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B7" w:rsidRPr="00E328C7" w:rsidRDefault="00BB719B" w:rsidP="00BB719B">
      <w:pPr>
        <w:spacing w:after="0" w:line="240" w:lineRule="auto"/>
        <w:jc w:val="center"/>
        <w:rPr>
          <w:rFonts w:ascii="Calibri" w:hAnsi="Calibri"/>
          <w:b/>
          <w:i/>
          <w:noProof/>
          <w:color w:val="3C5184" w:themeColor="accent3" w:themeShade="BF"/>
          <w:sz w:val="32"/>
          <w:szCs w:val="32"/>
          <w:lang w:eastAsia="zh-TW"/>
        </w:rPr>
      </w:pPr>
      <w:bookmarkStart w:id="0" w:name="_GoBack"/>
      <w:bookmarkEnd w:id="0"/>
      <w:r w:rsidRPr="00E328C7">
        <w:rPr>
          <w:rFonts w:ascii="Calibri" w:hAnsi="Calibri"/>
          <w:b/>
          <w:i/>
          <w:noProof/>
          <w:color w:val="3C5184" w:themeColor="accent3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949C1D" wp14:editId="0835DAA2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79320" cy="9486900"/>
                <wp:effectExtent l="0" t="0" r="0" b="0"/>
                <wp:wrapSquare wrapText="bothSides"/>
                <wp:docPr id="4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486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2A" w:rsidRPr="006A4526" w:rsidRDefault="00D75EB3" w:rsidP="00735249">
                            <w:pPr>
                              <w:spacing w:after="160"/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6A4526">
                              <w:rPr>
                                <w:rFonts w:ascii="Arial Black" w:eastAsiaTheme="majorEastAsia" w:hAnsi="Arial Black" w:cstheme="majorBidi"/>
                                <w:iCs/>
                                <w:sz w:val="28"/>
                                <w:szCs w:val="28"/>
                              </w:rPr>
                              <w:t>CAREER SUPPORT SERVICES</w:t>
                            </w:r>
                          </w:p>
                          <w:p w:rsidR="00735249" w:rsidRDefault="00D75EB3" w:rsidP="00735249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“EMPOWERMENT </w:t>
                            </w:r>
                          </w:p>
                          <w:p w:rsidR="00D75EB3" w:rsidRDefault="00D75EB3" w:rsidP="00735249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THROUGH CHOICE”</w:t>
                            </w:r>
                          </w:p>
                          <w:p w:rsidR="00735249" w:rsidRDefault="00735249" w:rsidP="00735249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3F7D" w:rsidRPr="00564B2A" w:rsidRDefault="00043F7D" w:rsidP="00925139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5139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noProof/>
                              </w:rPr>
                              <w:drawing>
                                <wp:inline distT="0" distB="0" distL="0" distR="0" wp14:anchorId="484193CB" wp14:editId="16CFBB33">
                                  <wp:extent cx="1552056" cy="60426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056" cy="6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022" w:rsidRPr="00796242" w:rsidRDefault="00047022" w:rsidP="00047022">
                            <w:pPr>
                              <w:spacing w:before="300" w:after="150" w:line="240" w:lineRule="auto"/>
                              <w:outlineLvl w:val="1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96242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Our Vision</w:t>
                            </w:r>
                          </w:p>
                          <w:p w:rsidR="00047022" w:rsidRPr="00796242" w:rsidRDefault="00BE0522" w:rsidP="00047022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 xml:space="preserve">Discovering values and interests to support </w:t>
                            </w:r>
                            <w:r w:rsidR="00BC12AA"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rofessional development</w:t>
                            </w:r>
                            <w:r w:rsidR="00047022" w:rsidRPr="00796242"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4D5AD2" w:rsidRDefault="00047022" w:rsidP="004D5AD2">
                            <w:pPr>
                              <w:spacing w:before="300" w:after="150" w:line="240" w:lineRule="auto"/>
                              <w:outlineLvl w:val="1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96242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Our Mission </w:t>
                            </w:r>
                          </w:p>
                          <w:p w:rsidR="004D5AD2" w:rsidRPr="004D5AD2" w:rsidRDefault="004D5AD2" w:rsidP="004D5AD2">
                            <w:pPr>
                              <w:spacing w:before="300" w:after="150" w:line="240" w:lineRule="auto"/>
                              <w:outlineLvl w:val="1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Support employees in realizing their career aspirations by providing personal coaching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,,,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 xml:space="preserve"> group training, </w:t>
                            </w:r>
                            <w:r w:rsidR="00184872"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>and self-directed tools and resources.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i/>
                                <w:color w:val="23221F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C109E5" w:rsidRDefault="00735249" w:rsidP="00925139">
                            <w:pPr>
                              <w:spacing w:after="160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925139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noProof/>
                              </w:rPr>
                              <w:drawing>
                                <wp:inline distT="0" distB="0" distL="0" distR="0" wp14:anchorId="3A4D4EF2" wp14:editId="42DA7554">
                                  <wp:extent cx="1552056" cy="60426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056" cy="6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9E5" w:rsidRPr="00796242" w:rsidRDefault="00C109E5" w:rsidP="00925139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Guiding Principles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Customer focused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Ethical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Inclusive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Innovative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Knowledgeable</w:t>
                            </w:r>
                          </w:p>
                          <w:p w:rsidR="00C109E5" w:rsidRPr="00796242" w:rsidRDefault="00C109E5" w:rsidP="00C109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962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Strategic</w:t>
                            </w:r>
                          </w:p>
                          <w:p w:rsidR="00C109E5" w:rsidRPr="00C109E5" w:rsidRDefault="00C109E5" w:rsidP="00925139">
                            <w:pPr>
                              <w:spacing w:after="160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9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0;margin-top:0;width:171.6pt;height:747pt;z-index:251660288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" o:allowincell="f" fillcolor="#d4daeb [822]" stroked="f" strokecolor="#796000 [1605]" strokeweight="6pt">
                <v:fill r:id="rId9" o:title="" type="pattern"/>
                <v:stroke linestyle="thickThin"/>
                <v:textbox inset="18pt,18pt,18pt,18pt">
                  <w:txbxContent>
                    <w:p w:rsidR="00564B2A" w:rsidRPr="006A4526" w:rsidRDefault="00D75EB3" w:rsidP="00735249">
                      <w:pPr>
                        <w:spacing w:after="160"/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</w:pPr>
                      <w:r w:rsidRPr="006A4526">
                        <w:rPr>
                          <w:rFonts w:ascii="Arial Black" w:eastAsiaTheme="majorEastAsia" w:hAnsi="Arial Black" w:cstheme="majorBidi"/>
                          <w:iCs/>
                          <w:sz w:val="28"/>
                          <w:szCs w:val="28"/>
                        </w:rPr>
                        <w:t>CAREER SUPPORT SERVICES</w:t>
                      </w:r>
                    </w:p>
                    <w:p w:rsidR="00735249" w:rsidRDefault="00D75EB3" w:rsidP="00735249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“EMPOWERMENT </w:t>
                      </w:r>
                    </w:p>
                    <w:p w:rsidR="00D75EB3" w:rsidRDefault="00D75EB3" w:rsidP="00735249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THROUGH CHOICE”</w:t>
                      </w:r>
                    </w:p>
                    <w:p w:rsidR="00735249" w:rsidRDefault="00735249" w:rsidP="00735249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3F7D" w:rsidRPr="00564B2A" w:rsidRDefault="00043F7D" w:rsidP="00925139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25139">
                        <w:rPr>
                          <w:rFonts w:ascii="Garamond" w:eastAsiaTheme="majorEastAsia" w:hAnsi="Garamond" w:cstheme="majorBidi"/>
                          <w:b/>
                          <w:iCs/>
                          <w:noProof/>
                        </w:rPr>
                        <w:drawing>
                          <wp:inline distT="0" distB="0" distL="0" distR="0" wp14:anchorId="484193CB" wp14:editId="16CFBB33">
                            <wp:extent cx="1552056" cy="60426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056" cy="60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022" w:rsidRPr="00796242" w:rsidRDefault="00047022" w:rsidP="00047022">
                      <w:pPr>
                        <w:spacing w:before="300" w:after="150" w:line="240" w:lineRule="auto"/>
                        <w:outlineLvl w:val="1"/>
                        <w:rPr>
                          <w:rFonts w:asciiTheme="majorHAnsi" w:eastAsia="Times New Roman" w:hAnsiTheme="majorHAnsi" w:cs="Arial"/>
                          <w:b/>
                          <w:bCs/>
                          <w:color w:val="23221F"/>
                          <w:sz w:val="20"/>
                          <w:szCs w:val="20"/>
                          <w:lang w:val="en"/>
                        </w:rPr>
                      </w:pPr>
                      <w:r w:rsidRPr="00796242">
                        <w:rPr>
                          <w:rFonts w:asciiTheme="majorHAnsi" w:eastAsia="Times New Roman" w:hAnsiTheme="majorHAnsi" w:cs="Arial"/>
                          <w:b/>
                          <w:bCs/>
                          <w:color w:val="23221F"/>
                          <w:sz w:val="20"/>
                          <w:szCs w:val="20"/>
                          <w:lang w:val="en"/>
                        </w:rPr>
                        <w:t>Our Vision</w:t>
                      </w:r>
                    </w:p>
                    <w:p w:rsidR="00047022" w:rsidRPr="00796242" w:rsidRDefault="00BE0522" w:rsidP="00047022">
                      <w:pPr>
                        <w:spacing w:after="150" w:line="240" w:lineRule="auto"/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 xml:space="preserve">Discovering values and interests to support </w:t>
                      </w:r>
                      <w:r w:rsidR="00BC12AA"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p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rofessional development</w:t>
                      </w:r>
                      <w:r w:rsidR="00047022" w:rsidRPr="00796242"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4D5AD2" w:rsidRDefault="00047022" w:rsidP="004D5AD2">
                      <w:pPr>
                        <w:spacing w:before="300" w:after="150" w:line="240" w:lineRule="auto"/>
                        <w:outlineLvl w:val="1"/>
                        <w:rPr>
                          <w:rFonts w:asciiTheme="majorHAnsi" w:eastAsia="Times New Roman" w:hAnsiTheme="majorHAnsi" w:cs="Arial"/>
                          <w:b/>
                          <w:bCs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</w:pPr>
                      <w:r w:rsidRPr="00796242">
                        <w:rPr>
                          <w:rFonts w:asciiTheme="majorHAnsi" w:eastAsia="Times New Roman" w:hAnsiTheme="majorHAnsi" w:cs="Arial"/>
                          <w:b/>
                          <w:bCs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Our Mission </w:t>
                      </w:r>
                    </w:p>
                    <w:p w:rsidR="004D5AD2" w:rsidRPr="004D5AD2" w:rsidRDefault="004D5AD2" w:rsidP="004D5AD2">
                      <w:pPr>
                        <w:spacing w:before="300" w:after="150" w:line="240" w:lineRule="auto"/>
                        <w:outlineLvl w:val="1"/>
                        <w:rPr>
                          <w:rFonts w:asciiTheme="majorHAnsi" w:eastAsia="Times New Roman" w:hAnsiTheme="majorHAnsi" w:cs="Arial"/>
                          <w:b/>
                          <w:bCs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Support employees in realizing their career aspirations by providing personal coaching</w:t>
                      </w:r>
                      <w:proofErr w:type="gramStart"/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,,,</w:t>
                      </w:r>
                      <w:proofErr w:type="gramEnd"/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 xml:space="preserve"> group training, </w:t>
                      </w:r>
                      <w:r w:rsidR="00184872"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>and self-directed tools and resources.</w:t>
                      </w:r>
                      <w:r>
                        <w:rPr>
                          <w:rFonts w:asciiTheme="majorHAnsi" w:eastAsia="Times New Roman" w:hAnsiTheme="majorHAnsi" w:cs="Arial"/>
                          <w:i/>
                          <w:color w:val="23221F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C109E5" w:rsidRDefault="00735249" w:rsidP="00925139">
                      <w:pPr>
                        <w:spacing w:after="160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925139">
                        <w:rPr>
                          <w:rFonts w:ascii="Garamond" w:eastAsiaTheme="majorEastAsia" w:hAnsi="Garamond" w:cstheme="majorBidi"/>
                          <w:b/>
                          <w:iCs/>
                          <w:noProof/>
                        </w:rPr>
                        <w:drawing>
                          <wp:inline distT="0" distB="0" distL="0" distR="0" wp14:anchorId="3A4D4EF2" wp14:editId="42DA7554">
                            <wp:extent cx="1552056" cy="60426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056" cy="60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9E5" w:rsidRPr="00796242" w:rsidRDefault="00C109E5" w:rsidP="00925139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Guiding Principles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Customer focused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Ethical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Inclusive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Innovative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Knowledgeable</w:t>
                      </w:r>
                    </w:p>
                    <w:p w:rsidR="00C109E5" w:rsidRPr="00796242" w:rsidRDefault="00C109E5" w:rsidP="00C109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962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Strategic</w:t>
                      </w:r>
                    </w:p>
                    <w:p w:rsidR="00C109E5" w:rsidRPr="00C109E5" w:rsidRDefault="00C109E5" w:rsidP="00925139">
                      <w:pPr>
                        <w:spacing w:after="160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664B" w:rsidRPr="00E328C7">
        <w:rPr>
          <w:rFonts w:ascii="Calibri" w:hAnsi="Calibri"/>
          <w:b/>
          <w:i/>
          <w:noProof/>
          <w:color w:val="3C5184" w:themeColor="accent3" w:themeShade="BF"/>
          <w:sz w:val="32"/>
          <w:szCs w:val="32"/>
          <w:lang w:eastAsia="zh-TW"/>
        </w:rPr>
        <w:t xml:space="preserve">KING COUNTY </w:t>
      </w:r>
      <w:r w:rsidR="00A07734" w:rsidRPr="00E328C7">
        <w:rPr>
          <w:rFonts w:ascii="Calibri" w:hAnsi="Calibri"/>
          <w:b/>
          <w:i/>
          <w:noProof/>
          <w:color w:val="3C5184" w:themeColor="accent3" w:themeShade="BF"/>
          <w:sz w:val="32"/>
          <w:szCs w:val="32"/>
          <w:lang w:eastAsia="zh-TW"/>
        </w:rPr>
        <w:t xml:space="preserve">ADMINISTRATIVE PROFESSIONALS </w:t>
      </w:r>
      <w:r w:rsidR="00C26D4D" w:rsidRPr="00E328C7">
        <w:rPr>
          <w:rFonts w:ascii="Calibri" w:hAnsi="Calibri"/>
          <w:b/>
          <w:i/>
          <w:noProof/>
          <w:color w:val="3C5184" w:themeColor="accent3" w:themeShade="BF"/>
          <w:sz w:val="32"/>
          <w:szCs w:val="32"/>
          <w:lang w:eastAsia="zh-TW"/>
        </w:rPr>
        <w:t xml:space="preserve">SEMI-ANNUAL </w:t>
      </w:r>
      <w:r w:rsidRPr="00E328C7">
        <w:rPr>
          <w:rFonts w:ascii="Calibri" w:hAnsi="Calibri"/>
          <w:b/>
          <w:i/>
          <w:noProof/>
          <w:color w:val="3C5184" w:themeColor="accent3" w:themeShade="BF"/>
          <w:sz w:val="32"/>
          <w:szCs w:val="32"/>
          <w:lang w:eastAsia="zh-TW"/>
        </w:rPr>
        <w:t>EMPLOYEE RECOGNITION</w:t>
      </w:r>
    </w:p>
    <w:p w:rsidR="0075723F" w:rsidRPr="00A07734" w:rsidRDefault="0075723F">
      <w:pPr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4"/>
          <w:szCs w:val="24"/>
        </w:rPr>
        <w:t xml:space="preserve"> </w:t>
      </w:r>
    </w:p>
    <w:p w:rsidR="003B3A30" w:rsidRDefault="00564B2A" w:rsidP="00796242">
      <w:pPr>
        <w:rPr>
          <w:rFonts w:ascii="Calibri" w:hAnsi="Calibri"/>
          <w:b/>
          <w:sz w:val="28"/>
          <w:szCs w:val="28"/>
        </w:rPr>
      </w:pPr>
      <w:r w:rsidRPr="00735249">
        <w:rPr>
          <w:rFonts w:ascii="Calibri" w:hAnsi="Calibri"/>
          <w:b/>
          <w:sz w:val="28"/>
          <w:szCs w:val="28"/>
        </w:rPr>
        <w:t xml:space="preserve">Help us recognize </w:t>
      </w:r>
      <w:r w:rsidR="006A4526">
        <w:rPr>
          <w:rFonts w:ascii="Calibri" w:hAnsi="Calibri"/>
          <w:b/>
          <w:sz w:val="28"/>
          <w:szCs w:val="28"/>
        </w:rPr>
        <w:t>an administrative professional</w:t>
      </w:r>
      <w:r w:rsidRPr="00735249">
        <w:rPr>
          <w:rFonts w:ascii="Calibri" w:hAnsi="Calibri"/>
          <w:b/>
          <w:sz w:val="28"/>
          <w:szCs w:val="28"/>
        </w:rPr>
        <w:t xml:space="preserve"> </w:t>
      </w:r>
      <w:r w:rsidR="00EF4122">
        <w:rPr>
          <w:rFonts w:ascii="Calibri" w:hAnsi="Calibri"/>
          <w:b/>
          <w:sz w:val="28"/>
          <w:szCs w:val="28"/>
        </w:rPr>
        <w:t xml:space="preserve">that </w:t>
      </w:r>
      <w:r w:rsidRPr="00735249">
        <w:rPr>
          <w:rFonts w:ascii="Calibri" w:hAnsi="Calibri"/>
          <w:b/>
          <w:sz w:val="28"/>
          <w:szCs w:val="28"/>
        </w:rPr>
        <w:t>you</w:t>
      </w:r>
      <w:r w:rsidR="002C2E61">
        <w:rPr>
          <w:rFonts w:ascii="Calibri" w:hAnsi="Calibri"/>
          <w:b/>
          <w:sz w:val="28"/>
          <w:szCs w:val="28"/>
        </w:rPr>
        <w:t xml:space="preserve"> </w:t>
      </w:r>
      <w:r w:rsidRPr="00735249">
        <w:rPr>
          <w:rFonts w:ascii="Calibri" w:hAnsi="Calibri"/>
          <w:b/>
          <w:sz w:val="28"/>
          <w:szCs w:val="28"/>
        </w:rPr>
        <w:t>believe embodies the attributes of excellenc</w:t>
      </w:r>
      <w:r w:rsidR="00EF4122">
        <w:rPr>
          <w:rFonts w:ascii="Calibri" w:hAnsi="Calibri"/>
          <w:b/>
          <w:sz w:val="28"/>
          <w:szCs w:val="28"/>
        </w:rPr>
        <w:t>e and innovation by submitting your</w:t>
      </w:r>
      <w:r w:rsidRPr="00735249">
        <w:rPr>
          <w:rFonts w:ascii="Calibri" w:hAnsi="Calibri"/>
          <w:b/>
          <w:sz w:val="28"/>
          <w:szCs w:val="28"/>
        </w:rPr>
        <w:t xml:space="preserve"> nomination today. </w:t>
      </w:r>
      <w:r w:rsidR="00EF4122">
        <w:rPr>
          <w:rFonts w:ascii="Calibri" w:hAnsi="Calibri"/>
          <w:b/>
          <w:sz w:val="28"/>
          <w:szCs w:val="28"/>
        </w:rPr>
        <w:t xml:space="preserve"> Any </w:t>
      </w:r>
      <w:r w:rsidR="00313EED">
        <w:rPr>
          <w:rFonts w:ascii="Calibri" w:hAnsi="Calibri"/>
          <w:b/>
          <w:sz w:val="28"/>
          <w:szCs w:val="28"/>
        </w:rPr>
        <w:t xml:space="preserve">King County </w:t>
      </w:r>
      <w:r w:rsidR="00EF4122">
        <w:rPr>
          <w:rFonts w:ascii="Calibri" w:hAnsi="Calibri"/>
          <w:b/>
          <w:sz w:val="28"/>
          <w:szCs w:val="28"/>
        </w:rPr>
        <w:t>employee</w:t>
      </w:r>
      <w:r w:rsidR="003B3A30" w:rsidRPr="00A07734">
        <w:rPr>
          <w:rFonts w:ascii="Calibri" w:hAnsi="Calibri"/>
          <w:b/>
          <w:sz w:val="28"/>
          <w:szCs w:val="28"/>
        </w:rPr>
        <w:t xml:space="preserve"> may</w:t>
      </w:r>
      <w:r w:rsidR="00A3582B" w:rsidRPr="00A07734">
        <w:rPr>
          <w:rFonts w:ascii="Calibri" w:hAnsi="Calibri"/>
          <w:b/>
          <w:sz w:val="28"/>
          <w:szCs w:val="28"/>
        </w:rPr>
        <w:t xml:space="preserve"> </w:t>
      </w:r>
      <w:r w:rsidR="0071360B" w:rsidRPr="00A07734">
        <w:rPr>
          <w:rFonts w:ascii="Calibri" w:hAnsi="Calibri"/>
          <w:b/>
          <w:sz w:val="28"/>
          <w:szCs w:val="28"/>
        </w:rPr>
        <w:t>nominate</w:t>
      </w:r>
      <w:r w:rsidR="00313EED">
        <w:rPr>
          <w:rFonts w:ascii="Calibri" w:hAnsi="Calibri"/>
          <w:b/>
          <w:sz w:val="28"/>
          <w:szCs w:val="28"/>
        </w:rPr>
        <w:t xml:space="preserve"> an administrative p</w:t>
      </w:r>
      <w:r w:rsidR="003145BD">
        <w:rPr>
          <w:rFonts w:ascii="Calibri" w:hAnsi="Calibri"/>
          <w:b/>
          <w:sz w:val="28"/>
          <w:szCs w:val="28"/>
        </w:rPr>
        <w:t xml:space="preserve">rofessional </w:t>
      </w:r>
      <w:r w:rsidR="00EF4122">
        <w:rPr>
          <w:rFonts w:ascii="Calibri" w:hAnsi="Calibri"/>
          <w:b/>
          <w:sz w:val="28"/>
          <w:szCs w:val="28"/>
        </w:rPr>
        <w:t>based on the following criteria. All nominations will be reviewed and selections determined by the King County Administrative Professional Advisory Committee.</w:t>
      </w:r>
    </w:p>
    <w:p w:rsidR="00E328C7" w:rsidRPr="00A07734" w:rsidRDefault="00E328C7" w:rsidP="00796242">
      <w:pPr>
        <w:rPr>
          <w:rFonts w:ascii="Calibri" w:hAnsi="Calibri"/>
          <w:b/>
          <w:sz w:val="28"/>
          <w:szCs w:val="28"/>
        </w:rPr>
      </w:pPr>
    </w:p>
    <w:p w:rsidR="00E667A0" w:rsidRPr="00A07734" w:rsidRDefault="00E17347" w:rsidP="00E17347">
      <w:pPr>
        <w:pStyle w:val="NoSpacing"/>
        <w:rPr>
          <w:rFonts w:ascii="Calibri" w:hAnsi="Calibri"/>
          <w:sz w:val="28"/>
          <w:szCs w:val="28"/>
        </w:rPr>
      </w:pPr>
      <w:r w:rsidRPr="00A07734">
        <w:rPr>
          <w:rFonts w:ascii="Calibri" w:hAnsi="Calibri"/>
          <w:sz w:val="28"/>
          <w:szCs w:val="28"/>
        </w:rPr>
        <w:t xml:space="preserve">1.  </w:t>
      </w:r>
      <w:r w:rsidRPr="00E328C7">
        <w:rPr>
          <w:rFonts w:ascii="Calibri" w:hAnsi="Calibri"/>
          <w:b/>
          <w:i/>
          <w:color w:val="3C5184" w:themeColor="accent3" w:themeShade="BF"/>
          <w:sz w:val="28"/>
          <w:szCs w:val="28"/>
          <w:u w:val="single"/>
        </w:rPr>
        <w:t>Eligibility</w:t>
      </w:r>
      <w:r w:rsidRPr="00A07734">
        <w:rPr>
          <w:rFonts w:ascii="Calibri" w:hAnsi="Calibri"/>
          <w:sz w:val="28"/>
          <w:szCs w:val="28"/>
        </w:rPr>
        <w:t xml:space="preserve"> </w:t>
      </w:r>
      <w:r w:rsidR="00A07734" w:rsidRPr="00A07734">
        <w:rPr>
          <w:rFonts w:ascii="Calibri" w:hAnsi="Calibri"/>
          <w:sz w:val="28"/>
          <w:szCs w:val="28"/>
        </w:rPr>
        <w:t>–</w:t>
      </w:r>
      <w:r w:rsidRPr="00A07734">
        <w:rPr>
          <w:rFonts w:ascii="Calibri" w:hAnsi="Calibri"/>
          <w:sz w:val="28"/>
          <w:szCs w:val="28"/>
        </w:rPr>
        <w:t xml:space="preserve"> </w:t>
      </w:r>
      <w:r w:rsidR="002C2E61">
        <w:rPr>
          <w:rFonts w:ascii="Calibri" w:hAnsi="Calibri"/>
          <w:sz w:val="24"/>
          <w:szCs w:val="24"/>
        </w:rPr>
        <w:t>Eligible e</w:t>
      </w:r>
      <w:r w:rsidR="00A07734" w:rsidRPr="00735249">
        <w:rPr>
          <w:rFonts w:ascii="Calibri" w:hAnsi="Calibri"/>
          <w:sz w:val="24"/>
          <w:szCs w:val="24"/>
        </w:rPr>
        <w:t xml:space="preserve">mployees </w:t>
      </w:r>
      <w:r w:rsidR="002C2E61">
        <w:rPr>
          <w:rFonts w:ascii="Calibri" w:hAnsi="Calibri"/>
          <w:sz w:val="24"/>
          <w:szCs w:val="24"/>
        </w:rPr>
        <w:t>include</w:t>
      </w:r>
      <w:r w:rsidR="004414DB" w:rsidRPr="00735249">
        <w:rPr>
          <w:rFonts w:ascii="Calibri" w:hAnsi="Calibri"/>
          <w:sz w:val="24"/>
          <w:szCs w:val="24"/>
        </w:rPr>
        <w:t xml:space="preserve"> </w:t>
      </w:r>
      <w:r w:rsidR="00A07734" w:rsidRPr="00735249">
        <w:rPr>
          <w:rFonts w:ascii="Calibri" w:hAnsi="Calibri"/>
          <w:sz w:val="24"/>
          <w:szCs w:val="24"/>
        </w:rPr>
        <w:t>Administrative Professionals, e.g. Administrative Specialists</w:t>
      </w:r>
      <w:r w:rsidR="002C2E61">
        <w:rPr>
          <w:rFonts w:ascii="Calibri" w:hAnsi="Calibri"/>
          <w:sz w:val="24"/>
          <w:szCs w:val="24"/>
        </w:rPr>
        <w:t>,</w:t>
      </w:r>
      <w:r w:rsidR="00A07734" w:rsidRPr="00735249">
        <w:rPr>
          <w:rFonts w:ascii="Calibri" w:hAnsi="Calibri"/>
          <w:sz w:val="24"/>
          <w:szCs w:val="24"/>
        </w:rPr>
        <w:t xml:space="preserve"> Administrative Office Assistants</w:t>
      </w:r>
      <w:r w:rsidR="002C2E61">
        <w:rPr>
          <w:rFonts w:ascii="Calibri" w:hAnsi="Calibri"/>
          <w:sz w:val="24"/>
          <w:szCs w:val="24"/>
        </w:rPr>
        <w:t>,</w:t>
      </w:r>
      <w:r w:rsidR="00A07734" w:rsidRPr="00735249">
        <w:rPr>
          <w:rFonts w:ascii="Calibri" w:hAnsi="Calibri"/>
          <w:sz w:val="24"/>
          <w:szCs w:val="24"/>
        </w:rPr>
        <w:t xml:space="preserve"> Customer Service </w:t>
      </w:r>
      <w:r w:rsidR="004414DB" w:rsidRPr="00735249">
        <w:rPr>
          <w:rFonts w:ascii="Calibri" w:hAnsi="Calibri"/>
          <w:sz w:val="24"/>
          <w:szCs w:val="24"/>
        </w:rPr>
        <w:t>Specialists</w:t>
      </w:r>
      <w:r w:rsidR="002C2E61">
        <w:rPr>
          <w:rFonts w:ascii="Calibri" w:hAnsi="Calibri"/>
          <w:sz w:val="24"/>
          <w:szCs w:val="24"/>
        </w:rPr>
        <w:t>,</w:t>
      </w:r>
      <w:r w:rsidR="004414DB" w:rsidRPr="00735249">
        <w:rPr>
          <w:rFonts w:ascii="Calibri" w:hAnsi="Calibri"/>
          <w:sz w:val="24"/>
          <w:szCs w:val="24"/>
        </w:rPr>
        <w:t xml:space="preserve"> Dental Assistants</w:t>
      </w:r>
      <w:r w:rsidR="002C2E61">
        <w:rPr>
          <w:rFonts w:ascii="Calibri" w:hAnsi="Calibri"/>
          <w:sz w:val="24"/>
          <w:szCs w:val="24"/>
        </w:rPr>
        <w:t>,</w:t>
      </w:r>
      <w:r w:rsidR="004414DB" w:rsidRPr="00735249">
        <w:rPr>
          <w:rFonts w:ascii="Calibri" w:hAnsi="Calibri"/>
          <w:sz w:val="24"/>
          <w:szCs w:val="24"/>
        </w:rPr>
        <w:t xml:space="preserve"> </w:t>
      </w:r>
      <w:r w:rsidR="00816ED9" w:rsidRPr="00735249">
        <w:rPr>
          <w:rFonts w:ascii="Calibri" w:hAnsi="Calibri"/>
          <w:sz w:val="24"/>
          <w:szCs w:val="24"/>
        </w:rPr>
        <w:t>M</w:t>
      </w:r>
      <w:r w:rsidR="00C26D4D" w:rsidRPr="00735249">
        <w:rPr>
          <w:rFonts w:ascii="Calibri" w:hAnsi="Calibri"/>
          <w:sz w:val="24"/>
          <w:szCs w:val="24"/>
        </w:rPr>
        <w:t xml:space="preserve">edical </w:t>
      </w:r>
      <w:r w:rsidR="00816ED9" w:rsidRPr="00735249">
        <w:rPr>
          <w:rFonts w:ascii="Calibri" w:hAnsi="Calibri"/>
          <w:sz w:val="24"/>
          <w:szCs w:val="24"/>
        </w:rPr>
        <w:t>A</w:t>
      </w:r>
      <w:r w:rsidR="00C26D4D" w:rsidRPr="00735249">
        <w:rPr>
          <w:rFonts w:ascii="Calibri" w:hAnsi="Calibri"/>
          <w:sz w:val="24"/>
          <w:szCs w:val="24"/>
        </w:rPr>
        <w:t>ssistants</w:t>
      </w:r>
      <w:r w:rsidR="002C2E61">
        <w:rPr>
          <w:rFonts w:ascii="Calibri" w:hAnsi="Calibri"/>
          <w:sz w:val="24"/>
          <w:szCs w:val="24"/>
        </w:rPr>
        <w:t>,</w:t>
      </w:r>
      <w:r w:rsidR="00C26D4D" w:rsidRPr="00735249">
        <w:rPr>
          <w:rFonts w:ascii="Calibri" w:hAnsi="Calibri"/>
          <w:sz w:val="24"/>
          <w:szCs w:val="24"/>
        </w:rPr>
        <w:t xml:space="preserve"> </w:t>
      </w:r>
      <w:r w:rsidR="004414DB" w:rsidRPr="00735249">
        <w:rPr>
          <w:rFonts w:ascii="Calibri" w:hAnsi="Calibri"/>
          <w:sz w:val="24"/>
          <w:szCs w:val="24"/>
        </w:rPr>
        <w:t>etc</w:t>
      </w:r>
      <w:r w:rsidR="00A07734" w:rsidRPr="00735249">
        <w:rPr>
          <w:rFonts w:ascii="Calibri" w:hAnsi="Calibri"/>
          <w:sz w:val="24"/>
          <w:szCs w:val="24"/>
        </w:rPr>
        <w:t>. A complete list</w:t>
      </w:r>
      <w:r w:rsidR="004414DB" w:rsidRPr="00735249">
        <w:rPr>
          <w:rFonts w:ascii="Calibri" w:hAnsi="Calibri"/>
          <w:sz w:val="24"/>
          <w:szCs w:val="24"/>
        </w:rPr>
        <w:t xml:space="preserve"> of eligible classifications</w:t>
      </w:r>
      <w:r w:rsidR="00A07734" w:rsidRPr="00735249">
        <w:rPr>
          <w:rFonts w:ascii="Calibri" w:hAnsi="Calibri"/>
          <w:sz w:val="24"/>
          <w:szCs w:val="24"/>
        </w:rPr>
        <w:t xml:space="preserve"> follows the nominati</w:t>
      </w:r>
      <w:r w:rsidR="004414DB" w:rsidRPr="00735249">
        <w:rPr>
          <w:rFonts w:ascii="Calibri" w:hAnsi="Calibri"/>
          <w:sz w:val="24"/>
          <w:szCs w:val="24"/>
        </w:rPr>
        <w:t>on</w:t>
      </w:r>
      <w:r w:rsidR="00A07734" w:rsidRPr="00735249">
        <w:rPr>
          <w:rFonts w:ascii="Calibri" w:hAnsi="Calibri"/>
          <w:sz w:val="24"/>
          <w:szCs w:val="24"/>
        </w:rPr>
        <w:t xml:space="preserve"> form</w:t>
      </w:r>
      <w:r w:rsidR="00E328C7">
        <w:rPr>
          <w:rFonts w:ascii="Calibri" w:hAnsi="Calibri"/>
          <w:sz w:val="24"/>
          <w:szCs w:val="24"/>
        </w:rPr>
        <w:t>.</w:t>
      </w:r>
    </w:p>
    <w:p w:rsidR="00E17347" w:rsidRPr="00A07734" w:rsidRDefault="00E17347" w:rsidP="00E17347">
      <w:pPr>
        <w:pStyle w:val="NoSpacing"/>
        <w:rPr>
          <w:rFonts w:ascii="Calibri" w:hAnsi="Calibri"/>
          <w:sz w:val="28"/>
          <w:szCs w:val="28"/>
        </w:rPr>
      </w:pPr>
    </w:p>
    <w:p w:rsidR="00E17347" w:rsidRPr="00735249" w:rsidRDefault="00E17347" w:rsidP="00E17347">
      <w:pPr>
        <w:pStyle w:val="NoSpacing"/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8"/>
          <w:szCs w:val="28"/>
        </w:rPr>
        <w:t xml:space="preserve">2.  </w:t>
      </w:r>
      <w:r w:rsidRPr="00E328C7">
        <w:rPr>
          <w:rFonts w:ascii="Calibri" w:hAnsi="Calibri"/>
          <w:b/>
          <w:i/>
          <w:color w:val="3C5184" w:themeColor="accent3" w:themeShade="BF"/>
          <w:sz w:val="28"/>
          <w:szCs w:val="28"/>
          <w:u w:val="single"/>
        </w:rPr>
        <w:t>Nominations</w:t>
      </w:r>
      <w:r w:rsidRPr="00A07734">
        <w:rPr>
          <w:rFonts w:ascii="Calibri" w:hAnsi="Calibri"/>
          <w:sz w:val="28"/>
          <w:szCs w:val="28"/>
        </w:rPr>
        <w:t xml:space="preserve"> </w:t>
      </w:r>
      <w:r w:rsidR="006A4526" w:rsidRPr="00A07734">
        <w:rPr>
          <w:rFonts w:ascii="Calibri" w:hAnsi="Calibri"/>
          <w:sz w:val="28"/>
          <w:szCs w:val="28"/>
        </w:rPr>
        <w:t>–</w:t>
      </w:r>
      <w:r w:rsidRPr="00A07734">
        <w:rPr>
          <w:rFonts w:ascii="Calibri" w:hAnsi="Calibri"/>
          <w:sz w:val="28"/>
          <w:szCs w:val="28"/>
        </w:rPr>
        <w:t xml:space="preserve"> </w:t>
      </w:r>
      <w:r w:rsidRPr="00735249">
        <w:rPr>
          <w:rFonts w:ascii="Calibri" w:hAnsi="Calibri"/>
          <w:sz w:val="24"/>
          <w:szCs w:val="24"/>
        </w:rPr>
        <w:t>Complete the nomination form (</w:t>
      </w:r>
      <w:r w:rsidR="00C569BB">
        <w:rPr>
          <w:rFonts w:ascii="Calibri" w:hAnsi="Calibri"/>
          <w:sz w:val="24"/>
          <w:szCs w:val="24"/>
        </w:rPr>
        <w:t>on the reverse</w:t>
      </w:r>
      <w:r w:rsidRPr="00735249">
        <w:rPr>
          <w:rFonts w:ascii="Calibri" w:hAnsi="Calibri"/>
          <w:sz w:val="24"/>
          <w:szCs w:val="24"/>
        </w:rPr>
        <w:t xml:space="preserve">) and address how the nominee meets some or all of the following criteria: </w:t>
      </w:r>
    </w:p>
    <w:p w:rsidR="00E17347" w:rsidRPr="00735249" w:rsidRDefault="00E17347" w:rsidP="00E17347">
      <w:pPr>
        <w:pStyle w:val="NoSpacing"/>
        <w:rPr>
          <w:rFonts w:ascii="Calibri" w:hAnsi="Calibri"/>
          <w:sz w:val="24"/>
          <w:szCs w:val="24"/>
        </w:rPr>
      </w:pPr>
    </w:p>
    <w:p w:rsidR="004414DB" w:rsidRPr="00735249" w:rsidRDefault="00E328C7" w:rsidP="004414DB">
      <w:pPr>
        <w:pStyle w:val="NoSpacing"/>
        <w:numPr>
          <w:ilvl w:val="0"/>
          <w:numId w:val="18"/>
        </w:num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Offers</w:t>
      </w:r>
      <w:r w:rsidR="00E17347" w:rsidRPr="00735249">
        <w:rPr>
          <w:rFonts w:ascii="Calibri" w:hAnsi="Calibri"/>
          <w:sz w:val="24"/>
          <w:szCs w:val="24"/>
        </w:rPr>
        <w:t xml:space="preserve"> innovative ideas for improving services or </w:t>
      </w:r>
    </w:p>
    <w:p w:rsidR="00E17347" w:rsidRPr="00735249" w:rsidRDefault="00E17347" w:rsidP="004414DB">
      <w:pPr>
        <w:pStyle w:val="NoSpacing"/>
        <w:ind w:firstLine="720"/>
        <w:rPr>
          <w:rFonts w:ascii="Calibri" w:hAnsi="Calibri"/>
          <w:sz w:val="24"/>
          <w:szCs w:val="24"/>
        </w:rPr>
      </w:pPr>
      <w:proofErr w:type="gramStart"/>
      <w:r w:rsidRPr="00735249">
        <w:rPr>
          <w:rFonts w:ascii="Calibri" w:hAnsi="Calibri"/>
          <w:sz w:val="24"/>
          <w:szCs w:val="24"/>
        </w:rPr>
        <w:t>increasing</w:t>
      </w:r>
      <w:proofErr w:type="gramEnd"/>
      <w:r w:rsidRPr="00735249">
        <w:rPr>
          <w:rFonts w:ascii="Calibri" w:hAnsi="Calibri"/>
          <w:sz w:val="24"/>
          <w:szCs w:val="24"/>
        </w:rPr>
        <w:t xml:space="preserve"> efficiencies</w:t>
      </w:r>
      <w:r w:rsidR="00E328C7">
        <w:rPr>
          <w:rFonts w:ascii="Calibri" w:hAnsi="Calibri"/>
          <w:sz w:val="24"/>
          <w:szCs w:val="24"/>
        </w:rPr>
        <w:t xml:space="preserve"> </w:t>
      </w:r>
    </w:p>
    <w:p w:rsidR="00E17347" w:rsidRPr="00735249" w:rsidRDefault="00E328C7" w:rsidP="00315BB6">
      <w:pPr>
        <w:pStyle w:val="NoSpacing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Delivers exceptional customer service </w:t>
      </w:r>
    </w:p>
    <w:p w:rsidR="00E17347" w:rsidRPr="00735249" w:rsidRDefault="00E17347" w:rsidP="004414DB">
      <w:pPr>
        <w:pStyle w:val="NoSpacing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735249">
        <w:rPr>
          <w:rFonts w:ascii="Calibri" w:hAnsi="Calibri"/>
          <w:sz w:val="24"/>
          <w:szCs w:val="24"/>
        </w:rPr>
        <w:t xml:space="preserve">Demonstrates outstanding reliability and </w:t>
      </w:r>
      <w:r w:rsidR="00735249" w:rsidRPr="00735249">
        <w:rPr>
          <w:rFonts w:ascii="Calibri" w:hAnsi="Calibri"/>
          <w:sz w:val="24"/>
          <w:szCs w:val="24"/>
        </w:rPr>
        <w:t>d</w:t>
      </w:r>
      <w:r w:rsidRPr="00735249">
        <w:rPr>
          <w:rFonts w:ascii="Calibri" w:hAnsi="Calibri"/>
          <w:sz w:val="24"/>
          <w:szCs w:val="24"/>
        </w:rPr>
        <w:t>ependability</w:t>
      </w:r>
    </w:p>
    <w:p w:rsidR="00E17347" w:rsidRDefault="00E17347" w:rsidP="004414DB">
      <w:pPr>
        <w:pStyle w:val="NoSpacing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735249">
        <w:rPr>
          <w:rFonts w:ascii="Calibri" w:hAnsi="Calibri"/>
          <w:sz w:val="24"/>
          <w:szCs w:val="24"/>
        </w:rPr>
        <w:t>Demonstrat</w:t>
      </w:r>
      <w:r w:rsidR="003145BD" w:rsidRPr="00735249">
        <w:rPr>
          <w:rFonts w:ascii="Calibri" w:hAnsi="Calibri"/>
          <w:sz w:val="24"/>
          <w:szCs w:val="24"/>
        </w:rPr>
        <w:t>es excellence in their work</w:t>
      </w:r>
    </w:p>
    <w:p w:rsidR="00796242" w:rsidRPr="00796242" w:rsidRDefault="00796242" w:rsidP="00796242">
      <w:pPr>
        <w:pStyle w:val="NoSpacing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796242">
        <w:rPr>
          <w:rFonts w:ascii="Calibri" w:hAnsi="Calibri"/>
          <w:sz w:val="24"/>
          <w:szCs w:val="24"/>
        </w:rPr>
        <w:t>Goes above and beyond the call of duty</w:t>
      </w:r>
    </w:p>
    <w:p w:rsidR="00796242" w:rsidRPr="00735249" w:rsidRDefault="00796242" w:rsidP="00796242">
      <w:pPr>
        <w:pStyle w:val="NoSpacing"/>
        <w:ind w:left="360"/>
        <w:rPr>
          <w:rFonts w:ascii="Calibri" w:hAnsi="Calibri"/>
          <w:sz w:val="24"/>
          <w:szCs w:val="24"/>
        </w:rPr>
      </w:pPr>
    </w:p>
    <w:p w:rsidR="00E17347" w:rsidRPr="00735249" w:rsidRDefault="00E17347" w:rsidP="00E17347">
      <w:pPr>
        <w:pStyle w:val="NoSpacing"/>
        <w:rPr>
          <w:rFonts w:ascii="Calibri" w:hAnsi="Calibri"/>
          <w:sz w:val="24"/>
          <w:szCs w:val="24"/>
        </w:rPr>
      </w:pPr>
    </w:p>
    <w:p w:rsidR="0005718A" w:rsidRDefault="0005718A" w:rsidP="00E17347">
      <w:pPr>
        <w:pStyle w:val="NoSpacing"/>
        <w:rPr>
          <w:rFonts w:ascii="Calibri" w:hAnsi="Calibri"/>
          <w:sz w:val="28"/>
          <w:szCs w:val="28"/>
        </w:rPr>
      </w:pPr>
    </w:p>
    <w:p w:rsidR="00AB5048" w:rsidRDefault="00AB5048" w:rsidP="00E17347">
      <w:pPr>
        <w:pStyle w:val="NoSpacing"/>
        <w:rPr>
          <w:rFonts w:ascii="Calibri" w:hAnsi="Calibri"/>
          <w:sz w:val="28"/>
          <w:szCs w:val="28"/>
        </w:rPr>
      </w:pPr>
    </w:p>
    <w:p w:rsidR="00AB5048" w:rsidRDefault="00AB5048" w:rsidP="00E17347">
      <w:pPr>
        <w:pStyle w:val="NoSpacing"/>
        <w:rPr>
          <w:rFonts w:ascii="Calibri" w:hAnsi="Calibri"/>
          <w:sz w:val="28"/>
          <w:szCs w:val="28"/>
        </w:rPr>
      </w:pPr>
    </w:p>
    <w:p w:rsidR="00AB5048" w:rsidRDefault="00AB5048" w:rsidP="00E17347">
      <w:pPr>
        <w:pStyle w:val="NoSpacing"/>
        <w:rPr>
          <w:rFonts w:ascii="Calibri" w:hAnsi="Calibri"/>
          <w:sz w:val="28"/>
          <w:szCs w:val="28"/>
        </w:rPr>
      </w:pPr>
    </w:p>
    <w:p w:rsidR="0005718A" w:rsidRDefault="0005718A" w:rsidP="00E17347">
      <w:pPr>
        <w:pStyle w:val="NoSpacing"/>
        <w:rPr>
          <w:rFonts w:ascii="Calibri" w:hAnsi="Calibri"/>
          <w:sz w:val="28"/>
          <w:szCs w:val="28"/>
        </w:rPr>
      </w:pPr>
    </w:p>
    <w:p w:rsidR="00AB5048" w:rsidRDefault="00AB5048" w:rsidP="00E17347">
      <w:pPr>
        <w:pStyle w:val="NoSpacing"/>
        <w:rPr>
          <w:rFonts w:ascii="Calibri" w:hAnsi="Calibri"/>
          <w:sz w:val="28"/>
          <w:szCs w:val="28"/>
        </w:rPr>
      </w:pPr>
    </w:p>
    <w:p w:rsidR="00AB5048" w:rsidRPr="00A07734" w:rsidRDefault="00AB5048" w:rsidP="00E17347">
      <w:pPr>
        <w:pStyle w:val="NoSpacing"/>
        <w:rPr>
          <w:rFonts w:ascii="Calibri" w:hAnsi="Calibri"/>
          <w:sz w:val="28"/>
          <w:szCs w:val="28"/>
        </w:rPr>
      </w:pPr>
    </w:p>
    <w:p w:rsidR="003404E9" w:rsidRPr="00A07734" w:rsidRDefault="003404E9" w:rsidP="00EE4790">
      <w:pPr>
        <w:pStyle w:val="NoSpacing"/>
        <w:rPr>
          <w:rFonts w:ascii="Calibri" w:hAnsi="Calibri"/>
          <w:b/>
        </w:rPr>
      </w:pPr>
    </w:p>
    <w:p w:rsidR="003404E9" w:rsidRPr="00A07734" w:rsidRDefault="003404E9" w:rsidP="00EE4790">
      <w:pPr>
        <w:pStyle w:val="NoSpacing"/>
        <w:rPr>
          <w:rFonts w:ascii="Calibri" w:hAnsi="Calibri"/>
          <w:b/>
        </w:rPr>
      </w:pPr>
    </w:p>
    <w:p w:rsidR="00C569BB" w:rsidRPr="00E328C7" w:rsidRDefault="00944ADA" w:rsidP="00796242">
      <w:pPr>
        <w:spacing w:after="0"/>
        <w:jc w:val="center"/>
        <w:rPr>
          <w:rFonts w:ascii="Calibri" w:hAnsi="Calibri"/>
          <w:b/>
          <w:i/>
          <w:color w:val="3C5184" w:themeColor="accent3" w:themeShade="BF"/>
          <w:sz w:val="32"/>
          <w:szCs w:val="32"/>
        </w:rPr>
      </w:pPr>
      <w:r w:rsidRPr="00E328C7">
        <w:rPr>
          <w:rFonts w:ascii="Calibri" w:hAnsi="Calibri"/>
          <w:b/>
          <w:i/>
          <w:color w:val="3C5184" w:themeColor="accent3" w:themeShade="BF"/>
          <w:sz w:val="32"/>
          <w:szCs w:val="32"/>
        </w:rPr>
        <w:t>KING COUNTY ADMINISTRATIVE PROFESSIONALS RECOGNITION</w:t>
      </w:r>
    </w:p>
    <w:p w:rsidR="00EE4790" w:rsidRPr="00A07734" w:rsidRDefault="00EE4790" w:rsidP="00796242">
      <w:pPr>
        <w:spacing w:after="0"/>
        <w:jc w:val="center"/>
        <w:rPr>
          <w:rFonts w:ascii="Calibri" w:hAnsi="Calibri"/>
          <w:b/>
          <w:color w:val="3C5184" w:themeColor="accent3" w:themeShade="BF"/>
          <w:sz w:val="28"/>
          <w:szCs w:val="28"/>
        </w:rPr>
      </w:pPr>
      <w:r w:rsidRPr="00E328C7">
        <w:rPr>
          <w:rFonts w:ascii="Calibri" w:hAnsi="Calibri"/>
          <w:b/>
          <w:i/>
          <w:color w:val="3C5184" w:themeColor="accent3" w:themeShade="BF"/>
          <w:sz w:val="32"/>
          <w:szCs w:val="32"/>
        </w:rPr>
        <w:t>NOMINATION FORM</w:t>
      </w:r>
    </w:p>
    <w:p w:rsidR="00EE4790" w:rsidRPr="00A07734" w:rsidRDefault="00EE4790" w:rsidP="00EE4790">
      <w:pPr>
        <w:pStyle w:val="NoSpacing"/>
        <w:rPr>
          <w:rFonts w:ascii="Calibri" w:hAnsi="Calibri"/>
          <w:sz w:val="28"/>
          <w:szCs w:val="28"/>
        </w:rPr>
      </w:pPr>
    </w:p>
    <w:p w:rsidR="00E328C7" w:rsidRDefault="00E328C7" w:rsidP="00EE4790">
      <w:pPr>
        <w:pStyle w:val="NoSpacing"/>
        <w:rPr>
          <w:rFonts w:ascii="Calibri" w:hAnsi="Calibri"/>
          <w:sz w:val="24"/>
          <w:szCs w:val="24"/>
        </w:rPr>
      </w:pPr>
    </w:p>
    <w:p w:rsidR="00A662F2" w:rsidRDefault="00944ADA" w:rsidP="00EE4790">
      <w:pPr>
        <w:pStyle w:val="NoSpacing"/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4"/>
          <w:szCs w:val="24"/>
        </w:rPr>
        <w:t>Name of Nominee</w:t>
      </w:r>
      <w:r w:rsidR="00A662F2">
        <w:rPr>
          <w:rFonts w:ascii="Calibri" w:hAnsi="Calibri"/>
          <w:sz w:val="24"/>
          <w:szCs w:val="24"/>
        </w:rPr>
        <w:t>: _______________________</w:t>
      </w:r>
      <w:r w:rsidR="00A662F2" w:rsidRPr="00A07734">
        <w:rPr>
          <w:rFonts w:ascii="Calibri" w:hAnsi="Calibri"/>
          <w:sz w:val="24"/>
          <w:szCs w:val="24"/>
        </w:rPr>
        <w:t>__________________________________</w:t>
      </w:r>
      <w:r w:rsidR="00A662F2">
        <w:rPr>
          <w:rFonts w:ascii="Calibri" w:hAnsi="Calibri"/>
          <w:sz w:val="24"/>
          <w:szCs w:val="24"/>
        </w:rPr>
        <w:t>__________</w:t>
      </w:r>
    </w:p>
    <w:p w:rsidR="00A662F2" w:rsidRDefault="00A662F2" w:rsidP="00EE4790">
      <w:pPr>
        <w:pStyle w:val="NoSpacing"/>
        <w:rPr>
          <w:rFonts w:ascii="Calibri" w:hAnsi="Calibri"/>
          <w:sz w:val="24"/>
          <w:szCs w:val="24"/>
        </w:rPr>
      </w:pPr>
    </w:p>
    <w:p w:rsidR="00EE4790" w:rsidRPr="00A07734" w:rsidRDefault="00735249" w:rsidP="00EE4790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Job Title</w:t>
      </w:r>
      <w:r w:rsidR="00944ADA" w:rsidRPr="00A07734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_______________________</w:t>
      </w:r>
      <w:r w:rsidR="00EE4790" w:rsidRPr="00A07734">
        <w:rPr>
          <w:rFonts w:ascii="Calibri" w:hAnsi="Calibri"/>
          <w:sz w:val="24"/>
          <w:szCs w:val="24"/>
        </w:rPr>
        <w:t>__________</w:t>
      </w:r>
      <w:r w:rsidR="00511A20" w:rsidRPr="00A07734">
        <w:rPr>
          <w:rFonts w:ascii="Calibri" w:hAnsi="Calibri"/>
          <w:sz w:val="24"/>
          <w:szCs w:val="24"/>
        </w:rPr>
        <w:t>________________</w:t>
      </w:r>
      <w:r w:rsidR="00EE4790" w:rsidRPr="00A07734">
        <w:rPr>
          <w:rFonts w:ascii="Calibri" w:hAnsi="Calibri"/>
          <w:sz w:val="24"/>
          <w:szCs w:val="24"/>
        </w:rPr>
        <w:t>________</w:t>
      </w:r>
      <w:r w:rsidR="00A662F2">
        <w:rPr>
          <w:rFonts w:ascii="Calibri" w:hAnsi="Calibri"/>
          <w:sz w:val="24"/>
          <w:szCs w:val="24"/>
        </w:rPr>
        <w:t>__________________</w:t>
      </w:r>
      <w:r w:rsidR="00EE4790" w:rsidRPr="00A07734">
        <w:rPr>
          <w:rFonts w:ascii="Calibri" w:hAnsi="Calibri"/>
          <w:sz w:val="24"/>
          <w:szCs w:val="24"/>
        </w:rPr>
        <w:t xml:space="preserve">  </w:t>
      </w:r>
      <w:r w:rsidR="00EE4790" w:rsidRPr="00A07734">
        <w:rPr>
          <w:rFonts w:ascii="Calibri" w:hAnsi="Calibri"/>
          <w:sz w:val="24"/>
          <w:szCs w:val="24"/>
          <w:u w:val="single"/>
        </w:rPr>
        <w:t xml:space="preserve"> </w:t>
      </w: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  <w:u w:val="single"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4"/>
          <w:szCs w:val="24"/>
        </w:rPr>
        <w:t>Department</w:t>
      </w:r>
      <w:r w:rsidR="00944ADA" w:rsidRPr="00A07734">
        <w:rPr>
          <w:rFonts w:ascii="Calibri" w:hAnsi="Calibri"/>
          <w:sz w:val="24"/>
          <w:szCs w:val="24"/>
        </w:rPr>
        <w:t>/Division</w:t>
      </w:r>
      <w:r w:rsidR="00A662F2">
        <w:rPr>
          <w:rFonts w:ascii="Calibri" w:hAnsi="Calibri"/>
          <w:sz w:val="24"/>
          <w:szCs w:val="24"/>
        </w:rPr>
        <w:t xml:space="preserve">: </w:t>
      </w:r>
      <w:r w:rsidR="00A07734" w:rsidRPr="00A07734">
        <w:rPr>
          <w:rFonts w:ascii="Calibri" w:hAnsi="Calibri"/>
          <w:sz w:val="24"/>
          <w:szCs w:val="24"/>
        </w:rPr>
        <w:t>____________________</w:t>
      </w:r>
      <w:r w:rsidR="00735249">
        <w:rPr>
          <w:rFonts w:ascii="Calibri" w:hAnsi="Calibri"/>
          <w:sz w:val="24"/>
          <w:szCs w:val="24"/>
        </w:rPr>
        <w:t>__________________</w:t>
      </w:r>
      <w:r w:rsidR="00511A20" w:rsidRPr="00A07734">
        <w:rPr>
          <w:rFonts w:ascii="Calibri" w:hAnsi="Calibri"/>
          <w:sz w:val="24"/>
          <w:szCs w:val="24"/>
        </w:rPr>
        <w:t>_</w:t>
      </w:r>
      <w:r w:rsidR="004641AD" w:rsidRPr="00A07734">
        <w:rPr>
          <w:rFonts w:ascii="Calibri" w:hAnsi="Calibri"/>
          <w:sz w:val="24"/>
          <w:szCs w:val="24"/>
        </w:rPr>
        <w:t>____________</w:t>
      </w:r>
      <w:r w:rsidR="00A662F2">
        <w:rPr>
          <w:rFonts w:ascii="Calibri" w:hAnsi="Calibri"/>
          <w:sz w:val="24"/>
          <w:szCs w:val="24"/>
        </w:rPr>
        <w:t>_</w:t>
      </w:r>
      <w:r w:rsidR="00511A20" w:rsidRPr="00A07734">
        <w:rPr>
          <w:rFonts w:ascii="Calibri" w:hAnsi="Calibri"/>
          <w:sz w:val="24"/>
          <w:szCs w:val="24"/>
        </w:rPr>
        <w:t>_____________</w:t>
      </w:r>
    </w:p>
    <w:p w:rsidR="004641AD" w:rsidRPr="00A07734" w:rsidRDefault="004641AD" w:rsidP="00EE4790">
      <w:pPr>
        <w:pStyle w:val="NoSpacing"/>
        <w:rPr>
          <w:rFonts w:ascii="Calibri" w:hAnsi="Calibri"/>
          <w:sz w:val="24"/>
          <w:szCs w:val="24"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  <w:u w:val="single"/>
        </w:rPr>
      </w:pPr>
      <w:r w:rsidRPr="00A07734">
        <w:rPr>
          <w:rFonts w:ascii="Calibri" w:hAnsi="Calibri"/>
          <w:sz w:val="24"/>
          <w:szCs w:val="24"/>
        </w:rPr>
        <w:t xml:space="preserve">Nomination </w:t>
      </w:r>
      <w:r w:rsidR="00A662F2">
        <w:rPr>
          <w:rFonts w:ascii="Calibri" w:hAnsi="Calibri"/>
          <w:sz w:val="24"/>
          <w:szCs w:val="24"/>
        </w:rPr>
        <w:t>Submitted By</w:t>
      </w:r>
      <w:r w:rsidRPr="00A07734">
        <w:rPr>
          <w:rFonts w:ascii="Calibri" w:hAnsi="Calibri"/>
          <w:sz w:val="24"/>
          <w:szCs w:val="24"/>
        </w:rPr>
        <w:t>: ________________________</w:t>
      </w:r>
      <w:r w:rsidR="004641AD" w:rsidRPr="00A07734">
        <w:rPr>
          <w:rFonts w:ascii="Calibri" w:hAnsi="Calibri"/>
          <w:sz w:val="24"/>
          <w:szCs w:val="24"/>
        </w:rPr>
        <w:t>_</w:t>
      </w:r>
      <w:r w:rsidR="00A07734" w:rsidRPr="00A07734">
        <w:rPr>
          <w:rFonts w:ascii="Calibri" w:hAnsi="Calibri"/>
          <w:sz w:val="24"/>
          <w:szCs w:val="24"/>
        </w:rPr>
        <w:t>__________</w:t>
      </w:r>
      <w:r w:rsidR="00511A20" w:rsidRPr="00A07734">
        <w:rPr>
          <w:rFonts w:ascii="Calibri" w:hAnsi="Calibri"/>
          <w:sz w:val="24"/>
          <w:szCs w:val="24"/>
        </w:rPr>
        <w:t>_____________</w:t>
      </w:r>
      <w:r w:rsidRPr="00A07734">
        <w:rPr>
          <w:rFonts w:ascii="Calibri" w:hAnsi="Calibri"/>
          <w:sz w:val="24"/>
          <w:szCs w:val="24"/>
        </w:rPr>
        <w:t>_</w:t>
      </w:r>
      <w:r w:rsidR="004641AD" w:rsidRPr="00A07734">
        <w:rPr>
          <w:rFonts w:ascii="Calibri" w:hAnsi="Calibri"/>
          <w:sz w:val="24"/>
          <w:szCs w:val="24"/>
        </w:rPr>
        <w:t>____________</w:t>
      </w:r>
    </w:p>
    <w:p w:rsidR="00EE4790" w:rsidRDefault="00EE4790" w:rsidP="00EE4790">
      <w:pPr>
        <w:pStyle w:val="NoSpacing"/>
        <w:rPr>
          <w:rFonts w:ascii="Calibri" w:hAnsi="Calibri"/>
          <w:sz w:val="24"/>
          <w:szCs w:val="24"/>
          <w:u w:val="single"/>
        </w:rPr>
      </w:pPr>
    </w:p>
    <w:p w:rsidR="00E328C7" w:rsidRPr="00A07734" w:rsidRDefault="00E328C7" w:rsidP="00EE4790">
      <w:pPr>
        <w:pStyle w:val="NoSpacing"/>
        <w:rPr>
          <w:rFonts w:ascii="Calibri" w:hAnsi="Calibri"/>
          <w:sz w:val="24"/>
          <w:szCs w:val="24"/>
          <w:u w:val="single"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4"/>
          <w:szCs w:val="24"/>
        </w:rPr>
        <w:t>Please state your reasons for recognizi</w:t>
      </w:r>
      <w:r w:rsidR="002C372C">
        <w:rPr>
          <w:rFonts w:ascii="Calibri" w:hAnsi="Calibri"/>
          <w:sz w:val="24"/>
          <w:szCs w:val="24"/>
        </w:rPr>
        <w:t xml:space="preserve">ng this employee. </w:t>
      </w:r>
      <w:r w:rsidR="00944ADA" w:rsidRPr="00A07734">
        <w:rPr>
          <w:rFonts w:ascii="Calibri" w:hAnsi="Calibri"/>
          <w:sz w:val="24"/>
          <w:szCs w:val="24"/>
        </w:rPr>
        <w:t xml:space="preserve"> </w:t>
      </w:r>
      <w:r w:rsidRPr="00A07734">
        <w:rPr>
          <w:rFonts w:ascii="Calibri" w:hAnsi="Calibri"/>
          <w:sz w:val="24"/>
          <w:szCs w:val="24"/>
        </w:rPr>
        <w:t>Include in your descri</w:t>
      </w:r>
      <w:r w:rsidR="004641AD" w:rsidRPr="00A07734">
        <w:rPr>
          <w:rFonts w:ascii="Calibri" w:hAnsi="Calibri"/>
          <w:sz w:val="24"/>
          <w:szCs w:val="24"/>
        </w:rPr>
        <w:t xml:space="preserve">ption how the nominee meets one or a </w:t>
      </w:r>
      <w:r w:rsidRPr="00A07734">
        <w:rPr>
          <w:rFonts w:ascii="Calibri" w:hAnsi="Calibri"/>
          <w:sz w:val="24"/>
          <w:szCs w:val="24"/>
        </w:rPr>
        <w:t xml:space="preserve">combination of the following criteria that will be used to evaluate the nominations. </w:t>
      </w:r>
      <w:r w:rsidR="002C372C">
        <w:rPr>
          <w:rFonts w:ascii="Calibri" w:hAnsi="Calibri"/>
          <w:sz w:val="24"/>
          <w:szCs w:val="24"/>
        </w:rPr>
        <w:t xml:space="preserve">Please feel free to attach additional information to this form.  </w:t>
      </w:r>
      <w:r w:rsidR="004641AD" w:rsidRPr="00A07734">
        <w:rPr>
          <w:rFonts w:ascii="Calibri" w:hAnsi="Calibri"/>
          <w:sz w:val="24"/>
          <w:szCs w:val="24"/>
        </w:rPr>
        <w:t xml:space="preserve"> </w:t>
      </w: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</w:rPr>
      </w:pPr>
    </w:p>
    <w:p w:rsidR="00796242" w:rsidRPr="002C372C" w:rsidRDefault="002C372C" w:rsidP="002C372C">
      <w:pPr>
        <w:pStyle w:val="NoSpacing"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Offers </w:t>
      </w:r>
      <w:r w:rsidR="00796242" w:rsidRPr="00735249">
        <w:rPr>
          <w:rFonts w:ascii="Calibri" w:hAnsi="Calibri"/>
          <w:sz w:val="24"/>
          <w:szCs w:val="24"/>
        </w:rPr>
        <w:t xml:space="preserve">innovative ideas for improving services or </w:t>
      </w:r>
      <w:r>
        <w:rPr>
          <w:rFonts w:ascii="Calibri" w:hAnsi="Calibri"/>
          <w:sz w:val="24"/>
          <w:szCs w:val="24"/>
        </w:rPr>
        <w:t>increasing efficiencies</w:t>
      </w:r>
    </w:p>
    <w:p w:rsidR="00796242" w:rsidRPr="00735249" w:rsidRDefault="002C372C" w:rsidP="00796242">
      <w:pPr>
        <w:pStyle w:val="NoSpacing"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Delivers exceptional customer service </w:t>
      </w:r>
    </w:p>
    <w:p w:rsidR="00796242" w:rsidRPr="00735249" w:rsidRDefault="00796242" w:rsidP="00796242">
      <w:pPr>
        <w:pStyle w:val="NoSpacing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735249">
        <w:rPr>
          <w:rFonts w:ascii="Calibri" w:hAnsi="Calibri"/>
          <w:sz w:val="24"/>
          <w:szCs w:val="24"/>
        </w:rPr>
        <w:lastRenderedPageBreak/>
        <w:t>Demonstrates outstanding reliability and dependability</w:t>
      </w:r>
    </w:p>
    <w:p w:rsidR="00796242" w:rsidRDefault="00796242" w:rsidP="00796242">
      <w:pPr>
        <w:pStyle w:val="NoSpacing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735249">
        <w:rPr>
          <w:rFonts w:ascii="Calibri" w:hAnsi="Calibri"/>
          <w:sz w:val="24"/>
          <w:szCs w:val="24"/>
        </w:rPr>
        <w:t>Demonstrates excellence in their work</w:t>
      </w:r>
    </w:p>
    <w:p w:rsidR="00796242" w:rsidRPr="00796242" w:rsidRDefault="00796242" w:rsidP="00796242">
      <w:pPr>
        <w:pStyle w:val="NoSpacing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796242">
        <w:rPr>
          <w:rFonts w:ascii="Calibri" w:hAnsi="Calibri"/>
          <w:sz w:val="24"/>
          <w:szCs w:val="24"/>
        </w:rPr>
        <w:t>Goes above and beyond the call of duty</w:t>
      </w: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sz w:val="24"/>
          <w:szCs w:val="24"/>
        </w:rPr>
      </w:pPr>
      <w:r w:rsidRPr="00A07734">
        <w:rPr>
          <w:rFonts w:ascii="Calibri" w:hAnsi="Calibri"/>
          <w:sz w:val="24"/>
          <w:szCs w:val="24"/>
        </w:rPr>
        <w:t>REASONS FOR NOMINATION:</w:t>
      </w:r>
    </w:p>
    <w:p w:rsidR="00EE4790" w:rsidRPr="00A07734" w:rsidRDefault="00EE4790" w:rsidP="00EE4790">
      <w:pPr>
        <w:pStyle w:val="NoSpacing"/>
        <w:rPr>
          <w:rFonts w:ascii="Calibri" w:hAnsi="Calibri"/>
          <w:b/>
          <w:sz w:val="28"/>
          <w:szCs w:val="28"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Default="00EE4790" w:rsidP="00EE4790">
      <w:pPr>
        <w:pStyle w:val="NoSpacing"/>
        <w:rPr>
          <w:rFonts w:ascii="Calibri" w:hAnsi="Calibri"/>
          <w:b/>
        </w:rPr>
      </w:pPr>
    </w:p>
    <w:p w:rsidR="00735249" w:rsidRDefault="00735249" w:rsidP="00EE4790">
      <w:pPr>
        <w:pStyle w:val="NoSpacing"/>
        <w:rPr>
          <w:rFonts w:ascii="Calibri" w:hAnsi="Calibri"/>
          <w:b/>
        </w:rPr>
      </w:pPr>
    </w:p>
    <w:p w:rsidR="00735249" w:rsidRDefault="00735249" w:rsidP="00EE4790">
      <w:pPr>
        <w:pStyle w:val="NoSpacing"/>
        <w:rPr>
          <w:rFonts w:ascii="Calibri" w:hAnsi="Calibri"/>
          <w:b/>
        </w:rPr>
      </w:pPr>
    </w:p>
    <w:p w:rsidR="00735249" w:rsidRDefault="00735249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EE4790" w:rsidRPr="00A07734" w:rsidRDefault="00EE4790" w:rsidP="00EE4790">
      <w:pPr>
        <w:pStyle w:val="NoSpacing"/>
        <w:rPr>
          <w:rFonts w:ascii="Calibri" w:hAnsi="Calibri"/>
          <w:b/>
        </w:rPr>
      </w:pPr>
    </w:p>
    <w:p w:rsidR="00D44841" w:rsidRPr="00A07734" w:rsidRDefault="00D44841" w:rsidP="00EE4790">
      <w:pPr>
        <w:pStyle w:val="NoSpacing"/>
        <w:rPr>
          <w:rFonts w:ascii="Calibri" w:hAnsi="Calibri"/>
          <w:b/>
        </w:rPr>
      </w:pPr>
    </w:p>
    <w:p w:rsidR="00A662F2" w:rsidRDefault="00A662F2" w:rsidP="00EE4790">
      <w:pPr>
        <w:pStyle w:val="NoSpacing"/>
        <w:rPr>
          <w:rFonts w:ascii="Calibri" w:hAnsi="Calibri"/>
          <w:b/>
        </w:rPr>
      </w:pPr>
    </w:p>
    <w:p w:rsidR="002C372C" w:rsidRDefault="002C372C" w:rsidP="00EE4790">
      <w:pPr>
        <w:pStyle w:val="NoSpacing"/>
        <w:rPr>
          <w:rFonts w:ascii="Calibri" w:hAnsi="Calibri"/>
          <w:b/>
        </w:rPr>
      </w:pPr>
    </w:p>
    <w:p w:rsidR="002C372C" w:rsidRDefault="002C372C" w:rsidP="00EE4790">
      <w:pPr>
        <w:pStyle w:val="NoSpacing"/>
        <w:rPr>
          <w:rFonts w:ascii="Calibri" w:hAnsi="Calibri"/>
          <w:b/>
        </w:rPr>
      </w:pPr>
    </w:p>
    <w:p w:rsidR="002C372C" w:rsidRDefault="002C372C" w:rsidP="00EE4790">
      <w:pPr>
        <w:pStyle w:val="NoSpacing"/>
        <w:rPr>
          <w:rFonts w:ascii="Calibri" w:hAnsi="Calibri"/>
          <w:b/>
        </w:rPr>
      </w:pPr>
    </w:p>
    <w:p w:rsidR="00A662F2" w:rsidRPr="00A07734" w:rsidRDefault="00A662F2" w:rsidP="00EE4790">
      <w:pPr>
        <w:pStyle w:val="NoSpacing"/>
        <w:rPr>
          <w:rFonts w:ascii="Calibri" w:hAnsi="Calibri"/>
          <w:b/>
        </w:rPr>
      </w:pPr>
    </w:p>
    <w:p w:rsidR="00D44841" w:rsidRPr="00A07734" w:rsidRDefault="00D44841" w:rsidP="00EE4790">
      <w:pPr>
        <w:pStyle w:val="NoSpacing"/>
        <w:rPr>
          <w:rFonts w:ascii="Calibri" w:hAnsi="Calibri"/>
          <w:b/>
        </w:rPr>
      </w:pPr>
    </w:p>
    <w:p w:rsidR="00EB5A3A" w:rsidRPr="00EF4122" w:rsidRDefault="00EE4790" w:rsidP="00EF4122">
      <w:pPr>
        <w:pStyle w:val="NoSpacing"/>
        <w:rPr>
          <w:rFonts w:ascii="Calibri" w:hAnsi="Calibri"/>
          <w:b/>
          <w:sz w:val="24"/>
          <w:szCs w:val="20"/>
        </w:rPr>
      </w:pPr>
      <w:r w:rsidRPr="00C26D4D">
        <w:rPr>
          <w:rFonts w:ascii="Calibri" w:hAnsi="Calibri"/>
          <w:b/>
          <w:sz w:val="24"/>
          <w:szCs w:val="20"/>
        </w:rPr>
        <w:t xml:space="preserve">Please </w:t>
      </w:r>
      <w:r w:rsidR="00A662F2">
        <w:rPr>
          <w:rFonts w:ascii="Calibri" w:hAnsi="Calibri"/>
          <w:b/>
          <w:sz w:val="24"/>
          <w:szCs w:val="20"/>
        </w:rPr>
        <w:t xml:space="preserve">email </w:t>
      </w:r>
      <w:r w:rsidRPr="00C26D4D">
        <w:rPr>
          <w:rFonts w:ascii="Calibri" w:hAnsi="Calibri"/>
          <w:b/>
          <w:sz w:val="24"/>
          <w:szCs w:val="20"/>
        </w:rPr>
        <w:t>the comple</w:t>
      </w:r>
      <w:r w:rsidR="00511A20" w:rsidRPr="00C26D4D">
        <w:rPr>
          <w:rFonts w:ascii="Calibri" w:hAnsi="Calibri"/>
          <w:b/>
          <w:sz w:val="24"/>
          <w:szCs w:val="20"/>
        </w:rPr>
        <w:t xml:space="preserve">ted form </w:t>
      </w:r>
      <w:r w:rsidR="007E53AA" w:rsidRPr="00C26D4D">
        <w:rPr>
          <w:rFonts w:ascii="Calibri" w:hAnsi="Calibri"/>
          <w:b/>
          <w:sz w:val="24"/>
          <w:szCs w:val="20"/>
        </w:rPr>
        <w:t xml:space="preserve">to </w:t>
      </w:r>
      <w:hyperlink r:id="rId10" w:history="1">
        <w:r w:rsidR="00A662F2" w:rsidRPr="00821E16">
          <w:rPr>
            <w:rStyle w:val="Hyperlink"/>
            <w:rFonts w:ascii="Calibri" w:hAnsi="Calibri"/>
            <w:b/>
            <w:sz w:val="24"/>
            <w:szCs w:val="20"/>
          </w:rPr>
          <w:t>administrativeprofessionals@kingcounty.gov</w:t>
        </w:r>
      </w:hyperlink>
      <w:r w:rsidR="00EB5A3A">
        <w:rPr>
          <w:rFonts w:ascii="Calibri" w:hAnsi="Calibri"/>
          <w:i/>
          <w:sz w:val="24"/>
          <w:szCs w:val="20"/>
        </w:rPr>
        <w:br w:type="page"/>
      </w:r>
    </w:p>
    <w:p w:rsidR="00FA099F" w:rsidRDefault="00FA099F" w:rsidP="00FA099F">
      <w:pPr>
        <w:pStyle w:val="NoSpacing"/>
        <w:jc w:val="center"/>
        <w:rPr>
          <w:rFonts w:ascii="Calibri" w:hAnsi="Calibri"/>
          <w:i/>
          <w:sz w:val="32"/>
          <w:szCs w:val="20"/>
        </w:rPr>
      </w:pPr>
      <w:r w:rsidRPr="00EB5A3A">
        <w:rPr>
          <w:rFonts w:ascii="Calibri" w:hAnsi="Calibri"/>
          <w:i/>
          <w:sz w:val="32"/>
          <w:szCs w:val="20"/>
        </w:rPr>
        <w:lastRenderedPageBreak/>
        <w:t xml:space="preserve">Administrative Professionals </w:t>
      </w:r>
      <w:r>
        <w:rPr>
          <w:rFonts w:ascii="Calibri" w:hAnsi="Calibri"/>
          <w:i/>
          <w:sz w:val="32"/>
          <w:szCs w:val="20"/>
        </w:rPr>
        <w:t xml:space="preserve">Eligible </w:t>
      </w:r>
      <w:r w:rsidRPr="00EB5A3A">
        <w:rPr>
          <w:rFonts w:ascii="Calibri" w:hAnsi="Calibri"/>
          <w:i/>
          <w:sz w:val="32"/>
          <w:szCs w:val="20"/>
        </w:rPr>
        <w:t>Classifications</w:t>
      </w:r>
    </w:p>
    <w:p w:rsidR="00FA099F" w:rsidRPr="00EB5A3A" w:rsidRDefault="00FA099F" w:rsidP="00FA099F">
      <w:pPr>
        <w:pStyle w:val="NoSpacing"/>
        <w:jc w:val="center"/>
        <w:rPr>
          <w:rFonts w:ascii="Calibri" w:hAnsi="Calibri"/>
          <w:i/>
          <w:sz w:val="32"/>
          <w:szCs w:val="20"/>
        </w:rPr>
      </w:pPr>
    </w:p>
    <w:p w:rsidR="00FA099F" w:rsidRPr="00EB5A3A" w:rsidRDefault="00FA099F" w:rsidP="00FA099F">
      <w:pPr>
        <w:pStyle w:val="NoSpacing"/>
        <w:jc w:val="center"/>
        <w:rPr>
          <w:rFonts w:ascii="Calibri" w:hAnsi="Calibri"/>
          <w:i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40"/>
      </w:tblGrid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and Payroll Data Entry Clerk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Office Assistant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Secretary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Service Technician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Services Assistant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Specialist I, II, III, IV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Administrative Staff Assistant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Calendar/Staffing Specialist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Clerk I, II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Clerk Typist II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Committee Assistant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Confidential Secretary I, II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Customer Service Specialist I, II, III, IV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Customer Services Coordinator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Customer Services Coordinator - Assistant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Customer Services Coordinator - Lead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Division Secretary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Executive Secretary/Assistant I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Executive Specialist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Fiscal Specialists I, II, III, IV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Intermediate Clerk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Legislative Secretary II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Office Aide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 xml:space="preserve">Office Coordinator 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Office Technician II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Payroll Administrator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Receptionist - Coordinator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 xml:space="preserve">Receptionist 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Transit Administrative Support Specialist I, II, III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Transit Customer Information Specialist</w:t>
            </w:r>
          </w:p>
        </w:tc>
      </w:tr>
      <w:tr w:rsidR="00FA099F" w:rsidRPr="000234B2" w:rsidTr="003D2050">
        <w:trPr>
          <w:trHeight w:val="432"/>
        </w:trPr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Transit Customer Information Specialist - Senior</w:t>
            </w:r>
          </w:p>
        </w:tc>
        <w:tc>
          <w:tcPr>
            <w:tcW w:w="5148" w:type="dxa"/>
            <w:vAlign w:val="center"/>
          </w:tcPr>
          <w:p w:rsidR="00FA099F" w:rsidRPr="000234B2" w:rsidRDefault="00FA099F" w:rsidP="003D2050">
            <w:r w:rsidRPr="000234B2">
              <w:t>Transit Customer Service Specialist</w:t>
            </w:r>
          </w:p>
        </w:tc>
      </w:tr>
    </w:tbl>
    <w:p w:rsidR="00FA099F" w:rsidRDefault="00FA099F" w:rsidP="00FA099F"/>
    <w:p w:rsidR="00FA099F" w:rsidRPr="00796242" w:rsidRDefault="00FA099F" w:rsidP="00FA099F">
      <w:pPr>
        <w:pStyle w:val="NoSpacing"/>
        <w:rPr>
          <w:rFonts w:ascii="Calibri" w:hAnsi="Calibri"/>
          <w:sz w:val="24"/>
          <w:szCs w:val="20"/>
        </w:rPr>
      </w:pPr>
    </w:p>
    <w:p w:rsidR="00FA099F" w:rsidRDefault="00FA099F" w:rsidP="00FA099F">
      <w:pPr>
        <w:pStyle w:val="NoSpacing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lastRenderedPageBreak/>
        <w:t xml:space="preserve">If you have questions about </w:t>
      </w:r>
      <w:r w:rsidR="00434542">
        <w:rPr>
          <w:rFonts w:ascii="Calibri" w:hAnsi="Calibri"/>
          <w:b/>
          <w:sz w:val="24"/>
          <w:szCs w:val="20"/>
        </w:rPr>
        <w:t>other</w:t>
      </w:r>
      <w:r w:rsidR="003E1E8D">
        <w:rPr>
          <w:rFonts w:ascii="Calibri" w:hAnsi="Calibri"/>
          <w:b/>
          <w:sz w:val="24"/>
          <w:szCs w:val="20"/>
        </w:rPr>
        <w:t xml:space="preserve"> administrative </w:t>
      </w:r>
      <w:r w:rsidR="00434542">
        <w:rPr>
          <w:rFonts w:ascii="Calibri" w:hAnsi="Calibri"/>
          <w:b/>
          <w:sz w:val="24"/>
          <w:szCs w:val="20"/>
        </w:rPr>
        <w:t>classifications which may not be listed above, p</w:t>
      </w:r>
      <w:r>
        <w:rPr>
          <w:rFonts w:ascii="Calibri" w:hAnsi="Calibri"/>
          <w:b/>
          <w:sz w:val="24"/>
          <w:szCs w:val="20"/>
        </w:rPr>
        <w:t xml:space="preserve">lease email </w:t>
      </w:r>
      <w:hyperlink r:id="rId11" w:history="1">
        <w:r w:rsidRPr="0027463A">
          <w:rPr>
            <w:rStyle w:val="Hyperlink"/>
            <w:rFonts w:ascii="Calibri" w:hAnsi="Calibri"/>
            <w:b/>
            <w:sz w:val="24"/>
            <w:szCs w:val="20"/>
          </w:rPr>
          <w:t>administrativeprofessionals@kingcounty.gov</w:t>
        </w:r>
      </w:hyperlink>
      <w:r>
        <w:rPr>
          <w:rFonts w:ascii="Calibri" w:hAnsi="Calibri"/>
          <w:b/>
          <w:sz w:val="24"/>
          <w:szCs w:val="20"/>
        </w:rPr>
        <w:t xml:space="preserve"> </w:t>
      </w:r>
    </w:p>
    <w:p w:rsidR="00434542" w:rsidRDefault="00434542" w:rsidP="00FA099F">
      <w:pPr>
        <w:pStyle w:val="NoSpacing"/>
        <w:rPr>
          <w:rFonts w:ascii="Calibri" w:hAnsi="Calibri"/>
          <w:b/>
          <w:sz w:val="24"/>
          <w:szCs w:val="20"/>
        </w:rPr>
      </w:pPr>
    </w:p>
    <w:p w:rsidR="00434542" w:rsidRDefault="00434542" w:rsidP="00FA099F">
      <w:pPr>
        <w:pStyle w:val="NoSpacing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We appreciate you taking the time to complete this nomination form and recognize outstanding administrative professionals in King County.  </w:t>
      </w:r>
    </w:p>
    <w:p w:rsidR="00434542" w:rsidRPr="00EB5A3A" w:rsidRDefault="00434542" w:rsidP="00FA099F">
      <w:pPr>
        <w:pStyle w:val="NoSpacing"/>
        <w:rPr>
          <w:rFonts w:ascii="Calibri" w:hAnsi="Calibri"/>
          <w:i/>
          <w:sz w:val="32"/>
          <w:szCs w:val="20"/>
        </w:rPr>
      </w:pPr>
    </w:p>
    <w:sectPr w:rsidR="00434542" w:rsidRPr="00EB5A3A" w:rsidSect="000B2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B0" w:rsidRDefault="00457AB0" w:rsidP="0075723F">
      <w:pPr>
        <w:spacing w:after="0" w:line="240" w:lineRule="auto"/>
      </w:pPr>
      <w:r>
        <w:separator/>
      </w:r>
    </w:p>
  </w:endnote>
  <w:endnote w:type="continuationSeparator" w:id="0">
    <w:p w:rsidR="00457AB0" w:rsidRDefault="00457AB0" w:rsidP="007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2" w:rsidRDefault="004D5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80" w:type="pct"/>
      <w:tblInd w:w="-108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258"/>
      <w:gridCol w:w="9031"/>
    </w:tblGrid>
    <w:tr w:rsidR="00511A20" w:rsidTr="00511A20">
      <w:tc>
        <w:tcPr>
          <w:tcW w:w="8438" w:type="dxa"/>
          <w:tcBorders>
            <w:top w:val="single" w:sz="4" w:space="0" w:color="FFFFFF" w:themeColor="background1"/>
            <w:left w:val="single" w:sz="4" w:space="0" w:color="FFFFFF" w:themeColor="background1"/>
          </w:tcBorders>
        </w:tcPr>
        <w:p w:rsidR="00511A20" w:rsidRDefault="00511A20" w:rsidP="00D44841">
          <w:pPr>
            <w:pStyle w:val="Footer"/>
          </w:pPr>
        </w:p>
      </w:tc>
      <w:tc>
        <w:tcPr>
          <w:tcW w:w="9229" w:type="dxa"/>
        </w:tcPr>
        <w:p w:rsidR="00511A20" w:rsidRDefault="00511A20" w:rsidP="002C372C">
          <w:pPr>
            <w:pStyle w:val="Footer"/>
          </w:pPr>
        </w:p>
      </w:tc>
    </w:tr>
  </w:tbl>
  <w:p w:rsidR="00043F7D" w:rsidRPr="0075723F" w:rsidRDefault="00043F7D" w:rsidP="00757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2" w:rsidRDefault="004D5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B0" w:rsidRDefault="00457AB0" w:rsidP="0075723F">
      <w:pPr>
        <w:spacing w:after="0" w:line="240" w:lineRule="auto"/>
      </w:pPr>
      <w:r>
        <w:separator/>
      </w:r>
    </w:p>
  </w:footnote>
  <w:footnote w:type="continuationSeparator" w:id="0">
    <w:p w:rsidR="00457AB0" w:rsidRDefault="00457AB0" w:rsidP="0075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2" w:rsidRDefault="004D5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2" w:rsidRDefault="004D5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2" w:rsidRDefault="004D5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996"/>
    <w:multiLevelType w:val="hybridMultilevel"/>
    <w:tmpl w:val="B6C2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969"/>
    <w:multiLevelType w:val="hybridMultilevel"/>
    <w:tmpl w:val="1E3AF3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81AFF"/>
    <w:multiLevelType w:val="hybridMultilevel"/>
    <w:tmpl w:val="D47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741"/>
    <w:multiLevelType w:val="hybridMultilevel"/>
    <w:tmpl w:val="82A4413A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07F17E1"/>
    <w:multiLevelType w:val="singleLevel"/>
    <w:tmpl w:val="699869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0803659"/>
    <w:multiLevelType w:val="hybridMultilevel"/>
    <w:tmpl w:val="5EDC9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74070"/>
    <w:multiLevelType w:val="hybridMultilevel"/>
    <w:tmpl w:val="95509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3594B"/>
    <w:multiLevelType w:val="hybridMultilevel"/>
    <w:tmpl w:val="DA0EC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57B5C"/>
    <w:multiLevelType w:val="hybridMultilevel"/>
    <w:tmpl w:val="893EB74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1C1D91"/>
    <w:multiLevelType w:val="hybridMultilevel"/>
    <w:tmpl w:val="101EC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30DA4"/>
    <w:multiLevelType w:val="hybridMultilevel"/>
    <w:tmpl w:val="17987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12611"/>
    <w:multiLevelType w:val="hybridMultilevel"/>
    <w:tmpl w:val="1E701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136"/>
    <w:multiLevelType w:val="hybridMultilevel"/>
    <w:tmpl w:val="926263B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CB84C30"/>
    <w:multiLevelType w:val="hybridMultilevel"/>
    <w:tmpl w:val="00DC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D1538D"/>
    <w:multiLevelType w:val="hybridMultilevel"/>
    <w:tmpl w:val="C51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EE1"/>
    <w:multiLevelType w:val="hybridMultilevel"/>
    <w:tmpl w:val="7A0EC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42121"/>
    <w:multiLevelType w:val="hybridMultilevel"/>
    <w:tmpl w:val="3B90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632E5"/>
    <w:multiLevelType w:val="hybridMultilevel"/>
    <w:tmpl w:val="DF04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014B5"/>
    <w:multiLevelType w:val="hybridMultilevel"/>
    <w:tmpl w:val="C5C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4122"/>
    <w:multiLevelType w:val="hybridMultilevel"/>
    <w:tmpl w:val="BEA0AED2"/>
    <w:lvl w:ilvl="0" w:tplc="D07EFB2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B5D"/>
    <w:multiLevelType w:val="hybridMultilevel"/>
    <w:tmpl w:val="4A9A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0F93"/>
    <w:multiLevelType w:val="hybridMultilevel"/>
    <w:tmpl w:val="6DB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41F7C"/>
    <w:multiLevelType w:val="hybridMultilevel"/>
    <w:tmpl w:val="200CE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20F97"/>
    <w:multiLevelType w:val="hybridMultilevel"/>
    <w:tmpl w:val="862815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A6A90"/>
    <w:multiLevelType w:val="hybridMultilevel"/>
    <w:tmpl w:val="D7AC5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11304"/>
    <w:multiLevelType w:val="hybridMultilevel"/>
    <w:tmpl w:val="55B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4E40"/>
    <w:multiLevelType w:val="hybridMultilevel"/>
    <w:tmpl w:val="7A2A03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102E2"/>
    <w:multiLevelType w:val="hybridMultilevel"/>
    <w:tmpl w:val="6C88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012E"/>
    <w:multiLevelType w:val="hybridMultilevel"/>
    <w:tmpl w:val="C554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71CC0"/>
    <w:multiLevelType w:val="hybridMultilevel"/>
    <w:tmpl w:val="0B146E06"/>
    <w:lvl w:ilvl="0" w:tplc="A7CA78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7"/>
  </w:num>
  <w:num w:numId="5">
    <w:abstractNumId w:val="18"/>
  </w:num>
  <w:num w:numId="6">
    <w:abstractNumId w:val="21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28"/>
  </w:num>
  <w:num w:numId="17">
    <w:abstractNumId w:val="22"/>
  </w:num>
  <w:num w:numId="18">
    <w:abstractNumId w:val="1"/>
  </w:num>
  <w:num w:numId="19">
    <w:abstractNumId w:val="19"/>
  </w:num>
  <w:num w:numId="20">
    <w:abstractNumId w:val="23"/>
  </w:num>
  <w:num w:numId="21">
    <w:abstractNumId w:val="11"/>
  </w:num>
  <w:num w:numId="22">
    <w:abstractNumId w:val="20"/>
  </w:num>
  <w:num w:numId="23">
    <w:abstractNumId w:val="2"/>
  </w:num>
  <w:num w:numId="24">
    <w:abstractNumId w:val="25"/>
  </w:num>
  <w:num w:numId="25">
    <w:abstractNumId w:val="8"/>
  </w:num>
  <w:num w:numId="26">
    <w:abstractNumId w:val="29"/>
  </w:num>
  <w:num w:numId="27">
    <w:abstractNumId w:val="12"/>
  </w:num>
  <w:num w:numId="28">
    <w:abstractNumId w:val="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1E"/>
    <w:rsid w:val="00043F7D"/>
    <w:rsid w:val="00047022"/>
    <w:rsid w:val="0005619C"/>
    <w:rsid w:val="0005718A"/>
    <w:rsid w:val="00067762"/>
    <w:rsid w:val="000842B2"/>
    <w:rsid w:val="00087AB1"/>
    <w:rsid w:val="000B25EC"/>
    <w:rsid w:val="000B5B0C"/>
    <w:rsid w:val="00104B53"/>
    <w:rsid w:val="00114AF1"/>
    <w:rsid w:val="00123882"/>
    <w:rsid w:val="00147571"/>
    <w:rsid w:val="00153275"/>
    <w:rsid w:val="0015793F"/>
    <w:rsid w:val="001712C2"/>
    <w:rsid w:val="001770E8"/>
    <w:rsid w:val="0018180A"/>
    <w:rsid w:val="00184872"/>
    <w:rsid w:val="00187E05"/>
    <w:rsid w:val="00190CCA"/>
    <w:rsid w:val="00194629"/>
    <w:rsid w:val="001D1998"/>
    <w:rsid w:val="001E216E"/>
    <w:rsid w:val="001E5BA1"/>
    <w:rsid w:val="00225703"/>
    <w:rsid w:val="00271234"/>
    <w:rsid w:val="00285B3D"/>
    <w:rsid w:val="00293A94"/>
    <w:rsid w:val="002C0F56"/>
    <w:rsid w:val="002C2E61"/>
    <w:rsid w:val="002C372C"/>
    <w:rsid w:val="002C3C66"/>
    <w:rsid w:val="002D088B"/>
    <w:rsid w:val="003105B8"/>
    <w:rsid w:val="00313EED"/>
    <w:rsid w:val="003145BD"/>
    <w:rsid w:val="00315BB6"/>
    <w:rsid w:val="00337B21"/>
    <w:rsid w:val="003404E9"/>
    <w:rsid w:val="00343D8B"/>
    <w:rsid w:val="00352FB7"/>
    <w:rsid w:val="00363186"/>
    <w:rsid w:val="003B3A30"/>
    <w:rsid w:val="003D0946"/>
    <w:rsid w:val="003E1E8D"/>
    <w:rsid w:val="003E4A72"/>
    <w:rsid w:val="003E77E7"/>
    <w:rsid w:val="003F2D31"/>
    <w:rsid w:val="003F6CF5"/>
    <w:rsid w:val="00416A3C"/>
    <w:rsid w:val="00420399"/>
    <w:rsid w:val="00434542"/>
    <w:rsid w:val="004414DB"/>
    <w:rsid w:val="00457AB0"/>
    <w:rsid w:val="00460A64"/>
    <w:rsid w:val="004641AD"/>
    <w:rsid w:val="00466916"/>
    <w:rsid w:val="004673BE"/>
    <w:rsid w:val="004B22BA"/>
    <w:rsid w:val="004D3529"/>
    <w:rsid w:val="004D5AD2"/>
    <w:rsid w:val="004D60A8"/>
    <w:rsid w:val="004F22CD"/>
    <w:rsid w:val="00511A20"/>
    <w:rsid w:val="0053024A"/>
    <w:rsid w:val="00531B2B"/>
    <w:rsid w:val="00537B2B"/>
    <w:rsid w:val="0054775A"/>
    <w:rsid w:val="00564B2A"/>
    <w:rsid w:val="00581219"/>
    <w:rsid w:val="0059484E"/>
    <w:rsid w:val="005E41BA"/>
    <w:rsid w:val="005E4C3E"/>
    <w:rsid w:val="005E6522"/>
    <w:rsid w:val="00603890"/>
    <w:rsid w:val="00626114"/>
    <w:rsid w:val="00645BD9"/>
    <w:rsid w:val="00695CED"/>
    <w:rsid w:val="006A4526"/>
    <w:rsid w:val="006C06BA"/>
    <w:rsid w:val="006E39A5"/>
    <w:rsid w:val="006E39CD"/>
    <w:rsid w:val="006E6C07"/>
    <w:rsid w:val="00711515"/>
    <w:rsid w:val="0071360B"/>
    <w:rsid w:val="00735249"/>
    <w:rsid w:val="00740C84"/>
    <w:rsid w:val="0075723F"/>
    <w:rsid w:val="00774F48"/>
    <w:rsid w:val="00776562"/>
    <w:rsid w:val="0079297E"/>
    <w:rsid w:val="00796242"/>
    <w:rsid w:val="007A1B07"/>
    <w:rsid w:val="007A43E8"/>
    <w:rsid w:val="007B31EC"/>
    <w:rsid w:val="007D4C9F"/>
    <w:rsid w:val="007E0D27"/>
    <w:rsid w:val="007E53AA"/>
    <w:rsid w:val="0080145C"/>
    <w:rsid w:val="00806E99"/>
    <w:rsid w:val="008165F7"/>
    <w:rsid w:val="0081664B"/>
    <w:rsid w:val="00816ED9"/>
    <w:rsid w:val="008276AB"/>
    <w:rsid w:val="008507BE"/>
    <w:rsid w:val="00856852"/>
    <w:rsid w:val="00870592"/>
    <w:rsid w:val="00896A79"/>
    <w:rsid w:val="008A75C6"/>
    <w:rsid w:val="008B1130"/>
    <w:rsid w:val="008D6D12"/>
    <w:rsid w:val="00903EB9"/>
    <w:rsid w:val="00912D53"/>
    <w:rsid w:val="00925139"/>
    <w:rsid w:val="009337B5"/>
    <w:rsid w:val="009408D9"/>
    <w:rsid w:val="00944ADA"/>
    <w:rsid w:val="00967B4F"/>
    <w:rsid w:val="00974885"/>
    <w:rsid w:val="00997073"/>
    <w:rsid w:val="009A4765"/>
    <w:rsid w:val="009C01FE"/>
    <w:rsid w:val="009D7803"/>
    <w:rsid w:val="009E2C9F"/>
    <w:rsid w:val="009F5C35"/>
    <w:rsid w:val="00A07734"/>
    <w:rsid w:val="00A07769"/>
    <w:rsid w:val="00A10698"/>
    <w:rsid w:val="00A30222"/>
    <w:rsid w:val="00A3582B"/>
    <w:rsid w:val="00A5734A"/>
    <w:rsid w:val="00A637DB"/>
    <w:rsid w:val="00A662F2"/>
    <w:rsid w:val="00A86472"/>
    <w:rsid w:val="00AA165E"/>
    <w:rsid w:val="00AB12AD"/>
    <w:rsid w:val="00AB1693"/>
    <w:rsid w:val="00AB5048"/>
    <w:rsid w:val="00AC0258"/>
    <w:rsid w:val="00AC1C11"/>
    <w:rsid w:val="00AD4B22"/>
    <w:rsid w:val="00B04514"/>
    <w:rsid w:val="00B10423"/>
    <w:rsid w:val="00B14500"/>
    <w:rsid w:val="00B15E7A"/>
    <w:rsid w:val="00B616A0"/>
    <w:rsid w:val="00B6458E"/>
    <w:rsid w:val="00B65F94"/>
    <w:rsid w:val="00BB719B"/>
    <w:rsid w:val="00BC12AA"/>
    <w:rsid w:val="00BD0B0B"/>
    <w:rsid w:val="00BE0522"/>
    <w:rsid w:val="00BE207D"/>
    <w:rsid w:val="00C109E5"/>
    <w:rsid w:val="00C10C9B"/>
    <w:rsid w:val="00C16430"/>
    <w:rsid w:val="00C26D4D"/>
    <w:rsid w:val="00C35251"/>
    <w:rsid w:val="00C5465F"/>
    <w:rsid w:val="00C569BB"/>
    <w:rsid w:val="00CA77B4"/>
    <w:rsid w:val="00CA7FBE"/>
    <w:rsid w:val="00CD1BA9"/>
    <w:rsid w:val="00D01883"/>
    <w:rsid w:val="00D022AF"/>
    <w:rsid w:val="00D10B71"/>
    <w:rsid w:val="00D44841"/>
    <w:rsid w:val="00D75EB3"/>
    <w:rsid w:val="00D85F09"/>
    <w:rsid w:val="00D87CE0"/>
    <w:rsid w:val="00D92176"/>
    <w:rsid w:val="00DA7081"/>
    <w:rsid w:val="00DA7D3F"/>
    <w:rsid w:val="00DD0351"/>
    <w:rsid w:val="00DF4B62"/>
    <w:rsid w:val="00E03BE9"/>
    <w:rsid w:val="00E12B81"/>
    <w:rsid w:val="00E17347"/>
    <w:rsid w:val="00E328C7"/>
    <w:rsid w:val="00E4779A"/>
    <w:rsid w:val="00E51CC1"/>
    <w:rsid w:val="00E667A0"/>
    <w:rsid w:val="00E831D2"/>
    <w:rsid w:val="00EB5A3A"/>
    <w:rsid w:val="00ED7A25"/>
    <w:rsid w:val="00EE4790"/>
    <w:rsid w:val="00EF4122"/>
    <w:rsid w:val="00F030AA"/>
    <w:rsid w:val="00F05E33"/>
    <w:rsid w:val="00F15035"/>
    <w:rsid w:val="00F24401"/>
    <w:rsid w:val="00F57ADC"/>
    <w:rsid w:val="00F8103D"/>
    <w:rsid w:val="00F8213D"/>
    <w:rsid w:val="00F86F9C"/>
    <w:rsid w:val="00F900D6"/>
    <w:rsid w:val="00FA099F"/>
    <w:rsid w:val="00FB4B57"/>
    <w:rsid w:val="00FD7B86"/>
    <w:rsid w:val="00FE041C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99B51-B8CC-4730-8218-2BD4820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53"/>
  </w:style>
  <w:style w:type="paragraph" w:styleId="Heading2">
    <w:name w:val="heading 2"/>
    <w:basedOn w:val="Normal"/>
    <w:link w:val="Heading2Char"/>
    <w:uiPriority w:val="9"/>
    <w:qFormat/>
    <w:rsid w:val="00047022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3F"/>
  </w:style>
  <w:style w:type="paragraph" w:styleId="Footer">
    <w:name w:val="footer"/>
    <w:basedOn w:val="Normal"/>
    <w:link w:val="FooterChar"/>
    <w:uiPriority w:val="99"/>
    <w:unhideWhenUsed/>
    <w:rsid w:val="0075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3F"/>
  </w:style>
  <w:style w:type="paragraph" w:styleId="ListParagraph">
    <w:name w:val="List Paragraph"/>
    <w:basedOn w:val="Normal"/>
    <w:uiPriority w:val="34"/>
    <w:qFormat/>
    <w:rsid w:val="009E2C9F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F86F9C"/>
    <w:pPr>
      <w:spacing w:after="0" w:line="240" w:lineRule="auto"/>
    </w:pPr>
  </w:style>
  <w:style w:type="table" w:styleId="TableGrid">
    <w:name w:val="Table Grid"/>
    <w:basedOn w:val="TableNormal"/>
    <w:rsid w:val="00E1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6114"/>
    <w:rPr>
      <w:color w:val="CC9900" w:themeColor="hyperlink"/>
      <w:u w:val="single"/>
    </w:rPr>
  </w:style>
  <w:style w:type="table" w:styleId="LightShading-Accent3">
    <w:name w:val="Light Shading Accent 3"/>
    <w:basedOn w:val="TableNormal"/>
    <w:uiPriority w:val="60"/>
    <w:rsid w:val="002D088B"/>
    <w:pPr>
      <w:spacing w:after="0" w:line="240" w:lineRule="auto"/>
    </w:pPr>
    <w:rPr>
      <w:color w:val="3C5184" w:themeColor="accent3" w:themeShade="BF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3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109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7022"/>
    <w:rPr>
      <w:rFonts w:ascii="inherit" w:eastAsia="Times New Roman" w:hAnsi="inherit" w:cs="Times New Roman"/>
      <w:b/>
      <w:bCs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0470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033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85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77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iveprofessionals@kingcount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istrativeprofessionals@kingcounty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chnic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91E2-09F0-403F-ACAF-DC99590A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Villarreal</dc:creator>
  <cp:lastModifiedBy>Stansberry, Lili</cp:lastModifiedBy>
  <cp:revision>3</cp:revision>
  <cp:lastPrinted>2016-04-21T15:26:00Z</cp:lastPrinted>
  <dcterms:created xsi:type="dcterms:W3CDTF">2016-04-21T19:24:00Z</dcterms:created>
  <dcterms:modified xsi:type="dcterms:W3CDTF">2016-04-21T21:12:00Z</dcterms:modified>
</cp:coreProperties>
</file>