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410" w14:textId="77777777" w:rsidR="00AB5EFF" w:rsidRDefault="00AB5EFF" w:rsidP="002F65D5">
      <w:pPr>
        <w:pStyle w:val="Caption"/>
        <w:widowControl/>
        <w:suppressLineNumbers/>
        <w:spacing w:line="1" w:lineRule="exact"/>
        <w:rPr>
          <w:vanish/>
          <w:spacing w:val="-3"/>
        </w:rPr>
      </w:pPr>
      <w:r>
        <w:rPr>
          <w:noProof/>
          <w:vanish/>
          <w:spacing w:val="-3"/>
        </w:rPr>
        <w:t>1</w:t>
      </w:r>
    </w:p>
    <w:tbl>
      <w:tblPr>
        <w:tblW w:w="11207" w:type="dxa"/>
        <w:tblBorders>
          <w:bottom w:val="single" w:sz="4" w:space="0" w:color="auto"/>
        </w:tblBorders>
        <w:tblLayout w:type="fixed"/>
        <w:tblLook w:val="0000" w:firstRow="0" w:lastRow="0" w:firstColumn="0" w:lastColumn="0" w:noHBand="0" w:noVBand="0"/>
      </w:tblPr>
      <w:tblGrid>
        <w:gridCol w:w="3618"/>
        <w:gridCol w:w="1800"/>
        <w:gridCol w:w="5789"/>
      </w:tblGrid>
      <w:tr w:rsidR="00BC70CF" w14:paraId="041DB5AA" w14:textId="77777777" w:rsidTr="00616BAF">
        <w:trPr>
          <w:trHeight w:val="1170"/>
        </w:trPr>
        <w:tc>
          <w:tcPr>
            <w:tcW w:w="3618" w:type="dxa"/>
            <w:vAlign w:val="bottom"/>
          </w:tcPr>
          <w:p w14:paraId="361594B4" w14:textId="77777777" w:rsidR="0003568A" w:rsidRDefault="00393F5B" w:rsidP="002F65D5">
            <w:pPr>
              <w:suppressLineNumbers/>
              <w:rPr>
                <w:w w:val="115"/>
                <w:sz w:val="36"/>
              </w:rPr>
            </w:pPr>
            <w:r>
              <w:rPr>
                <w:noProof/>
              </w:rPr>
              <w:drawing>
                <wp:inline distT="0" distB="0" distL="0" distR="0" wp14:anchorId="076E884A" wp14:editId="366F4398">
                  <wp:extent cx="1952625" cy="400050"/>
                  <wp:effectExtent l="0" t="0" r="9525" b="0"/>
                  <wp:docPr id="1" name="Picture 1" descr="M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2F3A9077" w14:textId="77777777" w:rsidR="00BC70CF" w:rsidRDefault="00BC70CF" w:rsidP="002F65D5">
            <w:pPr>
              <w:suppressLineNumbers/>
              <w:rPr>
                <w:color w:val="333399"/>
                <w:w w:val="115"/>
                <w:sz w:val="36"/>
              </w:rPr>
            </w:pPr>
          </w:p>
        </w:tc>
        <w:tc>
          <w:tcPr>
            <w:tcW w:w="1800" w:type="dxa"/>
          </w:tcPr>
          <w:p w14:paraId="74C4F8C6" w14:textId="77777777" w:rsidR="00BC70CF" w:rsidRDefault="00BC70CF" w:rsidP="002F65D5">
            <w:pPr>
              <w:pStyle w:val="Heading2"/>
              <w:numPr>
                <w:ilvl w:val="0"/>
                <w:numId w:val="0"/>
              </w:numPr>
              <w:suppressLineNumbers/>
              <w:pBdr>
                <w:bottom w:val="none" w:sz="0" w:space="0" w:color="auto"/>
              </w:pBdr>
              <w:tabs>
                <w:tab w:val="left" w:pos="2340"/>
              </w:tabs>
              <w:jc w:val="right"/>
              <w:rPr>
                <w:color w:val="333399"/>
              </w:rPr>
            </w:pPr>
          </w:p>
        </w:tc>
        <w:tc>
          <w:tcPr>
            <w:tcW w:w="5789" w:type="dxa"/>
          </w:tcPr>
          <w:p w14:paraId="4388B213" w14:textId="14584CBC" w:rsidR="00D85531" w:rsidRPr="007A31A3" w:rsidRDefault="00701F55" w:rsidP="00D85531">
            <w:pPr>
              <w:pStyle w:val="Heading2"/>
              <w:numPr>
                <w:ilvl w:val="0"/>
                <w:numId w:val="0"/>
              </w:numPr>
              <w:suppressLineNumbers/>
              <w:pBdr>
                <w:bottom w:val="none" w:sz="0" w:space="0" w:color="auto"/>
              </w:pBdr>
              <w:tabs>
                <w:tab w:val="left" w:pos="2340"/>
              </w:tabs>
              <w:spacing w:before="0" w:after="0"/>
              <w:rPr>
                <w:rFonts w:asciiTheme="minorHAnsi" w:hAnsiTheme="minorHAnsi" w:cs="Arial"/>
                <w:b w:val="0"/>
              </w:rPr>
            </w:pPr>
            <w:r w:rsidRPr="007A31A3">
              <w:rPr>
                <w:rFonts w:asciiTheme="minorHAnsi" w:hAnsiTheme="minorHAnsi" w:cs="Arial"/>
              </w:rPr>
              <w:t xml:space="preserve">Contract, Procurement, </w:t>
            </w:r>
            <w:r w:rsidR="00616BAF" w:rsidRPr="007A31A3">
              <w:rPr>
                <w:rFonts w:asciiTheme="minorHAnsi" w:hAnsiTheme="minorHAnsi" w:cs="Arial"/>
              </w:rPr>
              <w:t>and Real Estate Services</w:t>
            </w:r>
            <w:r w:rsidRPr="007A31A3">
              <w:rPr>
                <w:rFonts w:asciiTheme="minorHAnsi" w:hAnsiTheme="minorHAnsi" w:cs="Arial"/>
              </w:rPr>
              <w:br/>
            </w:r>
            <w:r w:rsidR="00D85531" w:rsidRPr="007A31A3">
              <w:rPr>
                <w:rFonts w:asciiTheme="minorHAnsi" w:hAnsiTheme="minorHAnsi" w:cs="Arial"/>
                <w:b w:val="0"/>
              </w:rPr>
              <w:t>401 Fifth Avenue, Suite 1300</w:t>
            </w:r>
          </w:p>
          <w:p w14:paraId="6E245D57" w14:textId="028C9AB5" w:rsidR="001A6418" w:rsidRPr="00D34AC3" w:rsidRDefault="00701F55" w:rsidP="00D34AC3">
            <w:pPr>
              <w:pStyle w:val="Heading2"/>
              <w:numPr>
                <w:ilvl w:val="0"/>
                <w:numId w:val="0"/>
              </w:numPr>
              <w:suppressLineNumbers/>
              <w:pBdr>
                <w:bottom w:val="none" w:sz="0" w:space="0" w:color="auto"/>
              </w:pBdr>
              <w:tabs>
                <w:tab w:val="left" w:pos="2340"/>
              </w:tabs>
              <w:spacing w:before="0" w:after="0"/>
              <w:rPr>
                <w:rFonts w:cs="Arial"/>
                <w:b w:val="0"/>
              </w:rPr>
            </w:pPr>
            <w:r w:rsidRPr="007A31A3">
              <w:rPr>
                <w:rFonts w:asciiTheme="minorHAnsi" w:hAnsiTheme="minorHAnsi" w:cs="Arial"/>
                <w:b w:val="0"/>
              </w:rPr>
              <w:t>Sea</w:t>
            </w:r>
            <w:r w:rsidR="00616BAF" w:rsidRPr="007A31A3">
              <w:rPr>
                <w:rFonts w:asciiTheme="minorHAnsi" w:hAnsiTheme="minorHAnsi" w:cs="Arial"/>
                <w:b w:val="0"/>
              </w:rPr>
              <w:t>ttle, WA 98104</w:t>
            </w:r>
            <w:r w:rsidR="006858E9" w:rsidRPr="007A31A3">
              <w:rPr>
                <w:rFonts w:asciiTheme="minorHAnsi" w:hAnsiTheme="minorHAnsi" w:cs="Arial"/>
                <w:b w:val="0"/>
              </w:rPr>
              <w:br/>
            </w:r>
            <w:r w:rsidRPr="007A31A3">
              <w:rPr>
                <w:rFonts w:asciiTheme="minorHAnsi" w:hAnsiTheme="minorHAnsi" w:cs="Arial"/>
                <w:b w:val="0"/>
              </w:rPr>
              <w:t>TTY Relay: 711</w:t>
            </w:r>
          </w:p>
        </w:tc>
      </w:tr>
      <w:tr w:rsidR="001A6418" w14:paraId="05A8068E" w14:textId="77777777" w:rsidTr="001A6418">
        <w:trPr>
          <w:trHeight w:val="506"/>
        </w:trPr>
        <w:tc>
          <w:tcPr>
            <w:tcW w:w="11207" w:type="dxa"/>
            <w:gridSpan w:val="3"/>
            <w:vAlign w:val="bottom"/>
          </w:tcPr>
          <w:p w14:paraId="5859BCAC" w14:textId="53B50D0D" w:rsidR="001A6418" w:rsidRPr="007A31A3" w:rsidRDefault="000B77EE" w:rsidP="004E7805">
            <w:pPr>
              <w:pStyle w:val="Heading2"/>
              <w:numPr>
                <w:ilvl w:val="0"/>
                <w:numId w:val="0"/>
              </w:numPr>
              <w:suppressLineNumbers/>
              <w:pBdr>
                <w:bottom w:val="none" w:sz="0" w:space="0" w:color="auto"/>
              </w:pBdr>
              <w:tabs>
                <w:tab w:val="left" w:pos="2340"/>
              </w:tabs>
              <w:rPr>
                <w:rFonts w:asciiTheme="minorHAnsi" w:hAnsiTheme="minorHAnsi" w:cs="Arial"/>
                <w:b w:val="0"/>
                <w:sz w:val="36"/>
                <w:szCs w:val="36"/>
              </w:rPr>
            </w:pPr>
            <w:bookmarkStart w:id="0" w:name="_Hlk127186917"/>
            <w:r w:rsidRPr="000B77EE">
              <w:rPr>
                <w:rFonts w:asciiTheme="minorHAnsi" w:hAnsiTheme="minorHAnsi" w:cs="Arial"/>
                <w:b w:val="0"/>
                <w:sz w:val="36"/>
                <w:szCs w:val="36"/>
              </w:rPr>
              <w:t>Request for Applications # 2023CHS409RFA</w:t>
            </w:r>
            <w:r w:rsidRPr="000B77EE">
              <w:rPr>
                <w:rFonts w:asciiTheme="minorHAnsi" w:hAnsiTheme="minorHAnsi" w:cs="Arial"/>
                <w:b w:val="0"/>
                <w:sz w:val="36"/>
                <w:szCs w:val="36"/>
              </w:rPr>
              <w:tab/>
            </w:r>
            <w:bookmarkEnd w:id="0"/>
            <w:r w:rsidR="00D4605A" w:rsidRPr="00D4605A">
              <w:rPr>
                <w:rFonts w:asciiTheme="minorHAnsi" w:hAnsiTheme="minorHAnsi" w:cs="Arial"/>
                <w:b w:val="0"/>
                <w:sz w:val="36"/>
                <w:szCs w:val="36"/>
              </w:rPr>
              <w:tab/>
            </w:r>
            <w:r w:rsidR="00355A19">
              <w:rPr>
                <w:rFonts w:asciiTheme="minorHAnsi" w:hAnsiTheme="minorHAnsi" w:cs="Arial"/>
                <w:b w:val="0"/>
                <w:sz w:val="36"/>
                <w:szCs w:val="36"/>
              </w:rPr>
              <w:t>Addendum</w:t>
            </w:r>
            <w:r w:rsidR="00151F22">
              <w:rPr>
                <w:rFonts w:asciiTheme="minorHAnsi" w:hAnsiTheme="minorHAnsi" w:cs="Arial"/>
                <w:b w:val="0"/>
                <w:sz w:val="36"/>
                <w:szCs w:val="36"/>
              </w:rPr>
              <w:t>1</w:t>
            </w:r>
          </w:p>
        </w:tc>
      </w:tr>
    </w:tbl>
    <w:p w14:paraId="1A102791" w14:textId="77777777" w:rsidR="00EB3F60" w:rsidRDefault="00EB3F60" w:rsidP="00616BAF">
      <w:pPr>
        <w:rPr>
          <w:b/>
        </w:rPr>
      </w:pPr>
    </w:p>
    <w:p w14:paraId="78CA9F11" w14:textId="1CF02A1B" w:rsidR="00EC681E" w:rsidRPr="007A31A3" w:rsidRDefault="00355A19" w:rsidP="00D34AC3">
      <w:pPr>
        <w:spacing w:after="120"/>
        <w:rPr>
          <w:rFonts w:asciiTheme="minorHAnsi" w:hAnsiTheme="minorHAnsi"/>
          <w:b/>
        </w:rPr>
      </w:pPr>
      <w:r>
        <w:rPr>
          <w:rFonts w:asciiTheme="minorHAnsi" w:hAnsiTheme="minorHAnsi"/>
          <w:b/>
        </w:rPr>
        <w:t xml:space="preserve">ADDENDUM </w:t>
      </w:r>
      <w:r w:rsidR="00EC681E" w:rsidRPr="007A31A3">
        <w:rPr>
          <w:rFonts w:asciiTheme="minorHAnsi" w:hAnsiTheme="minorHAnsi"/>
          <w:b/>
        </w:rPr>
        <w:t xml:space="preserve">DATE ADVERTISED: </w:t>
      </w:r>
      <w:r w:rsidR="00D24507">
        <w:rPr>
          <w:rFonts w:asciiTheme="minorHAnsi" w:hAnsiTheme="minorHAnsi"/>
          <w:b/>
        </w:rPr>
        <w:t>Feb 13, 2023</w:t>
      </w:r>
    </w:p>
    <w:p w14:paraId="104554A0" w14:textId="34A31AEA" w:rsidR="00BC70CF" w:rsidRPr="007A31A3" w:rsidRDefault="00EC681E" w:rsidP="00D34AC3">
      <w:pPr>
        <w:spacing w:before="240" w:after="120"/>
        <w:rPr>
          <w:rFonts w:asciiTheme="minorHAnsi" w:hAnsiTheme="minorHAnsi"/>
          <w:b/>
          <w:color w:val="FF0000"/>
        </w:rPr>
      </w:pPr>
      <w:r w:rsidRPr="007A31A3">
        <w:rPr>
          <w:rFonts w:asciiTheme="minorHAnsi" w:hAnsiTheme="minorHAnsi"/>
          <w:b/>
        </w:rPr>
        <w:t xml:space="preserve">ORIGINAL </w:t>
      </w:r>
      <w:r w:rsidR="00BC70CF" w:rsidRPr="007A31A3">
        <w:rPr>
          <w:rFonts w:asciiTheme="minorHAnsi" w:hAnsiTheme="minorHAnsi"/>
          <w:b/>
        </w:rPr>
        <w:t>DATE ADVERTISED:</w:t>
      </w:r>
      <w:r w:rsidR="00BC70CF" w:rsidRPr="007A31A3">
        <w:rPr>
          <w:rFonts w:asciiTheme="minorHAnsi" w:hAnsiTheme="minorHAnsi"/>
          <w:color w:val="333399"/>
        </w:rPr>
        <w:t xml:space="preserve"> </w:t>
      </w:r>
      <w:r w:rsidR="000B77EE">
        <w:rPr>
          <w:rFonts w:asciiTheme="minorHAnsi" w:hAnsiTheme="minorHAnsi"/>
          <w:color w:val="333399"/>
        </w:rPr>
        <w:t>Jan 27</w:t>
      </w:r>
      <w:r w:rsidR="006A1C51">
        <w:rPr>
          <w:rFonts w:asciiTheme="minorHAnsi" w:hAnsiTheme="minorHAnsi"/>
          <w:color w:val="333399"/>
        </w:rPr>
        <w:t>, 202</w:t>
      </w:r>
      <w:r w:rsidR="000B77EE">
        <w:rPr>
          <w:rFonts w:asciiTheme="minorHAnsi" w:hAnsiTheme="minorHAnsi"/>
          <w:color w:val="333399"/>
        </w:rPr>
        <w:t>3</w:t>
      </w:r>
    </w:p>
    <w:tbl>
      <w:tblPr>
        <w:tblW w:w="0" w:type="auto"/>
        <w:tblInd w:w="108" w:type="dxa"/>
        <w:tblLook w:val="0000" w:firstRow="0" w:lastRow="0" w:firstColumn="0" w:lastColumn="0" w:noHBand="0" w:noVBand="0"/>
      </w:tblPr>
      <w:tblGrid>
        <w:gridCol w:w="4275"/>
        <w:gridCol w:w="6417"/>
      </w:tblGrid>
      <w:tr w:rsidR="00BC70CF" w:rsidRPr="007A31A3" w14:paraId="1BA2E895" w14:textId="77777777" w:rsidTr="00801B6A">
        <w:trPr>
          <w:trHeight w:val="434"/>
        </w:trPr>
        <w:tc>
          <w:tcPr>
            <w:tcW w:w="4320" w:type="dxa"/>
          </w:tcPr>
          <w:p w14:paraId="4ECC44EF" w14:textId="63C37D9D" w:rsidR="00BC70CF" w:rsidRPr="007A31A3" w:rsidRDefault="00BC70CF" w:rsidP="002F65D5">
            <w:pPr>
              <w:suppressLineNumbers/>
              <w:spacing w:before="60" w:after="60"/>
              <w:jc w:val="right"/>
              <w:rPr>
                <w:rFonts w:asciiTheme="minorHAnsi" w:hAnsiTheme="minorHAnsi" w:cs="Arial"/>
                <w:bCs/>
                <w:color w:val="000000"/>
                <w:sz w:val="28"/>
              </w:rPr>
            </w:pPr>
            <w:r w:rsidRPr="007A31A3">
              <w:rPr>
                <w:rFonts w:asciiTheme="minorHAnsi" w:hAnsiTheme="minorHAnsi" w:cs="Arial"/>
                <w:bCs/>
                <w:color w:val="000000"/>
                <w:sz w:val="28"/>
              </w:rPr>
              <w:t>Title:</w:t>
            </w:r>
          </w:p>
        </w:tc>
        <w:tc>
          <w:tcPr>
            <w:tcW w:w="6480" w:type="dxa"/>
            <w:tcBorders>
              <w:top w:val="nil"/>
              <w:left w:val="nil"/>
              <w:bottom w:val="single" w:sz="2" w:space="0" w:color="auto"/>
              <w:right w:val="nil"/>
            </w:tcBorders>
            <w:vAlign w:val="center"/>
          </w:tcPr>
          <w:p w14:paraId="0D7D5141" w14:textId="703E4678" w:rsidR="00BC70CF" w:rsidRPr="007A31A3" w:rsidRDefault="00CB3B4F" w:rsidP="007F0E68">
            <w:pPr>
              <w:suppressLineNumbers/>
              <w:tabs>
                <w:tab w:val="left" w:pos="0"/>
              </w:tabs>
              <w:spacing w:before="60" w:after="60"/>
              <w:rPr>
                <w:rFonts w:asciiTheme="minorHAnsi" w:hAnsiTheme="minorHAnsi" w:cs="Arial"/>
                <w:b/>
                <w:bCs/>
                <w:color w:val="000000"/>
              </w:rPr>
            </w:pPr>
            <w:r w:rsidRPr="00CB3B4F">
              <w:rPr>
                <w:rFonts w:asciiTheme="minorHAnsi" w:hAnsiTheme="minorHAnsi" w:cs="Arial"/>
                <w:b/>
                <w:bCs/>
                <w:color w:val="000000"/>
              </w:rPr>
              <w:t>School Based Health Center Services at Denny International Middle School (Seattle School District)</w:t>
            </w:r>
          </w:p>
        </w:tc>
      </w:tr>
      <w:tr w:rsidR="00355A19" w:rsidRPr="007A31A3" w14:paraId="6EAFA7C1" w14:textId="77777777" w:rsidTr="00801B6A">
        <w:trPr>
          <w:trHeight w:val="434"/>
        </w:trPr>
        <w:tc>
          <w:tcPr>
            <w:tcW w:w="4320" w:type="dxa"/>
          </w:tcPr>
          <w:p w14:paraId="3C3029FE" w14:textId="5DB6DC74" w:rsidR="00355A19" w:rsidRPr="007A31A3" w:rsidRDefault="00355A19" w:rsidP="002F65D5">
            <w:pPr>
              <w:suppressLineNumbers/>
              <w:spacing w:before="60" w:after="60"/>
              <w:jc w:val="right"/>
              <w:rPr>
                <w:rFonts w:asciiTheme="minorHAnsi" w:hAnsiTheme="minorHAnsi" w:cs="Arial"/>
                <w:bCs/>
                <w:color w:val="000000"/>
                <w:sz w:val="28"/>
              </w:rPr>
            </w:pPr>
            <w:r>
              <w:rPr>
                <w:rFonts w:asciiTheme="minorHAnsi" w:hAnsiTheme="minorHAnsi" w:cs="Arial"/>
                <w:bCs/>
                <w:color w:val="000000"/>
                <w:sz w:val="28"/>
              </w:rPr>
              <w:t>Number:</w:t>
            </w:r>
          </w:p>
        </w:tc>
        <w:tc>
          <w:tcPr>
            <w:tcW w:w="6480" w:type="dxa"/>
            <w:tcBorders>
              <w:top w:val="nil"/>
              <w:left w:val="nil"/>
              <w:bottom w:val="single" w:sz="2" w:space="0" w:color="auto"/>
              <w:right w:val="nil"/>
            </w:tcBorders>
            <w:vAlign w:val="center"/>
          </w:tcPr>
          <w:p w14:paraId="1EC7B677" w14:textId="61ED2AEE" w:rsidR="00355A19" w:rsidRPr="007A31A3" w:rsidRDefault="00CB3B4F" w:rsidP="007F0E68">
            <w:pPr>
              <w:suppressLineNumbers/>
              <w:tabs>
                <w:tab w:val="left" w:pos="0"/>
              </w:tabs>
              <w:spacing w:before="60" w:after="60"/>
              <w:rPr>
                <w:rFonts w:asciiTheme="minorHAnsi" w:hAnsiTheme="minorHAnsi" w:cs="Arial"/>
                <w:b/>
                <w:bCs/>
              </w:rPr>
            </w:pPr>
            <w:r w:rsidRPr="00CB3B4F">
              <w:rPr>
                <w:rFonts w:asciiTheme="minorHAnsi" w:hAnsiTheme="minorHAnsi" w:cs="Arial"/>
                <w:b/>
                <w:bCs/>
              </w:rPr>
              <w:t># 2023CHS409RFA</w:t>
            </w:r>
          </w:p>
        </w:tc>
      </w:tr>
      <w:tr w:rsidR="00BC70CF" w:rsidRPr="007A31A3" w14:paraId="0C8E6671" w14:textId="77777777" w:rsidTr="00801B6A">
        <w:tc>
          <w:tcPr>
            <w:tcW w:w="4320" w:type="dxa"/>
            <w:vAlign w:val="center"/>
          </w:tcPr>
          <w:p w14:paraId="53C157EC" w14:textId="77777777" w:rsidR="00BC70CF" w:rsidRPr="007A31A3" w:rsidRDefault="00BC70CF" w:rsidP="002F65D5">
            <w:pPr>
              <w:suppressLineNumbers/>
              <w:tabs>
                <w:tab w:val="left" w:pos="0"/>
              </w:tabs>
              <w:spacing w:before="60" w:after="60"/>
              <w:jc w:val="right"/>
              <w:rPr>
                <w:rFonts w:asciiTheme="minorHAnsi" w:hAnsiTheme="minorHAnsi" w:cs="Arial"/>
                <w:bCs/>
                <w:color w:val="000000"/>
                <w:sz w:val="28"/>
              </w:rPr>
            </w:pPr>
            <w:r w:rsidRPr="007A31A3">
              <w:rPr>
                <w:rFonts w:asciiTheme="minorHAnsi" w:hAnsiTheme="minorHAnsi" w:cs="Arial"/>
                <w:bCs/>
                <w:color w:val="000000"/>
                <w:sz w:val="28"/>
              </w:rPr>
              <w:t>Due Date:</w:t>
            </w:r>
          </w:p>
        </w:tc>
        <w:tc>
          <w:tcPr>
            <w:tcW w:w="6480" w:type="dxa"/>
            <w:tcBorders>
              <w:top w:val="single" w:sz="2" w:space="0" w:color="auto"/>
              <w:left w:val="nil"/>
              <w:bottom w:val="single" w:sz="2" w:space="0" w:color="auto"/>
              <w:right w:val="nil"/>
            </w:tcBorders>
            <w:vAlign w:val="center"/>
          </w:tcPr>
          <w:p w14:paraId="3B56D0A0" w14:textId="1A4318D0" w:rsidR="00BC70CF" w:rsidRPr="00355A19" w:rsidRDefault="00E94028" w:rsidP="007F0E68">
            <w:pPr>
              <w:suppressLineNumbers/>
              <w:tabs>
                <w:tab w:val="left" w:pos="0"/>
              </w:tabs>
              <w:spacing w:before="60" w:after="60"/>
              <w:rPr>
                <w:rFonts w:asciiTheme="minorHAnsi" w:hAnsiTheme="minorHAnsi" w:cs="Arial"/>
                <w:bCs/>
                <w:color w:val="FF0000"/>
                <w:szCs w:val="22"/>
              </w:rPr>
            </w:pPr>
            <w:r w:rsidRPr="00E94028">
              <w:rPr>
                <w:rFonts w:asciiTheme="minorHAnsi" w:hAnsiTheme="minorHAnsi" w:cs="Arial"/>
                <w:bCs/>
                <w:szCs w:val="22"/>
              </w:rPr>
              <w:t xml:space="preserve">No later than </w:t>
            </w:r>
            <w:r w:rsidR="00767FAE">
              <w:rPr>
                <w:rFonts w:asciiTheme="minorHAnsi" w:hAnsiTheme="minorHAnsi" w:cs="Arial"/>
                <w:bCs/>
                <w:szCs w:val="22"/>
              </w:rPr>
              <w:t>March 6</w:t>
            </w:r>
            <w:r w:rsidRPr="00E94028">
              <w:rPr>
                <w:rFonts w:asciiTheme="minorHAnsi" w:hAnsiTheme="minorHAnsi" w:cs="Arial"/>
                <w:bCs/>
                <w:szCs w:val="22"/>
              </w:rPr>
              <w:t xml:space="preserve">, 2023, </w:t>
            </w:r>
            <w:r w:rsidR="00767FAE">
              <w:rPr>
                <w:rFonts w:asciiTheme="minorHAnsi" w:hAnsiTheme="minorHAnsi" w:cs="Arial"/>
                <w:bCs/>
                <w:szCs w:val="22"/>
              </w:rPr>
              <w:t>2</w:t>
            </w:r>
            <w:r w:rsidRPr="00E94028">
              <w:rPr>
                <w:rFonts w:asciiTheme="minorHAnsi" w:hAnsiTheme="minorHAnsi" w:cs="Arial"/>
                <w:bCs/>
                <w:szCs w:val="22"/>
              </w:rPr>
              <w:t>:</w:t>
            </w:r>
            <w:r w:rsidR="00767FAE">
              <w:rPr>
                <w:rFonts w:asciiTheme="minorHAnsi" w:hAnsiTheme="minorHAnsi" w:cs="Arial"/>
                <w:bCs/>
                <w:szCs w:val="22"/>
              </w:rPr>
              <w:t>00</w:t>
            </w:r>
            <w:r w:rsidRPr="00E94028">
              <w:rPr>
                <w:rFonts w:asciiTheme="minorHAnsi" w:hAnsiTheme="minorHAnsi" w:cs="Arial"/>
                <w:bCs/>
                <w:szCs w:val="22"/>
              </w:rPr>
              <w:t xml:space="preserve"> PM</w:t>
            </w:r>
          </w:p>
        </w:tc>
      </w:tr>
      <w:tr w:rsidR="00BC70CF" w:rsidRPr="007A31A3" w14:paraId="38797E1E" w14:textId="77777777" w:rsidTr="00801B6A">
        <w:tc>
          <w:tcPr>
            <w:tcW w:w="4320" w:type="dxa"/>
            <w:vAlign w:val="center"/>
          </w:tcPr>
          <w:p w14:paraId="4DFCA822" w14:textId="77777777" w:rsidR="00BC70CF" w:rsidRPr="007A31A3" w:rsidRDefault="0003568A" w:rsidP="002F65D5">
            <w:pPr>
              <w:suppressLineNumbers/>
              <w:tabs>
                <w:tab w:val="left" w:pos="0"/>
              </w:tabs>
              <w:spacing w:before="60" w:after="60"/>
              <w:jc w:val="right"/>
              <w:rPr>
                <w:rFonts w:asciiTheme="minorHAnsi" w:hAnsiTheme="minorHAnsi" w:cs="Arial"/>
                <w:bCs/>
                <w:color w:val="000000"/>
                <w:sz w:val="28"/>
              </w:rPr>
            </w:pPr>
            <w:r w:rsidRPr="007A31A3">
              <w:rPr>
                <w:rFonts w:asciiTheme="minorHAnsi" w:hAnsiTheme="minorHAnsi" w:cs="Arial"/>
                <w:bCs/>
                <w:color w:val="000000"/>
                <w:sz w:val="28"/>
              </w:rPr>
              <w:t>Contact</w:t>
            </w:r>
            <w:r w:rsidR="00BC70CF" w:rsidRPr="007A31A3">
              <w:rPr>
                <w:rFonts w:asciiTheme="minorHAnsi" w:hAnsiTheme="minorHAnsi" w:cs="Arial"/>
                <w:bCs/>
                <w:color w:val="000000"/>
                <w:sz w:val="28"/>
              </w:rPr>
              <w:t>:</w:t>
            </w:r>
          </w:p>
        </w:tc>
        <w:tc>
          <w:tcPr>
            <w:tcW w:w="6480" w:type="dxa"/>
            <w:tcBorders>
              <w:top w:val="single" w:sz="2" w:space="0" w:color="auto"/>
              <w:left w:val="nil"/>
              <w:bottom w:val="single" w:sz="2" w:space="0" w:color="auto"/>
              <w:right w:val="nil"/>
            </w:tcBorders>
            <w:vAlign w:val="center"/>
          </w:tcPr>
          <w:p w14:paraId="70CB0B32" w14:textId="16E15CFE" w:rsidR="00BC70CF" w:rsidRPr="00DD740D" w:rsidRDefault="0018332E" w:rsidP="00355A19">
            <w:pPr>
              <w:suppressLineNumbers/>
              <w:spacing w:before="60" w:after="60"/>
              <w:rPr>
                <w:rFonts w:asciiTheme="minorHAnsi" w:hAnsiTheme="minorHAnsi" w:cstheme="minorHAnsi"/>
                <w:color w:val="000000"/>
                <w:szCs w:val="22"/>
              </w:rPr>
            </w:pPr>
            <w:r w:rsidRPr="00DD740D">
              <w:rPr>
                <w:rFonts w:asciiTheme="minorHAnsi" w:hAnsiTheme="minorHAnsi" w:cstheme="minorHAnsi"/>
                <w:szCs w:val="22"/>
              </w:rPr>
              <w:t>Saba Al Harazi</w:t>
            </w:r>
            <w:r w:rsidR="00DD740D" w:rsidRPr="00DD740D">
              <w:rPr>
                <w:rFonts w:asciiTheme="minorHAnsi" w:hAnsiTheme="minorHAnsi" w:cstheme="minorHAnsi"/>
                <w:szCs w:val="22"/>
              </w:rPr>
              <w:t xml:space="preserve">- </w:t>
            </w:r>
            <w:r w:rsidR="00767FAE">
              <w:rPr>
                <w:rFonts w:asciiTheme="minorHAnsi" w:hAnsiTheme="minorHAnsi" w:cstheme="minorHAnsi"/>
                <w:szCs w:val="22"/>
              </w:rPr>
              <w:t>CPRES</w:t>
            </w:r>
            <w:r w:rsidR="00DD740D" w:rsidRPr="00DD740D">
              <w:rPr>
                <w:rFonts w:asciiTheme="minorHAnsi" w:hAnsiTheme="minorHAnsi" w:cstheme="minorHAnsi"/>
                <w:szCs w:val="22"/>
              </w:rPr>
              <w:t>-</w:t>
            </w:r>
            <w:r w:rsidR="00767FAE">
              <w:rPr>
                <w:rFonts w:asciiTheme="minorHAnsi" w:hAnsiTheme="minorHAnsi" w:cstheme="minorHAnsi"/>
                <w:szCs w:val="22"/>
              </w:rPr>
              <w:t>CHS</w:t>
            </w:r>
            <w:r w:rsidR="00DD740D" w:rsidRPr="00DD740D">
              <w:rPr>
                <w:rFonts w:asciiTheme="minorHAnsi" w:hAnsiTheme="minorHAnsi" w:cstheme="minorHAnsi"/>
                <w:szCs w:val="22"/>
              </w:rPr>
              <w:t>@kingcounty.gov</w:t>
            </w:r>
          </w:p>
        </w:tc>
      </w:tr>
    </w:tbl>
    <w:p w14:paraId="27E80F9B" w14:textId="77777777" w:rsidR="00EB3F60" w:rsidRPr="007A31A3" w:rsidRDefault="00EB3F60" w:rsidP="00616BAF">
      <w:pPr>
        <w:suppressLineNumbers/>
        <w:rPr>
          <w:rFonts w:asciiTheme="minorHAnsi" w:hAnsiTheme="minorHAnsi" w:cs="Arial"/>
          <w:szCs w:val="22"/>
        </w:rPr>
      </w:pPr>
    </w:p>
    <w:p w14:paraId="0CAB6476" w14:textId="7F1CA984" w:rsidR="009007C1" w:rsidRPr="007A31A3" w:rsidRDefault="007126B6" w:rsidP="00EC681E">
      <w:pPr>
        <w:rPr>
          <w:rFonts w:asciiTheme="minorHAnsi" w:hAnsiTheme="minorHAnsi"/>
        </w:rPr>
      </w:pPr>
      <w:r w:rsidRPr="007A31A3">
        <w:rPr>
          <w:rFonts w:asciiTheme="minorHAnsi" w:hAnsiTheme="minorHAnsi"/>
        </w:rPr>
        <w:t xml:space="preserve">This Addendum </w:t>
      </w:r>
      <w:r w:rsidR="009007C1" w:rsidRPr="007A31A3">
        <w:rPr>
          <w:rFonts w:asciiTheme="minorHAnsi" w:hAnsiTheme="minorHAnsi"/>
        </w:rPr>
        <w:t xml:space="preserve">provides the following </w:t>
      </w:r>
      <w:r w:rsidR="00616BAF" w:rsidRPr="007A31A3">
        <w:rPr>
          <w:rFonts w:asciiTheme="minorHAnsi" w:hAnsiTheme="minorHAnsi"/>
        </w:rPr>
        <w:t>clarifications and</w:t>
      </w:r>
      <w:r w:rsidR="009007C1" w:rsidRPr="007A31A3">
        <w:rPr>
          <w:rFonts w:asciiTheme="minorHAnsi" w:hAnsiTheme="minorHAnsi"/>
        </w:rPr>
        <w:t xml:space="preserve"> additional information about the </w:t>
      </w:r>
      <w:r w:rsidR="00355A19">
        <w:rPr>
          <w:rFonts w:asciiTheme="minorHAnsi" w:hAnsiTheme="minorHAnsi"/>
        </w:rPr>
        <w:t>referenced solicitation</w:t>
      </w:r>
      <w:r w:rsidR="009007C1" w:rsidRPr="007A31A3">
        <w:rPr>
          <w:rFonts w:asciiTheme="minorHAnsi" w:hAnsiTheme="minorHAnsi"/>
        </w:rPr>
        <w:t>.</w:t>
      </w:r>
    </w:p>
    <w:p w14:paraId="107BA913" w14:textId="6C288DAB" w:rsidR="00435845" w:rsidRDefault="00435845" w:rsidP="00435845">
      <w:pPr>
        <w:pStyle w:val="ListParagraph"/>
        <w:numPr>
          <w:ilvl w:val="0"/>
          <w:numId w:val="48"/>
        </w:numPr>
        <w:rPr>
          <w:rFonts w:asciiTheme="minorHAnsi" w:hAnsiTheme="minorHAnsi"/>
        </w:rPr>
      </w:pPr>
      <w:r>
        <w:rPr>
          <w:rFonts w:asciiTheme="minorHAnsi" w:hAnsiTheme="minorHAnsi"/>
        </w:rPr>
        <w:t xml:space="preserve">Remove Exhibit 6A and 6B from the section “What to Submit” </w:t>
      </w:r>
      <w:r w:rsidR="009B1340">
        <w:rPr>
          <w:rFonts w:asciiTheme="minorHAnsi" w:hAnsiTheme="minorHAnsi"/>
        </w:rPr>
        <w:t xml:space="preserve">Page </w:t>
      </w:r>
      <w:r w:rsidR="007A4107">
        <w:rPr>
          <w:rFonts w:asciiTheme="minorHAnsi" w:hAnsiTheme="minorHAnsi"/>
        </w:rPr>
        <w:t>4 i</w:t>
      </w:r>
      <w:r>
        <w:rPr>
          <w:rFonts w:asciiTheme="minorHAnsi" w:hAnsiTheme="minorHAnsi"/>
        </w:rPr>
        <w:t>n the Full RFA Document.</w:t>
      </w:r>
    </w:p>
    <w:p w14:paraId="6D956645" w14:textId="3E1269FD" w:rsidR="00435845" w:rsidRPr="00310D98" w:rsidRDefault="0039693B" w:rsidP="00310D98">
      <w:pPr>
        <w:pStyle w:val="ListParagraph"/>
        <w:numPr>
          <w:ilvl w:val="0"/>
          <w:numId w:val="48"/>
        </w:numPr>
        <w:rPr>
          <w:rFonts w:asciiTheme="minorHAnsi" w:hAnsiTheme="minorHAnsi"/>
          <w:b/>
          <w:bCs/>
        </w:rPr>
      </w:pPr>
      <w:r>
        <w:rPr>
          <w:rFonts w:asciiTheme="minorHAnsi" w:hAnsiTheme="minorHAnsi"/>
        </w:rPr>
        <w:t xml:space="preserve">Correct email in </w:t>
      </w:r>
      <w:r w:rsidR="00D0760A">
        <w:rPr>
          <w:rFonts w:asciiTheme="minorHAnsi" w:hAnsiTheme="minorHAnsi"/>
        </w:rPr>
        <w:t xml:space="preserve">page 3 of Full </w:t>
      </w:r>
      <w:r w:rsidR="007E5793">
        <w:rPr>
          <w:rFonts w:asciiTheme="minorHAnsi" w:hAnsiTheme="minorHAnsi"/>
        </w:rPr>
        <w:t xml:space="preserve">RFA document to </w:t>
      </w:r>
      <w:r w:rsidR="00D26A85" w:rsidRPr="00D26A85">
        <w:rPr>
          <w:rFonts w:asciiTheme="minorHAnsi" w:hAnsiTheme="minorHAnsi"/>
          <w:b/>
          <w:bCs/>
        </w:rPr>
        <w:t>CPRES-</w:t>
      </w:r>
      <w:r w:rsidR="00D26A85">
        <w:rPr>
          <w:rFonts w:asciiTheme="minorHAnsi" w:hAnsiTheme="minorHAnsi"/>
          <w:b/>
          <w:bCs/>
        </w:rPr>
        <w:t>CHS</w:t>
      </w:r>
      <w:r w:rsidR="00D26A85" w:rsidRPr="00D26A85">
        <w:rPr>
          <w:rFonts w:asciiTheme="minorHAnsi" w:hAnsiTheme="minorHAnsi"/>
          <w:b/>
          <w:bCs/>
        </w:rPr>
        <w:t>@kingcounty.gov</w:t>
      </w:r>
    </w:p>
    <w:p w14:paraId="7E452B39" w14:textId="2971F917" w:rsidR="00A32357" w:rsidRPr="00A32357" w:rsidRDefault="007A1D2A" w:rsidP="00435845">
      <w:pPr>
        <w:pStyle w:val="ListParagraph"/>
        <w:numPr>
          <w:ilvl w:val="0"/>
          <w:numId w:val="48"/>
        </w:numPr>
        <w:shd w:val="clear" w:color="auto" w:fill="FFFFFF"/>
        <w:rPr>
          <w:rFonts w:ascii="Calibri" w:hAnsi="Calibri"/>
          <w:color w:val="000000"/>
          <w:sz w:val="24"/>
          <w:szCs w:val="24"/>
        </w:rPr>
      </w:pPr>
      <w:r w:rsidRPr="00E971BD">
        <w:rPr>
          <w:rFonts w:asciiTheme="minorHAnsi" w:hAnsiTheme="minorHAnsi"/>
        </w:rPr>
        <w:t>Add the Pre-Conference recording</w:t>
      </w:r>
      <w:r w:rsidR="000A4695">
        <w:rPr>
          <w:rFonts w:asciiTheme="minorHAnsi" w:hAnsiTheme="minorHAnsi"/>
        </w:rPr>
        <w:t xml:space="preserve"> and </w:t>
      </w:r>
      <w:r w:rsidR="009D5A6C">
        <w:rPr>
          <w:rFonts w:asciiTheme="minorHAnsi" w:hAnsiTheme="minorHAnsi"/>
        </w:rPr>
        <w:t xml:space="preserve">answers to </w:t>
      </w:r>
      <w:r w:rsidR="00A32357">
        <w:rPr>
          <w:rFonts w:asciiTheme="minorHAnsi" w:hAnsiTheme="minorHAnsi"/>
        </w:rPr>
        <w:t>questions (</w:t>
      </w:r>
      <w:r w:rsidR="009D5A6C">
        <w:rPr>
          <w:rFonts w:asciiTheme="minorHAnsi" w:hAnsiTheme="minorHAnsi"/>
        </w:rPr>
        <w:t>E</w:t>
      </w:r>
      <w:r w:rsidR="00A32357">
        <w:rPr>
          <w:rFonts w:asciiTheme="minorHAnsi" w:hAnsiTheme="minorHAnsi"/>
        </w:rPr>
        <w:t>xhibit 7)</w:t>
      </w:r>
      <w:r w:rsidR="00435845">
        <w:rPr>
          <w:rFonts w:asciiTheme="minorHAnsi" w:hAnsiTheme="minorHAnsi"/>
        </w:rPr>
        <w:t xml:space="preserve"> </w:t>
      </w:r>
    </w:p>
    <w:p w14:paraId="2C1FA40B" w14:textId="4EE9061C" w:rsidR="007A1D2A" w:rsidRDefault="00E971BD" w:rsidP="00A32357">
      <w:pPr>
        <w:pStyle w:val="ListParagraph"/>
        <w:shd w:val="clear" w:color="auto" w:fill="FFFFFF"/>
        <w:rPr>
          <w:color w:val="000000"/>
          <w:sz w:val="24"/>
          <w:szCs w:val="24"/>
        </w:rPr>
      </w:pPr>
      <w:r w:rsidRPr="00E971BD">
        <w:rPr>
          <w:rFonts w:asciiTheme="minorHAnsi" w:hAnsiTheme="minorHAnsi"/>
        </w:rPr>
        <w:t xml:space="preserve"> </w:t>
      </w:r>
      <w:hyperlink r:id="rId8" w:history="1">
        <w:r>
          <w:rPr>
            <w:noProof/>
            <w:color w:val="0000FF"/>
            <w:shd w:val="clear" w:color="auto" w:fill="F3F2F1"/>
          </w:rPr>
          <w:drawing>
            <wp:inline distT="0" distB="0" distL="0" distR="0" wp14:anchorId="56F6E8EE" wp14:editId="0EA360C8">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007E1A43" w:rsidRPr="007E1A43">
        <w:t xml:space="preserve"> </w:t>
      </w:r>
      <w:hyperlink r:id="rId10" w:history="1">
        <w:r w:rsidR="007E1A43" w:rsidRPr="00AA6107">
          <w:rPr>
            <w:rStyle w:val="Hyperlink"/>
            <w:sz w:val="24"/>
            <w:szCs w:val="24"/>
            <w:shd w:val="clear" w:color="auto" w:fill="F3F2F1"/>
          </w:rPr>
          <w:t>https://bit.ly/3Io37yl</w:t>
        </w:r>
      </w:hyperlink>
      <w:r w:rsidR="007E1A43">
        <w:rPr>
          <w:rStyle w:val="Hyperlink"/>
          <w:sz w:val="24"/>
          <w:szCs w:val="24"/>
          <w:shd w:val="clear" w:color="auto" w:fill="F3F2F1"/>
        </w:rPr>
        <w:t xml:space="preserve"> </w:t>
      </w:r>
      <w:r w:rsidR="007E1A43">
        <w:rPr>
          <w:color w:val="000000"/>
          <w:sz w:val="24"/>
          <w:szCs w:val="24"/>
        </w:rPr>
        <w:t xml:space="preserve"> </w:t>
      </w:r>
    </w:p>
    <w:p w14:paraId="6D89ED07" w14:textId="3DA0057B" w:rsidR="00A32357" w:rsidRPr="00E971BD" w:rsidRDefault="00A32357" w:rsidP="00A32357">
      <w:pPr>
        <w:pStyle w:val="ListParagraph"/>
        <w:shd w:val="clear" w:color="auto" w:fill="FFFFFF"/>
        <w:rPr>
          <w:rFonts w:ascii="Calibri" w:hAnsi="Calibri"/>
          <w:color w:val="000000"/>
          <w:sz w:val="24"/>
          <w:szCs w:val="24"/>
        </w:rPr>
      </w:pPr>
    </w:p>
    <w:p w14:paraId="1C6258EF" w14:textId="0E2FAA5A" w:rsidR="00DB3E80" w:rsidRDefault="00DB3E80" w:rsidP="00DB3E80">
      <w:pPr>
        <w:pStyle w:val="ListParagraph"/>
        <w:rPr>
          <w:b/>
          <w:bCs/>
          <w:sz w:val="36"/>
          <w:szCs w:val="36"/>
        </w:rPr>
      </w:pPr>
      <w:r w:rsidRPr="00DB3E80">
        <w:rPr>
          <w:b/>
          <w:bCs/>
          <w:sz w:val="36"/>
          <w:szCs w:val="36"/>
        </w:rPr>
        <w:t xml:space="preserve">Exhibit </w:t>
      </w:r>
      <w:r w:rsidR="009870CF">
        <w:rPr>
          <w:b/>
          <w:bCs/>
          <w:sz w:val="36"/>
          <w:szCs w:val="36"/>
        </w:rPr>
        <w:t>7</w:t>
      </w:r>
      <w:r w:rsidRPr="00DB3E80">
        <w:rPr>
          <w:b/>
          <w:bCs/>
          <w:sz w:val="36"/>
          <w:szCs w:val="36"/>
        </w:rPr>
        <w:t xml:space="preserve"> – Answers t</w:t>
      </w:r>
      <w:r>
        <w:rPr>
          <w:b/>
          <w:bCs/>
          <w:sz w:val="36"/>
          <w:szCs w:val="36"/>
        </w:rPr>
        <w:t>o</w:t>
      </w:r>
      <w:r w:rsidRPr="00DB3E80">
        <w:rPr>
          <w:b/>
          <w:bCs/>
          <w:sz w:val="36"/>
          <w:szCs w:val="36"/>
        </w:rPr>
        <w:t xml:space="preserve"> Questions</w:t>
      </w:r>
    </w:p>
    <w:p w14:paraId="55A709B3" w14:textId="77777777" w:rsidR="00F51EBE" w:rsidRPr="00DB3E80" w:rsidRDefault="00F51EBE" w:rsidP="00DB3E80">
      <w:pPr>
        <w:pStyle w:val="ListParagraph"/>
        <w:rPr>
          <w:b/>
          <w:bCs/>
          <w:sz w:val="36"/>
          <w:szCs w:val="36"/>
        </w:rPr>
      </w:pPr>
    </w:p>
    <w:p w14:paraId="0A01073E"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1.</w:t>
      </w:r>
      <w:r w:rsidRPr="00F51EBE">
        <w:rPr>
          <w:rFonts w:asciiTheme="minorHAnsi" w:hAnsiTheme="minorHAnsi"/>
          <w:b/>
          <w:bCs/>
        </w:rPr>
        <w:tab/>
        <w:t>How much work is expected to start in April vs. the beginning of the school year?</w:t>
      </w:r>
    </w:p>
    <w:p w14:paraId="647F93B6" w14:textId="77777777" w:rsidR="00F51EBE" w:rsidRPr="00F51EBE" w:rsidRDefault="00F51EBE" w:rsidP="00F51EBE">
      <w:pPr>
        <w:pStyle w:val="ListParagraph"/>
        <w:rPr>
          <w:rFonts w:asciiTheme="minorHAnsi" w:hAnsiTheme="minorHAnsi"/>
        </w:rPr>
      </w:pPr>
      <w:r w:rsidRPr="00F51EBE">
        <w:rPr>
          <w:rFonts w:asciiTheme="minorHAnsi" w:hAnsiTheme="minorHAnsi"/>
        </w:rPr>
        <w:t xml:space="preserve">While we typically start in Sept, in this </w:t>
      </w:r>
      <w:proofErr w:type="gramStart"/>
      <w:r w:rsidRPr="00F51EBE">
        <w:rPr>
          <w:rFonts w:asciiTheme="minorHAnsi" w:hAnsiTheme="minorHAnsi"/>
        </w:rPr>
        <w:t>particular RFA</w:t>
      </w:r>
      <w:proofErr w:type="gramEnd"/>
      <w:r w:rsidRPr="00F51EBE">
        <w:rPr>
          <w:rFonts w:asciiTheme="minorHAnsi" w:hAnsiTheme="minorHAnsi"/>
        </w:rPr>
        <w:t>, the current provider is leaving at end of the school year. So, there has been a request from school leaders to engage with the new provider as soon as possible so there is an opportunity for engagement with the school community and to transition with the current provider. Examples of activities may include attending school wide events, attending events for 6th graders coming to the school in the spring and in August, staff meetings, family outreach, enrollment of students, and engaging with the current partner for transition.</w:t>
      </w:r>
    </w:p>
    <w:p w14:paraId="0D52A42F" w14:textId="5DE8A3CD" w:rsidR="00F51EBE" w:rsidRDefault="00F51EBE" w:rsidP="00F51EBE">
      <w:pPr>
        <w:pStyle w:val="ListParagraph"/>
        <w:rPr>
          <w:rFonts w:asciiTheme="minorHAnsi" w:hAnsiTheme="minorHAnsi"/>
        </w:rPr>
      </w:pPr>
      <w:r w:rsidRPr="00F51EBE">
        <w:rPr>
          <w:rFonts w:asciiTheme="minorHAnsi" w:hAnsiTheme="minorHAnsi"/>
        </w:rPr>
        <w:t xml:space="preserve">It is not required that clinical services would be provided by the awardee this spring since the current provider is there through the end of school year. </w:t>
      </w:r>
    </w:p>
    <w:p w14:paraId="40E0E14A" w14:textId="77777777" w:rsidR="00F51EBE" w:rsidRPr="00F51EBE" w:rsidRDefault="00F51EBE" w:rsidP="00F51EBE">
      <w:pPr>
        <w:pStyle w:val="ListParagraph"/>
        <w:rPr>
          <w:rFonts w:asciiTheme="minorHAnsi" w:hAnsiTheme="minorHAnsi"/>
        </w:rPr>
      </w:pPr>
    </w:p>
    <w:p w14:paraId="3671443D"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2.</w:t>
      </w:r>
      <w:r w:rsidRPr="00F51EBE">
        <w:rPr>
          <w:rFonts w:asciiTheme="minorHAnsi" w:hAnsiTheme="minorHAnsi"/>
          <w:b/>
          <w:bCs/>
        </w:rPr>
        <w:tab/>
        <w:t xml:space="preserve">In terms of $25K start up, is equipment an eligible expense under that? </w:t>
      </w:r>
    </w:p>
    <w:p w14:paraId="3253B599" w14:textId="042BEB0D" w:rsidR="00F51EBE" w:rsidRDefault="00F51EBE" w:rsidP="00F51EBE">
      <w:pPr>
        <w:pStyle w:val="ListParagraph"/>
        <w:rPr>
          <w:rFonts w:asciiTheme="minorHAnsi" w:hAnsiTheme="minorHAnsi"/>
        </w:rPr>
      </w:pPr>
      <w:r w:rsidRPr="00F51EBE">
        <w:rPr>
          <w:rFonts w:asciiTheme="minorHAnsi" w:hAnsiTheme="minorHAnsi"/>
        </w:rPr>
        <w:t>Yes. When submitting the budget, make sure to differentiate the April to August budget on the annotated budget form separate from the tab for the full school year budget time frame.</w:t>
      </w:r>
    </w:p>
    <w:p w14:paraId="23E50F17" w14:textId="77777777" w:rsidR="00F51EBE" w:rsidRPr="00F51EBE" w:rsidRDefault="00F51EBE" w:rsidP="00F51EBE">
      <w:pPr>
        <w:pStyle w:val="ListParagraph"/>
        <w:rPr>
          <w:rFonts w:asciiTheme="minorHAnsi" w:hAnsiTheme="minorHAnsi"/>
        </w:rPr>
      </w:pPr>
    </w:p>
    <w:p w14:paraId="506A7577"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3.</w:t>
      </w:r>
      <w:r w:rsidRPr="00F51EBE">
        <w:rPr>
          <w:rFonts w:asciiTheme="minorHAnsi" w:hAnsiTheme="minorHAnsi"/>
          <w:b/>
          <w:bCs/>
        </w:rPr>
        <w:tab/>
        <w:t>How would we manage the 30% while we start up in the first year?</w:t>
      </w:r>
    </w:p>
    <w:p w14:paraId="1F2929A1" w14:textId="77777777" w:rsidR="00F51EBE" w:rsidRPr="00F51EBE" w:rsidRDefault="00F51EBE" w:rsidP="00F51EBE">
      <w:pPr>
        <w:pStyle w:val="ListParagraph"/>
        <w:rPr>
          <w:rFonts w:asciiTheme="minorHAnsi" w:hAnsiTheme="minorHAnsi"/>
        </w:rPr>
      </w:pPr>
      <w:r w:rsidRPr="00F51EBE">
        <w:rPr>
          <w:rFonts w:asciiTheme="minorHAnsi" w:hAnsiTheme="minorHAnsi"/>
        </w:rPr>
        <w:t xml:space="preserve">For the 12-month school year budget, the sponsor will leverage additional resources to amplify the scope and impact of FEPP Levy K-12 School Health investments. The sponsor is expected to contribute at least 30% of the total proposed school year 2023-2024 budget as well as budgets for all future school years funded by FEPP. Best Starts for Kids funding may not be used to meet the 30% requirement.  </w:t>
      </w:r>
    </w:p>
    <w:p w14:paraId="092EBF56" w14:textId="2580B621" w:rsidR="00F51EBE" w:rsidRDefault="00F51EBE" w:rsidP="00F51EBE">
      <w:pPr>
        <w:pStyle w:val="ListParagraph"/>
        <w:rPr>
          <w:rFonts w:asciiTheme="minorHAnsi" w:hAnsiTheme="minorHAnsi"/>
        </w:rPr>
      </w:pPr>
      <w:r w:rsidRPr="00F51EBE">
        <w:rPr>
          <w:rFonts w:asciiTheme="minorHAnsi" w:hAnsiTheme="minorHAnsi"/>
        </w:rPr>
        <w:t>The $25, 000 for April – August is one-time funding and does not require the 30% match.</w:t>
      </w:r>
    </w:p>
    <w:p w14:paraId="55D7E27C" w14:textId="77777777" w:rsidR="00F51EBE" w:rsidRPr="00F51EBE" w:rsidRDefault="00F51EBE" w:rsidP="00F51EBE">
      <w:pPr>
        <w:pStyle w:val="ListParagraph"/>
        <w:rPr>
          <w:rFonts w:asciiTheme="minorHAnsi" w:hAnsiTheme="minorHAnsi"/>
        </w:rPr>
      </w:pPr>
    </w:p>
    <w:p w14:paraId="616F0268"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4.</w:t>
      </w:r>
      <w:r w:rsidRPr="00F51EBE">
        <w:rPr>
          <w:rFonts w:asciiTheme="minorHAnsi" w:hAnsiTheme="minorHAnsi"/>
          <w:b/>
          <w:bCs/>
        </w:rPr>
        <w:tab/>
        <w:t>Who is the current provider? Why aren’t they continuing?</w:t>
      </w:r>
    </w:p>
    <w:p w14:paraId="7ABC4A83" w14:textId="5618885C" w:rsidR="00F51EBE" w:rsidRDefault="00F51EBE" w:rsidP="00F51EBE">
      <w:pPr>
        <w:pStyle w:val="ListParagraph"/>
        <w:rPr>
          <w:rFonts w:asciiTheme="minorHAnsi" w:hAnsiTheme="minorHAnsi"/>
        </w:rPr>
      </w:pPr>
      <w:r w:rsidRPr="00F51EBE">
        <w:rPr>
          <w:rFonts w:asciiTheme="minorHAnsi" w:hAnsiTheme="minorHAnsi"/>
        </w:rPr>
        <w:t>There was a vacancy for the SBHC at Denny International in 2021 and so Public Health – Seattle &amp; King County (PHSKC) filled in as a safety net provider and intended to be temporary in that space. They decided the temporary time is over and are now making it available for a provider to provide ongoing consistent care.</w:t>
      </w:r>
    </w:p>
    <w:p w14:paraId="06341F0C" w14:textId="1897B8DF" w:rsidR="00F51EBE" w:rsidRDefault="00F51EBE" w:rsidP="00F51EBE">
      <w:pPr>
        <w:pStyle w:val="ListParagraph"/>
        <w:rPr>
          <w:rFonts w:asciiTheme="minorHAnsi" w:hAnsiTheme="minorHAnsi"/>
        </w:rPr>
      </w:pPr>
    </w:p>
    <w:p w14:paraId="0F9C0E9E" w14:textId="77777777" w:rsidR="00F51EBE" w:rsidRPr="00F51EBE" w:rsidRDefault="00F51EBE" w:rsidP="00F51EBE">
      <w:pPr>
        <w:pStyle w:val="ListParagraph"/>
        <w:rPr>
          <w:rFonts w:asciiTheme="minorHAnsi" w:hAnsiTheme="minorHAnsi"/>
        </w:rPr>
      </w:pPr>
    </w:p>
    <w:p w14:paraId="248371A9"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5.</w:t>
      </w:r>
      <w:r w:rsidRPr="00F51EBE">
        <w:rPr>
          <w:rFonts w:asciiTheme="minorHAnsi" w:hAnsiTheme="minorHAnsi"/>
          <w:b/>
          <w:bCs/>
        </w:rPr>
        <w:tab/>
        <w:t>Letter of support – is there a limit on how many we can submit?</w:t>
      </w:r>
    </w:p>
    <w:p w14:paraId="61AC33CA" w14:textId="70E98170" w:rsidR="00F51EBE" w:rsidRDefault="00F51EBE" w:rsidP="00F51EBE">
      <w:pPr>
        <w:pStyle w:val="ListParagraph"/>
        <w:rPr>
          <w:rFonts w:asciiTheme="minorHAnsi" w:hAnsiTheme="minorHAnsi"/>
        </w:rPr>
      </w:pPr>
      <w:r w:rsidRPr="00F51EBE">
        <w:rPr>
          <w:rFonts w:asciiTheme="minorHAnsi" w:hAnsiTheme="minorHAnsi"/>
        </w:rPr>
        <w:t>One letter of support is required following the specifications in Exhibit 3.</w:t>
      </w:r>
    </w:p>
    <w:p w14:paraId="49178ED0" w14:textId="77777777" w:rsidR="00F51EBE" w:rsidRPr="00F51EBE" w:rsidRDefault="00F51EBE" w:rsidP="00F51EBE">
      <w:pPr>
        <w:pStyle w:val="ListParagraph"/>
        <w:rPr>
          <w:rFonts w:asciiTheme="minorHAnsi" w:hAnsiTheme="minorHAnsi"/>
        </w:rPr>
      </w:pPr>
    </w:p>
    <w:p w14:paraId="264BAC98"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6.</w:t>
      </w:r>
      <w:r w:rsidRPr="00F51EBE">
        <w:rPr>
          <w:rFonts w:asciiTheme="minorHAnsi" w:hAnsiTheme="minorHAnsi"/>
          <w:b/>
          <w:bCs/>
        </w:rPr>
        <w:tab/>
        <w:t>Condition to start services in mid-august? Is that required?</w:t>
      </w:r>
    </w:p>
    <w:p w14:paraId="4028FF63" w14:textId="27CE9569" w:rsidR="00F51EBE" w:rsidRDefault="00F51EBE" w:rsidP="00F51EBE">
      <w:pPr>
        <w:pStyle w:val="ListParagraph"/>
        <w:rPr>
          <w:rFonts w:asciiTheme="minorHAnsi" w:hAnsiTheme="minorHAnsi"/>
        </w:rPr>
      </w:pPr>
      <w:r w:rsidRPr="00F51EBE">
        <w:rPr>
          <w:rFonts w:asciiTheme="minorHAnsi" w:hAnsiTheme="minorHAnsi"/>
        </w:rPr>
        <w:t>Yes, that is a condition of this grant – requested by the school. Summer services will not be expected in future years. We don’t require full time during those two weeks, we will negotiate a specific level of service for meeting needs around sports physicals, enrollment, school partnership development, etc.</w:t>
      </w:r>
    </w:p>
    <w:p w14:paraId="3B469A70" w14:textId="77777777" w:rsidR="00F51EBE" w:rsidRPr="00F51EBE" w:rsidRDefault="00F51EBE" w:rsidP="00F51EBE">
      <w:pPr>
        <w:pStyle w:val="ListParagraph"/>
        <w:rPr>
          <w:rFonts w:asciiTheme="minorHAnsi" w:hAnsiTheme="minorHAnsi"/>
        </w:rPr>
      </w:pPr>
    </w:p>
    <w:p w14:paraId="7FDA4D55"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7.</w:t>
      </w:r>
      <w:r w:rsidRPr="00F51EBE">
        <w:rPr>
          <w:rFonts w:asciiTheme="minorHAnsi" w:hAnsiTheme="minorHAnsi"/>
          <w:b/>
          <w:bCs/>
        </w:rPr>
        <w:tab/>
        <w:t>Does the current provider, PHSKC, subcontract for mental health/behavioral health?</w:t>
      </w:r>
    </w:p>
    <w:p w14:paraId="74D5A3F2" w14:textId="5E2400F1" w:rsidR="00F51EBE" w:rsidRDefault="00F51EBE" w:rsidP="00F51EBE">
      <w:pPr>
        <w:pStyle w:val="ListParagraph"/>
        <w:rPr>
          <w:rFonts w:asciiTheme="minorHAnsi" w:hAnsiTheme="minorHAnsi"/>
        </w:rPr>
      </w:pPr>
      <w:r w:rsidRPr="00F51EBE">
        <w:rPr>
          <w:rFonts w:asciiTheme="minorHAnsi" w:hAnsiTheme="minorHAnsi"/>
        </w:rPr>
        <w:t xml:space="preserve">Yes, PHSKC subcontracts with Kaiser who provides mental health/behavioral health services across the other SBHCs implemented by PHSKC. A list of SBHCs and the healthcare agencies that sponsor them are at our website: </w:t>
      </w:r>
      <w:hyperlink r:id="rId11" w:history="1">
        <w:r w:rsidRPr="00A318CE">
          <w:rPr>
            <w:rStyle w:val="Hyperlink"/>
            <w:rFonts w:asciiTheme="minorHAnsi" w:hAnsiTheme="minorHAnsi"/>
          </w:rPr>
          <w:t>www.kingcountyschoolhealth.com</w:t>
        </w:r>
      </w:hyperlink>
    </w:p>
    <w:p w14:paraId="68AAAC63" w14:textId="77777777" w:rsidR="00F51EBE" w:rsidRPr="00F51EBE" w:rsidRDefault="00F51EBE" w:rsidP="00F51EBE">
      <w:pPr>
        <w:pStyle w:val="ListParagraph"/>
        <w:rPr>
          <w:rFonts w:asciiTheme="minorHAnsi" w:hAnsiTheme="minorHAnsi"/>
        </w:rPr>
      </w:pPr>
    </w:p>
    <w:p w14:paraId="42FF74AC" w14:textId="77777777" w:rsidR="00F51EBE" w:rsidRPr="00F51EBE" w:rsidRDefault="00F51EBE" w:rsidP="00F51EBE">
      <w:pPr>
        <w:pStyle w:val="ListParagraph"/>
        <w:rPr>
          <w:rFonts w:asciiTheme="minorHAnsi" w:hAnsiTheme="minorHAnsi"/>
          <w:b/>
          <w:bCs/>
        </w:rPr>
      </w:pPr>
      <w:r w:rsidRPr="00F51EBE">
        <w:rPr>
          <w:rFonts w:asciiTheme="minorHAnsi" w:hAnsiTheme="minorHAnsi"/>
          <w:b/>
          <w:bCs/>
        </w:rPr>
        <w:t>8.</w:t>
      </w:r>
      <w:r w:rsidRPr="00F51EBE">
        <w:rPr>
          <w:rFonts w:asciiTheme="minorHAnsi" w:hAnsiTheme="minorHAnsi"/>
          <w:b/>
          <w:bCs/>
        </w:rPr>
        <w:tab/>
        <w:t>The RFA describes a possible procedure when only one application is received. Can you explain further?</w:t>
      </w:r>
    </w:p>
    <w:p w14:paraId="5D2BCAC4" w14:textId="1EBA8C17" w:rsidR="00F51EBE" w:rsidRPr="00F51EBE" w:rsidRDefault="00F51EBE" w:rsidP="00F51EBE">
      <w:pPr>
        <w:pStyle w:val="ListParagraph"/>
        <w:rPr>
          <w:rFonts w:asciiTheme="minorHAnsi" w:hAnsiTheme="minorHAnsi"/>
        </w:rPr>
      </w:pPr>
      <w:r w:rsidRPr="00F51EBE">
        <w:rPr>
          <w:rFonts w:asciiTheme="minorHAnsi" w:hAnsiTheme="minorHAnsi"/>
        </w:rPr>
        <w:t>From the</w:t>
      </w:r>
      <w:r w:rsidR="00314B10">
        <w:rPr>
          <w:rFonts w:asciiTheme="minorHAnsi" w:hAnsiTheme="minorHAnsi"/>
        </w:rPr>
        <w:t xml:space="preserve"> Full</w:t>
      </w:r>
      <w:r w:rsidRPr="00F51EBE">
        <w:rPr>
          <w:rFonts w:asciiTheme="minorHAnsi" w:hAnsiTheme="minorHAnsi"/>
        </w:rPr>
        <w:t xml:space="preserve"> RFA</w:t>
      </w:r>
      <w:r w:rsidR="00CA42AE">
        <w:rPr>
          <w:rFonts w:asciiTheme="minorHAnsi" w:hAnsiTheme="minorHAnsi"/>
        </w:rPr>
        <w:t xml:space="preserve"> </w:t>
      </w:r>
      <w:r w:rsidR="007A3EC3">
        <w:rPr>
          <w:rFonts w:asciiTheme="minorHAnsi" w:hAnsiTheme="minorHAnsi"/>
        </w:rPr>
        <w:t xml:space="preserve">document </w:t>
      </w:r>
      <w:r w:rsidR="00CA42AE">
        <w:rPr>
          <w:rFonts w:asciiTheme="minorHAnsi" w:hAnsiTheme="minorHAnsi"/>
        </w:rPr>
        <w:t>(page 20,</w:t>
      </w:r>
      <w:r w:rsidRPr="00F51EBE">
        <w:rPr>
          <w:rFonts w:asciiTheme="minorHAnsi" w:hAnsiTheme="minorHAnsi"/>
        </w:rPr>
        <w:t xml:space="preserve"> section 2.19</w:t>
      </w:r>
      <w:r w:rsidR="00CA42AE">
        <w:rPr>
          <w:rFonts w:asciiTheme="minorHAnsi" w:hAnsiTheme="minorHAnsi"/>
        </w:rPr>
        <w:t>)</w:t>
      </w:r>
      <w:r w:rsidRPr="00F51EBE">
        <w:rPr>
          <w:rFonts w:asciiTheme="minorHAnsi" w:hAnsiTheme="minorHAnsi"/>
        </w:rPr>
        <w:t>:</w:t>
      </w:r>
    </w:p>
    <w:p w14:paraId="740EAAB3" w14:textId="77777777" w:rsidR="00F51EBE" w:rsidRPr="00F51EBE" w:rsidRDefault="00F51EBE" w:rsidP="00F51EBE">
      <w:pPr>
        <w:pStyle w:val="ListParagraph"/>
        <w:rPr>
          <w:rFonts w:asciiTheme="minorHAnsi" w:hAnsiTheme="minorHAnsi"/>
        </w:rPr>
      </w:pPr>
      <w:r w:rsidRPr="00F51EBE">
        <w:rPr>
          <w:rFonts w:asciiTheme="minorHAnsi" w:hAnsiTheme="minorHAnsi"/>
        </w:rPr>
        <w:t>“Procedure When Only One Application Is Received</w:t>
      </w:r>
    </w:p>
    <w:p w14:paraId="3073C91B" w14:textId="77777777" w:rsidR="000B2C50" w:rsidRDefault="00F51EBE" w:rsidP="000B2C50">
      <w:pPr>
        <w:pStyle w:val="ListParagraph"/>
        <w:rPr>
          <w:rFonts w:asciiTheme="minorHAnsi" w:hAnsiTheme="minorHAnsi"/>
        </w:rPr>
      </w:pPr>
      <w:r w:rsidRPr="00F51EBE">
        <w:rPr>
          <w:rFonts w:asciiTheme="minorHAnsi" w:hAnsiTheme="minorHAnsi"/>
        </w:rPr>
        <w:t>If the County receives a single responsive, responsible Application, the County may request an extension of the Application acceptance period and/or conduct a price or cost analysis on such Application. The Applicant shall promptly provide all cost or pricing data, documentation and explanation requested by the County to assist in such analysis. By conducting such analysis, the County shall not be obligated to accept the single Application; the County reserves the right to reject such Application or any portion thereof.”</w:t>
      </w:r>
      <w:r w:rsidR="000B2C50">
        <w:rPr>
          <w:rFonts w:asciiTheme="minorHAnsi" w:hAnsiTheme="minorHAnsi"/>
        </w:rPr>
        <w:t xml:space="preserve"> </w:t>
      </w:r>
    </w:p>
    <w:p w14:paraId="6C8C96E4" w14:textId="77777777" w:rsidR="000B2C50" w:rsidRDefault="000B2C50" w:rsidP="000B2C50">
      <w:pPr>
        <w:pStyle w:val="ListParagraph"/>
        <w:rPr>
          <w:rFonts w:asciiTheme="minorHAnsi" w:hAnsiTheme="minorHAnsi"/>
        </w:rPr>
      </w:pPr>
    </w:p>
    <w:p w14:paraId="652217B4" w14:textId="6BEC2AC7" w:rsidR="00CA0992" w:rsidRDefault="000B2C50" w:rsidP="00CA0992">
      <w:pPr>
        <w:pStyle w:val="ListParagraph"/>
        <w:rPr>
          <w:rFonts w:asciiTheme="minorHAnsi" w:hAnsiTheme="minorHAnsi"/>
        </w:rPr>
      </w:pPr>
      <w:r>
        <w:rPr>
          <w:rFonts w:asciiTheme="minorHAnsi" w:hAnsiTheme="minorHAnsi"/>
        </w:rPr>
        <w:t xml:space="preserve">If </w:t>
      </w:r>
      <w:r w:rsidR="00B8778F" w:rsidRPr="00B8778F">
        <w:rPr>
          <w:rFonts w:asciiTheme="minorHAnsi" w:hAnsiTheme="minorHAnsi"/>
        </w:rPr>
        <w:t xml:space="preserve">there is only 1 application received, the </w:t>
      </w:r>
      <w:r w:rsidR="00731E42">
        <w:rPr>
          <w:rFonts w:asciiTheme="minorHAnsi" w:hAnsiTheme="minorHAnsi"/>
        </w:rPr>
        <w:t>application will be</w:t>
      </w:r>
      <w:r w:rsidR="00B8778F" w:rsidRPr="00B8778F">
        <w:rPr>
          <w:rFonts w:asciiTheme="minorHAnsi" w:hAnsiTheme="minorHAnsi"/>
        </w:rPr>
        <w:t xml:space="preserve"> score according to the evaluation criteria. If th</w:t>
      </w:r>
      <w:r w:rsidR="00106087">
        <w:rPr>
          <w:rFonts w:asciiTheme="minorHAnsi" w:hAnsiTheme="minorHAnsi"/>
        </w:rPr>
        <w:t>is one application</w:t>
      </w:r>
      <w:r w:rsidR="00B8778F" w:rsidRPr="00B8778F">
        <w:rPr>
          <w:rFonts w:asciiTheme="minorHAnsi" w:hAnsiTheme="minorHAnsi"/>
        </w:rPr>
        <w:t xml:space="preserve"> scores well </w:t>
      </w:r>
      <w:r w:rsidR="005C22D3">
        <w:rPr>
          <w:rFonts w:asciiTheme="minorHAnsi" w:hAnsiTheme="minorHAnsi"/>
        </w:rPr>
        <w:t>then,</w:t>
      </w:r>
      <w:r w:rsidR="00106087">
        <w:rPr>
          <w:rFonts w:asciiTheme="minorHAnsi" w:hAnsiTheme="minorHAnsi"/>
        </w:rPr>
        <w:t xml:space="preserve"> they will be selected for this work.</w:t>
      </w:r>
    </w:p>
    <w:p w14:paraId="23249F7B" w14:textId="77777777" w:rsidR="00CA0992" w:rsidRDefault="00CA0992" w:rsidP="00CA0992">
      <w:pPr>
        <w:pStyle w:val="ListParagraph"/>
        <w:rPr>
          <w:rFonts w:asciiTheme="minorHAnsi" w:hAnsiTheme="minorHAnsi"/>
        </w:rPr>
      </w:pPr>
    </w:p>
    <w:p w14:paraId="42FE34D1" w14:textId="25CF9DF4" w:rsidR="00B8778F" w:rsidRPr="00B8778F" w:rsidRDefault="00B8778F" w:rsidP="00CA0992">
      <w:pPr>
        <w:pStyle w:val="ListParagraph"/>
        <w:rPr>
          <w:rFonts w:asciiTheme="minorHAnsi" w:hAnsiTheme="minorHAnsi"/>
        </w:rPr>
      </w:pPr>
      <w:r w:rsidRPr="00B8778F">
        <w:rPr>
          <w:rFonts w:asciiTheme="minorHAnsi" w:hAnsiTheme="minorHAnsi"/>
        </w:rPr>
        <w:t xml:space="preserve">If the </w:t>
      </w:r>
      <w:r w:rsidR="00CA0992">
        <w:rPr>
          <w:rFonts w:asciiTheme="minorHAnsi" w:hAnsiTheme="minorHAnsi"/>
        </w:rPr>
        <w:t>application</w:t>
      </w:r>
      <w:r w:rsidRPr="00B8778F">
        <w:rPr>
          <w:rFonts w:asciiTheme="minorHAnsi" w:hAnsiTheme="minorHAnsi"/>
        </w:rPr>
        <w:t xml:space="preserve"> is not selected</w:t>
      </w:r>
      <w:r w:rsidR="00534296">
        <w:rPr>
          <w:rFonts w:asciiTheme="minorHAnsi" w:hAnsiTheme="minorHAnsi"/>
        </w:rPr>
        <w:t xml:space="preserve"> or P</w:t>
      </w:r>
      <w:r w:rsidR="00CC5FF4">
        <w:rPr>
          <w:rFonts w:asciiTheme="minorHAnsi" w:hAnsiTheme="minorHAnsi"/>
        </w:rPr>
        <w:t>ublic Health receive no applications</w:t>
      </w:r>
      <w:r w:rsidRPr="00B8778F">
        <w:rPr>
          <w:rFonts w:asciiTheme="minorHAnsi" w:hAnsiTheme="minorHAnsi"/>
        </w:rPr>
        <w:t xml:space="preserve">, then </w:t>
      </w:r>
      <w:r w:rsidR="001D118B">
        <w:rPr>
          <w:rFonts w:asciiTheme="minorHAnsi" w:hAnsiTheme="minorHAnsi"/>
        </w:rPr>
        <w:t xml:space="preserve">Public Health </w:t>
      </w:r>
      <w:r w:rsidRPr="00B8778F">
        <w:rPr>
          <w:rFonts w:asciiTheme="minorHAnsi" w:hAnsiTheme="minorHAnsi"/>
        </w:rPr>
        <w:t>can</w:t>
      </w:r>
      <w:r w:rsidR="00944A05">
        <w:rPr>
          <w:rFonts w:asciiTheme="minorHAnsi" w:hAnsiTheme="minorHAnsi"/>
        </w:rPr>
        <w:t xml:space="preserve"> </w:t>
      </w:r>
      <w:r w:rsidRPr="00B8778F">
        <w:rPr>
          <w:rFonts w:asciiTheme="minorHAnsi" w:hAnsiTheme="minorHAnsi"/>
        </w:rPr>
        <w:t xml:space="preserve">either </w:t>
      </w:r>
      <w:r w:rsidR="006E7705">
        <w:rPr>
          <w:rFonts w:asciiTheme="minorHAnsi" w:hAnsiTheme="minorHAnsi"/>
        </w:rPr>
        <w:t xml:space="preserve">do an addendum to extend the </w:t>
      </w:r>
      <w:r w:rsidR="005647FE">
        <w:rPr>
          <w:rFonts w:asciiTheme="minorHAnsi" w:hAnsiTheme="minorHAnsi"/>
        </w:rPr>
        <w:t>closing date</w:t>
      </w:r>
      <w:r w:rsidRPr="00B8778F">
        <w:rPr>
          <w:rFonts w:asciiTheme="minorHAnsi" w:hAnsiTheme="minorHAnsi"/>
        </w:rPr>
        <w:t xml:space="preserve"> or cancel </w:t>
      </w:r>
      <w:r w:rsidR="00FA035B">
        <w:rPr>
          <w:rFonts w:asciiTheme="minorHAnsi" w:hAnsiTheme="minorHAnsi"/>
        </w:rPr>
        <w:t>the RFA</w:t>
      </w:r>
      <w:r w:rsidRPr="00B8778F">
        <w:rPr>
          <w:rFonts w:asciiTheme="minorHAnsi" w:hAnsiTheme="minorHAnsi"/>
        </w:rPr>
        <w:t xml:space="preserve"> altogether.</w:t>
      </w:r>
    </w:p>
    <w:p w14:paraId="2D3D1217" w14:textId="77777777" w:rsidR="00B8778F" w:rsidRPr="00B8778F" w:rsidRDefault="00B8778F" w:rsidP="00B8778F">
      <w:pPr>
        <w:rPr>
          <w:rFonts w:asciiTheme="minorHAnsi" w:hAnsiTheme="minorHAnsi"/>
        </w:rPr>
      </w:pPr>
    </w:p>
    <w:p w14:paraId="361C9631" w14:textId="77777777" w:rsidR="00205117" w:rsidRPr="007A31A3" w:rsidRDefault="00205117" w:rsidP="00EC681E">
      <w:pPr>
        <w:rPr>
          <w:rFonts w:asciiTheme="minorHAnsi" w:hAnsiTheme="minorHAnsi"/>
        </w:rPr>
      </w:pPr>
    </w:p>
    <w:p w14:paraId="65D0698F" w14:textId="216A0414" w:rsidR="007F0E68" w:rsidRPr="007A31A3" w:rsidRDefault="00355A19" w:rsidP="00E87DD8">
      <w:pPr>
        <w:rPr>
          <w:rFonts w:asciiTheme="minorHAnsi" w:hAnsiTheme="minorHAnsi"/>
        </w:rPr>
      </w:pPr>
      <w:r>
        <w:rPr>
          <w:rFonts w:asciiTheme="minorHAnsi" w:hAnsiTheme="minorHAnsi"/>
        </w:rPr>
        <w:t xml:space="preserve">All other terms of </w:t>
      </w:r>
      <w:r w:rsidR="004F7EAF" w:rsidRPr="004F7EAF">
        <w:rPr>
          <w:rFonts w:asciiTheme="minorHAnsi" w:hAnsiTheme="minorHAnsi"/>
        </w:rPr>
        <w:t>Request for Applications # 2023CHS409RFA</w:t>
      </w:r>
      <w:r w:rsidR="004F7EAF" w:rsidRPr="004F7EAF">
        <w:rPr>
          <w:rFonts w:asciiTheme="minorHAnsi" w:hAnsiTheme="minorHAnsi"/>
        </w:rPr>
        <w:tab/>
      </w:r>
      <w:r w:rsidR="00C6791A" w:rsidRPr="00C6791A">
        <w:rPr>
          <w:rFonts w:asciiTheme="minorHAnsi" w:hAnsiTheme="minorHAnsi"/>
        </w:rPr>
        <w:t xml:space="preserve"> </w:t>
      </w:r>
      <w:r w:rsidR="007F0E68" w:rsidRPr="007A31A3">
        <w:rPr>
          <w:rFonts w:asciiTheme="minorHAnsi" w:hAnsiTheme="minorHAnsi"/>
        </w:rPr>
        <w:t>remain unchanged</w:t>
      </w:r>
      <w:r w:rsidR="007126B6" w:rsidRPr="007A31A3">
        <w:rPr>
          <w:rFonts w:asciiTheme="minorHAnsi" w:hAnsiTheme="minorHAnsi"/>
        </w:rPr>
        <w:t>.</w:t>
      </w:r>
    </w:p>
    <w:sectPr w:rsidR="007F0E68" w:rsidRPr="007A31A3" w:rsidSect="00E87DD8">
      <w:headerReference w:type="default" r:id="rId12"/>
      <w:footerReference w:type="first" r:id="rId13"/>
      <w:endnotePr>
        <w:numFmt w:val="decimal"/>
      </w:endnotePr>
      <w:type w:val="continuous"/>
      <w:pgSz w:w="12240" w:h="15840"/>
      <w:pgMar w:top="450" w:right="720" w:bottom="720" w:left="720" w:header="1080" w:footer="55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B733" w14:textId="77777777" w:rsidR="00131AB2" w:rsidRDefault="00131AB2">
      <w:r>
        <w:separator/>
      </w:r>
    </w:p>
    <w:p w14:paraId="4520EF40" w14:textId="77777777" w:rsidR="00131AB2" w:rsidRDefault="00131AB2"/>
  </w:endnote>
  <w:endnote w:type="continuationSeparator" w:id="0">
    <w:p w14:paraId="30D2E671" w14:textId="77777777" w:rsidR="00131AB2" w:rsidRDefault="00131AB2">
      <w:r>
        <w:continuationSeparator/>
      </w:r>
    </w:p>
    <w:p w14:paraId="25DF3F11" w14:textId="77777777" w:rsidR="00131AB2" w:rsidRDefault="0013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G Omeg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1BA7" w14:textId="160B4CE8" w:rsidR="00E87DD8" w:rsidRPr="007A31A3" w:rsidRDefault="00E87DD8" w:rsidP="00E87DD8">
    <w:pPr>
      <w:pStyle w:val="Footer"/>
      <w:jc w:val="center"/>
      <w:rPr>
        <w:rFonts w:asciiTheme="minorHAnsi" w:hAnsiTheme="minorHAnsi"/>
      </w:rPr>
    </w:pPr>
    <w:r w:rsidRPr="007A31A3">
      <w:rPr>
        <w:rFonts w:asciiTheme="minorHAnsi" w:hAnsiTheme="minorHAnsi" w:cs="Arial"/>
        <w:b/>
        <w:i/>
        <w:szCs w:val="22"/>
      </w:rPr>
      <w:t>This Addendum will be provided in alternative formats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B90E" w14:textId="77777777" w:rsidR="00131AB2" w:rsidRDefault="00131AB2">
      <w:r>
        <w:separator/>
      </w:r>
    </w:p>
    <w:p w14:paraId="5783302A" w14:textId="77777777" w:rsidR="00131AB2" w:rsidRDefault="00131AB2"/>
  </w:footnote>
  <w:footnote w:type="continuationSeparator" w:id="0">
    <w:p w14:paraId="2D5D5EEE" w14:textId="77777777" w:rsidR="00131AB2" w:rsidRDefault="00131AB2">
      <w:r>
        <w:continuationSeparator/>
      </w:r>
    </w:p>
    <w:p w14:paraId="720FA188" w14:textId="77777777" w:rsidR="00131AB2" w:rsidRDefault="00131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C500" w14:textId="77777777" w:rsidR="00160694" w:rsidRDefault="00302744" w:rsidP="00BC3472">
    <w:pPr>
      <w:pStyle w:val="Header"/>
      <w:jc w:val="right"/>
    </w:pPr>
    <w:r>
      <w:t>HCHN-2017RFQ</w:t>
    </w:r>
    <w:r w:rsidR="00160694">
      <w:t xml:space="preserve"> Addendum # 1</w:t>
    </w:r>
  </w:p>
  <w:p w14:paraId="51C06358" w14:textId="77777777" w:rsidR="00160694" w:rsidRDefault="00160694">
    <w:pPr>
      <w:pStyle w:val="headerline"/>
      <w:spacing w:after="6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7DD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7DD8">
      <w:rPr>
        <w:rStyle w:val="PageNumber"/>
        <w:noProof/>
      </w:rPr>
      <w:t>2</w:t>
    </w:r>
    <w:r>
      <w:rPr>
        <w:rStyle w:val="PageNumber"/>
      </w:rPr>
      <w:fldChar w:fldCharType="end"/>
    </w:r>
  </w:p>
  <w:p w14:paraId="5CB018B5" w14:textId="77777777" w:rsidR="00160694" w:rsidRDefault="0016069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1800" w:hanging="720"/>
      </w:pPr>
    </w:lvl>
    <w:lvl w:ilvl="4">
      <w:start w:val="1"/>
      <w:numFmt w:val="decimal"/>
      <w:pStyle w:val="Heading5"/>
      <w:lvlText w:val="%1.%2.%3.%4.%5."/>
      <w:legacy w:legacy="1" w:legacySpace="0" w:legacyIndent="720"/>
      <w:lvlJc w:val="left"/>
      <w:pPr>
        <w:ind w:left="216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6117BC2"/>
    <w:multiLevelType w:val="hybridMultilevel"/>
    <w:tmpl w:val="5FF47EE2"/>
    <w:lvl w:ilvl="0" w:tplc="B608C4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50FBC"/>
    <w:multiLevelType w:val="multilevel"/>
    <w:tmpl w:val="CEB8F44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1C8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FE33036"/>
    <w:multiLevelType w:val="hybridMultilevel"/>
    <w:tmpl w:val="B1328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F1CFE"/>
    <w:multiLevelType w:val="hybridMultilevel"/>
    <w:tmpl w:val="CEB8F4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F12F3"/>
    <w:multiLevelType w:val="hybridMultilevel"/>
    <w:tmpl w:val="3434F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D062D"/>
    <w:multiLevelType w:val="hybridMultilevel"/>
    <w:tmpl w:val="26D07BE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F60F6"/>
    <w:multiLevelType w:val="hybridMultilevel"/>
    <w:tmpl w:val="48986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C125D"/>
    <w:multiLevelType w:val="hybridMultilevel"/>
    <w:tmpl w:val="5CE2BA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9D69DA"/>
    <w:multiLevelType w:val="multilevel"/>
    <w:tmpl w:val="EF624C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D1038F"/>
    <w:multiLevelType w:val="hybridMultilevel"/>
    <w:tmpl w:val="68C8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7EA4"/>
    <w:multiLevelType w:val="hybridMultilevel"/>
    <w:tmpl w:val="64DE16F4"/>
    <w:lvl w:ilvl="0" w:tplc="05D8A8A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01105"/>
    <w:multiLevelType w:val="hybridMultilevel"/>
    <w:tmpl w:val="272E5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C2228"/>
    <w:multiLevelType w:val="hybridMultilevel"/>
    <w:tmpl w:val="420661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2E0024"/>
    <w:multiLevelType w:val="hybridMultilevel"/>
    <w:tmpl w:val="0E3EAD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003FF"/>
    <w:multiLevelType w:val="multilevel"/>
    <w:tmpl w:val="69AA05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ADA2CD3"/>
    <w:multiLevelType w:val="multilevel"/>
    <w:tmpl w:val="DA0A2D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206E0D"/>
    <w:multiLevelType w:val="hybridMultilevel"/>
    <w:tmpl w:val="69AA05E6"/>
    <w:lvl w:ilvl="0" w:tplc="2C60CB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B41B07"/>
    <w:multiLevelType w:val="hybridMultilevel"/>
    <w:tmpl w:val="324E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D7072"/>
    <w:multiLevelType w:val="multilevel"/>
    <w:tmpl w:val="AC6AEB2A"/>
    <w:lvl w:ilvl="0">
      <w:start w:val="1"/>
      <w:numFmt w:val="upperRoman"/>
      <w:pStyle w:val="ITBLevel1"/>
      <w:lvlText w:val="%1."/>
      <w:lvlJc w:val="left"/>
      <w:pPr>
        <w:tabs>
          <w:tab w:val="num" w:pos="720"/>
        </w:tabs>
        <w:ind w:left="360" w:hanging="360"/>
      </w:pPr>
      <w:rPr>
        <w:rFonts w:ascii="Arial" w:hAnsi="Arial" w:hint="default"/>
        <w:sz w:val="22"/>
      </w:rPr>
    </w:lvl>
    <w:lvl w:ilvl="1">
      <w:start w:val="1"/>
      <w:numFmt w:val="upperLetter"/>
      <w:pStyle w:val="ITBLevel2"/>
      <w:lvlText w:val="%2."/>
      <w:lvlJc w:val="left"/>
      <w:pPr>
        <w:tabs>
          <w:tab w:val="num" w:pos="720"/>
        </w:tabs>
        <w:ind w:left="720" w:hanging="360"/>
      </w:pPr>
      <w:rPr>
        <w:rFonts w:hint="default"/>
        <w:u w:val="none"/>
      </w:rPr>
    </w:lvl>
    <w:lvl w:ilvl="2">
      <w:start w:val="1"/>
      <w:numFmt w:val="decimal"/>
      <w:pStyle w:val="ITBLevel3"/>
      <w:lvlText w:val="%3."/>
      <w:lvlJc w:val="left"/>
      <w:pPr>
        <w:tabs>
          <w:tab w:val="num" w:pos="1080"/>
        </w:tabs>
        <w:ind w:left="1080" w:hanging="360"/>
      </w:pPr>
      <w:rPr>
        <w:rFonts w:hint="default"/>
      </w:rPr>
    </w:lvl>
    <w:lvl w:ilvl="3">
      <w:start w:val="1"/>
      <w:numFmt w:val="lowerLetter"/>
      <w:pStyle w:val="ITBLevel4"/>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635" w:hanging="475"/>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D62DFB"/>
    <w:multiLevelType w:val="hybridMultilevel"/>
    <w:tmpl w:val="18AA82A4"/>
    <w:lvl w:ilvl="0" w:tplc="6CAC91E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90BD2"/>
    <w:multiLevelType w:val="multilevel"/>
    <w:tmpl w:val="DF44C232"/>
    <w:lvl w:ilvl="0">
      <w:start w:val="1"/>
      <w:numFmt w:val="upperRoman"/>
      <w:pStyle w:val="RFPLevel1"/>
      <w:lvlText w:val="SECTION %1 -"/>
      <w:lvlJc w:val="left"/>
      <w:pPr>
        <w:tabs>
          <w:tab w:val="num" w:pos="1170"/>
        </w:tabs>
        <w:ind w:left="810" w:hanging="360"/>
      </w:pPr>
      <w:rPr>
        <w:rFonts w:ascii="Arial Bold" w:hAnsi="Arial Bold" w:hint="default"/>
        <w:b/>
        <w:i w:val="0"/>
        <w:sz w:val="22"/>
      </w:rPr>
    </w:lvl>
    <w:lvl w:ilvl="1">
      <w:start w:val="1"/>
      <w:numFmt w:val="decimal"/>
      <w:pStyle w:val="RFPLevel2"/>
      <w:lvlText w:val="Part %2 - "/>
      <w:lvlJc w:val="left"/>
      <w:pPr>
        <w:tabs>
          <w:tab w:val="num" w:pos="900"/>
        </w:tabs>
        <w:ind w:left="900" w:hanging="360"/>
      </w:pPr>
      <w:rPr>
        <w:rFonts w:ascii="Arial Bold" w:hAnsi="Arial Bold" w:hint="default"/>
        <w:b/>
        <w:i w:val="0"/>
        <w:sz w:val="22"/>
      </w:rPr>
    </w:lvl>
    <w:lvl w:ilvl="2">
      <w:start w:val="1"/>
      <w:numFmt w:val="upperLetter"/>
      <w:pStyle w:val="RFPLevel3"/>
      <w:lvlText w:val="%3."/>
      <w:lvlJc w:val="left"/>
      <w:pPr>
        <w:tabs>
          <w:tab w:val="num" w:pos="720"/>
        </w:tabs>
        <w:ind w:left="720" w:hanging="360"/>
      </w:pPr>
      <w:rPr>
        <w:rFonts w:hint="default"/>
      </w:rPr>
    </w:lvl>
    <w:lvl w:ilvl="3">
      <w:start w:val="1"/>
      <w:numFmt w:val="decimal"/>
      <w:pStyle w:val="RFPLevel4"/>
      <w:lvlText w:val="%4."/>
      <w:lvlJc w:val="left"/>
      <w:pPr>
        <w:tabs>
          <w:tab w:val="num" w:pos="1080"/>
        </w:tabs>
        <w:ind w:left="1080" w:hanging="360"/>
      </w:pPr>
      <w:rPr>
        <w:rFonts w:hint="default"/>
      </w:rPr>
    </w:lvl>
    <w:lvl w:ilvl="4">
      <w:start w:val="1"/>
      <w:numFmt w:val="lowerLetter"/>
      <w:pStyle w:val="RFPLevel5"/>
      <w:lvlText w:val="%5."/>
      <w:lvlJc w:val="left"/>
      <w:pPr>
        <w:tabs>
          <w:tab w:val="num" w:pos="1440"/>
        </w:tabs>
        <w:ind w:left="1440" w:hanging="360"/>
      </w:pPr>
      <w:rPr>
        <w:rFonts w:hint="default"/>
      </w:rPr>
    </w:lvl>
    <w:lvl w:ilvl="5">
      <w:start w:val="1"/>
      <w:numFmt w:val="lowerRoman"/>
      <w:pStyle w:val="RFPLevel6"/>
      <w:lvlText w:val="%6."/>
      <w:lvlJc w:val="left"/>
      <w:pPr>
        <w:tabs>
          <w:tab w:val="num" w:pos="1800"/>
        </w:tabs>
        <w:ind w:left="1800" w:hanging="360"/>
      </w:pPr>
      <w:rPr>
        <w:rFonts w:hint="default"/>
      </w:rPr>
    </w:lvl>
    <w:lvl w:ilvl="6">
      <w:start w:val="1"/>
      <w:numFmt w:val="lowerRoman"/>
      <w:lvlText w:val="(%7)"/>
      <w:lvlJc w:val="left"/>
      <w:pPr>
        <w:tabs>
          <w:tab w:val="num" w:pos="2520"/>
        </w:tabs>
        <w:ind w:left="2275" w:hanging="475"/>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402914EE"/>
    <w:multiLevelType w:val="hybridMultilevel"/>
    <w:tmpl w:val="D9FC3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F37CB"/>
    <w:multiLevelType w:val="hybridMultilevel"/>
    <w:tmpl w:val="0B1CB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60809"/>
    <w:multiLevelType w:val="hybridMultilevel"/>
    <w:tmpl w:val="9858F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92DC8"/>
    <w:multiLevelType w:val="hybridMultilevel"/>
    <w:tmpl w:val="E84EB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B40B8A"/>
    <w:multiLevelType w:val="hybridMultilevel"/>
    <w:tmpl w:val="DA0A2D24"/>
    <w:lvl w:ilvl="0" w:tplc="2C60CB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F10A2E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C444A1"/>
    <w:multiLevelType w:val="hybridMultilevel"/>
    <w:tmpl w:val="42FAD6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F10A2E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917407"/>
    <w:multiLevelType w:val="hybridMultilevel"/>
    <w:tmpl w:val="01186CBE"/>
    <w:lvl w:ilvl="0" w:tplc="AF10A2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B65162"/>
    <w:multiLevelType w:val="hybridMultilevel"/>
    <w:tmpl w:val="E668C7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A39FD"/>
    <w:multiLevelType w:val="hybridMultilevel"/>
    <w:tmpl w:val="4A200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286DEA"/>
    <w:multiLevelType w:val="singleLevel"/>
    <w:tmpl w:val="0409000F"/>
    <w:lvl w:ilvl="0">
      <w:start w:val="1"/>
      <w:numFmt w:val="decimal"/>
      <w:lvlText w:val="%1."/>
      <w:lvlJc w:val="left"/>
      <w:pPr>
        <w:tabs>
          <w:tab w:val="num" w:pos="720"/>
        </w:tabs>
        <w:ind w:left="720" w:hanging="360"/>
      </w:pPr>
      <w:rPr>
        <w:rFonts w:hint="default"/>
      </w:rPr>
    </w:lvl>
  </w:abstractNum>
  <w:abstractNum w:abstractNumId="33" w15:restartNumberingAfterBreak="0">
    <w:nsid w:val="6E8B1891"/>
    <w:multiLevelType w:val="hybridMultilevel"/>
    <w:tmpl w:val="B652DF46"/>
    <w:lvl w:ilvl="0" w:tplc="04090001">
      <w:start w:val="1"/>
      <w:numFmt w:val="bullet"/>
      <w:lvlText w:val=""/>
      <w:lvlJc w:val="left"/>
      <w:pPr>
        <w:tabs>
          <w:tab w:val="num" w:pos="720"/>
        </w:tabs>
        <w:ind w:left="720" w:hanging="360"/>
      </w:pPr>
      <w:rPr>
        <w:rFonts w:ascii="Symbol" w:hAnsi="Symbol" w:hint="default"/>
      </w:rPr>
    </w:lvl>
    <w:lvl w:ilvl="1" w:tplc="03960D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D0496"/>
    <w:multiLevelType w:val="hybridMultilevel"/>
    <w:tmpl w:val="109802BA"/>
    <w:lvl w:ilvl="0" w:tplc="04090011">
      <w:start w:val="1"/>
      <w:numFmt w:val="decimal"/>
      <w:lvlText w:val="%1)"/>
      <w:lvlJc w:val="left"/>
      <w:pPr>
        <w:tabs>
          <w:tab w:val="num" w:pos="720"/>
        </w:tabs>
        <w:ind w:left="720" w:hanging="360"/>
      </w:pPr>
      <w:rPr>
        <w:rFonts w:hint="default"/>
      </w:rPr>
    </w:lvl>
    <w:lvl w:ilvl="1" w:tplc="03960D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D4317"/>
    <w:multiLevelType w:val="hybridMultilevel"/>
    <w:tmpl w:val="2A5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72011"/>
    <w:multiLevelType w:val="hybridMultilevel"/>
    <w:tmpl w:val="0D90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E4F82"/>
    <w:multiLevelType w:val="hybridMultilevel"/>
    <w:tmpl w:val="EF624C7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DDB09EB"/>
    <w:multiLevelType w:val="hybridMultilevel"/>
    <w:tmpl w:val="482895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5556330">
    <w:abstractNumId w:val="0"/>
  </w:num>
  <w:num w:numId="2" w16cid:durableId="1814298643">
    <w:abstractNumId w:val="22"/>
  </w:num>
  <w:num w:numId="3" w16cid:durableId="1003825525">
    <w:abstractNumId w:val="13"/>
  </w:num>
  <w:num w:numId="4" w16cid:durableId="1140658905">
    <w:abstractNumId w:val="20"/>
  </w:num>
  <w:num w:numId="5" w16cid:durableId="19713276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748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2705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99964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5905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341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2887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439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8958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125831">
    <w:abstractNumId w:val="19"/>
  </w:num>
  <w:num w:numId="15" w16cid:durableId="1243300790">
    <w:abstractNumId w:val="8"/>
  </w:num>
  <w:num w:numId="16" w16cid:durableId="1788966237">
    <w:abstractNumId w:val="4"/>
  </w:num>
  <w:num w:numId="17" w16cid:durableId="890506958">
    <w:abstractNumId w:val="25"/>
  </w:num>
  <w:num w:numId="18" w16cid:durableId="815099703">
    <w:abstractNumId w:val="12"/>
  </w:num>
  <w:num w:numId="19" w16cid:durableId="501438314">
    <w:abstractNumId w:val="23"/>
  </w:num>
  <w:num w:numId="20" w16cid:durableId="1144272369">
    <w:abstractNumId w:val="1"/>
  </w:num>
  <w:num w:numId="21" w16cid:durableId="1289043260">
    <w:abstractNumId w:val="29"/>
  </w:num>
  <w:num w:numId="22" w16cid:durableId="1813058197">
    <w:abstractNumId w:val="18"/>
  </w:num>
  <w:num w:numId="23" w16cid:durableId="8339750">
    <w:abstractNumId w:val="27"/>
  </w:num>
  <w:num w:numId="24" w16cid:durableId="2105805783">
    <w:abstractNumId w:val="14"/>
  </w:num>
  <w:num w:numId="25" w16cid:durableId="1983268627">
    <w:abstractNumId w:val="38"/>
  </w:num>
  <w:num w:numId="26" w16cid:durableId="1764496874">
    <w:abstractNumId w:val="16"/>
  </w:num>
  <w:num w:numId="27" w16cid:durableId="2076976538">
    <w:abstractNumId w:val="37"/>
  </w:num>
  <w:num w:numId="28" w16cid:durableId="1215700110">
    <w:abstractNumId w:val="10"/>
  </w:num>
  <w:num w:numId="29" w16cid:durableId="1299453731">
    <w:abstractNumId w:val="9"/>
  </w:num>
  <w:num w:numId="30" w16cid:durableId="262809898">
    <w:abstractNumId w:val="17"/>
  </w:num>
  <w:num w:numId="31" w16cid:durableId="109322607">
    <w:abstractNumId w:val="28"/>
  </w:num>
  <w:num w:numId="32" w16cid:durableId="1281036500">
    <w:abstractNumId w:val="33"/>
  </w:num>
  <w:num w:numId="33" w16cid:durableId="1487283401">
    <w:abstractNumId w:val="3"/>
  </w:num>
  <w:num w:numId="34" w16cid:durableId="573592472">
    <w:abstractNumId w:val="34"/>
  </w:num>
  <w:num w:numId="35" w16cid:durableId="1953901321">
    <w:abstractNumId w:val="7"/>
  </w:num>
  <w:num w:numId="36" w16cid:durableId="533228920">
    <w:abstractNumId w:val="5"/>
  </w:num>
  <w:num w:numId="37" w16cid:durableId="1565601675">
    <w:abstractNumId w:val="2"/>
  </w:num>
  <w:num w:numId="38" w16cid:durableId="1943489534">
    <w:abstractNumId w:val="15"/>
  </w:num>
  <w:num w:numId="39" w16cid:durableId="1290084178">
    <w:abstractNumId w:val="24"/>
  </w:num>
  <w:num w:numId="40" w16cid:durableId="867378092">
    <w:abstractNumId w:val="30"/>
  </w:num>
  <w:num w:numId="41" w16cid:durableId="1882935540">
    <w:abstractNumId w:val="32"/>
  </w:num>
  <w:num w:numId="42" w16cid:durableId="1116026278">
    <w:abstractNumId w:val="36"/>
  </w:num>
  <w:num w:numId="43" w16cid:durableId="2035880215">
    <w:abstractNumId w:val="31"/>
  </w:num>
  <w:num w:numId="44" w16cid:durableId="1500803979">
    <w:abstractNumId w:val="26"/>
  </w:num>
  <w:num w:numId="45" w16cid:durableId="290327288">
    <w:abstractNumId w:val="11"/>
  </w:num>
  <w:num w:numId="46" w16cid:durableId="748312056">
    <w:abstractNumId w:val="35"/>
  </w:num>
  <w:num w:numId="47" w16cid:durableId="329449774">
    <w:abstractNumId w:val="6"/>
  </w:num>
  <w:num w:numId="48" w16cid:durableId="3473840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F7"/>
    <w:rsid w:val="00003A28"/>
    <w:rsid w:val="00017049"/>
    <w:rsid w:val="0002037E"/>
    <w:rsid w:val="000221F8"/>
    <w:rsid w:val="0003568A"/>
    <w:rsid w:val="000413AA"/>
    <w:rsid w:val="00046547"/>
    <w:rsid w:val="000674BF"/>
    <w:rsid w:val="00067FE8"/>
    <w:rsid w:val="00070F91"/>
    <w:rsid w:val="00086059"/>
    <w:rsid w:val="00087DB5"/>
    <w:rsid w:val="000A2702"/>
    <w:rsid w:val="000A2F3C"/>
    <w:rsid w:val="000A4695"/>
    <w:rsid w:val="000B1683"/>
    <w:rsid w:val="000B2C50"/>
    <w:rsid w:val="000B553C"/>
    <w:rsid w:val="000B77EE"/>
    <w:rsid w:val="000C7D8A"/>
    <w:rsid w:val="000D0EA6"/>
    <w:rsid w:val="000D39E3"/>
    <w:rsid w:val="000D4953"/>
    <w:rsid w:val="000E20BA"/>
    <w:rsid w:val="000E2B30"/>
    <w:rsid w:val="000E5D0E"/>
    <w:rsid w:val="000E77B2"/>
    <w:rsid w:val="000F3DF3"/>
    <w:rsid w:val="000F6017"/>
    <w:rsid w:val="00101C94"/>
    <w:rsid w:val="00101F68"/>
    <w:rsid w:val="00102040"/>
    <w:rsid w:val="00103533"/>
    <w:rsid w:val="00106087"/>
    <w:rsid w:val="00112632"/>
    <w:rsid w:val="0011773F"/>
    <w:rsid w:val="00125A45"/>
    <w:rsid w:val="00131AB2"/>
    <w:rsid w:val="00134628"/>
    <w:rsid w:val="00136CBB"/>
    <w:rsid w:val="00151F22"/>
    <w:rsid w:val="001534CF"/>
    <w:rsid w:val="00160694"/>
    <w:rsid w:val="00161E64"/>
    <w:rsid w:val="0016279A"/>
    <w:rsid w:val="0016292F"/>
    <w:rsid w:val="0017217D"/>
    <w:rsid w:val="0018332E"/>
    <w:rsid w:val="0018364A"/>
    <w:rsid w:val="001849E9"/>
    <w:rsid w:val="001A6418"/>
    <w:rsid w:val="001B31AC"/>
    <w:rsid w:val="001C12FD"/>
    <w:rsid w:val="001C49DC"/>
    <w:rsid w:val="001C57B8"/>
    <w:rsid w:val="001C73F6"/>
    <w:rsid w:val="001D118B"/>
    <w:rsid w:val="001D2676"/>
    <w:rsid w:val="001D30F7"/>
    <w:rsid w:val="001D4FD2"/>
    <w:rsid w:val="001D7B23"/>
    <w:rsid w:val="001E113D"/>
    <w:rsid w:val="001E249B"/>
    <w:rsid w:val="001F3056"/>
    <w:rsid w:val="001F686A"/>
    <w:rsid w:val="00200E62"/>
    <w:rsid w:val="002025F5"/>
    <w:rsid w:val="0020336C"/>
    <w:rsid w:val="00205117"/>
    <w:rsid w:val="00206352"/>
    <w:rsid w:val="00213533"/>
    <w:rsid w:val="00232D4F"/>
    <w:rsid w:val="0024118D"/>
    <w:rsid w:val="00244EDA"/>
    <w:rsid w:val="00253754"/>
    <w:rsid w:val="00254FB9"/>
    <w:rsid w:val="00255B8C"/>
    <w:rsid w:val="00272E1A"/>
    <w:rsid w:val="00273897"/>
    <w:rsid w:val="00273F06"/>
    <w:rsid w:val="00282F5D"/>
    <w:rsid w:val="002A0BA4"/>
    <w:rsid w:val="002A363A"/>
    <w:rsid w:val="002B35F7"/>
    <w:rsid w:val="002C7AC9"/>
    <w:rsid w:val="002D1603"/>
    <w:rsid w:val="002E0ABD"/>
    <w:rsid w:val="002E0BE1"/>
    <w:rsid w:val="002E7259"/>
    <w:rsid w:val="002F4C18"/>
    <w:rsid w:val="002F65D5"/>
    <w:rsid w:val="002F7CB2"/>
    <w:rsid w:val="00302116"/>
    <w:rsid w:val="00302744"/>
    <w:rsid w:val="0030388C"/>
    <w:rsid w:val="00310D98"/>
    <w:rsid w:val="00312725"/>
    <w:rsid w:val="00314B10"/>
    <w:rsid w:val="0031686D"/>
    <w:rsid w:val="00316CCC"/>
    <w:rsid w:val="0031725D"/>
    <w:rsid w:val="003201C8"/>
    <w:rsid w:val="0032080B"/>
    <w:rsid w:val="00320848"/>
    <w:rsid w:val="003242B4"/>
    <w:rsid w:val="00325ECE"/>
    <w:rsid w:val="003277AA"/>
    <w:rsid w:val="0033189C"/>
    <w:rsid w:val="00331A2B"/>
    <w:rsid w:val="00336A3E"/>
    <w:rsid w:val="00341A3D"/>
    <w:rsid w:val="00342C46"/>
    <w:rsid w:val="003449AC"/>
    <w:rsid w:val="00355A19"/>
    <w:rsid w:val="003666E7"/>
    <w:rsid w:val="003705CB"/>
    <w:rsid w:val="0037217F"/>
    <w:rsid w:val="00372D74"/>
    <w:rsid w:val="00374DE5"/>
    <w:rsid w:val="00384B08"/>
    <w:rsid w:val="00387342"/>
    <w:rsid w:val="00393F5B"/>
    <w:rsid w:val="00396013"/>
    <w:rsid w:val="0039693B"/>
    <w:rsid w:val="003A1763"/>
    <w:rsid w:val="003A4003"/>
    <w:rsid w:val="003E5144"/>
    <w:rsid w:val="003F3DC2"/>
    <w:rsid w:val="00401A08"/>
    <w:rsid w:val="00406275"/>
    <w:rsid w:val="00423796"/>
    <w:rsid w:val="004237D0"/>
    <w:rsid w:val="00433781"/>
    <w:rsid w:val="00433E25"/>
    <w:rsid w:val="00435845"/>
    <w:rsid w:val="00441F05"/>
    <w:rsid w:val="004439C8"/>
    <w:rsid w:val="00443F95"/>
    <w:rsid w:val="00453FC9"/>
    <w:rsid w:val="0045665A"/>
    <w:rsid w:val="00465F67"/>
    <w:rsid w:val="00467DCF"/>
    <w:rsid w:val="004821A1"/>
    <w:rsid w:val="00492F6B"/>
    <w:rsid w:val="004A3699"/>
    <w:rsid w:val="004B237A"/>
    <w:rsid w:val="004B3FEB"/>
    <w:rsid w:val="004C1668"/>
    <w:rsid w:val="004C3922"/>
    <w:rsid w:val="004C4A38"/>
    <w:rsid w:val="004D3D4F"/>
    <w:rsid w:val="004D579D"/>
    <w:rsid w:val="004D5FA2"/>
    <w:rsid w:val="004D6C7B"/>
    <w:rsid w:val="004E23F9"/>
    <w:rsid w:val="004E7805"/>
    <w:rsid w:val="004F27DC"/>
    <w:rsid w:val="004F55DB"/>
    <w:rsid w:val="004F56C7"/>
    <w:rsid w:val="004F7EAF"/>
    <w:rsid w:val="00500336"/>
    <w:rsid w:val="00516852"/>
    <w:rsid w:val="00520B62"/>
    <w:rsid w:val="0052135D"/>
    <w:rsid w:val="00521EDA"/>
    <w:rsid w:val="00522D08"/>
    <w:rsid w:val="00525027"/>
    <w:rsid w:val="0053184B"/>
    <w:rsid w:val="00534296"/>
    <w:rsid w:val="00537A08"/>
    <w:rsid w:val="00553955"/>
    <w:rsid w:val="005647FE"/>
    <w:rsid w:val="00567622"/>
    <w:rsid w:val="00572BFC"/>
    <w:rsid w:val="00575C0A"/>
    <w:rsid w:val="005823D5"/>
    <w:rsid w:val="00583B92"/>
    <w:rsid w:val="00586D6D"/>
    <w:rsid w:val="00597C45"/>
    <w:rsid w:val="005A03A1"/>
    <w:rsid w:val="005A0D05"/>
    <w:rsid w:val="005A1E27"/>
    <w:rsid w:val="005A7B42"/>
    <w:rsid w:val="005C22D3"/>
    <w:rsid w:val="005D392D"/>
    <w:rsid w:val="005D6406"/>
    <w:rsid w:val="005D6FAA"/>
    <w:rsid w:val="005F6D71"/>
    <w:rsid w:val="00600073"/>
    <w:rsid w:val="0060120C"/>
    <w:rsid w:val="006020E0"/>
    <w:rsid w:val="006166A2"/>
    <w:rsid w:val="00616BAF"/>
    <w:rsid w:val="00616BE5"/>
    <w:rsid w:val="00620ED4"/>
    <w:rsid w:val="006265E0"/>
    <w:rsid w:val="0063098E"/>
    <w:rsid w:val="006319B7"/>
    <w:rsid w:val="00632993"/>
    <w:rsid w:val="00634503"/>
    <w:rsid w:val="006375DB"/>
    <w:rsid w:val="00642191"/>
    <w:rsid w:val="00643B73"/>
    <w:rsid w:val="00643EEC"/>
    <w:rsid w:val="006658F9"/>
    <w:rsid w:val="0067677D"/>
    <w:rsid w:val="006858E9"/>
    <w:rsid w:val="0068743D"/>
    <w:rsid w:val="00690F20"/>
    <w:rsid w:val="006A061D"/>
    <w:rsid w:val="006A1C51"/>
    <w:rsid w:val="006A4561"/>
    <w:rsid w:val="006C120D"/>
    <w:rsid w:val="006D36FC"/>
    <w:rsid w:val="006E7705"/>
    <w:rsid w:val="00701F55"/>
    <w:rsid w:val="007023E9"/>
    <w:rsid w:val="00710A2E"/>
    <w:rsid w:val="007126B6"/>
    <w:rsid w:val="00716AE0"/>
    <w:rsid w:val="00731E42"/>
    <w:rsid w:val="007437DE"/>
    <w:rsid w:val="007471C1"/>
    <w:rsid w:val="0075239B"/>
    <w:rsid w:val="007545D7"/>
    <w:rsid w:val="00766162"/>
    <w:rsid w:val="007678EB"/>
    <w:rsid w:val="00767C2E"/>
    <w:rsid w:val="00767FAE"/>
    <w:rsid w:val="007703BB"/>
    <w:rsid w:val="007767E4"/>
    <w:rsid w:val="00782355"/>
    <w:rsid w:val="00783562"/>
    <w:rsid w:val="00784AC8"/>
    <w:rsid w:val="00792B63"/>
    <w:rsid w:val="00793988"/>
    <w:rsid w:val="007A1D2A"/>
    <w:rsid w:val="007A31A3"/>
    <w:rsid w:val="007A3EC3"/>
    <w:rsid w:val="007A4107"/>
    <w:rsid w:val="007A545A"/>
    <w:rsid w:val="007A60AC"/>
    <w:rsid w:val="007B0B6A"/>
    <w:rsid w:val="007C0E14"/>
    <w:rsid w:val="007C431C"/>
    <w:rsid w:val="007D248C"/>
    <w:rsid w:val="007E1A43"/>
    <w:rsid w:val="007E3D30"/>
    <w:rsid w:val="007E5793"/>
    <w:rsid w:val="007F0E68"/>
    <w:rsid w:val="007F74B2"/>
    <w:rsid w:val="00801B6A"/>
    <w:rsid w:val="00802AD6"/>
    <w:rsid w:val="008143B0"/>
    <w:rsid w:val="00822DDA"/>
    <w:rsid w:val="00826C74"/>
    <w:rsid w:val="00832048"/>
    <w:rsid w:val="00833C97"/>
    <w:rsid w:val="0084037F"/>
    <w:rsid w:val="008464A7"/>
    <w:rsid w:val="00847031"/>
    <w:rsid w:val="00852A72"/>
    <w:rsid w:val="00861156"/>
    <w:rsid w:val="00861712"/>
    <w:rsid w:val="00861CD2"/>
    <w:rsid w:val="00861F66"/>
    <w:rsid w:val="00862CEE"/>
    <w:rsid w:val="00865353"/>
    <w:rsid w:val="00881956"/>
    <w:rsid w:val="008831CD"/>
    <w:rsid w:val="008900A9"/>
    <w:rsid w:val="00891D34"/>
    <w:rsid w:val="00893917"/>
    <w:rsid w:val="008A1969"/>
    <w:rsid w:val="008A2752"/>
    <w:rsid w:val="008B7A9F"/>
    <w:rsid w:val="008D15CC"/>
    <w:rsid w:val="008D1E14"/>
    <w:rsid w:val="008D6BB1"/>
    <w:rsid w:val="008E064C"/>
    <w:rsid w:val="008E73A1"/>
    <w:rsid w:val="008F517A"/>
    <w:rsid w:val="008F5A6B"/>
    <w:rsid w:val="008F6520"/>
    <w:rsid w:val="009007AD"/>
    <w:rsid w:val="009007C1"/>
    <w:rsid w:val="00912F4D"/>
    <w:rsid w:val="009130D8"/>
    <w:rsid w:val="00914B97"/>
    <w:rsid w:val="009168AB"/>
    <w:rsid w:val="009219EF"/>
    <w:rsid w:val="00934C41"/>
    <w:rsid w:val="00940C6C"/>
    <w:rsid w:val="00944A05"/>
    <w:rsid w:val="00951B07"/>
    <w:rsid w:val="0096504A"/>
    <w:rsid w:val="00971559"/>
    <w:rsid w:val="009869FD"/>
    <w:rsid w:val="009870CF"/>
    <w:rsid w:val="009972D6"/>
    <w:rsid w:val="009B1340"/>
    <w:rsid w:val="009C2139"/>
    <w:rsid w:val="009C3F94"/>
    <w:rsid w:val="009C635E"/>
    <w:rsid w:val="009C6C00"/>
    <w:rsid w:val="009D013C"/>
    <w:rsid w:val="009D5A6C"/>
    <w:rsid w:val="009E02BC"/>
    <w:rsid w:val="009E72AF"/>
    <w:rsid w:val="009F05E1"/>
    <w:rsid w:val="009F2AD4"/>
    <w:rsid w:val="009F3875"/>
    <w:rsid w:val="009F6403"/>
    <w:rsid w:val="00A03F83"/>
    <w:rsid w:val="00A04399"/>
    <w:rsid w:val="00A32357"/>
    <w:rsid w:val="00A42D0D"/>
    <w:rsid w:val="00A45DC8"/>
    <w:rsid w:val="00A47702"/>
    <w:rsid w:val="00A600CC"/>
    <w:rsid w:val="00A613E8"/>
    <w:rsid w:val="00A63517"/>
    <w:rsid w:val="00A672C9"/>
    <w:rsid w:val="00A72C5F"/>
    <w:rsid w:val="00A753A0"/>
    <w:rsid w:val="00A7656B"/>
    <w:rsid w:val="00A816C8"/>
    <w:rsid w:val="00A8506F"/>
    <w:rsid w:val="00A95F38"/>
    <w:rsid w:val="00AA3839"/>
    <w:rsid w:val="00AA6FFE"/>
    <w:rsid w:val="00AB2F94"/>
    <w:rsid w:val="00AB5505"/>
    <w:rsid w:val="00AB5EFF"/>
    <w:rsid w:val="00AC2887"/>
    <w:rsid w:val="00AD0ED7"/>
    <w:rsid w:val="00AE2BD1"/>
    <w:rsid w:val="00AF1F18"/>
    <w:rsid w:val="00AF48F5"/>
    <w:rsid w:val="00AF70E5"/>
    <w:rsid w:val="00B11FD0"/>
    <w:rsid w:val="00B259EB"/>
    <w:rsid w:val="00B42E37"/>
    <w:rsid w:val="00B4649C"/>
    <w:rsid w:val="00B53D5A"/>
    <w:rsid w:val="00B548D6"/>
    <w:rsid w:val="00B55293"/>
    <w:rsid w:val="00B756FA"/>
    <w:rsid w:val="00B81AAE"/>
    <w:rsid w:val="00B87525"/>
    <w:rsid w:val="00B8778F"/>
    <w:rsid w:val="00B92AD8"/>
    <w:rsid w:val="00BA6B9B"/>
    <w:rsid w:val="00BA76C3"/>
    <w:rsid w:val="00BB0E91"/>
    <w:rsid w:val="00BC25A0"/>
    <w:rsid w:val="00BC3472"/>
    <w:rsid w:val="00BC70CF"/>
    <w:rsid w:val="00BD0AD0"/>
    <w:rsid w:val="00BD3149"/>
    <w:rsid w:val="00BD369C"/>
    <w:rsid w:val="00BD52BA"/>
    <w:rsid w:val="00BD67D4"/>
    <w:rsid w:val="00BE6791"/>
    <w:rsid w:val="00BE6AE1"/>
    <w:rsid w:val="00BF2066"/>
    <w:rsid w:val="00C10EE6"/>
    <w:rsid w:val="00C15FF9"/>
    <w:rsid w:val="00C22DF9"/>
    <w:rsid w:val="00C34F67"/>
    <w:rsid w:val="00C40754"/>
    <w:rsid w:val="00C40B30"/>
    <w:rsid w:val="00C41380"/>
    <w:rsid w:val="00C41E4F"/>
    <w:rsid w:val="00C4621B"/>
    <w:rsid w:val="00C47193"/>
    <w:rsid w:val="00C6791A"/>
    <w:rsid w:val="00C70A65"/>
    <w:rsid w:val="00C72173"/>
    <w:rsid w:val="00C84E5B"/>
    <w:rsid w:val="00C93309"/>
    <w:rsid w:val="00C938A6"/>
    <w:rsid w:val="00C96518"/>
    <w:rsid w:val="00C97384"/>
    <w:rsid w:val="00CA0992"/>
    <w:rsid w:val="00CA11E0"/>
    <w:rsid w:val="00CA1E51"/>
    <w:rsid w:val="00CA42AE"/>
    <w:rsid w:val="00CB3B4F"/>
    <w:rsid w:val="00CB63EF"/>
    <w:rsid w:val="00CC2159"/>
    <w:rsid w:val="00CC4ED8"/>
    <w:rsid w:val="00CC5FF4"/>
    <w:rsid w:val="00CC6685"/>
    <w:rsid w:val="00CE059D"/>
    <w:rsid w:val="00CE1302"/>
    <w:rsid w:val="00CE1506"/>
    <w:rsid w:val="00CF1629"/>
    <w:rsid w:val="00CF5D98"/>
    <w:rsid w:val="00D02FA1"/>
    <w:rsid w:val="00D03C25"/>
    <w:rsid w:val="00D0760A"/>
    <w:rsid w:val="00D20E87"/>
    <w:rsid w:val="00D21FAC"/>
    <w:rsid w:val="00D24507"/>
    <w:rsid w:val="00D25B09"/>
    <w:rsid w:val="00D26A85"/>
    <w:rsid w:val="00D34AC3"/>
    <w:rsid w:val="00D42AD9"/>
    <w:rsid w:val="00D4605A"/>
    <w:rsid w:val="00D555F3"/>
    <w:rsid w:val="00D65EE3"/>
    <w:rsid w:val="00D66456"/>
    <w:rsid w:val="00D6691B"/>
    <w:rsid w:val="00D744B7"/>
    <w:rsid w:val="00D7726A"/>
    <w:rsid w:val="00D85531"/>
    <w:rsid w:val="00D97592"/>
    <w:rsid w:val="00D97846"/>
    <w:rsid w:val="00DA30FC"/>
    <w:rsid w:val="00DA43F2"/>
    <w:rsid w:val="00DA6E46"/>
    <w:rsid w:val="00DB341A"/>
    <w:rsid w:val="00DB3E80"/>
    <w:rsid w:val="00DD14CE"/>
    <w:rsid w:val="00DD4B99"/>
    <w:rsid w:val="00DD740D"/>
    <w:rsid w:val="00DE0AEB"/>
    <w:rsid w:val="00DE2580"/>
    <w:rsid w:val="00DE6CF6"/>
    <w:rsid w:val="00DF084E"/>
    <w:rsid w:val="00DF14D0"/>
    <w:rsid w:val="00DF5F09"/>
    <w:rsid w:val="00E00809"/>
    <w:rsid w:val="00E10AD2"/>
    <w:rsid w:val="00E11552"/>
    <w:rsid w:val="00E13483"/>
    <w:rsid w:val="00E16A1A"/>
    <w:rsid w:val="00E16B25"/>
    <w:rsid w:val="00E31789"/>
    <w:rsid w:val="00E34D58"/>
    <w:rsid w:val="00E4060F"/>
    <w:rsid w:val="00E44147"/>
    <w:rsid w:val="00E67255"/>
    <w:rsid w:val="00E6789C"/>
    <w:rsid w:val="00E7224D"/>
    <w:rsid w:val="00E72F61"/>
    <w:rsid w:val="00E821A7"/>
    <w:rsid w:val="00E87DD8"/>
    <w:rsid w:val="00E9307E"/>
    <w:rsid w:val="00E94028"/>
    <w:rsid w:val="00E95EA6"/>
    <w:rsid w:val="00E971BD"/>
    <w:rsid w:val="00EA44D5"/>
    <w:rsid w:val="00EB13E0"/>
    <w:rsid w:val="00EB3F60"/>
    <w:rsid w:val="00EC681E"/>
    <w:rsid w:val="00ED2DD8"/>
    <w:rsid w:val="00ED4DD3"/>
    <w:rsid w:val="00EE2C0A"/>
    <w:rsid w:val="00EF00CF"/>
    <w:rsid w:val="00EF3A25"/>
    <w:rsid w:val="00EF5B02"/>
    <w:rsid w:val="00F039AD"/>
    <w:rsid w:val="00F03BCC"/>
    <w:rsid w:val="00F058C4"/>
    <w:rsid w:val="00F06719"/>
    <w:rsid w:val="00F35797"/>
    <w:rsid w:val="00F3656E"/>
    <w:rsid w:val="00F36F0F"/>
    <w:rsid w:val="00F37417"/>
    <w:rsid w:val="00F40B10"/>
    <w:rsid w:val="00F42812"/>
    <w:rsid w:val="00F440CD"/>
    <w:rsid w:val="00F45EEA"/>
    <w:rsid w:val="00F51EBE"/>
    <w:rsid w:val="00F520A2"/>
    <w:rsid w:val="00F541BA"/>
    <w:rsid w:val="00F56326"/>
    <w:rsid w:val="00F600C1"/>
    <w:rsid w:val="00F63AB8"/>
    <w:rsid w:val="00F702FB"/>
    <w:rsid w:val="00F72011"/>
    <w:rsid w:val="00F75552"/>
    <w:rsid w:val="00F9198F"/>
    <w:rsid w:val="00FA035B"/>
    <w:rsid w:val="00FA39F1"/>
    <w:rsid w:val="00FA7074"/>
    <w:rsid w:val="00FB1DE8"/>
    <w:rsid w:val="00FB41E2"/>
    <w:rsid w:val="00FE5121"/>
    <w:rsid w:val="00FE72E2"/>
    <w:rsid w:val="00FF154E"/>
    <w:rsid w:val="00FF3E33"/>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1BDBB"/>
  <w15:docId w15:val="{54A5DF5B-DF77-4D82-957E-B64E5131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162"/>
    <w:pPr>
      <w:tabs>
        <w:tab w:val="left" w:pos="-720"/>
        <w:tab w:val="left" w:pos="720"/>
        <w:tab w:val="left" w:pos="1080"/>
        <w:tab w:val="left" w:pos="2160"/>
        <w:tab w:val="left" w:pos="2880"/>
        <w:tab w:val="left" w:pos="3600"/>
        <w:tab w:val="center" w:pos="5715"/>
      </w:tabs>
      <w:suppressAutoHyphens/>
    </w:pPr>
    <w:rPr>
      <w:rFonts w:ascii="Arial" w:hAnsi="Arial"/>
      <w:sz w:val="22"/>
    </w:rPr>
  </w:style>
  <w:style w:type="paragraph" w:styleId="Heading1">
    <w:name w:val="heading 1"/>
    <w:aliases w:val="SCE"/>
    <w:basedOn w:val="Normal"/>
    <w:next w:val="Normal"/>
    <w:qFormat/>
    <w:pPr>
      <w:keepNext/>
      <w:numPr>
        <w:numId w:val="1"/>
      </w:numPr>
      <w:pBdr>
        <w:bottom w:val="single" w:sz="24" w:space="1" w:color="auto"/>
      </w:pBdr>
      <w:spacing w:before="120" w:after="60"/>
      <w:outlineLvl w:val="0"/>
    </w:pPr>
    <w:rPr>
      <w:b/>
      <w:kern w:val="28"/>
      <w:sz w:val="32"/>
    </w:rPr>
  </w:style>
  <w:style w:type="paragraph" w:styleId="Heading2">
    <w:name w:val="heading 2"/>
    <w:basedOn w:val="Normal"/>
    <w:next w:val="Normal"/>
    <w:qFormat/>
    <w:pPr>
      <w:numPr>
        <w:ilvl w:val="1"/>
        <w:numId w:val="1"/>
      </w:numPr>
      <w:pBdr>
        <w:bottom w:val="single" w:sz="6" w:space="1" w:color="auto"/>
      </w:pBdr>
      <w:spacing w:before="60" w:after="60"/>
      <w:outlineLvl w:val="1"/>
    </w:pPr>
    <w:rPr>
      <w:b/>
    </w:rPr>
  </w:style>
  <w:style w:type="paragraph" w:styleId="Heading3">
    <w:name w:val="heading 3"/>
    <w:basedOn w:val="Normal"/>
    <w:next w:val="Normal"/>
    <w:qFormat/>
    <w:pPr>
      <w:keepNext/>
      <w:numPr>
        <w:ilvl w:val="2"/>
        <w:numId w:val="1"/>
      </w:numPr>
      <w:spacing w:before="120" w:after="60"/>
      <w:outlineLvl w:val="2"/>
    </w:pPr>
    <w:rPr>
      <w:u w:val="single"/>
    </w:rPr>
  </w:style>
  <w:style w:type="paragraph" w:styleId="Heading4">
    <w:name w:val="heading 4"/>
    <w:basedOn w:val="Normal"/>
    <w:next w:val="Normal"/>
    <w:qFormat/>
    <w:pPr>
      <w:numPr>
        <w:ilvl w:val="3"/>
        <w:numId w:val="1"/>
      </w:numPr>
      <w:spacing w:before="60" w:after="60"/>
      <w:ind w:hanging="1080"/>
      <w:outlineLvl w:val="3"/>
    </w:pPr>
    <w:rPr>
      <w:u w:val="single"/>
    </w:rPr>
  </w:style>
  <w:style w:type="paragraph" w:styleId="Heading5">
    <w:name w:val="heading 5"/>
    <w:basedOn w:val="Normal"/>
    <w:next w:val="Normal"/>
    <w:qFormat/>
    <w:pPr>
      <w:numPr>
        <w:ilvl w:val="4"/>
        <w:numId w:val="1"/>
      </w:numPr>
      <w:ind w:hanging="1080"/>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semiHidden/>
    <w:pPr>
      <w:tabs>
        <w:tab w:val="left" w:pos="0"/>
        <w:tab w:val="center" w:pos="4320"/>
        <w:tab w:val="right" w:pos="8640"/>
        <w:tab w:val="left" w:pos="9360"/>
      </w:tabs>
    </w:p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tabs>
        <w:tab w:val="right" w:pos="9360"/>
      </w:tabs>
      <w:spacing w:before="360"/>
    </w:pPr>
    <w:rPr>
      <w:b/>
      <w:caps/>
      <w:sz w:val="24"/>
    </w:rPr>
  </w:style>
  <w:style w:type="paragraph" w:styleId="TOC3">
    <w:name w:val="toc 3"/>
    <w:basedOn w:val="Normal"/>
    <w:next w:val="Normal"/>
    <w:semiHidden/>
    <w:pPr>
      <w:tabs>
        <w:tab w:val="right" w:pos="9360"/>
      </w:tabs>
      <w:ind w:left="200"/>
    </w:pPr>
    <w:rPr>
      <w:rFonts w:ascii="Times New Roman" w:hAnsi="Times New Roman"/>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60"/>
    </w:pPr>
    <w:rPr>
      <w:sz w:val="18"/>
    </w:rPr>
  </w:style>
  <w:style w:type="paragraph" w:styleId="Caption">
    <w:name w:val="caption"/>
    <w:basedOn w:val="Normal"/>
    <w:next w:val="Normal"/>
    <w:qFormat/>
    <w:pPr>
      <w:widowControl w:val="0"/>
      <w:tabs>
        <w:tab w:val="clear" w:pos="720"/>
        <w:tab w:val="clear" w:pos="1080"/>
        <w:tab w:val="clear" w:pos="2160"/>
        <w:tab w:val="clear" w:pos="2880"/>
        <w:tab w:val="clear" w:pos="3600"/>
      </w:tabs>
    </w:pPr>
    <w:rPr>
      <w:rFonts w:ascii="Courier New" w:hAnsi="Courier New"/>
      <w:sz w:val="24"/>
    </w:rPr>
  </w:style>
  <w:style w:type="paragraph" w:customStyle="1" w:styleId="ATTACHMENT">
    <w:name w:val="ATTACHMENT"/>
    <w:basedOn w:val="TOC1"/>
    <w:pPr>
      <w:tabs>
        <w:tab w:val="clear" w:pos="-720"/>
        <w:tab w:val="clear" w:pos="720"/>
        <w:tab w:val="clear" w:pos="1080"/>
        <w:tab w:val="clear" w:pos="2160"/>
        <w:tab w:val="clear" w:pos="2880"/>
        <w:tab w:val="clear" w:pos="3600"/>
        <w:tab w:val="clear" w:pos="5715"/>
        <w:tab w:val="right" w:leader="dot" w:pos="9360"/>
      </w:tabs>
      <w:suppressAutoHyphens w:val="0"/>
      <w:spacing w:before="240" w:after="120"/>
      <w:jc w:val="center"/>
    </w:pPr>
    <w:rPr>
      <w:caps w:val="0"/>
      <w:sz w:val="28"/>
    </w:rPr>
  </w:style>
  <w:style w:type="character" w:styleId="Hyperlink">
    <w:name w:val="Hyperlink"/>
    <w:basedOn w:val="DefaultParagraphFont"/>
    <w:rsid w:val="00DF5F09"/>
    <w:rPr>
      <w:rFonts w:ascii="Arial" w:hAnsi="Arial"/>
      <w:color w:val="0000FF"/>
      <w:sz w:val="22"/>
      <w:u w:val="none"/>
    </w:rPr>
  </w:style>
  <w:style w:type="paragraph" w:styleId="EndnoteText">
    <w:name w:val="endnote text"/>
    <w:basedOn w:val="Normal"/>
    <w:semiHidden/>
    <w:pPr>
      <w:widowControl w:val="0"/>
      <w:tabs>
        <w:tab w:val="clear" w:pos="-720"/>
        <w:tab w:val="clear" w:pos="720"/>
        <w:tab w:val="clear" w:pos="1080"/>
        <w:tab w:val="clear" w:pos="2160"/>
        <w:tab w:val="clear" w:pos="2880"/>
        <w:tab w:val="clear" w:pos="3600"/>
        <w:tab w:val="clear" w:pos="5715"/>
      </w:tabs>
      <w:suppressAutoHyphens w:val="0"/>
    </w:pPr>
    <w:rPr>
      <w:rFonts w:ascii="CG Omega" w:hAnsi="CG Omega"/>
      <w:snapToGrid w:val="0"/>
      <w:sz w:val="24"/>
    </w:rPr>
  </w:style>
  <w:style w:type="character" w:styleId="FollowedHyperlink">
    <w:name w:val="FollowedHyperlink"/>
    <w:basedOn w:val="DefaultParagraphFont"/>
    <w:rsid w:val="00DF5F09"/>
    <w:rPr>
      <w:rFonts w:ascii="Arial" w:hAnsi="Arial"/>
      <w:color w:val="800080"/>
      <w:sz w:val="22"/>
      <w:u w:val="none"/>
    </w:rPr>
  </w:style>
  <w:style w:type="paragraph" w:customStyle="1" w:styleId="LH01Division">
    <w:name w:val="LH_01(Division)"/>
    <w:next w:val="LH02Section"/>
    <w:semiHidden/>
    <w:rPr>
      <w:rFonts w:ascii="Verdana" w:hAnsi="Verdana"/>
      <w:b/>
      <w:noProof/>
      <w:sz w:val="18"/>
    </w:rPr>
  </w:style>
  <w:style w:type="paragraph" w:customStyle="1" w:styleId="LH02Section">
    <w:name w:val="LH_02(Section)"/>
    <w:next w:val="LH03Department"/>
    <w:semiHidden/>
    <w:pPr>
      <w:spacing w:after="40"/>
    </w:pPr>
    <w:rPr>
      <w:rFonts w:ascii="Verdana" w:hAnsi="Verdana"/>
      <w:noProof/>
      <w:sz w:val="18"/>
    </w:rPr>
  </w:style>
  <w:style w:type="paragraph" w:customStyle="1" w:styleId="LH03Department">
    <w:name w:val="LH_03(Department)"/>
    <w:next w:val="LH04BuildingMS"/>
    <w:semiHidden/>
    <w:pPr>
      <w:spacing w:after="50"/>
    </w:pPr>
    <w:rPr>
      <w:rFonts w:ascii="Verdana" w:hAnsi="Verdana"/>
      <w:noProof/>
      <w:sz w:val="15"/>
    </w:rPr>
  </w:style>
  <w:style w:type="paragraph" w:customStyle="1" w:styleId="LH04BuildingMS">
    <w:name w:val="LH_04(Building_MS)"/>
    <w:next w:val="LH05Street"/>
    <w:semiHidden/>
    <w:rPr>
      <w:rFonts w:ascii="Verdana" w:hAnsi="Verdana"/>
      <w:noProof/>
      <w:sz w:val="15"/>
    </w:rPr>
  </w:style>
  <w:style w:type="paragraph" w:customStyle="1" w:styleId="LH05Street">
    <w:name w:val="LH_05(Street)"/>
    <w:next w:val="LH06CityStateZip"/>
    <w:semiHidden/>
    <w:rPr>
      <w:rFonts w:ascii="Verdana" w:hAnsi="Verdana"/>
      <w:noProof/>
      <w:sz w:val="15"/>
    </w:rPr>
  </w:style>
  <w:style w:type="paragraph" w:customStyle="1" w:styleId="LH06CityStateZip">
    <w:name w:val="LH_06(CityStateZip)"/>
    <w:next w:val="LH07Phone"/>
    <w:semiHidden/>
    <w:pPr>
      <w:spacing w:after="60"/>
    </w:pPr>
    <w:rPr>
      <w:rFonts w:ascii="Verdana" w:hAnsi="Verdana"/>
      <w:noProof/>
      <w:sz w:val="15"/>
    </w:rPr>
  </w:style>
  <w:style w:type="paragraph" w:customStyle="1" w:styleId="LH07Phone">
    <w:name w:val="LH_07(Phone)"/>
    <w:next w:val="LH08Fax"/>
    <w:semiHidden/>
    <w:rPr>
      <w:rFonts w:ascii="Verdana" w:hAnsi="Verdana"/>
      <w:b/>
      <w:noProof/>
      <w:sz w:val="15"/>
    </w:rPr>
  </w:style>
  <w:style w:type="paragraph" w:customStyle="1" w:styleId="LH08Fax">
    <w:name w:val="LH_08(Fax)"/>
    <w:next w:val="LH09TTY"/>
    <w:semiHidden/>
    <w:rPr>
      <w:rFonts w:ascii="Verdana" w:hAnsi="Verdana"/>
      <w:noProof/>
      <w:sz w:val="15"/>
    </w:rPr>
  </w:style>
  <w:style w:type="paragraph" w:customStyle="1" w:styleId="LH09TTY">
    <w:name w:val="LH_09(TTY)"/>
    <w:next w:val="LH10Website"/>
    <w:semiHidden/>
    <w:pPr>
      <w:spacing w:after="60"/>
    </w:pPr>
    <w:rPr>
      <w:rFonts w:ascii="Verdana" w:hAnsi="Verdana"/>
      <w:noProof/>
      <w:sz w:val="15"/>
    </w:rPr>
  </w:style>
  <w:style w:type="paragraph" w:customStyle="1" w:styleId="LH10Website">
    <w:name w:val="LH_10(Website)"/>
    <w:next w:val="Normal"/>
    <w:semiHidden/>
    <w:pPr>
      <w:spacing w:after="240"/>
    </w:pPr>
    <w:rPr>
      <w:rFonts w:ascii="Verdana" w:hAnsi="Verdana"/>
      <w:noProof/>
      <w:sz w:val="15"/>
    </w:rPr>
  </w:style>
  <w:style w:type="paragraph" w:customStyle="1" w:styleId="RFPLevel1">
    <w:name w:val="RFP_Level1"/>
    <w:next w:val="Normal"/>
    <w:rsid w:val="00AC2887"/>
    <w:pPr>
      <w:keepNext/>
      <w:numPr>
        <w:numId w:val="2"/>
      </w:numPr>
      <w:tabs>
        <w:tab w:val="left" w:pos="810"/>
        <w:tab w:val="left" w:pos="990"/>
        <w:tab w:val="left" w:pos="1710"/>
      </w:tabs>
      <w:spacing w:before="240" w:after="120"/>
      <w:outlineLvl w:val="0"/>
    </w:pPr>
    <w:rPr>
      <w:rFonts w:ascii="Arial" w:hAnsi="Arial" w:cs="Arial"/>
      <w:b/>
      <w:caps/>
      <w:sz w:val="22"/>
    </w:rPr>
  </w:style>
  <w:style w:type="paragraph" w:customStyle="1" w:styleId="RFPLevel3">
    <w:name w:val="RFP_Level3"/>
    <w:basedOn w:val="Normal"/>
    <w:next w:val="RFPLevel3para"/>
    <w:link w:val="RFPLevel3Char"/>
    <w:rsid w:val="00A753A0"/>
    <w:pPr>
      <w:numPr>
        <w:ilvl w:val="2"/>
        <w:numId w:val="2"/>
      </w:numPr>
      <w:suppressLineNumbers/>
      <w:tabs>
        <w:tab w:val="clear" w:pos="1080"/>
        <w:tab w:val="clear" w:pos="2160"/>
        <w:tab w:val="clear" w:pos="2880"/>
        <w:tab w:val="clear" w:pos="3600"/>
        <w:tab w:val="clear" w:pos="5715"/>
      </w:tabs>
      <w:spacing w:before="120"/>
      <w:jc w:val="both"/>
    </w:pPr>
    <w:rPr>
      <w:snapToGrid w:val="0"/>
    </w:rPr>
  </w:style>
  <w:style w:type="paragraph" w:customStyle="1" w:styleId="RFPLevel4">
    <w:name w:val="RFP_Level4"/>
    <w:basedOn w:val="Normal"/>
    <w:next w:val="RFPLevel5"/>
    <w:rsid w:val="00A753A0"/>
    <w:pPr>
      <w:numPr>
        <w:ilvl w:val="3"/>
        <w:numId w:val="2"/>
      </w:numPr>
      <w:tabs>
        <w:tab w:val="clear" w:pos="-720"/>
        <w:tab w:val="clear" w:pos="720"/>
        <w:tab w:val="clear" w:pos="2160"/>
        <w:tab w:val="clear" w:pos="2880"/>
        <w:tab w:val="clear" w:pos="3600"/>
        <w:tab w:val="clear" w:pos="5715"/>
      </w:tabs>
      <w:spacing w:after="120"/>
      <w:outlineLvl w:val="3"/>
    </w:pPr>
    <w:rPr>
      <w:rFonts w:cs="Arial"/>
    </w:rPr>
  </w:style>
  <w:style w:type="paragraph" w:customStyle="1" w:styleId="RFPLevel5">
    <w:name w:val="RFP_Level5"/>
    <w:basedOn w:val="Normal"/>
    <w:next w:val="RFPLevel6"/>
    <w:rsid w:val="00A753A0"/>
    <w:pPr>
      <w:numPr>
        <w:ilvl w:val="4"/>
        <w:numId w:val="2"/>
      </w:numPr>
      <w:tabs>
        <w:tab w:val="clear" w:pos="-720"/>
        <w:tab w:val="clear" w:pos="720"/>
        <w:tab w:val="clear" w:pos="1080"/>
        <w:tab w:val="clear" w:pos="2160"/>
        <w:tab w:val="clear" w:pos="2880"/>
        <w:tab w:val="clear" w:pos="3600"/>
        <w:tab w:val="clear" w:pos="5715"/>
      </w:tabs>
      <w:spacing w:after="120"/>
      <w:outlineLvl w:val="4"/>
    </w:pPr>
    <w:rPr>
      <w:rFonts w:cs="Arial"/>
    </w:rPr>
  </w:style>
  <w:style w:type="paragraph" w:customStyle="1" w:styleId="RFPLevel6">
    <w:name w:val="RFP_Level6"/>
    <w:basedOn w:val="Normal"/>
    <w:next w:val="Normal"/>
    <w:rsid w:val="00AC2887"/>
    <w:pPr>
      <w:numPr>
        <w:ilvl w:val="5"/>
        <w:numId w:val="2"/>
      </w:numPr>
      <w:tabs>
        <w:tab w:val="clear" w:pos="-720"/>
        <w:tab w:val="clear" w:pos="720"/>
        <w:tab w:val="clear" w:pos="1080"/>
        <w:tab w:val="clear" w:pos="2160"/>
        <w:tab w:val="clear" w:pos="2880"/>
        <w:tab w:val="clear" w:pos="3600"/>
        <w:tab w:val="clear" w:pos="5715"/>
      </w:tabs>
      <w:spacing w:after="120"/>
      <w:outlineLvl w:val="5"/>
    </w:pPr>
    <w:rPr>
      <w:rFonts w:cs="Arial"/>
    </w:rPr>
  </w:style>
  <w:style w:type="paragraph" w:customStyle="1" w:styleId="bt1">
    <w:name w:val="bt1"/>
    <w:basedOn w:val="Normal"/>
    <w:rsid w:val="006375DB"/>
    <w:pPr>
      <w:tabs>
        <w:tab w:val="clear" w:pos="-720"/>
        <w:tab w:val="clear" w:pos="1080"/>
        <w:tab w:val="clear" w:pos="5715"/>
        <w:tab w:val="left" w:pos="1440"/>
        <w:tab w:val="left" w:pos="4320"/>
        <w:tab w:val="left" w:pos="5040"/>
        <w:tab w:val="left" w:pos="5760"/>
        <w:tab w:val="left" w:pos="6480"/>
        <w:tab w:val="left" w:pos="7200"/>
        <w:tab w:val="left" w:pos="7920"/>
        <w:tab w:val="left" w:pos="8640"/>
        <w:tab w:val="left" w:pos="9360"/>
        <w:tab w:val="left" w:pos="10080"/>
      </w:tabs>
      <w:suppressAutoHyphens w:val="0"/>
      <w:spacing w:before="60" w:after="60"/>
    </w:pPr>
  </w:style>
  <w:style w:type="character" w:customStyle="1" w:styleId="RFPLevel1paraChar">
    <w:name w:val="RFP_Level1_para Char"/>
    <w:basedOn w:val="DefaultParagraphFont"/>
    <w:link w:val="RFPLevel1para"/>
    <w:rsid w:val="0037217F"/>
    <w:rPr>
      <w:rFonts w:ascii="Arial" w:hAnsi="Arial"/>
      <w:sz w:val="22"/>
      <w:lang w:val="en-US" w:eastAsia="en-US" w:bidi="ar-SA"/>
    </w:rPr>
  </w:style>
  <w:style w:type="paragraph" w:customStyle="1" w:styleId="RFPLevel3para">
    <w:name w:val="RFP_Level3_para"/>
    <w:basedOn w:val="Normal"/>
    <w:next w:val="RFPLevel4"/>
    <w:rsid w:val="0011773F"/>
    <w:pPr>
      <w:tabs>
        <w:tab w:val="clear" w:pos="720"/>
        <w:tab w:val="clear" w:pos="1080"/>
        <w:tab w:val="clear" w:pos="2160"/>
        <w:tab w:val="clear" w:pos="2880"/>
        <w:tab w:val="clear" w:pos="3600"/>
      </w:tabs>
      <w:spacing w:before="120" w:after="60"/>
      <w:ind w:left="360"/>
    </w:pPr>
  </w:style>
  <w:style w:type="paragraph" w:customStyle="1" w:styleId="RFPLevel1para">
    <w:name w:val="RFP_Level1_para"/>
    <w:basedOn w:val="Normal"/>
    <w:next w:val="RFPLevel2"/>
    <w:link w:val="RFPLevel1paraChar"/>
    <w:rsid w:val="0037217F"/>
    <w:pPr>
      <w:suppressLineNumbers/>
      <w:spacing w:before="120"/>
    </w:pPr>
  </w:style>
  <w:style w:type="character" w:customStyle="1" w:styleId="RFPLevel3Char">
    <w:name w:val="RFP_Level3 Char"/>
    <w:basedOn w:val="DefaultParagraphFont"/>
    <w:link w:val="RFPLevel3"/>
    <w:rsid w:val="00A753A0"/>
    <w:rPr>
      <w:rFonts w:ascii="Arial" w:hAnsi="Arial"/>
      <w:snapToGrid w:val="0"/>
      <w:sz w:val="22"/>
      <w:lang w:val="en-US" w:eastAsia="en-US" w:bidi="ar-SA"/>
    </w:rPr>
  </w:style>
  <w:style w:type="paragraph" w:customStyle="1" w:styleId="RFPLevel2">
    <w:name w:val="RFP_Level2"/>
    <w:next w:val="Normal"/>
    <w:rsid w:val="000D4953"/>
    <w:pPr>
      <w:numPr>
        <w:ilvl w:val="1"/>
        <w:numId w:val="2"/>
      </w:numPr>
      <w:spacing w:before="120"/>
      <w:outlineLvl w:val="1"/>
    </w:pPr>
    <w:rPr>
      <w:rFonts w:ascii="Arial" w:hAnsi="Arial" w:cs="Arial"/>
      <w:b/>
      <w:caps/>
      <w:sz w:val="22"/>
    </w:rPr>
  </w:style>
  <w:style w:type="paragraph" w:styleId="BalloonText">
    <w:name w:val="Balloon Text"/>
    <w:basedOn w:val="Normal"/>
    <w:semiHidden/>
    <w:rsid w:val="0037217F"/>
    <w:rPr>
      <w:rFonts w:ascii="Tahoma" w:hAnsi="Tahoma" w:cs="Tahoma"/>
      <w:sz w:val="16"/>
      <w:szCs w:val="16"/>
    </w:rPr>
  </w:style>
  <w:style w:type="paragraph" w:styleId="BodyTextIndent">
    <w:name w:val="Body Text Indent"/>
    <w:basedOn w:val="Normal"/>
    <w:rsid w:val="00766162"/>
    <w:pPr>
      <w:tabs>
        <w:tab w:val="clear" w:pos="-720"/>
        <w:tab w:val="clear" w:pos="720"/>
        <w:tab w:val="clear" w:pos="1080"/>
        <w:tab w:val="clear" w:pos="2160"/>
        <w:tab w:val="clear" w:pos="2880"/>
        <w:tab w:val="clear" w:pos="3600"/>
        <w:tab w:val="clear" w:pos="5715"/>
      </w:tabs>
      <w:suppressAutoHyphens w:val="0"/>
      <w:ind w:firstLine="360"/>
    </w:pPr>
    <w:rPr>
      <w:rFonts w:cs="Arial"/>
      <w:szCs w:val="24"/>
    </w:rPr>
  </w:style>
  <w:style w:type="paragraph" w:styleId="BodyTextIndent2">
    <w:name w:val="Body Text Indent 2"/>
    <w:basedOn w:val="Normal"/>
    <w:rsid w:val="00766162"/>
    <w:pPr>
      <w:tabs>
        <w:tab w:val="clear" w:pos="-720"/>
        <w:tab w:val="clear" w:pos="720"/>
        <w:tab w:val="clear" w:pos="1080"/>
        <w:tab w:val="clear" w:pos="2160"/>
        <w:tab w:val="clear" w:pos="2880"/>
        <w:tab w:val="clear" w:pos="3600"/>
        <w:tab w:val="clear" w:pos="5715"/>
      </w:tabs>
      <w:suppressAutoHyphens w:val="0"/>
      <w:ind w:left="720" w:hanging="360"/>
    </w:pPr>
    <w:rPr>
      <w:rFonts w:cs="Arial"/>
      <w:szCs w:val="24"/>
    </w:rPr>
  </w:style>
  <w:style w:type="paragraph" w:styleId="BodyTextIndent3">
    <w:name w:val="Body Text Indent 3"/>
    <w:basedOn w:val="Normal"/>
    <w:rsid w:val="00766162"/>
    <w:pPr>
      <w:spacing w:after="120"/>
      <w:ind w:left="360"/>
    </w:pPr>
    <w:rPr>
      <w:sz w:val="16"/>
      <w:szCs w:val="16"/>
    </w:rPr>
  </w:style>
  <w:style w:type="character" w:styleId="PageNumber">
    <w:name w:val="page number"/>
    <w:basedOn w:val="DefaultParagraphFont"/>
    <w:rsid w:val="00766162"/>
  </w:style>
  <w:style w:type="paragraph" w:customStyle="1" w:styleId="headerline">
    <w:name w:val="headerline"/>
    <w:basedOn w:val="Normal"/>
    <w:rsid w:val="00766162"/>
    <w:pPr>
      <w:tabs>
        <w:tab w:val="left" w:pos="-1440"/>
        <w:tab w:val="left" w:pos="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table" w:styleId="TableGrid">
    <w:name w:val="Table Grid"/>
    <w:basedOn w:val="TableNormal"/>
    <w:rsid w:val="00DD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ITBLevel1para">
    <w:name w:val="ITB_Level1_para"/>
    <w:basedOn w:val="BodyTextIndent3"/>
    <w:link w:val="ITBLevel1paraChar"/>
    <w:rsid w:val="00C84E5B"/>
    <w:pPr>
      <w:tabs>
        <w:tab w:val="clear" w:pos="-720"/>
        <w:tab w:val="clear" w:pos="720"/>
        <w:tab w:val="clear" w:pos="1080"/>
        <w:tab w:val="clear" w:pos="2160"/>
        <w:tab w:val="clear" w:pos="2880"/>
        <w:tab w:val="clear" w:pos="3600"/>
        <w:tab w:val="clear" w:pos="5715"/>
      </w:tabs>
      <w:spacing w:before="120" w:after="0" w:line="280" w:lineRule="exact"/>
      <w:ind w:left="720"/>
    </w:pPr>
    <w:rPr>
      <w:rFonts w:cs="Arial"/>
      <w:sz w:val="22"/>
      <w:szCs w:val="22"/>
    </w:rPr>
  </w:style>
  <w:style w:type="character" w:customStyle="1" w:styleId="ITBLevel1paraChar">
    <w:name w:val="ITB_Level1_para Char"/>
    <w:basedOn w:val="DefaultParagraphFont"/>
    <w:link w:val="ITBLevel1para"/>
    <w:rsid w:val="00C84E5B"/>
    <w:rPr>
      <w:rFonts w:ascii="Arial" w:hAnsi="Arial" w:cs="Arial"/>
      <w:sz w:val="22"/>
      <w:szCs w:val="22"/>
      <w:lang w:val="en-US" w:eastAsia="en-US" w:bidi="ar-SA"/>
    </w:rPr>
  </w:style>
  <w:style w:type="paragraph" w:customStyle="1" w:styleId="ITBLevel1">
    <w:name w:val="ITB_Level1"/>
    <w:next w:val="ITBLevel2"/>
    <w:rsid w:val="00401A08"/>
    <w:pPr>
      <w:keepNext/>
      <w:numPr>
        <w:numId w:val="4"/>
      </w:numPr>
      <w:spacing w:before="240" w:after="120"/>
      <w:outlineLvl w:val="0"/>
    </w:pPr>
    <w:rPr>
      <w:rFonts w:ascii="Arial" w:hAnsi="Arial" w:cs="Arial"/>
      <w:sz w:val="24"/>
      <w:szCs w:val="28"/>
    </w:rPr>
  </w:style>
  <w:style w:type="paragraph" w:customStyle="1" w:styleId="ITBLevel2">
    <w:name w:val="ITB_Level2"/>
    <w:next w:val="ITBLevel2paragraph"/>
    <w:link w:val="ITBLevel2CharChar"/>
    <w:rsid w:val="00401A08"/>
    <w:pPr>
      <w:numPr>
        <w:ilvl w:val="1"/>
        <w:numId w:val="4"/>
      </w:numPr>
      <w:tabs>
        <w:tab w:val="left" w:pos="1260"/>
      </w:tabs>
      <w:suppressAutoHyphens/>
      <w:spacing w:before="120" w:after="60"/>
      <w:outlineLvl w:val="1"/>
    </w:pPr>
    <w:rPr>
      <w:rFonts w:ascii="Arial" w:hAnsi="Arial" w:cs="Arial"/>
      <w:sz w:val="22"/>
      <w:szCs w:val="22"/>
    </w:rPr>
  </w:style>
  <w:style w:type="paragraph" w:customStyle="1" w:styleId="ITBLevel2paragraph">
    <w:name w:val="ITB_Level2_paragraph"/>
    <w:basedOn w:val="Normal"/>
    <w:link w:val="ITBLevel2paragraphChar"/>
    <w:rsid w:val="00401A08"/>
    <w:pPr>
      <w:tabs>
        <w:tab w:val="clear" w:pos="-720"/>
        <w:tab w:val="clear" w:pos="720"/>
        <w:tab w:val="clear" w:pos="1080"/>
        <w:tab w:val="clear" w:pos="2160"/>
        <w:tab w:val="clear" w:pos="2880"/>
        <w:tab w:val="clear" w:pos="3600"/>
        <w:tab w:val="clear" w:pos="5715"/>
        <w:tab w:val="left" w:pos="5220"/>
        <w:tab w:val="left" w:pos="6480"/>
      </w:tabs>
      <w:spacing w:after="60" w:line="280" w:lineRule="exact"/>
      <w:ind w:left="1260"/>
    </w:pPr>
    <w:rPr>
      <w:szCs w:val="22"/>
    </w:rPr>
  </w:style>
  <w:style w:type="character" w:customStyle="1" w:styleId="ITBLevel2paragraphChar">
    <w:name w:val="ITB_Level2_paragraph Char"/>
    <w:basedOn w:val="DefaultParagraphFont"/>
    <w:link w:val="ITBLevel2paragraph"/>
    <w:rsid w:val="00401A08"/>
    <w:rPr>
      <w:rFonts w:ascii="Arial" w:hAnsi="Arial"/>
      <w:sz w:val="22"/>
      <w:szCs w:val="22"/>
      <w:lang w:val="en-US" w:eastAsia="en-US" w:bidi="ar-SA"/>
    </w:rPr>
  </w:style>
  <w:style w:type="character" w:customStyle="1" w:styleId="ITBLevel2CharChar">
    <w:name w:val="ITB_Level2 Char Char"/>
    <w:basedOn w:val="DefaultParagraphFont"/>
    <w:link w:val="ITBLevel2"/>
    <w:rsid w:val="00401A08"/>
    <w:rPr>
      <w:rFonts w:ascii="Arial" w:hAnsi="Arial" w:cs="Arial"/>
      <w:sz w:val="22"/>
      <w:szCs w:val="22"/>
      <w:lang w:val="en-US" w:eastAsia="en-US" w:bidi="ar-SA"/>
    </w:rPr>
  </w:style>
  <w:style w:type="paragraph" w:customStyle="1" w:styleId="ITBLevel4">
    <w:name w:val="ITB_Level4"/>
    <w:basedOn w:val="Normal"/>
    <w:next w:val="ITBLevel3"/>
    <w:link w:val="ITBLevel4CharChar"/>
    <w:rsid w:val="00401A08"/>
    <w:pPr>
      <w:numPr>
        <w:ilvl w:val="3"/>
        <w:numId w:val="4"/>
      </w:numPr>
      <w:tabs>
        <w:tab w:val="clear" w:pos="-720"/>
        <w:tab w:val="clear" w:pos="720"/>
        <w:tab w:val="clear" w:pos="1080"/>
        <w:tab w:val="clear" w:pos="2880"/>
        <w:tab w:val="clear" w:pos="3600"/>
        <w:tab w:val="clear" w:pos="5715"/>
      </w:tabs>
      <w:spacing w:before="120" w:line="280" w:lineRule="exact"/>
    </w:pPr>
    <w:rPr>
      <w:rFonts w:cs="Arial"/>
      <w:szCs w:val="22"/>
    </w:rPr>
  </w:style>
  <w:style w:type="paragraph" w:customStyle="1" w:styleId="ITBLevel3">
    <w:name w:val="ITB_Level3"/>
    <w:next w:val="Normal"/>
    <w:link w:val="ITBLevel3CharChar"/>
    <w:rsid w:val="00401A08"/>
    <w:pPr>
      <w:numPr>
        <w:ilvl w:val="2"/>
        <w:numId w:val="4"/>
      </w:numPr>
      <w:spacing w:before="120" w:after="120"/>
      <w:outlineLvl w:val="2"/>
    </w:pPr>
    <w:rPr>
      <w:rFonts w:ascii="Arial" w:hAnsi="Arial"/>
      <w:sz w:val="22"/>
      <w:szCs w:val="22"/>
    </w:rPr>
  </w:style>
  <w:style w:type="paragraph" w:customStyle="1" w:styleId="ITBLevel3para">
    <w:name w:val="ITB_Level3_para"/>
    <w:basedOn w:val="Normal"/>
    <w:rsid w:val="0031686D"/>
    <w:pPr>
      <w:tabs>
        <w:tab w:val="clear" w:pos="-720"/>
        <w:tab w:val="clear" w:pos="720"/>
        <w:tab w:val="clear" w:pos="1080"/>
        <w:tab w:val="clear" w:pos="2160"/>
        <w:tab w:val="clear" w:pos="2880"/>
        <w:tab w:val="clear" w:pos="3600"/>
        <w:tab w:val="clear" w:pos="5715"/>
        <w:tab w:val="left" w:pos="-1080"/>
      </w:tabs>
      <w:spacing w:line="280" w:lineRule="exact"/>
      <w:ind w:left="1620"/>
    </w:pPr>
    <w:rPr>
      <w:rFonts w:cs="Arial"/>
      <w:szCs w:val="22"/>
    </w:rPr>
  </w:style>
  <w:style w:type="character" w:customStyle="1" w:styleId="ITBLevel3CharChar">
    <w:name w:val="ITB_Level3 Char Char"/>
    <w:basedOn w:val="DefaultParagraphFont"/>
    <w:link w:val="ITBLevel3"/>
    <w:rsid w:val="0031686D"/>
    <w:rPr>
      <w:rFonts w:ascii="Arial" w:hAnsi="Arial"/>
      <w:sz w:val="22"/>
      <w:szCs w:val="22"/>
      <w:lang w:val="en-US" w:eastAsia="en-US" w:bidi="ar-SA"/>
    </w:rPr>
  </w:style>
  <w:style w:type="character" w:customStyle="1" w:styleId="ITBLevel4CharChar">
    <w:name w:val="ITB_Level4 Char Char"/>
    <w:basedOn w:val="DefaultParagraphFont"/>
    <w:link w:val="ITBLevel4"/>
    <w:rsid w:val="0031686D"/>
    <w:rPr>
      <w:rFonts w:ascii="Arial" w:hAnsi="Arial" w:cs="Arial"/>
      <w:sz w:val="22"/>
      <w:szCs w:val="22"/>
      <w:lang w:val="en-US" w:eastAsia="en-US" w:bidi="ar-SA"/>
    </w:rPr>
  </w:style>
  <w:style w:type="paragraph" w:customStyle="1" w:styleId="bt">
    <w:name w:val="bt"/>
    <w:basedOn w:val="Normal"/>
    <w:rsid w:val="00832048"/>
    <w:pPr>
      <w:tabs>
        <w:tab w:val="left" w:pos="-1440"/>
        <w:tab w:val="left" w:pos="0"/>
        <w:tab w:val="left" w:pos="180"/>
        <w:tab w:val="left" w:pos="360"/>
        <w:tab w:val="left" w:pos="990"/>
        <w:tab w:val="left" w:pos="1710"/>
        <w:tab w:val="left" w:pos="432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360" w:hanging="360"/>
    </w:pPr>
    <w:rPr>
      <w:rFonts w:ascii="Univers" w:hAnsi="Univers"/>
    </w:rPr>
  </w:style>
  <w:style w:type="paragraph" w:styleId="ListParagraph">
    <w:name w:val="List Paragraph"/>
    <w:basedOn w:val="Normal"/>
    <w:uiPriority w:val="34"/>
    <w:qFormat/>
    <w:rsid w:val="00B55293"/>
    <w:pPr>
      <w:ind w:left="720"/>
      <w:contextualSpacing/>
    </w:pPr>
  </w:style>
  <w:style w:type="paragraph" w:styleId="CommentSubject">
    <w:name w:val="annotation subject"/>
    <w:basedOn w:val="CommentText"/>
    <w:next w:val="CommentText"/>
    <w:link w:val="CommentSubjectChar"/>
    <w:rsid w:val="00AB2F94"/>
    <w:rPr>
      <w:b/>
      <w:bCs/>
      <w:sz w:val="20"/>
    </w:rPr>
  </w:style>
  <w:style w:type="character" w:customStyle="1" w:styleId="CommentTextChar">
    <w:name w:val="Comment Text Char"/>
    <w:basedOn w:val="DefaultParagraphFont"/>
    <w:link w:val="CommentText"/>
    <w:semiHidden/>
    <w:rsid w:val="00AB2F94"/>
    <w:rPr>
      <w:rFonts w:ascii="Arial" w:hAnsi="Arial"/>
      <w:sz w:val="22"/>
    </w:rPr>
  </w:style>
  <w:style w:type="character" w:customStyle="1" w:styleId="CommentSubjectChar">
    <w:name w:val="Comment Subject Char"/>
    <w:basedOn w:val="CommentTextChar"/>
    <w:link w:val="CommentSubject"/>
    <w:rsid w:val="00AB2F94"/>
    <w:rPr>
      <w:rFonts w:ascii="Arial" w:hAnsi="Arial"/>
      <w:b/>
      <w:bCs/>
      <w:sz w:val="22"/>
    </w:rPr>
  </w:style>
  <w:style w:type="character" w:styleId="UnresolvedMention">
    <w:name w:val="Unresolved Mention"/>
    <w:basedOn w:val="DefaultParagraphFont"/>
    <w:uiPriority w:val="99"/>
    <w:semiHidden/>
    <w:unhideWhenUsed/>
    <w:rsid w:val="00F5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7429">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1150094176">
      <w:bodyDiv w:val="1"/>
      <w:marLeft w:val="0"/>
      <w:marRight w:val="0"/>
      <w:marTop w:val="0"/>
      <w:marBottom w:val="0"/>
      <w:divBdr>
        <w:top w:val="none" w:sz="0" w:space="0" w:color="auto"/>
        <w:left w:val="none" w:sz="0" w:space="0" w:color="auto"/>
        <w:bottom w:val="none" w:sz="0" w:space="0" w:color="auto"/>
        <w:right w:val="none" w:sz="0" w:space="0" w:color="auto"/>
      </w:divBdr>
      <w:divsChild>
        <w:div w:id="68502868">
          <w:marLeft w:val="0"/>
          <w:marRight w:val="0"/>
          <w:marTop w:val="0"/>
          <w:marBottom w:val="0"/>
          <w:divBdr>
            <w:top w:val="none" w:sz="0" w:space="0" w:color="auto"/>
            <w:left w:val="none" w:sz="0" w:space="0" w:color="auto"/>
            <w:bottom w:val="none" w:sz="0" w:space="0" w:color="auto"/>
            <w:right w:val="none" w:sz="0" w:space="0" w:color="auto"/>
          </w:divBdr>
        </w:div>
      </w:divsChild>
    </w:div>
    <w:div w:id="1212425409">
      <w:bodyDiv w:val="1"/>
      <w:marLeft w:val="0"/>
      <w:marRight w:val="0"/>
      <w:marTop w:val="0"/>
      <w:marBottom w:val="0"/>
      <w:divBdr>
        <w:top w:val="none" w:sz="0" w:space="0" w:color="auto"/>
        <w:left w:val="none" w:sz="0" w:space="0" w:color="auto"/>
        <w:bottom w:val="none" w:sz="0" w:space="0" w:color="auto"/>
        <w:right w:val="none" w:sz="0" w:space="0" w:color="auto"/>
      </w:divBdr>
    </w:div>
    <w:div w:id="1669404528">
      <w:bodyDiv w:val="1"/>
      <w:marLeft w:val="0"/>
      <w:marRight w:val="0"/>
      <w:marTop w:val="0"/>
      <w:marBottom w:val="0"/>
      <w:divBdr>
        <w:top w:val="none" w:sz="0" w:space="0" w:color="auto"/>
        <w:left w:val="none" w:sz="0" w:space="0" w:color="auto"/>
        <w:bottom w:val="none" w:sz="0" w:space="0" w:color="auto"/>
        <w:right w:val="none" w:sz="0" w:space="0" w:color="auto"/>
      </w:divBdr>
    </w:div>
    <w:div w:id="2049332084">
      <w:bodyDiv w:val="1"/>
      <w:marLeft w:val="0"/>
      <w:marRight w:val="0"/>
      <w:marTop w:val="0"/>
      <w:marBottom w:val="0"/>
      <w:divBdr>
        <w:top w:val="none" w:sz="0" w:space="0" w:color="auto"/>
        <w:left w:val="none" w:sz="0" w:space="0" w:color="auto"/>
        <w:bottom w:val="none" w:sz="0" w:space="0" w:color="auto"/>
        <w:right w:val="none" w:sz="0" w:space="0" w:color="auto"/>
      </w:divBdr>
    </w:div>
    <w:div w:id="20716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1-my.sharepoint.com/:v:/g/personal/emacdougall_kingcounty_gov/Ef5pbTSqQU1GtwBB_Hy6t1IBNza3x7NHUntup_2xyaPCk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countyschoolheal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3Io37y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King County Request for Proposal</vt:lpstr>
    </vt:vector>
  </TitlesOfParts>
  <Company>King County</Company>
  <LinksUpToDate>false</LinksUpToDate>
  <CharactersWithSpaces>5180</CharactersWithSpaces>
  <SharedDoc>false</SharedDoc>
  <HLinks>
    <vt:vector size="6" baseType="variant">
      <vt:variant>
        <vt:i4>6815757</vt:i4>
      </vt:variant>
      <vt:variant>
        <vt:i4>0</vt:i4>
      </vt:variant>
      <vt:variant>
        <vt:i4>0</vt:i4>
      </vt:variant>
      <vt:variant>
        <vt:i4>5</vt:i4>
      </vt:variant>
      <vt:variant>
        <vt:lpwstr>mailto:matias.valenzuela@kingcounty.gov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Request for Proposal</dc:title>
  <dc:creator>Cathy M. Betts</dc:creator>
  <cp:lastModifiedBy>Ing, Jeff</cp:lastModifiedBy>
  <cp:revision>24</cp:revision>
  <cp:lastPrinted>2015-07-29T21:43:00Z</cp:lastPrinted>
  <dcterms:created xsi:type="dcterms:W3CDTF">2023-02-13T21:53:00Z</dcterms:created>
  <dcterms:modified xsi:type="dcterms:W3CDTF">2023-02-14T00:25:00Z</dcterms:modified>
</cp:coreProperties>
</file>