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6"/>
        <w:tblW w:w="18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154"/>
        <w:gridCol w:w="1350"/>
        <w:gridCol w:w="1546"/>
        <w:gridCol w:w="5130"/>
      </w:tblGrid>
      <w:tr w:rsidR="00AA0213" w:rsidRPr="00AA0213" w14:paraId="32D663DB" w14:textId="77777777" w:rsidTr="000B1630">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8900" w:type="dxa"/>
            <w:gridSpan w:val="5"/>
            <w:noWrap/>
          </w:tcPr>
          <w:p w14:paraId="2B13D4C5" w14:textId="4E449FB7" w:rsidR="00AA0213" w:rsidRPr="00912DC2" w:rsidRDefault="00AA0213" w:rsidP="00C11AAC">
            <w:pPr>
              <w:jc w:val="center"/>
              <w:rPr>
                <w:rFonts w:ascii="Calibri" w:eastAsia="Times New Roman" w:hAnsi="Calibri" w:cs="Calibri"/>
                <w:sz w:val="32"/>
                <w:szCs w:val="32"/>
              </w:rPr>
            </w:pPr>
            <w:r w:rsidRPr="00912DC2">
              <w:rPr>
                <w:rFonts w:ascii="Calibri" w:eastAsia="Times New Roman" w:hAnsi="Calibri" w:cs="Calibri"/>
                <w:sz w:val="32"/>
                <w:szCs w:val="32"/>
              </w:rPr>
              <w:t>Priority Hire Program Elements</w:t>
            </w:r>
          </w:p>
        </w:tc>
      </w:tr>
      <w:tr w:rsidR="000B1630" w:rsidRPr="00203CEE" w14:paraId="6733953C" w14:textId="77777777" w:rsidTr="008716E0">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720" w:type="dxa"/>
            <w:noWrap/>
          </w:tcPr>
          <w:p w14:paraId="12DEFDCC" w14:textId="77777777" w:rsidR="008D16D3" w:rsidRPr="00203CEE" w:rsidRDefault="008D16D3" w:rsidP="001C4984">
            <w:pPr>
              <w:pStyle w:val="ListParagraph"/>
              <w:rPr>
                <w:rFonts w:ascii="Calibri" w:eastAsia="Times New Roman" w:hAnsi="Calibri" w:cs="Calibri"/>
                <w:color w:val="000000"/>
                <w:sz w:val="24"/>
                <w:szCs w:val="24"/>
              </w:rPr>
            </w:pPr>
          </w:p>
        </w:tc>
        <w:tc>
          <w:tcPr>
            <w:tcW w:w="10154" w:type="dxa"/>
          </w:tcPr>
          <w:p w14:paraId="0FBB388E" w14:textId="22D8A748" w:rsidR="008D16D3" w:rsidRPr="00203CEE" w:rsidRDefault="008B3CCF" w:rsidP="00203C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Element D</w:t>
            </w:r>
            <w:r w:rsidR="00203CEE" w:rsidRPr="00203CEE">
              <w:rPr>
                <w:rFonts w:ascii="Calibri" w:eastAsia="Times New Roman" w:hAnsi="Calibri" w:cs="Calibri"/>
                <w:b/>
                <w:bCs/>
                <w:color w:val="000000"/>
                <w:sz w:val="24"/>
                <w:szCs w:val="24"/>
              </w:rPr>
              <w:t>escription</w:t>
            </w:r>
          </w:p>
        </w:tc>
        <w:tc>
          <w:tcPr>
            <w:tcW w:w="1350" w:type="dxa"/>
            <w:noWrap/>
          </w:tcPr>
          <w:p w14:paraId="1C7550F7" w14:textId="4037F0E7" w:rsidR="008D16D3" w:rsidRPr="00203CEE" w:rsidRDefault="003D1F4D" w:rsidP="00C11A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Required Element</w:t>
            </w:r>
          </w:p>
        </w:tc>
        <w:tc>
          <w:tcPr>
            <w:tcW w:w="1546" w:type="dxa"/>
          </w:tcPr>
          <w:p w14:paraId="5BAFE21B" w14:textId="7A317909" w:rsidR="008D16D3" w:rsidRPr="00203CEE" w:rsidRDefault="003D1F4D" w:rsidP="00C11A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Discretionary Element</w:t>
            </w:r>
          </w:p>
        </w:tc>
        <w:tc>
          <w:tcPr>
            <w:tcW w:w="5130" w:type="dxa"/>
            <w:noWrap/>
          </w:tcPr>
          <w:p w14:paraId="0581FF80" w14:textId="16A17DC4" w:rsidR="008D16D3" w:rsidRPr="00203CEE" w:rsidRDefault="00F34A27" w:rsidP="00C11A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203CEE">
              <w:rPr>
                <w:rFonts w:ascii="Calibri" w:eastAsia="Times New Roman" w:hAnsi="Calibri" w:cs="Calibri"/>
                <w:b/>
                <w:bCs/>
                <w:color w:val="000000"/>
                <w:sz w:val="24"/>
                <w:szCs w:val="24"/>
              </w:rPr>
              <w:t>Cost</w:t>
            </w:r>
            <w:r w:rsidR="00EE0EF7">
              <w:rPr>
                <w:rFonts w:ascii="Calibri" w:eastAsia="Times New Roman" w:hAnsi="Calibri" w:cs="Calibri"/>
                <w:b/>
                <w:bCs/>
                <w:color w:val="000000"/>
                <w:sz w:val="24"/>
                <w:szCs w:val="24"/>
              </w:rPr>
              <w:t xml:space="preserve"> Estimate</w:t>
            </w:r>
          </w:p>
        </w:tc>
      </w:tr>
      <w:tr w:rsidR="000B1630" w:rsidRPr="00E05DA3" w14:paraId="49FABF7A" w14:textId="77777777" w:rsidTr="008716E0">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2069"/>
        </w:trPr>
        <w:tc>
          <w:tcPr>
            <w:cnfStyle w:val="001000000000" w:firstRow="0" w:lastRow="0" w:firstColumn="1" w:lastColumn="0" w:oddVBand="0" w:evenVBand="0" w:oddHBand="0" w:evenHBand="0" w:firstRowFirstColumn="0" w:firstRowLastColumn="0" w:lastRowFirstColumn="0" w:lastRowLastColumn="0"/>
            <w:tcW w:w="720" w:type="dxa"/>
            <w:noWrap/>
            <w:hideMark/>
          </w:tcPr>
          <w:p w14:paraId="0CA1EFC8" w14:textId="70A2E15D" w:rsidR="00C14C44" w:rsidRPr="00D91343" w:rsidRDefault="00C14C44" w:rsidP="00A1538E">
            <w:pPr>
              <w:pStyle w:val="ListParagraph"/>
              <w:numPr>
                <w:ilvl w:val="0"/>
                <w:numId w:val="1"/>
              </w:numPr>
              <w:jc w:val="both"/>
              <w:rPr>
                <w:rFonts w:ascii="Calibri" w:eastAsia="Times New Roman" w:hAnsi="Calibri" w:cs="Calibri"/>
                <w:color w:val="000000"/>
              </w:rPr>
            </w:pPr>
          </w:p>
        </w:tc>
        <w:tc>
          <w:tcPr>
            <w:tcW w:w="10154" w:type="dxa"/>
            <w:hideMark/>
          </w:tcPr>
          <w:p w14:paraId="3B7881FB" w14:textId="03AC4CBE" w:rsidR="00C14C44" w:rsidRPr="00E05DA3" w:rsidRDefault="00C14C44" w:rsidP="00552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E05DA3">
              <w:rPr>
                <w:rFonts w:ascii="Calibri" w:eastAsia="Times New Roman" w:hAnsi="Calibri" w:cs="Calibri"/>
                <w:b/>
                <w:bCs/>
                <w:color w:val="000000"/>
              </w:rPr>
              <w:t>Community Workforce Agreement (CWA) Administrator</w:t>
            </w:r>
            <w:r>
              <w:rPr>
                <w:rFonts w:ascii="Calibri" w:eastAsia="Times New Roman" w:hAnsi="Calibri" w:cs="Calibri"/>
                <w:b/>
                <w:bCs/>
                <w:color w:val="000000"/>
              </w:rPr>
              <w:t xml:space="preserve">.  </w:t>
            </w:r>
            <w:r w:rsidRPr="00C11AAC">
              <w:rPr>
                <w:rFonts w:ascii="Calibri" w:eastAsia="Times New Roman" w:hAnsi="Calibri" w:cs="Calibri"/>
                <w:color w:val="000000"/>
              </w:rPr>
              <w:t>The CWA Administrator a</w:t>
            </w:r>
            <w:r w:rsidRPr="00E05DA3">
              <w:rPr>
                <w:rFonts w:ascii="Calibri" w:eastAsia="Times New Roman" w:hAnsi="Calibri" w:cs="Calibri"/>
                <w:color w:val="000000"/>
              </w:rPr>
              <w:t>ssist</w:t>
            </w:r>
            <w:r>
              <w:rPr>
                <w:rFonts w:ascii="Calibri" w:eastAsia="Times New Roman" w:hAnsi="Calibri" w:cs="Calibri"/>
                <w:color w:val="000000"/>
              </w:rPr>
              <w:t>s</w:t>
            </w:r>
            <w:r w:rsidRPr="00E05DA3">
              <w:rPr>
                <w:rFonts w:ascii="Calibri" w:eastAsia="Times New Roman" w:hAnsi="Calibri" w:cs="Calibri"/>
                <w:color w:val="000000"/>
              </w:rPr>
              <w:t xml:space="preserve"> and/or lead labor negotiations on behalf of </w:t>
            </w:r>
            <w:r w:rsidRPr="00C11AAC">
              <w:rPr>
                <w:rFonts w:ascii="Calibri" w:eastAsia="Times New Roman" w:hAnsi="Calibri" w:cs="Calibri"/>
                <w:color w:val="000000"/>
              </w:rPr>
              <w:t>your organization to execute</w:t>
            </w:r>
            <w:r w:rsidRPr="00E05DA3">
              <w:rPr>
                <w:rFonts w:ascii="Calibri" w:eastAsia="Times New Roman" w:hAnsi="Calibri" w:cs="Calibri"/>
                <w:color w:val="000000"/>
              </w:rPr>
              <w:t xml:space="preserve"> a </w:t>
            </w:r>
            <w:r w:rsidRPr="00C11AAC">
              <w:rPr>
                <w:rFonts w:ascii="Calibri" w:eastAsia="Times New Roman" w:hAnsi="Calibri" w:cs="Calibri"/>
                <w:color w:val="000000"/>
              </w:rPr>
              <w:t>CWA</w:t>
            </w:r>
            <w:r w:rsidRPr="00E05DA3">
              <w:rPr>
                <w:rFonts w:ascii="Calibri" w:eastAsia="Times New Roman" w:hAnsi="Calibri" w:cs="Calibri"/>
                <w:color w:val="000000"/>
              </w:rPr>
              <w:t xml:space="preserve">. </w:t>
            </w:r>
            <w:r w:rsidRPr="00C11AAC">
              <w:rPr>
                <w:rFonts w:ascii="Calibri" w:eastAsia="Times New Roman" w:hAnsi="Calibri" w:cs="Calibri"/>
                <w:color w:val="000000"/>
              </w:rPr>
              <w:t xml:space="preserve"> This position manages </w:t>
            </w:r>
            <w:r w:rsidRPr="00E05DA3">
              <w:rPr>
                <w:rFonts w:ascii="Calibri" w:eastAsia="Times New Roman" w:hAnsi="Calibri" w:cs="Calibri"/>
                <w:color w:val="000000"/>
              </w:rPr>
              <w:t xml:space="preserve">Labor compliance and </w:t>
            </w:r>
            <w:r w:rsidRPr="00C11AAC">
              <w:rPr>
                <w:rFonts w:ascii="Calibri" w:eastAsia="Times New Roman" w:hAnsi="Calibri" w:cs="Calibri"/>
                <w:color w:val="000000"/>
              </w:rPr>
              <w:t xml:space="preserve">CWA </w:t>
            </w:r>
            <w:r w:rsidRPr="00E05DA3">
              <w:rPr>
                <w:rFonts w:ascii="Calibri" w:eastAsia="Times New Roman" w:hAnsi="Calibri" w:cs="Calibri"/>
                <w:color w:val="000000"/>
              </w:rPr>
              <w:t xml:space="preserve">covered projects from pre-construction activities through completion. </w:t>
            </w:r>
            <w:r>
              <w:rPr>
                <w:rFonts w:ascii="Calibri" w:eastAsia="Times New Roman" w:hAnsi="Calibri" w:cs="Calibri"/>
                <w:color w:val="000000"/>
              </w:rPr>
              <w:t xml:space="preserve"> </w:t>
            </w:r>
            <w:r w:rsidRPr="003A603B">
              <w:rPr>
                <w:rFonts w:ascii="Calibri" w:eastAsia="Times New Roman" w:hAnsi="Calibri" w:cs="Calibri"/>
                <w:color w:val="000000"/>
              </w:rPr>
              <w:t>Conduct on-site visits and worker interviews, check adherence to safety plans, standards, and protocols at the project construction site.</w:t>
            </w:r>
            <w:r>
              <w:rPr>
                <w:rFonts w:ascii="Calibri" w:eastAsia="Times New Roman" w:hAnsi="Calibri" w:cs="Calibri"/>
                <w:color w:val="000000"/>
              </w:rPr>
              <w:t xml:space="preserve"> </w:t>
            </w:r>
            <w:r w:rsidRPr="003A6C58">
              <w:rPr>
                <w:rFonts w:ascii="Calibri" w:eastAsia="Times New Roman" w:hAnsi="Calibri" w:cs="Calibri"/>
                <w:color w:val="000000"/>
              </w:rPr>
              <w:t xml:space="preserve"> </w:t>
            </w:r>
            <w:r w:rsidRPr="00E05DA3">
              <w:rPr>
                <w:rFonts w:ascii="Calibri" w:eastAsia="Times New Roman" w:hAnsi="Calibri" w:cs="Calibri"/>
                <w:color w:val="000000"/>
              </w:rPr>
              <w:t>Develop</w:t>
            </w:r>
            <w:r>
              <w:rPr>
                <w:rFonts w:ascii="Calibri" w:eastAsia="Times New Roman" w:hAnsi="Calibri" w:cs="Calibri"/>
                <w:color w:val="000000"/>
              </w:rPr>
              <w:t>s</w:t>
            </w:r>
            <w:r w:rsidRPr="00E05DA3">
              <w:rPr>
                <w:rFonts w:ascii="Calibri" w:eastAsia="Times New Roman" w:hAnsi="Calibri" w:cs="Calibri"/>
                <w:color w:val="000000"/>
              </w:rPr>
              <w:t xml:space="preserve"> written correspondence to clients, contractors, subcontractors, and Unions </w:t>
            </w:r>
            <w:r>
              <w:rPr>
                <w:rFonts w:ascii="Calibri" w:eastAsia="Times New Roman" w:hAnsi="Calibri" w:cs="Calibri"/>
                <w:color w:val="000000"/>
              </w:rPr>
              <w:t>for</w:t>
            </w:r>
            <w:r w:rsidRPr="00E05DA3">
              <w:rPr>
                <w:rFonts w:ascii="Calibri" w:eastAsia="Times New Roman" w:hAnsi="Calibri" w:cs="Calibri"/>
                <w:color w:val="000000"/>
              </w:rPr>
              <w:t xml:space="preserve"> labor compliance or CWA deficiencies and corrective action as needed. Attend</w:t>
            </w:r>
            <w:r>
              <w:rPr>
                <w:rFonts w:ascii="Calibri" w:eastAsia="Times New Roman" w:hAnsi="Calibri" w:cs="Calibri"/>
                <w:color w:val="000000"/>
              </w:rPr>
              <w:t xml:space="preserve"> </w:t>
            </w:r>
            <w:r w:rsidRPr="00E05DA3">
              <w:rPr>
                <w:rFonts w:ascii="Calibri" w:eastAsia="Times New Roman" w:hAnsi="Calibri" w:cs="Calibri"/>
                <w:color w:val="000000"/>
              </w:rPr>
              <w:t>and participat</w:t>
            </w:r>
            <w:r>
              <w:rPr>
                <w:rFonts w:ascii="Calibri" w:eastAsia="Times New Roman" w:hAnsi="Calibri" w:cs="Calibri"/>
                <w:color w:val="000000"/>
              </w:rPr>
              <w:t>e</w:t>
            </w:r>
            <w:r w:rsidRPr="00E05DA3">
              <w:rPr>
                <w:rFonts w:ascii="Calibri" w:eastAsia="Times New Roman" w:hAnsi="Calibri" w:cs="Calibri"/>
                <w:color w:val="000000"/>
              </w:rPr>
              <w:t xml:space="preserve"> in CWA presentations to the public, contractors, labor organizations, and that of the awarding agency, as </w:t>
            </w:r>
            <w:r>
              <w:rPr>
                <w:rFonts w:ascii="Calibri" w:eastAsia="Times New Roman" w:hAnsi="Calibri" w:cs="Calibri"/>
                <w:color w:val="000000"/>
              </w:rPr>
              <w:t>r</w:t>
            </w:r>
            <w:r w:rsidRPr="00E05DA3">
              <w:rPr>
                <w:rFonts w:ascii="Calibri" w:eastAsia="Times New Roman" w:hAnsi="Calibri" w:cs="Calibri"/>
                <w:color w:val="000000"/>
              </w:rPr>
              <w:t>equested.</w:t>
            </w:r>
          </w:p>
        </w:tc>
        <w:tc>
          <w:tcPr>
            <w:tcW w:w="1350" w:type="dxa"/>
            <w:noWrap/>
            <w:hideMark/>
          </w:tcPr>
          <w:p w14:paraId="601E306A" w14:textId="42095CEA" w:rsidR="00C14C44" w:rsidRPr="006369B9" w:rsidRDefault="00C14C44" w:rsidP="00C14C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369B9">
              <w:rPr>
                <w:rFonts w:ascii="MS Gothic" w:eastAsia="MS Gothic" w:hAnsi="MS Gothic" w:cs="Calibri" w:hint="eastAsia"/>
                <w:b/>
                <w:bCs/>
                <w:color w:val="000000"/>
                <w:sz w:val="32"/>
                <w:szCs w:val="32"/>
              </w:rPr>
              <w:t>☒</w:t>
            </w:r>
          </w:p>
        </w:tc>
        <w:tc>
          <w:tcPr>
            <w:tcW w:w="1546" w:type="dxa"/>
            <w:shd w:val="clear" w:color="auto" w:fill="7F7F7F" w:themeFill="text1" w:themeFillTint="80"/>
          </w:tcPr>
          <w:p w14:paraId="6260993C" w14:textId="30375CFF" w:rsidR="00C14C44" w:rsidRDefault="00C14C44" w:rsidP="00C14C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5130" w:type="dxa"/>
            <w:noWrap/>
            <w:hideMark/>
          </w:tcPr>
          <w:p w14:paraId="506728B9" w14:textId="77777777" w:rsidR="00C14C44" w:rsidRDefault="00C14C44" w:rsidP="00C14C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Consultant Hourly Cost Range:  $100 to $150/Hr.</w:t>
            </w:r>
          </w:p>
          <w:p w14:paraId="20921701" w14:textId="77777777" w:rsidR="00C14C44" w:rsidRDefault="00C14C44" w:rsidP="00C14C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1342EF9" w14:textId="7234618F" w:rsidR="00C14C44" w:rsidRPr="00E05DA3" w:rsidRDefault="00C14C44" w:rsidP="00C14C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Employee Hourly Cost Range:  $</w:t>
            </w:r>
            <w:r w:rsidR="00CC7473">
              <w:rPr>
                <w:rFonts w:ascii="Calibri" w:eastAsia="Times New Roman" w:hAnsi="Calibri" w:cs="Calibri"/>
                <w:color w:val="000000"/>
              </w:rPr>
              <w:t>54</w:t>
            </w:r>
            <w:r w:rsidR="00DD0F1A">
              <w:rPr>
                <w:rFonts w:ascii="Calibri" w:eastAsia="Times New Roman" w:hAnsi="Calibri" w:cs="Calibri"/>
                <w:color w:val="000000"/>
              </w:rPr>
              <w:t xml:space="preserve"> to $65/Hr.</w:t>
            </w:r>
          </w:p>
        </w:tc>
      </w:tr>
      <w:tr w:rsidR="000B1630" w:rsidRPr="00E05DA3" w14:paraId="4C917A7A" w14:textId="77777777" w:rsidTr="008716E0">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5C19DAD" w14:textId="68D59223" w:rsidR="00C14C44" w:rsidRPr="00C11AAC" w:rsidRDefault="00C14C44" w:rsidP="00A1538E">
            <w:pPr>
              <w:pStyle w:val="ListParagraph"/>
              <w:numPr>
                <w:ilvl w:val="0"/>
                <w:numId w:val="1"/>
              </w:numPr>
              <w:jc w:val="both"/>
              <w:rPr>
                <w:rFonts w:ascii="Calibri" w:eastAsia="Times New Roman" w:hAnsi="Calibri" w:cs="Calibri"/>
                <w:color w:val="000000"/>
              </w:rPr>
            </w:pPr>
          </w:p>
        </w:tc>
        <w:tc>
          <w:tcPr>
            <w:tcW w:w="10154" w:type="dxa"/>
            <w:hideMark/>
          </w:tcPr>
          <w:p w14:paraId="766F7F9D" w14:textId="12F02F4B" w:rsidR="00C14C44" w:rsidRDefault="00C14C44" w:rsidP="00C14C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b/>
                <w:bCs/>
                <w:color w:val="000000"/>
              </w:rPr>
              <w:t xml:space="preserve">Reporting System. </w:t>
            </w:r>
            <w:r w:rsidRPr="00C11AAC">
              <w:rPr>
                <w:rFonts w:ascii="Calibri" w:eastAsia="Times New Roman" w:hAnsi="Calibri" w:cs="Calibri"/>
                <w:color w:val="000000"/>
              </w:rPr>
              <w:t xml:space="preserve"> The purpose of a reporting system is to ensure that contractor and program performance data is appropriately assessed and available for reporting results.   </w:t>
            </w:r>
            <w:r w:rsidR="001A31C2">
              <w:rPr>
                <w:rFonts w:ascii="Calibri" w:eastAsia="Times New Roman" w:hAnsi="Calibri" w:cs="Calibri"/>
                <w:color w:val="000000"/>
              </w:rPr>
              <w:br/>
            </w:r>
          </w:p>
          <w:p w14:paraId="4FCADCE0" w14:textId="2F4A6194" w:rsidR="00C14C44" w:rsidRPr="00E05DA3" w:rsidRDefault="00C14C44" w:rsidP="000B16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539B6">
              <w:rPr>
                <w:rFonts w:ascii="Calibri" w:eastAsia="Times New Roman" w:hAnsi="Calibri" w:cs="Calibri"/>
                <w:b/>
                <w:bCs/>
                <w:color w:val="000000"/>
                <w:shd w:val="clear" w:color="auto" w:fill="FFF2CC" w:themeFill="accent4" w:themeFillTint="33"/>
              </w:rPr>
              <w:t>[Highly Recommended Available Option]</w:t>
            </w:r>
            <w:r w:rsidRPr="00C11AAC">
              <w:rPr>
                <w:rFonts w:ascii="Calibri" w:eastAsia="Times New Roman" w:hAnsi="Calibri" w:cs="Calibri"/>
                <w:b/>
                <w:bCs/>
                <w:color w:val="000000"/>
              </w:rPr>
              <w:t xml:space="preserve">:  </w:t>
            </w:r>
            <w:r w:rsidRPr="00C11AAC">
              <w:rPr>
                <w:rFonts w:ascii="Calibri" w:eastAsia="Times New Roman" w:hAnsi="Calibri" w:cs="Calibri"/>
                <w:color w:val="000000"/>
              </w:rPr>
              <w:t xml:space="preserve">King County’s </w:t>
            </w:r>
            <w:r w:rsidRPr="00E05DA3">
              <w:rPr>
                <w:rFonts w:ascii="Calibri" w:eastAsia="Times New Roman" w:hAnsi="Calibri" w:cs="Calibri"/>
                <w:color w:val="000000"/>
              </w:rPr>
              <w:t>Diversity Compliance Management System (DCMS)</w:t>
            </w:r>
            <w:r w:rsidRPr="00C11AAC">
              <w:rPr>
                <w:rFonts w:ascii="Calibri" w:eastAsia="Times New Roman" w:hAnsi="Calibri" w:cs="Calibri"/>
                <w:color w:val="000000"/>
              </w:rPr>
              <w:t xml:space="preserve"> is </w:t>
            </w:r>
            <w:r w:rsidR="004B0682">
              <w:rPr>
                <w:rFonts w:ascii="Calibri" w:eastAsia="Times New Roman" w:hAnsi="Calibri" w:cs="Calibri"/>
                <w:color w:val="000000"/>
              </w:rPr>
              <w:t xml:space="preserve">an online cloud-based reporting solution that is </w:t>
            </w:r>
            <w:r w:rsidRPr="00C11AAC">
              <w:rPr>
                <w:rFonts w:ascii="Calibri" w:eastAsia="Times New Roman" w:hAnsi="Calibri" w:cs="Calibri"/>
                <w:color w:val="000000"/>
              </w:rPr>
              <w:t xml:space="preserve">available for use at a monthly cost.  </w:t>
            </w:r>
            <w:r w:rsidRPr="00E05DA3">
              <w:rPr>
                <w:rFonts w:ascii="Calibri" w:eastAsia="Times New Roman" w:hAnsi="Calibri" w:cs="Calibri"/>
                <w:color w:val="000000"/>
              </w:rPr>
              <w:t>The DCMS integrates</w:t>
            </w:r>
            <w:r w:rsidRPr="00C11AAC">
              <w:rPr>
                <w:rFonts w:ascii="Calibri" w:eastAsia="Times New Roman" w:hAnsi="Calibri" w:cs="Calibri"/>
                <w:color w:val="000000"/>
              </w:rPr>
              <w:t xml:space="preserve"> payment,</w:t>
            </w:r>
            <w:r w:rsidRPr="00E05DA3">
              <w:rPr>
                <w:rFonts w:ascii="Calibri" w:eastAsia="Times New Roman" w:hAnsi="Calibri" w:cs="Calibri"/>
                <w:color w:val="000000"/>
              </w:rPr>
              <w:t xml:space="preserve"> labor</w:t>
            </w:r>
            <w:r w:rsidRPr="00C11AAC">
              <w:rPr>
                <w:rFonts w:ascii="Calibri" w:eastAsia="Times New Roman" w:hAnsi="Calibri" w:cs="Calibri"/>
                <w:color w:val="000000"/>
              </w:rPr>
              <w:t>,</w:t>
            </w:r>
            <w:r w:rsidRPr="00E05DA3">
              <w:rPr>
                <w:rFonts w:ascii="Calibri" w:eastAsia="Times New Roman" w:hAnsi="Calibri" w:cs="Calibri"/>
                <w:color w:val="000000"/>
              </w:rPr>
              <w:t xml:space="preserve"> prevailing wage compliance</w:t>
            </w:r>
            <w:r w:rsidRPr="00C11AAC">
              <w:rPr>
                <w:rFonts w:ascii="Calibri" w:eastAsia="Times New Roman" w:hAnsi="Calibri" w:cs="Calibri"/>
                <w:color w:val="000000"/>
              </w:rPr>
              <w:t>,</w:t>
            </w:r>
            <w:r w:rsidRPr="00E05DA3">
              <w:rPr>
                <w:rFonts w:ascii="Calibri" w:eastAsia="Times New Roman" w:hAnsi="Calibri" w:cs="Calibri"/>
                <w:color w:val="000000"/>
              </w:rPr>
              <w:t xml:space="preserve"> and workforce reporting in one solution that securely stores worker information.</w:t>
            </w:r>
          </w:p>
        </w:tc>
        <w:tc>
          <w:tcPr>
            <w:tcW w:w="1350" w:type="dxa"/>
            <w:noWrap/>
          </w:tcPr>
          <w:p w14:paraId="09EBEDBA" w14:textId="4760E61F" w:rsidR="00C14C44" w:rsidRPr="00E05DA3" w:rsidRDefault="004B0682" w:rsidP="00C14C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MS Gothic" w:eastAsia="MS Gothic" w:hAnsi="MS Gothic" w:cs="Calibri" w:hint="eastAsia"/>
                <w:b/>
                <w:bCs/>
                <w:color w:val="000000"/>
                <w:sz w:val="32"/>
                <w:szCs w:val="32"/>
              </w:rPr>
              <w:t>☒</w:t>
            </w:r>
          </w:p>
        </w:tc>
        <w:tc>
          <w:tcPr>
            <w:tcW w:w="1546" w:type="dxa"/>
            <w:shd w:val="clear" w:color="auto" w:fill="7F7F7F" w:themeFill="text1" w:themeFillTint="80"/>
          </w:tcPr>
          <w:p w14:paraId="0675F06E" w14:textId="77777777" w:rsidR="00C14C44" w:rsidRDefault="00C14C44" w:rsidP="00C14C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5130" w:type="dxa"/>
            <w:noWrap/>
          </w:tcPr>
          <w:p w14:paraId="0ABCA46F" w14:textId="213C3CA1" w:rsidR="00C55F37" w:rsidRDefault="00626E78" w:rsidP="00C55F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New Reporting System Cost:  $50,000 to $1</w:t>
            </w:r>
            <w:r w:rsidR="00830B85">
              <w:rPr>
                <w:rFonts w:ascii="Calibri" w:eastAsia="Times New Roman" w:hAnsi="Calibri" w:cs="Calibri"/>
                <w:color w:val="000000"/>
              </w:rPr>
              <w:t>50,000 plus hosting and maintenance fees</w:t>
            </w:r>
          </w:p>
          <w:p w14:paraId="63A06CDC" w14:textId="77777777" w:rsidR="00C55F37" w:rsidRDefault="00C55F37" w:rsidP="00C55F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14:paraId="3F486001" w14:textId="1EB82440" w:rsidR="00C14C44" w:rsidRDefault="00DE6F4E" w:rsidP="00C55F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King County DCMS</w:t>
            </w:r>
            <w:r w:rsidR="000B76AB">
              <w:rPr>
                <w:rFonts w:ascii="Calibri" w:eastAsia="Times New Roman" w:hAnsi="Calibri" w:cs="Calibri"/>
                <w:color w:val="000000"/>
              </w:rPr>
              <w:t xml:space="preserve"> </w:t>
            </w:r>
            <w:r w:rsidR="00CF772E">
              <w:rPr>
                <w:rFonts w:ascii="Calibri" w:eastAsia="Times New Roman" w:hAnsi="Calibri" w:cs="Calibri"/>
                <w:color w:val="000000"/>
              </w:rPr>
              <w:t>Monthly Subscript</w:t>
            </w:r>
            <w:r w:rsidR="00132B1F">
              <w:rPr>
                <w:rFonts w:ascii="Calibri" w:eastAsia="Times New Roman" w:hAnsi="Calibri" w:cs="Calibri"/>
                <w:color w:val="000000"/>
              </w:rPr>
              <w:t>ion</w:t>
            </w:r>
            <w:r w:rsidR="00CF772E">
              <w:rPr>
                <w:rFonts w:ascii="Calibri" w:eastAsia="Times New Roman" w:hAnsi="Calibri" w:cs="Calibri"/>
                <w:color w:val="000000"/>
              </w:rPr>
              <w:t xml:space="preserve"> Cost:  $2,000</w:t>
            </w:r>
            <w:r w:rsidR="005F38D5">
              <w:rPr>
                <w:rFonts w:ascii="Calibri" w:eastAsia="Times New Roman" w:hAnsi="Calibri" w:cs="Calibri"/>
                <w:color w:val="000000"/>
              </w:rPr>
              <w:t xml:space="preserve">.  </w:t>
            </w:r>
            <w:r w:rsidR="00132B1F">
              <w:rPr>
                <w:rFonts w:ascii="Calibri" w:eastAsia="Times New Roman" w:hAnsi="Calibri" w:cs="Calibri"/>
                <w:color w:val="000000"/>
              </w:rPr>
              <w:t xml:space="preserve">DCMS </w:t>
            </w:r>
            <w:r w:rsidR="000B76AB">
              <w:rPr>
                <w:rFonts w:ascii="Calibri" w:eastAsia="Times New Roman" w:hAnsi="Calibri" w:cs="Calibri"/>
                <w:color w:val="000000"/>
              </w:rPr>
              <w:t>is a</w:t>
            </w:r>
            <w:r w:rsidR="00BF29BB">
              <w:rPr>
                <w:rFonts w:ascii="Calibri" w:eastAsia="Times New Roman" w:hAnsi="Calibri" w:cs="Calibri"/>
                <w:color w:val="000000"/>
              </w:rPr>
              <w:t xml:space="preserve">vailable as a </w:t>
            </w:r>
            <w:r w:rsidR="003F26D9">
              <w:rPr>
                <w:rFonts w:ascii="Calibri" w:eastAsia="Times New Roman" w:hAnsi="Calibri" w:cs="Calibri"/>
                <w:color w:val="000000"/>
              </w:rPr>
              <w:t>subscription-based</w:t>
            </w:r>
            <w:r w:rsidR="00545FFD">
              <w:rPr>
                <w:rFonts w:ascii="Calibri" w:eastAsia="Times New Roman" w:hAnsi="Calibri" w:cs="Calibri"/>
                <w:color w:val="000000"/>
              </w:rPr>
              <w:t xml:space="preserve"> service.  </w:t>
            </w:r>
            <w:r w:rsidR="00FC182A">
              <w:rPr>
                <w:rFonts w:ascii="Calibri" w:eastAsia="Times New Roman" w:hAnsi="Calibri" w:cs="Calibri"/>
                <w:color w:val="000000"/>
              </w:rPr>
              <w:t>Sign up an</w:t>
            </w:r>
            <w:r w:rsidR="003F26D9">
              <w:rPr>
                <w:rFonts w:ascii="Calibri" w:eastAsia="Times New Roman" w:hAnsi="Calibri" w:cs="Calibri"/>
                <w:color w:val="000000"/>
              </w:rPr>
              <w:t>d</w:t>
            </w:r>
            <w:r w:rsidR="00FC182A">
              <w:rPr>
                <w:rFonts w:ascii="Calibri" w:eastAsia="Times New Roman" w:hAnsi="Calibri" w:cs="Calibri"/>
                <w:color w:val="000000"/>
              </w:rPr>
              <w:t xml:space="preserve"> pay a recur</w:t>
            </w:r>
            <w:r w:rsidR="00132B1F">
              <w:rPr>
                <w:rFonts w:ascii="Calibri" w:eastAsia="Times New Roman" w:hAnsi="Calibri" w:cs="Calibri"/>
                <w:color w:val="000000"/>
              </w:rPr>
              <w:t>r</w:t>
            </w:r>
            <w:r w:rsidR="00FC182A">
              <w:rPr>
                <w:rFonts w:ascii="Calibri" w:eastAsia="Times New Roman" w:hAnsi="Calibri" w:cs="Calibri"/>
                <w:color w:val="000000"/>
              </w:rPr>
              <w:t xml:space="preserve">ing </w:t>
            </w:r>
            <w:r w:rsidR="00F576CC">
              <w:rPr>
                <w:rFonts w:ascii="Calibri" w:eastAsia="Times New Roman" w:hAnsi="Calibri" w:cs="Calibri"/>
                <w:color w:val="000000"/>
              </w:rPr>
              <w:t>cost</w:t>
            </w:r>
            <w:r w:rsidR="00FC182A">
              <w:rPr>
                <w:rFonts w:ascii="Calibri" w:eastAsia="Times New Roman" w:hAnsi="Calibri" w:cs="Calibri"/>
                <w:color w:val="000000"/>
              </w:rPr>
              <w:t xml:space="preserve"> to access the DCMS</w:t>
            </w:r>
            <w:r w:rsidR="00C62242">
              <w:rPr>
                <w:rFonts w:ascii="Calibri" w:eastAsia="Times New Roman" w:hAnsi="Calibri" w:cs="Calibri"/>
                <w:color w:val="000000"/>
              </w:rPr>
              <w:t xml:space="preserve">. </w:t>
            </w:r>
            <w:r w:rsidR="00443C6D">
              <w:rPr>
                <w:rFonts w:ascii="Calibri" w:eastAsia="Times New Roman" w:hAnsi="Calibri" w:cs="Calibri"/>
                <w:color w:val="000000"/>
              </w:rPr>
              <w:t>[</w:t>
            </w:r>
            <w:r w:rsidR="00443C6D" w:rsidRPr="00443C6D">
              <w:rPr>
                <w:rFonts w:ascii="Calibri" w:eastAsia="Times New Roman" w:hAnsi="Calibri" w:cs="Calibri"/>
                <w:b/>
                <w:bCs/>
                <w:color w:val="000000"/>
                <w:shd w:val="clear" w:color="auto" w:fill="FFF2CC" w:themeFill="accent4" w:themeFillTint="33"/>
              </w:rPr>
              <w:t>Recommended</w:t>
            </w:r>
            <w:r w:rsidR="00443C6D">
              <w:rPr>
                <w:rFonts w:ascii="Calibri" w:eastAsia="Times New Roman" w:hAnsi="Calibri" w:cs="Calibri"/>
                <w:color w:val="000000"/>
              </w:rPr>
              <w:t>]</w:t>
            </w:r>
          </w:p>
          <w:p w14:paraId="3B0BBE54" w14:textId="1B3AF151" w:rsidR="00C14C44" w:rsidRPr="00E05DA3" w:rsidRDefault="00C14C44" w:rsidP="00C14C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0B1630" w:rsidRPr="00E05DA3" w14:paraId="5FE61649" w14:textId="77777777" w:rsidTr="008716E0">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2069"/>
        </w:trPr>
        <w:tc>
          <w:tcPr>
            <w:cnfStyle w:val="001000000000" w:firstRow="0" w:lastRow="0" w:firstColumn="1" w:lastColumn="0" w:oddVBand="0" w:evenVBand="0" w:oddHBand="0" w:evenHBand="0" w:firstRowFirstColumn="0" w:firstRowLastColumn="0" w:lastRowFirstColumn="0" w:lastRowLastColumn="0"/>
            <w:tcW w:w="720" w:type="dxa"/>
            <w:noWrap/>
          </w:tcPr>
          <w:p w14:paraId="79FC82E7" w14:textId="77777777" w:rsidR="006D4A06" w:rsidRPr="0087158A" w:rsidRDefault="006D4A06" w:rsidP="00A1538E">
            <w:pPr>
              <w:pStyle w:val="ListParagraph"/>
              <w:numPr>
                <w:ilvl w:val="0"/>
                <w:numId w:val="1"/>
              </w:numPr>
              <w:jc w:val="both"/>
              <w:rPr>
                <w:rFonts w:ascii="Calibri" w:eastAsia="Times New Roman" w:hAnsi="Calibri" w:cs="Calibri"/>
                <w:color w:val="000000"/>
              </w:rPr>
            </w:pPr>
          </w:p>
        </w:tc>
        <w:tc>
          <w:tcPr>
            <w:tcW w:w="10154" w:type="dxa"/>
          </w:tcPr>
          <w:p w14:paraId="377C3371" w14:textId="07E6E9B1"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b/>
                <w:bCs/>
                <w:color w:val="000000"/>
              </w:rPr>
              <w:t xml:space="preserve">Legal Analysis.  </w:t>
            </w:r>
            <w:r w:rsidR="00897D1C" w:rsidRPr="00897D1C">
              <w:rPr>
                <w:rFonts w:ascii="Calibri" w:eastAsia="Times New Roman" w:hAnsi="Calibri" w:cs="Calibri"/>
                <w:color w:val="000000"/>
              </w:rPr>
              <w:t xml:space="preserve">Hire legal experts to </w:t>
            </w:r>
            <w:r w:rsidR="00A808C7" w:rsidRPr="00897D1C">
              <w:rPr>
                <w:rFonts w:ascii="Calibri" w:eastAsia="Times New Roman" w:hAnsi="Calibri" w:cs="Calibri"/>
                <w:color w:val="000000"/>
              </w:rPr>
              <w:t>help</w:t>
            </w:r>
            <w:r w:rsidR="00897D1C" w:rsidRPr="00897D1C">
              <w:rPr>
                <w:rFonts w:ascii="Calibri" w:eastAsia="Times New Roman" w:hAnsi="Calibri" w:cs="Calibri"/>
                <w:color w:val="000000"/>
              </w:rPr>
              <w:t xml:space="preserve"> in the development of a local Community Workforce Agreement, Priority Hire local ordinance, or in the design of the Priority Hire pilot.  </w:t>
            </w:r>
          </w:p>
          <w:p w14:paraId="47178135" w14:textId="77777777" w:rsidR="00897D1C" w:rsidRDefault="00897D1C"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p>
          <w:p w14:paraId="6736CA1B" w14:textId="44C94BEA" w:rsidR="007F2193" w:rsidRPr="0087158A" w:rsidRDefault="006D4A06" w:rsidP="000B16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539B6">
              <w:rPr>
                <w:rFonts w:ascii="Calibri" w:eastAsia="Times New Roman" w:hAnsi="Calibri" w:cs="Calibri"/>
                <w:b/>
                <w:bCs/>
                <w:color w:val="000000"/>
                <w:shd w:val="clear" w:color="auto" w:fill="FFF2CC" w:themeFill="accent4" w:themeFillTint="33"/>
              </w:rPr>
              <w:t>[Recommended Available Option]</w:t>
            </w:r>
            <w:r w:rsidRPr="00C11AAC">
              <w:rPr>
                <w:rFonts w:ascii="Calibri" w:eastAsia="Times New Roman" w:hAnsi="Calibri" w:cs="Calibri"/>
                <w:b/>
                <w:bCs/>
                <w:color w:val="000000"/>
              </w:rPr>
              <w:t xml:space="preserve">:  </w:t>
            </w:r>
            <w:r w:rsidR="00057B85" w:rsidRPr="007F2193">
              <w:rPr>
                <w:rFonts w:ascii="Calibri" w:eastAsia="Times New Roman" w:hAnsi="Calibri" w:cs="Calibri"/>
                <w:color w:val="000000"/>
              </w:rPr>
              <w:t>The</w:t>
            </w:r>
            <w:r w:rsidR="00057B85">
              <w:rPr>
                <w:rFonts w:ascii="Calibri" w:eastAsia="Times New Roman" w:hAnsi="Calibri" w:cs="Calibri"/>
                <w:b/>
                <w:bCs/>
                <w:color w:val="000000"/>
              </w:rPr>
              <w:t xml:space="preserve"> </w:t>
            </w:r>
            <w:r w:rsidR="008C4BBA" w:rsidRPr="000039B7">
              <w:rPr>
                <w:rFonts w:ascii="Calibri" w:eastAsia="Times New Roman" w:hAnsi="Calibri" w:cs="Calibri"/>
                <w:color w:val="000000"/>
              </w:rPr>
              <w:t>K</w:t>
            </w:r>
            <w:r w:rsidRPr="000039B7">
              <w:rPr>
                <w:rFonts w:ascii="Calibri" w:eastAsia="Times New Roman" w:hAnsi="Calibri" w:cs="Calibri"/>
                <w:color w:val="000000"/>
              </w:rPr>
              <w:t xml:space="preserve">ing </w:t>
            </w:r>
            <w:r w:rsidRPr="00C11AAC">
              <w:rPr>
                <w:rFonts w:ascii="Calibri" w:eastAsia="Times New Roman" w:hAnsi="Calibri" w:cs="Calibri"/>
                <w:color w:val="000000"/>
              </w:rPr>
              <w:t>County</w:t>
            </w:r>
            <w:r w:rsidR="00482CA4">
              <w:rPr>
                <w:rFonts w:ascii="Calibri" w:eastAsia="Times New Roman" w:hAnsi="Calibri" w:cs="Calibri"/>
                <w:color w:val="000000"/>
              </w:rPr>
              <w:t xml:space="preserve"> </w:t>
            </w:r>
            <w:r w:rsidR="000902C6">
              <w:rPr>
                <w:rFonts w:ascii="Calibri" w:eastAsia="Times New Roman" w:hAnsi="Calibri" w:cs="Calibri"/>
                <w:color w:val="000000"/>
              </w:rPr>
              <w:t xml:space="preserve">Priority Hire program </w:t>
            </w:r>
            <w:r w:rsidR="008E509B">
              <w:rPr>
                <w:rFonts w:ascii="Calibri" w:eastAsia="Times New Roman" w:hAnsi="Calibri" w:cs="Calibri"/>
                <w:color w:val="000000"/>
              </w:rPr>
              <w:t>already has</w:t>
            </w:r>
            <w:r w:rsidR="00897B68">
              <w:rPr>
                <w:rFonts w:ascii="Calibri" w:eastAsia="Times New Roman" w:hAnsi="Calibri" w:cs="Calibri"/>
                <w:color w:val="000000"/>
              </w:rPr>
              <w:t xml:space="preserve"> </w:t>
            </w:r>
            <w:r w:rsidR="00F268ED">
              <w:rPr>
                <w:rFonts w:ascii="Calibri" w:eastAsia="Times New Roman" w:hAnsi="Calibri" w:cs="Calibri"/>
                <w:color w:val="000000"/>
              </w:rPr>
              <w:t xml:space="preserve">a set of </w:t>
            </w:r>
            <w:r w:rsidR="0068339B">
              <w:rPr>
                <w:rFonts w:ascii="Calibri" w:eastAsia="Times New Roman" w:hAnsi="Calibri" w:cs="Calibri"/>
                <w:color w:val="000000"/>
              </w:rPr>
              <w:t xml:space="preserve">ZIP Codes </w:t>
            </w:r>
            <w:r w:rsidR="003748D1">
              <w:rPr>
                <w:rFonts w:ascii="Calibri" w:eastAsia="Times New Roman" w:hAnsi="Calibri" w:cs="Calibri"/>
                <w:color w:val="000000"/>
              </w:rPr>
              <w:t xml:space="preserve">that </w:t>
            </w:r>
            <w:r w:rsidR="005E7341">
              <w:rPr>
                <w:rFonts w:ascii="Calibri" w:eastAsia="Times New Roman" w:hAnsi="Calibri" w:cs="Calibri"/>
                <w:color w:val="000000"/>
              </w:rPr>
              <w:t xml:space="preserve">are </w:t>
            </w:r>
            <w:r w:rsidR="000902C6">
              <w:rPr>
                <w:rFonts w:ascii="Calibri" w:eastAsia="Times New Roman" w:hAnsi="Calibri" w:cs="Calibri"/>
                <w:color w:val="000000"/>
              </w:rPr>
              <w:t>based on economic criteria</w:t>
            </w:r>
            <w:r w:rsidR="009B7F9C">
              <w:rPr>
                <w:rFonts w:ascii="Calibri" w:eastAsia="Times New Roman" w:hAnsi="Calibri" w:cs="Calibri"/>
                <w:color w:val="000000"/>
              </w:rPr>
              <w:t xml:space="preserve"> </w:t>
            </w:r>
            <w:r w:rsidR="008E509B">
              <w:rPr>
                <w:rFonts w:ascii="Calibri" w:eastAsia="Times New Roman" w:hAnsi="Calibri" w:cs="Calibri"/>
                <w:color w:val="000000"/>
              </w:rPr>
              <w:t>and</w:t>
            </w:r>
            <w:r w:rsidR="00E3783E">
              <w:rPr>
                <w:rFonts w:ascii="Calibri" w:eastAsia="Times New Roman" w:hAnsi="Calibri" w:cs="Calibri"/>
                <w:color w:val="000000"/>
              </w:rPr>
              <w:t xml:space="preserve"> predicated on a </w:t>
            </w:r>
            <w:r w:rsidR="00057B85">
              <w:rPr>
                <w:rFonts w:ascii="Calibri" w:eastAsia="Times New Roman" w:hAnsi="Calibri" w:cs="Calibri"/>
                <w:color w:val="000000"/>
              </w:rPr>
              <w:t>rigorous</w:t>
            </w:r>
            <w:r w:rsidR="00E3783E">
              <w:rPr>
                <w:rFonts w:ascii="Calibri" w:eastAsia="Times New Roman" w:hAnsi="Calibri" w:cs="Calibri"/>
                <w:color w:val="000000"/>
              </w:rPr>
              <w:t xml:space="preserve"> economic </w:t>
            </w:r>
            <w:r w:rsidR="00057B85">
              <w:rPr>
                <w:rFonts w:ascii="Calibri" w:eastAsia="Times New Roman" w:hAnsi="Calibri" w:cs="Calibri"/>
                <w:color w:val="000000"/>
              </w:rPr>
              <w:t xml:space="preserve">study and legal analysis.  Proposers are </w:t>
            </w:r>
            <w:r w:rsidR="009B7F9C">
              <w:rPr>
                <w:rFonts w:ascii="Calibri" w:eastAsia="Times New Roman" w:hAnsi="Calibri" w:cs="Calibri"/>
                <w:color w:val="000000"/>
              </w:rPr>
              <w:t>strongly encourage</w:t>
            </w:r>
            <w:r w:rsidR="00CC72E1">
              <w:rPr>
                <w:rFonts w:ascii="Calibri" w:eastAsia="Times New Roman" w:hAnsi="Calibri" w:cs="Calibri"/>
                <w:color w:val="000000"/>
              </w:rPr>
              <w:t>d</w:t>
            </w:r>
            <w:r w:rsidR="00FC28C2">
              <w:rPr>
                <w:rFonts w:ascii="Calibri" w:eastAsia="Times New Roman" w:hAnsi="Calibri" w:cs="Calibri"/>
                <w:color w:val="000000"/>
              </w:rPr>
              <w:t xml:space="preserve"> to use the</w:t>
            </w:r>
            <w:r w:rsidR="00E117CB">
              <w:rPr>
                <w:rFonts w:ascii="Calibri" w:eastAsia="Times New Roman" w:hAnsi="Calibri" w:cs="Calibri"/>
                <w:color w:val="000000"/>
              </w:rPr>
              <w:t xml:space="preserve"> King County</w:t>
            </w:r>
            <w:r w:rsidR="00FC28C2">
              <w:rPr>
                <w:rFonts w:ascii="Calibri" w:eastAsia="Times New Roman" w:hAnsi="Calibri" w:cs="Calibri"/>
                <w:color w:val="000000"/>
              </w:rPr>
              <w:t xml:space="preserve"> Priority Hire ZIP codes</w:t>
            </w:r>
            <w:r w:rsidR="007F2193">
              <w:rPr>
                <w:rFonts w:ascii="Calibri" w:eastAsia="Times New Roman" w:hAnsi="Calibri" w:cs="Calibri"/>
                <w:color w:val="000000"/>
              </w:rPr>
              <w:t>.</w:t>
            </w:r>
            <w:r w:rsidR="00D6168B">
              <w:rPr>
                <w:rFonts w:ascii="Calibri" w:eastAsia="Times New Roman" w:hAnsi="Calibri" w:cs="Calibri"/>
                <w:color w:val="000000"/>
              </w:rPr>
              <w:t xml:space="preserve">  </w:t>
            </w:r>
            <w:r w:rsidR="00D6168B" w:rsidRPr="00D6168B">
              <w:rPr>
                <w:rFonts w:ascii="Calibri" w:eastAsia="Times New Roman" w:hAnsi="Calibri" w:cs="Calibri"/>
                <w:color w:val="000000"/>
              </w:rPr>
              <w:t xml:space="preserve">See </w:t>
            </w:r>
            <w:r w:rsidR="00E807C5">
              <w:rPr>
                <w:rFonts w:ascii="Calibri" w:eastAsia="Times New Roman" w:hAnsi="Calibri" w:cs="Calibri"/>
                <w:color w:val="000000"/>
              </w:rPr>
              <w:t xml:space="preserve">the </w:t>
            </w:r>
            <w:r w:rsidR="00D6168B">
              <w:rPr>
                <w:rFonts w:ascii="Calibri" w:eastAsia="Times New Roman" w:hAnsi="Calibri" w:cs="Calibri"/>
                <w:color w:val="000000"/>
              </w:rPr>
              <w:t xml:space="preserve">King County </w:t>
            </w:r>
            <w:r w:rsidR="00D6168B" w:rsidRPr="00D6168B">
              <w:rPr>
                <w:rFonts w:ascii="Calibri" w:eastAsia="Times New Roman" w:hAnsi="Calibri" w:cs="Calibri"/>
                <w:color w:val="000000"/>
              </w:rPr>
              <w:t>authorizing ordinance and other</w:t>
            </w:r>
            <w:r w:rsidR="00E6456A">
              <w:rPr>
                <w:rFonts w:ascii="Calibri" w:eastAsia="Times New Roman" w:hAnsi="Calibri" w:cs="Calibri"/>
                <w:color w:val="000000"/>
              </w:rPr>
              <w:t xml:space="preserve"> program</w:t>
            </w:r>
            <w:r w:rsidR="00D6168B" w:rsidRPr="00D6168B">
              <w:rPr>
                <w:rFonts w:ascii="Calibri" w:eastAsia="Times New Roman" w:hAnsi="Calibri" w:cs="Calibri"/>
                <w:color w:val="000000"/>
              </w:rPr>
              <w:t xml:space="preserve"> elements in the </w:t>
            </w:r>
            <w:hyperlink r:id="rId8" w:history="1">
              <w:r w:rsidR="00D6168B" w:rsidRPr="009C4086">
                <w:rPr>
                  <w:rStyle w:val="Hyperlink"/>
                  <w:rFonts w:ascii="Calibri" w:eastAsia="Times New Roman" w:hAnsi="Calibri" w:cs="Calibri"/>
                </w:rPr>
                <w:t>Priority Hire Tool Kit</w:t>
              </w:r>
              <w:r w:rsidR="00E807C5" w:rsidRPr="009C4086">
                <w:rPr>
                  <w:rStyle w:val="Hyperlink"/>
                  <w:rFonts w:ascii="Calibri" w:eastAsia="Times New Roman" w:hAnsi="Calibri" w:cs="Calibri"/>
                </w:rPr>
                <w:t>.</w:t>
              </w:r>
            </w:hyperlink>
          </w:p>
        </w:tc>
        <w:tc>
          <w:tcPr>
            <w:tcW w:w="1350" w:type="dxa"/>
            <w:shd w:val="clear" w:color="auto" w:fill="7F7F7F" w:themeFill="text1" w:themeFillTint="80"/>
            <w:noWrap/>
          </w:tcPr>
          <w:p w14:paraId="3BF4671E" w14:textId="330D295B" w:rsidR="006D4A06" w:rsidRPr="00C11AAC" w:rsidRDefault="006D4A06" w:rsidP="006D4A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p>
        </w:tc>
        <w:tc>
          <w:tcPr>
            <w:tcW w:w="1546" w:type="dxa"/>
          </w:tcPr>
          <w:p w14:paraId="70417C37" w14:textId="37B499D4" w:rsidR="006D4A06" w:rsidRPr="008F4027" w:rsidRDefault="008F4027" w:rsidP="006D4A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F4027">
              <w:rPr>
                <w:rFonts w:ascii="MS Gothic" w:eastAsia="MS Gothic" w:hAnsi="MS Gothic" w:cs="Calibri" w:hint="eastAsia"/>
                <w:b/>
                <w:bCs/>
                <w:color w:val="000000"/>
                <w:sz w:val="32"/>
                <w:szCs w:val="32"/>
              </w:rPr>
              <w:t>☒</w:t>
            </w:r>
          </w:p>
        </w:tc>
        <w:tc>
          <w:tcPr>
            <w:tcW w:w="5130" w:type="dxa"/>
            <w:noWrap/>
          </w:tcPr>
          <w:p w14:paraId="561FFDEB" w14:textId="425FF778"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Attorney Hourly Cost Range:  $200 to $250/Hr.</w:t>
            </w:r>
          </w:p>
          <w:p w14:paraId="245CF1AC" w14:textId="43B7159E"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1C529BC" w14:textId="77777777" w:rsidR="007B278F" w:rsidRDefault="007B278F"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A24C6A9" w14:textId="7538854F" w:rsidR="006D4A06" w:rsidRDefault="006D4A06" w:rsidP="006D4A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Adoption of King County </w:t>
            </w:r>
            <w:r w:rsidR="004D0AF2">
              <w:rPr>
                <w:rFonts w:ascii="Calibri" w:eastAsia="Times New Roman" w:hAnsi="Calibri" w:cs="Calibri"/>
                <w:color w:val="000000"/>
              </w:rPr>
              <w:t xml:space="preserve">Priority Hire ZIP Codes:  No </w:t>
            </w:r>
            <w:r w:rsidR="000D03EB">
              <w:rPr>
                <w:rFonts w:ascii="Calibri" w:eastAsia="Times New Roman" w:hAnsi="Calibri" w:cs="Calibri"/>
                <w:color w:val="000000"/>
              </w:rPr>
              <w:t>Co</w:t>
            </w:r>
            <w:r>
              <w:rPr>
                <w:rFonts w:ascii="Calibri" w:eastAsia="Times New Roman" w:hAnsi="Calibri" w:cs="Calibri"/>
                <w:color w:val="000000"/>
              </w:rPr>
              <w:t xml:space="preserve">st </w:t>
            </w:r>
            <w:r w:rsidR="004B0682">
              <w:rPr>
                <w:rFonts w:ascii="Calibri" w:eastAsia="Times New Roman" w:hAnsi="Calibri" w:cs="Calibri"/>
                <w:color w:val="000000"/>
              </w:rPr>
              <w:t>[</w:t>
            </w:r>
            <w:r w:rsidR="004B0682" w:rsidRPr="00443C6D">
              <w:rPr>
                <w:rFonts w:ascii="Calibri" w:eastAsia="Times New Roman" w:hAnsi="Calibri" w:cs="Calibri"/>
                <w:b/>
                <w:bCs/>
                <w:color w:val="000000"/>
                <w:shd w:val="clear" w:color="auto" w:fill="FFF2CC" w:themeFill="accent4" w:themeFillTint="33"/>
              </w:rPr>
              <w:t>Recommended</w:t>
            </w:r>
            <w:r w:rsidR="004B0682">
              <w:rPr>
                <w:rFonts w:ascii="Calibri" w:eastAsia="Times New Roman" w:hAnsi="Calibri" w:cs="Calibri"/>
                <w:color w:val="000000"/>
              </w:rPr>
              <w:t>]</w:t>
            </w:r>
          </w:p>
        </w:tc>
      </w:tr>
      <w:tr w:rsidR="000B1630" w:rsidRPr="00E05DA3" w14:paraId="3FD394D3" w14:textId="77777777" w:rsidTr="006A1988">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720" w:type="dxa"/>
            <w:noWrap/>
          </w:tcPr>
          <w:p w14:paraId="2DE5EFA0" w14:textId="77777777" w:rsidR="00951A9A" w:rsidRPr="00E05DA3" w:rsidRDefault="00951A9A" w:rsidP="00A1538E">
            <w:pPr>
              <w:pStyle w:val="ListParagraph"/>
              <w:numPr>
                <w:ilvl w:val="0"/>
                <w:numId w:val="1"/>
              </w:numPr>
              <w:jc w:val="both"/>
              <w:rPr>
                <w:rFonts w:ascii="Calibri" w:eastAsia="Times New Roman" w:hAnsi="Calibri" w:cs="Calibri"/>
                <w:color w:val="000000"/>
              </w:rPr>
            </w:pPr>
          </w:p>
        </w:tc>
        <w:tc>
          <w:tcPr>
            <w:tcW w:w="10154" w:type="dxa"/>
          </w:tcPr>
          <w:p w14:paraId="69269355" w14:textId="05664D9F" w:rsidR="000B1630" w:rsidRPr="00E05DA3" w:rsidRDefault="00404775" w:rsidP="00552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 xml:space="preserve">Staff Training:  </w:t>
            </w:r>
            <w:r w:rsidR="00951A9A" w:rsidRPr="00867083">
              <w:rPr>
                <w:rFonts w:ascii="Calibri" w:eastAsia="Times New Roman" w:hAnsi="Calibri" w:cs="Calibri"/>
                <w:color w:val="000000"/>
              </w:rPr>
              <w:t xml:space="preserve">Training </w:t>
            </w:r>
            <w:r w:rsidRPr="00867083">
              <w:rPr>
                <w:rFonts w:ascii="Calibri" w:eastAsia="Times New Roman" w:hAnsi="Calibri" w:cs="Calibri"/>
                <w:color w:val="000000"/>
              </w:rPr>
              <w:t>designed with the frontline in mind</w:t>
            </w:r>
            <w:r w:rsidR="00F65DD8">
              <w:rPr>
                <w:rFonts w:ascii="Calibri" w:eastAsia="Times New Roman" w:hAnsi="Calibri" w:cs="Calibri"/>
                <w:color w:val="000000"/>
              </w:rPr>
              <w:t xml:space="preserve"> that </w:t>
            </w:r>
            <w:r w:rsidR="00867083" w:rsidRPr="00867083">
              <w:rPr>
                <w:rFonts w:ascii="Calibri" w:eastAsia="Times New Roman" w:hAnsi="Calibri" w:cs="Calibri"/>
                <w:color w:val="000000"/>
              </w:rPr>
              <w:t>incl</w:t>
            </w:r>
            <w:r w:rsidR="00867083">
              <w:rPr>
                <w:rFonts w:ascii="Calibri" w:eastAsia="Times New Roman" w:hAnsi="Calibri" w:cs="Calibri"/>
                <w:color w:val="000000"/>
              </w:rPr>
              <w:t xml:space="preserve">udes program overview, goals and objectives, and standard work </w:t>
            </w:r>
            <w:r w:rsidR="008577BE">
              <w:rPr>
                <w:rFonts w:ascii="Calibri" w:eastAsia="Times New Roman" w:hAnsi="Calibri" w:cs="Calibri"/>
                <w:color w:val="000000"/>
              </w:rPr>
              <w:t>to</w:t>
            </w:r>
            <w:r w:rsidR="008577BE" w:rsidRPr="008577BE">
              <w:rPr>
                <w:rFonts w:ascii="Calibri" w:eastAsia="Times New Roman" w:hAnsi="Calibri" w:cs="Calibri"/>
                <w:color w:val="000000"/>
              </w:rPr>
              <w:t xml:space="preserve"> equip </w:t>
            </w:r>
            <w:r w:rsidR="008577BE">
              <w:rPr>
                <w:rFonts w:ascii="Calibri" w:eastAsia="Times New Roman" w:hAnsi="Calibri" w:cs="Calibri"/>
                <w:color w:val="000000"/>
              </w:rPr>
              <w:t xml:space="preserve">your </w:t>
            </w:r>
            <w:r w:rsidR="00856397">
              <w:rPr>
                <w:rFonts w:ascii="Calibri" w:eastAsia="Times New Roman" w:hAnsi="Calibri" w:cs="Calibri"/>
                <w:color w:val="000000"/>
              </w:rPr>
              <w:t>employees</w:t>
            </w:r>
            <w:r w:rsidR="00F65DD8">
              <w:rPr>
                <w:rFonts w:ascii="Calibri" w:eastAsia="Times New Roman" w:hAnsi="Calibri" w:cs="Calibri"/>
                <w:color w:val="000000"/>
              </w:rPr>
              <w:t xml:space="preserve"> </w:t>
            </w:r>
            <w:r w:rsidR="008577BE" w:rsidRPr="008577BE">
              <w:rPr>
                <w:rFonts w:ascii="Calibri" w:eastAsia="Times New Roman" w:hAnsi="Calibri" w:cs="Calibri"/>
                <w:color w:val="000000"/>
              </w:rPr>
              <w:t>with the ability to leverage data-driven knowledge to drive results</w:t>
            </w:r>
            <w:r w:rsidR="00DB1D38" w:rsidRPr="00DB1D38">
              <w:rPr>
                <w:rFonts w:ascii="Calibri" w:eastAsia="Times New Roman" w:hAnsi="Calibri" w:cs="Calibri"/>
                <w:color w:val="000000"/>
              </w:rPr>
              <w:t>— and can be customized to fit the unique needs of your team.</w:t>
            </w:r>
          </w:p>
        </w:tc>
        <w:tc>
          <w:tcPr>
            <w:tcW w:w="1350" w:type="dxa"/>
            <w:shd w:val="clear" w:color="auto" w:fill="7F7F7F" w:themeFill="text1" w:themeFillTint="80"/>
            <w:noWrap/>
          </w:tcPr>
          <w:p w14:paraId="07EF054A" w14:textId="77777777" w:rsidR="00951A9A" w:rsidRDefault="00951A9A" w:rsidP="006D4A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32"/>
              </w:rPr>
            </w:pPr>
          </w:p>
        </w:tc>
        <w:tc>
          <w:tcPr>
            <w:tcW w:w="1546" w:type="dxa"/>
          </w:tcPr>
          <w:p w14:paraId="77AAA073" w14:textId="09209EE0" w:rsidR="00951A9A" w:rsidRPr="008F4027" w:rsidRDefault="00D518DE" w:rsidP="006D4A0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Calibri"/>
                <w:b/>
                <w:bCs/>
                <w:color w:val="000000"/>
                <w:sz w:val="32"/>
                <w:szCs w:val="32"/>
              </w:rPr>
            </w:pPr>
            <w:r w:rsidRPr="008F4027">
              <w:rPr>
                <w:rFonts w:ascii="MS Gothic" w:eastAsia="MS Gothic" w:hAnsi="MS Gothic" w:cs="Calibri" w:hint="eastAsia"/>
                <w:b/>
                <w:bCs/>
                <w:color w:val="000000"/>
                <w:sz w:val="32"/>
                <w:szCs w:val="32"/>
              </w:rPr>
              <w:t>☒</w:t>
            </w:r>
          </w:p>
        </w:tc>
        <w:tc>
          <w:tcPr>
            <w:tcW w:w="5130" w:type="dxa"/>
            <w:noWrap/>
          </w:tcPr>
          <w:p w14:paraId="4C576DCE" w14:textId="77777777" w:rsidR="00186F0E" w:rsidRDefault="00186F0E" w:rsidP="00186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Consultant Hourly Cost Range:  $100 to $150/Hr.</w:t>
            </w:r>
          </w:p>
          <w:p w14:paraId="511C5FE9" w14:textId="77777777" w:rsidR="00186F0E" w:rsidRDefault="00186F0E" w:rsidP="00186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14:paraId="67DA614C" w14:textId="233E6B44" w:rsidR="00951A9A" w:rsidRPr="00C706DA" w:rsidRDefault="00951A9A" w:rsidP="00186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highlight w:val="yellow"/>
              </w:rPr>
            </w:pPr>
          </w:p>
        </w:tc>
      </w:tr>
      <w:tr w:rsidR="008716E0" w:rsidRPr="00E05DA3" w14:paraId="315A5009" w14:textId="77777777" w:rsidTr="008716E0">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trHeight w:val="8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203E7E5" w14:textId="63F60319" w:rsidR="008716E0" w:rsidRPr="00E05DA3" w:rsidRDefault="008716E0" w:rsidP="008716E0">
            <w:pPr>
              <w:pStyle w:val="ListParagraph"/>
              <w:numPr>
                <w:ilvl w:val="0"/>
                <w:numId w:val="1"/>
              </w:numPr>
              <w:jc w:val="both"/>
              <w:rPr>
                <w:rFonts w:ascii="Calibri" w:eastAsia="Times New Roman" w:hAnsi="Calibri" w:cs="Calibri"/>
                <w:color w:val="000000"/>
              </w:rPr>
            </w:pPr>
          </w:p>
        </w:tc>
        <w:tc>
          <w:tcPr>
            <w:tcW w:w="10154" w:type="dxa"/>
            <w:hideMark/>
          </w:tcPr>
          <w:p w14:paraId="6AE3EC25" w14:textId="2ACB4268" w:rsidR="008716E0" w:rsidRPr="00E05DA3"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5DA3">
              <w:rPr>
                <w:rFonts w:ascii="Calibri" w:eastAsia="Times New Roman" w:hAnsi="Calibri" w:cs="Calibri"/>
                <w:b/>
                <w:bCs/>
                <w:color w:val="000000"/>
              </w:rPr>
              <w:t>Data Analys</w:t>
            </w:r>
            <w:r>
              <w:rPr>
                <w:rFonts w:ascii="Calibri" w:eastAsia="Times New Roman" w:hAnsi="Calibri" w:cs="Calibri"/>
                <w:b/>
                <w:bCs/>
                <w:color w:val="000000"/>
              </w:rPr>
              <w:t>e</w:t>
            </w:r>
            <w:r w:rsidRPr="00E05DA3">
              <w:rPr>
                <w:rFonts w:ascii="Calibri" w:eastAsia="Times New Roman" w:hAnsi="Calibri" w:cs="Calibri"/>
                <w:b/>
                <w:bCs/>
                <w:color w:val="000000"/>
              </w:rPr>
              <w:t>s/Report Development</w:t>
            </w:r>
            <w:r>
              <w:rPr>
                <w:rFonts w:ascii="Calibri" w:eastAsia="Times New Roman" w:hAnsi="Calibri" w:cs="Calibri"/>
                <w:b/>
                <w:bCs/>
                <w:color w:val="000000"/>
              </w:rPr>
              <w:t xml:space="preserve">.  </w:t>
            </w:r>
            <w:r>
              <w:rPr>
                <w:rFonts w:ascii="Calibri" w:eastAsia="Times New Roman" w:hAnsi="Calibri" w:cs="Calibri"/>
                <w:color w:val="000000"/>
              </w:rPr>
              <w:t xml:space="preserve">Data evaluation and analyses and report developments (e.g., </w:t>
            </w:r>
            <w:r w:rsidRPr="00E05DA3">
              <w:rPr>
                <w:rFonts w:ascii="Calibri" w:eastAsia="Times New Roman" w:hAnsi="Calibri" w:cs="Calibri"/>
                <w:color w:val="000000"/>
              </w:rPr>
              <w:t xml:space="preserve">monthly, quarterly, and </w:t>
            </w:r>
            <w:r>
              <w:rPr>
                <w:rFonts w:ascii="Calibri" w:eastAsia="Times New Roman" w:hAnsi="Calibri" w:cs="Calibri"/>
                <w:color w:val="000000"/>
              </w:rPr>
              <w:t xml:space="preserve">or </w:t>
            </w:r>
            <w:r w:rsidRPr="00E05DA3">
              <w:rPr>
                <w:rFonts w:ascii="Calibri" w:eastAsia="Times New Roman" w:hAnsi="Calibri" w:cs="Calibri"/>
                <w:color w:val="000000"/>
              </w:rPr>
              <w:t>annual</w:t>
            </w:r>
            <w:r>
              <w:rPr>
                <w:rFonts w:ascii="Calibri" w:eastAsia="Times New Roman" w:hAnsi="Calibri" w:cs="Calibri"/>
                <w:color w:val="000000"/>
              </w:rPr>
              <w:t xml:space="preserve">) </w:t>
            </w:r>
            <w:r w:rsidRPr="00E05DA3">
              <w:rPr>
                <w:rFonts w:ascii="Calibri" w:eastAsia="Times New Roman" w:hAnsi="Calibri" w:cs="Calibri"/>
                <w:color w:val="000000"/>
              </w:rPr>
              <w:t xml:space="preserve">as required by the </w:t>
            </w:r>
            <w:r>
              <w:rPr>
                <w:rFonts w:ascii="Calibri" w:eastAsia="Times New Roman" w:hAnsi="Calibri" w:cs="Calibri"/>
                <w:color w:val="000000"/>
              </w:rPr>
              <w:t>authority</w:t>
            </w:r>
            <w:r w:rsidRPr="00E05DA3">
              <w:rPr>
                <w:rFonts w:ascii="Calibri" w:eastAsia="Times New Roman" w:hAnsi="Calibri" w:cs="Calibri"/>
                <w:color w:val="000000"/>
              </w:rPr>
              <w:t>, CWA</w:t>
            </w:r>
            <w:r>
              <w:rPr>
                <w:rFonts w:ascii="Calibri" w:eastAsia="Times New Roman" w:hAnsi="Calibri" w:cs="Calibri"/>
                <w:color w:val="000000"/>
              </w:rPr>
              <w:t>,</w:t>
            </w:r>
            <w:r w:rsidRPr="00E05DA3">
              <w:rPr>
                <w:rFonts w:ascii="Calibri" w:eastAsia="Times New Roman" w:hAnsi="Calibri" w:cs="Calibri"/>
                <w:color w:val="000000"/>
              </w:rPr>
              <w:t xml:space="preserve"> and or funding source.  </w:t>
            </w:r>
          </w:p>
        </w:tc>
        <w:tc>
          <w:tcPr>
            <w:tcW w:w="1350" w:type="dxa"/>
            <w:shd w:val="clear" w:color="auto" w:fill="7F7F7F" w:themeFill="text1" w:themeFillTint="80"/>
            <w:noWrap/>
            <w:hideMark/>
          </w:tcPr>
          <w:p w14:paraId="7585397E" w14:textId="3139ECCF" w:rsidR="008716E0" w:rsidRDefault="008716E0" w:rsidP="00871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32"/>
              </w:rPr>
            </w:pPr>
          </w:p>
          <w:p w14:paraId="763F40B4" w14:textId="167EAEBE" w:rsidR="008716E0" w:rsidRPr="00E05DA3" w:rsidRDefault="008716E0" w:rsidP="00871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546" w:type="dxa"/>
          </w:tcPr>
          <w:p w14:paraId="270C3153" w14:textId="50424521" w:rsidR="008716E0" w:rsidRPr="008F4027" w:rsidRDefault="008716E0" w:rsidP="008716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8F4027">
              <w:rPr>
                <w:rFonts w:ascii="MS Gothic" w:eastAsia="MS Gothic" w:hAnsi="MS Gothic" w:cs="Calibri" w:hint="eastAsia"/>
                <w:b/>
                <w:bCs/>
                <w:color w:val="000000"/>
                <w:sz w:val="32"/>
                <w:szCs w:val="32"/>
              </w:rPr>
              <w:t>☒</w:t>
            </w:r>
          </w:p>
        </w:tc>
        <w:tc>
          <w:tcPr>
            <w:tcW w:w="5130" w:type="dxa"/>
            <w:noWrap/>
          </w:tcPr>
          <w:p w14:paraId="757AF806" w14:textId="77777777" w:rsidR="008716E0" w:rsidRPr="007D1CF8"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Consultant Hourly Cost Range:  $100 to $150/Hr.</w:t>
            </w:r>
          </w:p>
          <w:p w14:paraId="0989FD09" w14:textId="77777777" w:rsidR="008716E0" w:rsidRPr="007D1CF8"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3A23864" w14:textId="41283AF5" w:rsidR="008716E0" w:rsidRPr="007D1CF8" w:rsidRDefault="008716E0" w:rsidP="008716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Employee Hourly Cost Range:  $49 to $55/Hr.</w:t>
            </w:r>
          </w:p>
        </w:tc>
      </w:tr>
      <w:tr w:rsidR="000B1630" w:rsidRPr="00E05DA3" w14:paraId="6E6D5753" w14:textId="77777777" w:rsidTr="008716E0">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463CF6E" w14:textId="3572B4D7" w:rsidR="00694561" w:rsidRPr="00E05DA3" w:rsidRDefault="00694561" w:rsidP="00A1538E">
            <w:pPr>
              <w:pStyle w:val="ListParagraph"/>
              <w:numPr>
                <w:ilvl w:val="0"/>
                <w:numId w:val="1"/>
              </w:numPr>
              <w:jc w:val="both"/>
              <w:rPr>
                <w:rFonts w:ascii="Calibri" w:eastAsia="Times New Roman" w:hAnsi="Calibri" w:cs="Calibri"/>
                <w:color w:val="000000"/>
              </w:rPr>
            </w:pPr>
          </w:p>
        </w:tc>
        <w:tc>
          <w:tcPr>
            <w:tcW w:w="10154" w:type="dxa"/>
            <w:hideMark/>
          </w:tcPr>
          <w:p w14:paraId="3419A832" w14:textId="5A478BE8" w:rsidR="00694561" w:rsidRPr="00E05DA3"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E05DA3">
              <w:rPr>
                <w:rFonts w:ascii="Calibri" w:eastAsia="Times New Roman" w:hAnsi="Calibri" w:cs="Calibri"/>
                <w:b/>
                <w:bCs/>
                <w:color w:val="000000"/>
              </w:rPr>
              <w:t>Website Development</w:t>
            </w:r>
            <w:r>
              <w:rPr>
                <w:rFonts w:ascii="Calibri" w:eastAsia="Times New Roman" w:hAnsi="Calibri" w:cs="Calibri"/>
                <w:b/>
                <w:bCs/>
                <w:color w:val="000000"/>
              </w:rPr>
              <w:t xml:space="preserve">.  </w:t>
            </w:r>
            <w:r w:rsidRPr="00E05DA3">
              <w:rPr>
                <w:rFonts w:ascii="Calibri" w:eastAsia="Times New Roman" w:hAnsi="Calibri" w:cs="Calibri"/>
                <w:color w:val="000000"/>
              </w:rPr>
              <w:t xml:space="preserve">(Front-end web developer) Work on the visual part of the website—the pages visitors see and interact with (also known as the user interface). Design the physical layout of each page, create site content, integrate graphics, and use HTML and or JavaScript to enhance the site. </w:t>
            </w:r>
          </w:p>
        </w:tc>
        <w:tc>
          <w:tcPr>
            <w:tcW w:w="1350" w:type="dxa"/>
            <w:shd w:val="clear" w:color="auto" w:fill="7F7F7F" w:themeFill="text1" w:themeFillTint="80"/>
            <w:noWrap/>
            <w:hideMark/>
          </w:tcPr>
          <w:p w14:paraId="20B0B66A" w14:textId="03263301" w:rsidR="00694561"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32"/>
              </w:rPr>
            </w:pPr>
          </w:p>
          <w:p w14:paraId="6CF82858" w14:textId="632CAB4B" w:rsidR="00694561" w:rsidRPr="00E05DA3"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546" w:type="dxa"/>
          </w:tcPr>
          <w:p w14:paraId="4722752E" w14:textId="02A72CB5" w:rsidR="00694561" w:rsidRPr="008F4027" w:rsidRDefault="00694561" w:rsidP="006945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8F4027">
              <w:rPr>
                <w:rFonts w:ascii="MS Gothic" w:eastAsia="MS Gothic" w:hAnsi="MS Gothic" w:cs="Calibri" w:hint="eastAsia"/>
                <w:b/>
                <w:bCs/>
                <w:color w:val="000000"/>
                <w:sz w:val="32"/>
                <w:szCs w:val="32"/>
              </w:rPr>
              <w:t>☒</w:t>
            </w:r>
          </w:p>
        </w:tc>
        <w:tc>
          <w:tcPr>
            <w:tcW w:w="5130" w:type="dxa"/>
            <w:noWrap/>
            <w:hideMark/>
          </w:tcPr>
          <w:p w14:paraId="4ED3B9F7" w14:textId="0ED61260" w:rsidR="00694561" w:rsidRPr="007D1CF8"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 xml:space="preserve">Consultant Hourly Cost Range: </w:t>
            </w:r>
            <w:r w:rsidR="00FD0AAB" w:rsidRPr="007D1CF8">
              <w:rPr>
                <w:rFonts w:ascii="Calibri" w:eastAsia="Times New Roman" w:hAnsi="Calibri" w:cs="Calibri"/>
                <w:color w:val="000000"/>
              </w:rPr>
              <w:t xml:space="preserve"> $</w:t>
            </w:r>
            <w:r w:rsidR="007D1CF8" w:rsidRPr="007D1CF8">
              <w:rPr>
                <w:rFonts w:ascii="Calibri" w:eastAsia="Times New Roman" w:hAnsi="Calibri" w:cs="Calibri"/>
                <w:color w:val="000000"/>
              </w:rPr>
              <w:t>60</w:t>
            </w:r>
            <w:r w:rsidRPr="007D1CF8">
              <w:rPr>
                <w:rFonts w:ascii="Calibri" w:eastAsia="Times New Roman" w:hAnsi="Calibri" w:cs="Calibri"/>
                <w:color w:val="000000"/>
              </w:rPr>
              <w:t xml:space="preserve"> to $</w:t>
            </w:r>
            <w:r w:rsidR="007D1CF8" w:rsidRPr="007D1CF8">
              <w:rPr>
                <w:rFonts w:ascii="Calibri" w:eastAsia="Times New Roman" w:hAnsi="Calibri" w:cs="Calibri"/>
                <w:color w:val="000000"/>
              </w:rPr>
              <w:t>95</w:t>
            </w:r>
            <w:r w:rsidRPr="007D1CF8">
              <w:rPr>
                <w:rFonts w:ascii="Calibri" w:eastAsia="Times New Roman" w:hAnsi="Calibri" w:cs="Calibri"/>
                <w:color w:val="000000"/>
              </w:rPr>
              <w:t>Hr.</w:t>
            </w:r>
          </w:p>
          <w:p w14:paraId="2B92065C" w14:textId="77777777" w:rsidR="00694561" w:rsidRPr="007D1CF8"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14:paraId="07309914" w14:textId="7C0D199A" w:rsidR="00694561" w:rsidRPr="007D1CF8" w:rsidRDefault="00694561" w:rsidP="006945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D1CF8">
              <w:rPr>
                <w:rFonts w:ascii="Calibri" w:eastAsia="Times New Roman" w:hAnsi="Calibri" w:cs="Calibri"/>
                <w:color w:val="000000"/>
              </w:rPr>
              <w:t>Employee Hourly Cost Range:  $</w:t>
            </w:r>
            <w:r w:rsidR="00DC0FE5" w:rsidRPr="007D1CF8">
              <w:rPr>
                <w:rFonts w:ascii="Calibri" w:eastAsia="Times New Roman" w:hAnsi="Calibri" w:cs="Calibri"/>
                <w:color w:val="000000"/>
              </w:rPr>
              <w:t>3</w:t>
            </w:r>
            <w:r w:rsidR="0078283C" w:rsidRPr="007D1CF8">
              <w:rPr>
                <w:rFonts w:ascii="Calibri" w:eastAsia="Times New Roman" w:hAnsi="Calibri" w:cs="Calibri"/>
                <w:color w:val="000000"/>
              </w:rPr>
              <w:t>5</w:t>
            </w:r>
            <w:r w:rsidRPr="007D1CF8">
              <w:rPr>
                <w:rFonts w:ascii="Calibri" w:eastAsia="Times New Roman" w:hAnsi="Calibri" w:cs="Calibri"/>
                <w:color w:val="000000"/>
              </w:rPr>
              <w:t xml:space="preserve"> to $</w:t>
            </w:r>
            <w:r w:rsidR="0097413B">
              <w:rPr>
                <w:rFonts w:ascii="Calibri" w:eastAsia="Times New Roman" w:hAnsi="Calibri" w:cs="Calibri"/>
                <w:color w:val="000000"/>
              </w:rPr>
              <w:t>5</w:t>
            </w:r>
            <w:r w:rsidR="0078283C" w:rsidRPr="007D1CF8">
              <w:rPr>
                <w:rFonts w:ascii="Calibri" w:eastAsia="Times New Roman" w:hAnsi="Calibri" w:cs="Calibri"/>
                <w:color w:val="000000"/>
              </w:rPr>
              <w:t>5</w:t>
            </w:r>
            <w:r w:rsidRPr="007D1CF8">
              <w:rPr>
                <w:rFonts w:ascii="Calibri" w:eastAsia="Times New Roman" w:hAnsi="Calibri" w:cs="Calibri"/>
                <w:color w:val="000000"/>
              </w:rPr>
              <w:t>/Hr.</w:t>
            </w:r>
          </w:p>
        </w:tc>
      </w:tr>
    </w:tbl>
    <w:p w14:paraId="69428E50" w14:textId="567D3837" w:rsidR="00E85CEA" w:rsidRDefault="00E85CEA" w:rsidP="00694561">
      <w:pPr>
        <w:tabs>
          <w:tab w:val="left" w:pos="7240"/>
        </w:tabs>
      </w:pPr>
    </w:p>
    <w:sectPr w:rsidR="00E85CEA" w:rsidSect="00E522FB">
      <w:headerReference w:type="even" r:id="rId9"/>
      <w:headerReference w:type="default" r:id="rId10"/>
      <w:headerReference w:type="first" r:id="rId11"/>
      <w:pgSz w:w="20160" w:h="12240" w:orient="landscape" w:code="5"/>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40A8" w14:textId="77777777" w:rsidR="003A2A90" w:rsidRDefault="003A2A90" w:rsidP="000A06E0">
      <w:pPr>
        <w:spacing w:after="0" w:line="240" w:lineRule="auto"/>
      </w:pPr>
      <w:r>
        <w:separator/>
      </w:r>
    </w:p>
  </w:endnote>
  <w:endnote w:type="continuationSeparator" w:id="0">
    <w:p w14:paraId="6DF09529" w14:textId="77777777" w:rsidR="003A2A90" w:rsidRDefault="003A2A90" w:rsidP="000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B80B" w14:textId="77777777" w:rsidR="003A2A90" w:rsidRDefault="003A2A90" w:rsidP="000A06E0">
      <w:pPr>
        <w:spacing w:after="0" w:line="240" w:lineRule="auto"/>
      </w:pPr>
      <w:r>
        <w:separator/>
      </w:r>
    </w:p>
  </w:footnote>
  <w:footnote w:type="continuationSeparator" w:id="0">
    <w:p w14:paraId="6DE052CA" w14:textId="77777777" w:rsidR="003A2A90" w:rsidRDefault="003A2A90" w:rsidP="000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A2D6" w14:textId="63B5138C" w:rsidR="000A06E0" w:rsidRDefault="000A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338" w14:textId="34BBC9C9" w:rsidR="000A06E0" w:rsidRDefault="000A0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8503" w14:textId="758E0079" w:rsidR="000A06E0" w:rsidRDefault="000A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0108"/>
    <w:multiLevelType w:val="hybridMultilevel"/>
    <w:tmpl w:val="8EFAA69E"/>
    <w:lvl w:ilvl="0" w:tplc="9DFAE59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10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A3"/>
    <w:rsid w:val="000039B7"/>
    <w:rsid w:val="000368C9"/>
    <w:rsid w:val="00057B85"/>
    <w:rsid w:val="000902C6"/>
    <w:rsid w:val="000A06E0"/>
    <w:rsid w:val="000A0C85"/>
    <w:rsid w:val="000B1630"/>
    <w:rsid w:val="000B76AB"/>
    <w:rsid w:val="000C644C"/>
    <w:rsid w:val="000D03EB"/>
    <w:rsid w:val="000D2E3C"/>
    <w:rsid w:val="00124AC7"/>
    <w:rsid w:val="00132B1F"/>
    <w:rsid w:val="00154174"/>
    <w:rsid w:val="00165BA4"/>
    <w:rsid w:val="001749B4"/>
    <w:rsid w:val="00180F6A"/>
    <w:rsid w:val="00186F0E"/>
    <w:rsid w:val="001911D4"/>
    <w:rsid w:val="001A31C2"/>
    <w:rsid w:val="001C4984"/>
    <w:rsid w:val="001D20B4"/>
    <w:rsid w:val="001D5BD6"/>
    <w:rsid w:val="00203CEE"/>
    <w:rsid w:val="002457FE"/>
    <w:rsid w:val="00253A16"/>
    <w:rsid w:val="002826ED"/>
    <w:rsid w:val="002A17FB"/>
    <w:rsid w:val="002A30D3"/>
    <w:rsid w:val="003353F2"/>
    <w:rsid w:val="00346ED6"/>
    <w:rsid w:val="00354511"/>
    <w:rsid w:val="00371482"/>
    <w:rsid w:val="003748D1"/>
    <w:rsid w:val="003A2A90"/>
    <w:rsid w:val="003A603B"/>
    <w:rsid w:val="003A63BE"/>
    <w:rsid w:val="003A6C58"/>
    <w:rsid w:val="003D1F4D"/>
    <w:rsid w:val="003D5913"/>
    <w:rsid w:val="003F26D9"/>
    <w:rsid w:val="00404775"/>
    <w:rsid w:val="00443C6D"/>
    <w:rsid w:val="00476EC1"/>
    <w:rsid w:val="00482CA4"/>
    <w:rsid w:val="004B0682"/>
    <w:rsid w:val="004B1DC3"/>
    <w:rsid w:val="004B2D75"/>
    <w:rsid w:val="004D0AF2"/>
    <w:rsid w:val="00531A1A"/>
    <w:rsid w:val="00545FFD"/>
    <w:rsid w:val="005529E3"/>
    <w:rsid w:val="00561FDC"/>
    <w:rsid w:val="00564452"/>
    <w:rsid w:val="0057620A"/>
    <w:rsid w:val="005E7341"/>
    <w:rsid w:val="005F38D5"/>
    <w:rsid w:val="00615BE8"/>
    <w:rsid w:val="00626E78"/>
    <w:rsid w:val="006369B9"/>
    <w:rsid w:val="0064163D"/>
    <w:rsid w:val="006768AB"/>
    <w:rsid w:val="0068339B"/>
    <w:rsid w:val="00694561"/>
    <w:rsid w:val="006A1988"/>
    <w:rsid w:val="006C43F5"/>
    <w:rsid w:val="006D4A06"/>
    <w:rsid w:val="00744A0C"/>
    <w:rsid w:val="00765580"/>
    <w:rsid w:val="0078283C"/>
    <w:rsid w:val="007B21F5"/>
    <w:rsid w:val="007B278F"/>
    <w:rsid w:val="007D1CF8"/>
    <w:rsid w:val="007F2193"/>
    <w:rsid w:val="00810DE3"/>
    <w:rsid w:val="00817BC4"/>
    <w:rsid w:val="00824CB6"/>
    <w:rsid w:val="00830B85"/>
    <w:rsid w:val="008539B6"/>
    <w:rsid w:val="00856397"/>
    <w:rsid w:val="008577BE"/>
    <w:rsid w:val="00867083"/>
    <w:rsid w:val="0087158A"/>
    <w:rsid w:val="008716E0"/>
    <w:rsid w:val="00897B68"/>
    <w:rsid w:val="00897D1C"/>
    <w:rsid w:val="008B3CCF"/>
    <w:rsid w:val="008C4BBA"/>
    <w:rsid w:val="008C7A73"/>
    <w:rsid w:val="008D16D3"/>
    <w:rsid w:val="008E509B"/>
    <w:rsid w:val="008F4027"/>
    <w:rsid w:val="008F5577"/>
    <w:rsid w:val="009064AB"/>
    <w:rsid w:val="00912DC2"/>
    <w:rsid w:val="009261C4"/>
    <w:rsid w:val="009428FB"/>
    <w:rsid w:val="00951A9A"/>
    <w:rsid w:val="00956E97"/>
    <w:rsid w:val="00966B2B"/>
    <w:rsid w:val="009678F6"/>
    <w:rsid w:val="0097413B"/>
    <w:rsid w:val="00974D1E"/>
    <w:rsid w:val="009B7459"/>
    <w:rsid w:val="009B7F9C"/>
    <w:rsid w:val="009C4086"/>
    <w:rsid w:val="009D4187"/>
    <w:rsid w:val="00A1538E"/>
    <w:rsid w:val="00A57CB6"/>
    <w:rsid w:val="00A759DB"/>
    <w:rsid w:val="00A808C7"/>
    <w:rsid w:val="00AA0213"/>
    <w:rsid w:val="00AC3BB6"/>
    <w:rsid w:val="00AD0960"/>
    <w:rsid w:val="00AE715D"/>
    <w:rsid w:val="00B75038"/>
    <w:rsid w:val="00BA43CB"/>
    <w:rsid w:val="00BD7583"/>
    <w:rsid w:val="00BE4595"/>
    <w:rsid w:val="00BF29BB"/>
    <w:rsid w:val="00C11AAC"/>
    <w:rsid w:val="00C14C44"/>
    <w:rsid w:val="00C16345"/>
    <w:rsid w:val="00C55F37"/>
    <w:rsid w:val="00C62242"/>
    <w:rsid w:val="00C706DA"/>
    <w:rsid w:val="00C80141"/>
    <w:rsid w:val="00C86B07"/>
    <w:rsid w:val="00C94B5F"/>
    <w:rsid w:val="00C976C1"/>
    <w:rsid w:val="00CC72E1"/>
    <w:rsid w:val="00CC7473"/>
    <w:rsid w:val="00CD0AB6"/>
    <w:rsid w:val="00CE31FE"/>
    <w:rsid w:val="00CF772E"/>
    <w:rsid w:val="00D0587F"/>
    <w:rsid w:val="00D518DE"/>
    <w:rsid w:val="00D6168B"/>
    <w:rsid w:val="00D80319"/>
    <w:rsid w:val="00D91343"/>
    <w:rsid w:val="00DB1D38"/>
    <w:rsid w:val="00DB311C"/>
    <w:rsid w:val="00DC0FE5"/>
    <w:rsid w:val="00DD0F1A"/>
    <w:rsid w:val="00DE6F4E"/>
    <w:rsid w:val="00DF20FA"/>
    <w:rsid w:val="00DF449A"/>
    <w:rsid w:val="00DF66AA"/>
    <w:rsid w:val="00E05DA3"/>
    <w:rsid w:val="00E117CB"/>
    <w:rsid w:val="00E2165A"/>
    <w:rsid w:val="00E3783E"/>
    <w:rsid w:val="00E40BC7"/>
    <w:rsid w:val="00E45568"/>
    <w:rsid w:val="00E522FB"/>
    <w:rsid w:val="00E557B3"/>
    <w:rsid w:val="00E6456A"/>
    <w:rsid w:val="00E67B20"/>
    <w:rsid w:val="00E807C5"/>
    <w:rsid w:val="00E85CEA"/>
    <w:rsid w:val="00EA18C4"/>
    <w:rsid w:val="00EE0EF7"/>
    <w:rsid w:val="00EE6DBE"/>
    <w:rsid w:val="00F268ED"/>
    <w:rsid w:val="00F34A27"/>
    <w:rsid w:val="00F576CC"/>
    <w:rsid w:val="00F65DD8"/>
    <w:rsid w:val="00F71874"/>
    <w:rsid w:val="00F94598"/>
    <w:rsid w:val="00FC182A"/>
    <w:rsid w:val="00FC28C2"/>
    <w:rsid w:val="00FD0AAB"/>
    <w:rsid w:val="00FF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374C1"/>
  <w15:chartTrackingRefBased/>
  <w15:docId w15:val="{AABEB187-2781-43B3-AB01-668DB9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43"/>
    <w:pPr>
      <w:ind w:left="720"/>
      <w:contextualSpacing/>
    </w:pPr>
  </w:style>
  <w:style w:type="table" w:styleId="GridTable4-Accent6">
    <w:name w:val="Grid Table 4 Accent 6"/>
    <w:basedOn w:val="TableNormal"/>
    <w:uiPriority w:val="49"/>
    <w:rsid w:val="006768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0A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E0"/>
  </w:style>
  <w:style w:type="paragraph" w:styleId="Footer">
    <w:name w:val="footer"/>
    <w:basedOn w:val="Normal"/>
    <w:link w:val="FooterChar"/>
    <w:uiPriority w:val="99"/>
    <w:unhideWhenUsed/>
    <w:rsid w:val="000A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E0"/>
  </w:style>
  <w:style w:type="character" w:styleId="Hyperlink">
    <w:name w:val="Hyperlink"/>
    <w:basedOn w:val="DefaultParagraphFont"/>
    <w:uiPriority w:val="99"/>
    <w:unhideWhenUsed/>
    <w:rsid w:val="009C4086"/>
    <w:rPr>
      <w:color w:val="0563C1" w:themeColor="hyperlink"/>
      <w:u w:val="single"/>
    </w:rPr>
  </w:style>
  <w:style w:type="character" w:styleId="UnresolvedMention">
    <w:name w:val="Unresolved Mention"/>
    <w:basedOn w:val="DefaultParagraphFont"/>
    <w:uiPriority w:val="99"/>
    <w:semiHidden/>
    <w:unhideWhenUsed/>
    <w:rsid w:val="009C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finance-business-operations/business-development-contract-compliance/programs/PriorityHire/Priority%20Hire%20Toolki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1BE0-A038-4A6D-903C-A2096EBB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Sandy</dc:creator>
  <cp:keywords/>
  <dc:description/>
  <cp:lastModifiedBy>Pederson, Susan</cp:lastModifiedBy>
  <cp:revision>2</cp:revision>
  <dcterms:created xsi:type="dcterms:W3CDTF">2023-02-15T19:53:00Z</dcterms:created>
  <dcterms:modified xsi:type="dcterms:W3CDTF">2023-02-15T19:53:00Z</dcterms:modified>
</cp:coreProperties>
</file>