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533A2B06" w14:textId="77777777" w:rsidTr="00C335C5">
        <w:trPr>
          <w:trHeight w:val="890"/>
        </w:trPr>
        <w:tc>
          <w:tcPr>
            <w:tcW w:w="3227" w:type="dxa"/>
          </w:tcPr>
          <w:p w14:paraId="6599E3FC" w14:textId="77777777" w:rsidR="00A1631F" w:rsidRPr="00840C1E" w:rsidRDefault="00A1631F" w:rsidP="00C335C5"/>
          <w:p w14:paraId="5BCC25C5" w14:textId="77777777" w:rsidR="00A1631F" w:rsidRPr="00840C1E" w:rsidRDefault="00A1631F" w:rsidP="00C335C5"/>
          <w:p w14:paraId="41D1CDA2" w14:textId="77777777" w:rsidR="00A1631F" w:rsidRPr="00840C1E" w:rsidRDefault="00D67664" w:rsidP="00C335C5">
            <w:r>
              <w:t>12/4/19</w:t>
            </w:r>
          </w:p>
        </w:tc>
        <w:tc>
          <w:tcPr>
            <w:tcW w:w="1633" w:type="dxa"/>
          </w:tcPr>
          <w:p w14:paraId="28CA9C3D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7FD8A892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F621" w14:textId="77777777" w:rsidR="00A1631F" w:rsidRPr="00840C1E" w:rsidRDefault="004543C8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  <w:r w:rsidR="00ED6EC1">
              <w:rPr>
                <w:b/>
                <w:sz w:val="72"/>
                <w:szCs w:val="72"/>
              </w:rPr>
              <w:t>b</w:t>
            </w:r>
          </w:p>
        </w:tc>
      </w:tr>
      <w:tr w:rsidR="00A1631F" w:rsidRPr="00840C1E" w14:paraId="57AEF6AA" w14:textId="77777777" w:rsidTr="00C335C5">
        <w:tc>
          <w:tcPr>
            <w:tcW w:w="3227" w:type="dxa"/>
            <w:vMerge w:val="restart"/>
          </w:tcPr>
          <w:p w14:paraId="7991799D" w14:textId="77777777" w:rsidR="00A1631F" w:rsidRPr="00840C1E" w:rsidRDefault="00916C61" w:rsidP="00916C61">
            <w:r>
              <w:t>Dunn</w:t>
            </w:r>
            <w:r w:rsidR="00F318AC">
              <w:t xml:space="preserve">-1 </w:t>
            </w:r>
            <w:r>
              <w:t>TUP exemption</w:t>
            </w:r>
          </w:p>
        </w:tc>
        <w:tc>
          <w:tcPr>
            <w:tcW w:w="1633" w:type="dxa"/>
          </w:tcPr>
          <w:p w14:paraId="5CF38693" w14:textId="77777777" w:rsidR="00A1631F" w:rsidRPr="00840C1E" w:rsidRDefault="00A1631F" w:rsidP="00C335C5"/>
        </w:tc>
        <w:tc>
          <w:tcPr>
            <w:tcW w:w="2345" w:type="dxa"/>
          </w:tcPr>
          <w:p w14:paraId="057EB01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6835168C" w14:textId="77777777" w:rsidR="00A1631F" w:rsidRPr="00840C1E" w:rsidRDefault="00A1631F" w:rsidP="00C335C5"/>
        </w:tc>
      </w:tr>
      <w:tr w:rsidR="00A1631F" w:rsidRPr="00840C1E" w14:paraId="439E55B4" w14:textId="77777777" w:rsidTr="00C335C5">
        <w:trPr>
          <w:trHeight w:val="522"/>
        </w:trPr>
        <w:tc>
          <w:tcPr>
            <w:tcW w:w="3227" w:type="dxa"/>
            <w:vMerge/>
          </w:tcPr>
          <w:p w14:paraId="6E39B09F" w14:textId="77777777" w:rsidR="00A1631F" w:rsidRPr="00840C1E" w:rsidRDefault="00A1631F" w:rsidP="00C335C5"/>
        </w:tc>
        <w:tc>
          <w:tcPr>
            <w:tcW w:w="1633" w:type="dxa"/>
          </w:tcPr>
          <w:p w14:paraId="3639ADF0" w14:textId="77777777" w:rsidR="00A1631F" w:rsidRPr="00840C1E" w:rsidRDefault="00A1631F" w:rsidP="00C335C5"/>
        </w:tc>
        <w:tc>
          <w:tcPr>
            <w:tcW w:w="2345" w:type="dxa"/>
          </w:tcPr>
          <w:p w14:paraId="5DD2927F" w14:textId="77777777" w:rsidR="00A1631F" w:rsidRPr="00840C1E" w:rsidRDefault="00A1631F" w:rsidP="00C335C5"/>
        </w:tc>
        <w:tc>
          <w:tcPr>
            <w:tcW w:w="1435" w:type="dxa"/>
          </w:tcPr>
          <w:p w14:paraId="724B08D2" w14:textId="77777777" w:rsidR="00A1631F" w:rsidRPr="00840C1E" w:rsidRDefault="00A1631F" w:rsidP="00C335C5"/>
        </w:tc>
      </w:tr>
      <w:tr w:rsidR="00A1631F" w:rsidRPr="00840C1E" w14:paraId="7506F2A1" w14:textId="77777777" w:rsidTr="00C335C5">
        <w:tc>
          <w:tcPr>
            <w:tcW w:w="3227" w:type="dxa"/>
          </w:tcPr>
          <w:p w14:paraId="2C4AA625" w14:textId="77777777" w:rsidR="00A1631F" w:rsidRPr="00840C1E" w:rsidRDefault="00A1631F" w:rsidP="00C335C5"/>
        </w:tc>
        <w:tc>
          <w:tcPr>
            <w:tcW w:w="1633" w:type="dxa"/>
          </w:tcPr>
          <w:p w14:paraId="46D4A56B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6DADAC0" w14:textId="77777777" w:rsidR="00A1631F" w:rsidRPr="00840C1E" w:rsidRDefault="00916C61" w:rsidP="00C335C5">
            <w:r>
              <w:t>Dunn</w:t>
            </w:r>
          </w:p>
        </w:tc>
      </w:tr>
      <w:tr w:rsidR="00A1631F" w:rsidRPr="00840C1E" w14:paraId="3DAE73D1" w14:textId="77777777" w:rsidTr="00C335C5">
        <w:tc>
          <w:tcPr>
            <w:tcW w:w="3227" w:type="dxa"/>
          </w:tcPr>
          <w:p w14:paraId="2697067F" w14:textId="77777777" w:rsidR="00A1631F" w:rsidRPr="00840C1E" w:rsidRDefault="00D67664" w:rsidP="00C335C5">
            <w:r>
              <w:t>ea</w:t>
            </w:r>
          </w:p>
        </w:tc>
        <w:tc>
          <w:tcPr>
            <w:tcW w:w="1633" w:type="dxa"/>
          </w:tcPr>
          <w:p w14:paraId="0AE1014B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4FB54D6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68F29797" w14:textId="77777777" w:rsidR="00A1631F" w:rsidRPr="00840C1E" w:rsidRDefault="00A1631F" w:rsidP="00C335C5"/>
        </w:tc>
      </w:tr>
      <w:tr w:rsidR="00A1631F" w:rsidRPr="00840C1E" w14:paraId="47F5155B" w14:textId="77777777" w:rsidTr="00C335C5">
        <w:tc>
          <w:tcPr>
            <w:tcW w:w="3227" w:type="dxa"/>
          </w:tcPr>
          <w:p w14:paraId="689DEB58" w14:textId="77777777" w:rsidR="00A1631F" w:rsidRPr="00840C1E" w:rsidRDefault="00A1631F" w:rsidP="00C335C5"/>
        </w:tc>
        <w:tc>
          <w:tcPr>
            <w:tcW w:w="1633" w:type="dxa"/>
          </w:tcPr>
          <w:p w14:paraId="0D5A87AF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513E996" w14:textId="77777777" w:rsidR="00A1631F" w:rsidRPr="00840C1E" w:rsidRDefault="00D67664" w:rsidP="00C335C5">
            <w:r>
              <w:t>2018-0241.3</w:t>
            </w:r>
          </w:p>
        </w:tc>
      </w:tr>
      <w:tr w:rsidR="00A1631F" w:rsidRPr="00840C1E" w14:paraId="3472B386" w14:textId="77777777" w:rsidTr="00C335C5">
        <w:trPr>
          <w:trHeight w:val="305"/>
        </w:trPr>
        <w:tc>
          <w:tcPr>
            <w:tcW w:w="3227" w:type="dxa"/>
          </w:tcPr>
          <w:p w14:paraId="2041132F" w14:textId="77777777" w:rsidR="00A1631F" w:rsidRPr="00840C1E" w:rsidRDefault="00A1631F" w:rsidP="00C335C5"/>
        </w:tc>
        <w:tc>
          <w:tcPr>
            <w:tcW w:w="1633" w:type="dxa"/>
          </w:tcPr>
          <w:p w14:paraId="7B89C4B8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6F4CAE18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6BBFB43F" w14:textId="77777777" w:rsidR="00A1631F" w:rsidRPr="00840C1E" w:rsidRDefault="00A1631F" w:rsidP="00C335C5"/>
        </w:tc>
      </w:tr>
    </w:tbl>
    <w:p w14:paraId="2F5DDF0B" w14:textId="77777777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ORDINANCE </w:t>
      </w:r>
      <w:r w:rsidR="00D67664">
        <w:rPr>
          <w:b/>
          <w:u w:val="single"/>
        </w:rPr>
        <w:t>2018-0241</w:t>
      </w:r>
      <w:r w:rsidRPr="00840C1E">
        <w:rPr>
          <w:b/>
          <w:u w:val="single"/>
        </w:rPr>
        <w:t xml:space="preserve">, VERSION </w:t>
      </w:r>
      <w:r w:rsidR="00D67664">
        <w:rPr>
          <w:b/>
          <w:u w:val="single"/>
        </w:rPr>
        <w:t>3</w:t>
      </w:r>
    </w:p>
    <w:p w14:paraId="3F4267C9" w14:textId="77777777" w:rsidR="005E5726" w:rsidRDefault="005E5726" w:rsidP="00916C61">
      <w:pPr>
        <w:spacing w:line="480" w:lineRule="auto"/>
      </w:pPr>
      <w:r>
        <w:t>O</w:t>
      </w:r>
      <w:r w:rsidR="00DC5565">
        <w:t>n page 38</w:t>
      </w:r>
      <w:r>
        <w:t>, line 73</w:t>
      </w:r>
      <w:r w:rsidR="00DC5565">
        <w:t>4</w:t>
      </w:r>
      <w:r>
        <w:t>, after "</w:t>
      </w:r>
      <w:r w:rsidR="005074C5">
        <w:rPr>
          <w:u w:val="single"/>
        </w:rPr>
        <w:t>chapter 21A.32</w:t>
      </w:r>
      <w:r w:rsidR="005074C5" w:rsidRPr="005074C5">
        <w:t>" insert "</w:t>
      </w:r>
      <w:r w:rsidR="005074C5">
        <w:rPr>
          <w:u w:val="single"/>
        </w:rPr>
        <w:t>or in compliance with the exemption in K.C.C. 21A.32.110</w:t>
      </w:r>
      <w:r w:rsidR="00A045B2">
        <w:rPr>
          <w:u w:val="single"/>
        </w:rPr>
        <w:t>.E.</w:t>
      </w:r>
      <w:r w:rsidR="00A045B2" w:rsidRPr="00A045B2">
        <w:t>"</w:t>
      </w:r>
    </w:p>
    <w:p w14:paraId="71946C19" w14:textId="77777777" w:rsidR="00D721BF" w:rsidRDefault="00D721BF" w:rsidP="00916C61">
      <w:pPr>
        <w:spacing w:line="480" w:lineRule="auto"/>
      </w:pPr>
    </w:p>
    <w:p w14:paraId="6603F25E" w14:textId="77777777" w:rsidR="00602B46" w:rsidRDefault="00602B46" w:rsidP="00602B46">
      <w:pPr>
        <w:spacing w:line="480" w:lineRule="auto"/>
      </w:pPr>
      <w:r>
        <w:t>On page 4</w:t>
      </w:r>
      <w:r w:rsidR="00DC5565">
        <w:t>2</w:t>
      </w:r>
      <w:r>
        <w:t xml:space="preserve">, line </w:t>
      </w:r>
      <w:r w:rsidR="00574AE2">
        <w:t>828</w:t>
      </w:r>
      <w:r>
        <w:t>, after "</w:t>
      </w:r>
      <w:r>
        <w:rPr>
          <w:u w:val="single"/>
        </w:rPr>
        <w:t>chapter 21A.32</w:t>
      </w:r>
      <w:r w:rsidRPr="005074C5">
        <w:t>" insert "</w:t>
      </w:r>
      <w:r>
        <w:rPr>
          <w:u w:val="single"/>
        </w:rPr>
        <w:t>or in compliance with the exemption in K.C.C. 21A.32.110.E.</w:t>
      </w:r>
      <w:r w:rsidRPr="00A045B2">
        <w:t>"</w:t>
      </w:r>
    </w:p>
    <w:p w14:paraId="4075E095" w14:textId="77777777" w:rsidR="00602B46" w:rsidRDefault="00602B46" w:rsidP="00916C61">
      <w:pPr>
        <w:spacing w:line="480" w:lineRule="auto"/>
      </w:pPr>
    </w:p>
    <w:p w14:paraId="05358535" w14:textId="77777777" w:rsidR="00D721BF" w:rsidRDefault="00D721BF" w:rsidP="00D721BF">
      <w:pPr>
        <w:spacing w:line="480" w:lineRule="auto"/>
      </w:pPr>
      <w:r>
        <w:t>O</w:t>
      </w:r>
      <w:r w:rsidR="00574AE2">
        <w:t>n page 52</w:t>
      </w:r>
      <w:r>
        <w:t>, line 1041, after "</w:t>
      </w:r>
      <w:r>
        <w:rPr>
          <w:u w:val="single"/>
        </w:rPr>
        <w:t>chapter 21A.32</w:t>
      </w:r>
      <w:r w:rsidRPr="005074C5">
        <w:t>" insert "</w:t>
      </w:r>
      <w:r>
        <w:rPr>
          <w:u w:val="single"/>
        </w:rPr>
        <w:t>or in compliance with the exemption in K.C.C. 21A.32.110.E.</w:t>
      </w:r>
      <w:r w:rsidRPr="00A045B2">
        <w:t>"</w:t>
      </w:r>
    </w:p>
    <w:p w14:paraId="7143E3E5" w14:textId="77777777" w:rsidR="00D721BF" w:rsidRDefault="00D721BF" w:rsidP="00916C61">
      <w:pPr>
        <w:spacing w:line="480" w:lineRule="auto"/>
      </w:pPr>
    </w:p>
    <w:p w14:paraId="548AB762" w14:textId="77777777" w:rsidR="002D243D" w:rsidRDefault="002D243D" w:rsidP="00916C61">
      <w:pPr>
        <w:spacing w:line="480" w:lineRule="auto"/>
      </w:pPr>
      <w:r w:rsidRPr="00840C1E">
        <w:t xml:space="preserve">On page </w:t>
      </w:r>
      <w:r w:rsidR="00916C61">
        <w:t>9</w:t>
      </w:r>
      <w:r w:rsidR="00796F32">
        <w:t>4</w:t>
      </w:r>
      <w:r w:rsidRPr="00840C1E">
        <w:t xml:space="preserve">, line </w:t>
      </w:r>
      <w:r w:rsidR="00916C61">
        <w:t>1</w:t>
      </w:r>
      <w:r w:rsidR="00833428">
        <w:t>8</w:t>
      </w:r>
      <w:r w:rsidR="00796F32">
        <w:t>80</w:t>
      </w:r>
      <w:r w:rsidRPr="00840C1E">
        <w:t xml:space="preserve">, </w:t>
      </w:r>
      <w:r w:rsidR="00916C61">
        <w:t>after "</w:t>
      </w:r>
      <w:r w:rsidR="00916C61" w:rsidRPr="00916C61">
        <w:rPr>
          <w:u w:val="single"/>
        </w:rPr>
        <w:t>principal</w:t>
      </w:r>
      <w:r w:rsidR="00E513B4">
        <w:rPr>
          <w:u w:val="single"/>
        </w:rPr>
        <w:t xml:space="preserve"> arterial</w:t>
      </w:r>
      <w:r w:rsidR="00916C61">
        <w:t>"</w:t>
      </w:r>
      <w:r w:rsidR="00E513B4">
        <w:t xml:space="preserve"> insert "</w:t>
      </w:r>
      <w:r w:rsidR="00E513B4" w:rsidRPr="00E513B4">
        <w:rPr>
          <w:u w:val="single"/>
        </w:rPr>
        <w:t>or state highway</w:t>
      </w:r>
      <w:r w:rsidR="00E513B4">
        <w:t>"</w:t>
      </w:r>
    </w:p>
    <w:p w14:paraId="68AA19B8" w14:textId="77777777" w:rsidR="007D18B8" w:rsidRDefault="007D18B8" w:rsidP="00916C61">
      <w:pPr>
        <w:spacing w:line="480" w:lineRule="auto"/>
      </w:pPr>
    </w:p>
    <w:p w14:paraId="60A98FFE" w14:textId="503962AF" w:rsidR="007D18B8" w:rsidRPr="006A42CF" w:rsidRDefault="003362EE" w:rsidP="00916C61">
      <w:pPr>
        <w:spacing w:line="480" w:lineRule="auto"/>
        <w:rPr>
          <w:color w:val="000000"/>
        </w:rPr>
      </w:pPr>
      <w:r>
        <w:t xml:space="preserve">On page 94, </w:t>
      </w:r>
      <w:r w:rsidR="007D18B8">
        <w:t>line 1884, after "</w:t>
      </w:r>
      <w:r w:rsidR="007D18B8" w:rsidRPr="007D18B8">
        <w:rPr>
          <w:u w:val="single"/>
        </w:rPr>
        <w:t>the provisions of</w:t>
      </w:r>
      <w:r w:rsidR="007D18B8">
        <w:t>" strike "</w:t>
      </w:r>
      <w:r w:rsidR="007D18B8" w:rsidRPr="007D18B8">
        <w:rPr>
          <w:u w:val="single"/>
        </w:rPr>
        <w:t>KCC 21A.32.120</w:t>
      </w:r>
      <w:r w:rsidR="007D18B8">
        <w:t>" and insert "</w:t>
      </w:r>
      <w:r w:rsidR="007D18B8" w:rsidRPr="007D18B8">
        <w:rPr>
          <w:u w:val="single"/>
        </w:rPr>
        <w:t>K.C.C. 21A</w:t>
      </w:r>
      <w:r w:rsidR="007D18B8">
        <w:rPr>
          <w:u w:val="single"/>
        </w:rPr>
        <w:t xml:space="preserve">.32.120, </w:t>
      </w:r>
      <w:r w:rsidR="007D18B8" w:rsidRPr="007D18B8">
        <w:rPr>
          <w:u w:val="single"/>
        </w:rPr>
        <w:t xml:space="preserve">as long as </w:t>
      </w:r>
      <w:r>
        <w:rPr>
          <w:u w:val="single"/>
        </w:rPr>
        <w:t>the</w:t>
      </w:r>
      <w:r w:rsidRPr="007D18B8">
        <w:rPr>
          <w:u w:val="single"/>
        </w:rPr>
        <w:t xml:space="preserve"> </w:t>
      </w:r>
      <w:r w:rsidR="007D18B8" w:rsidRPr="007D18B8">
        <w:rPr>
          <w:u w:val="single"/>
        </w:rPr>
        <w:t xml:space="preserve">events occur no more frequently than an annual average of </w:t>
      </w:r>
      <w:r w:rsidR="00E6196E">
        <w:rPr>
          <w:u w:val="single"/>
        </w:rPr>
        <w:t>eight</w:t>
      </w:r>
      <w:r w:rsidR="007D18B8" w:rsidRPr="007D18B8">
        <w:rPr>
          <w:u w:val="single"/>
        </w:rPr>
        <w:t xml:space="preserve"> days per month</w:t>
      </w:r>
      <w:r w:rsidR="007D18B8" w:rsidRPr="007D18B8">
        <w:t>"</w:t>
      </w:r>
    </w:p>
    <w:p w14:paraId="6405EF8B" w14:textId="77777777" w:rsidR="007A1013" w:rsidRDefault="007A1013" w:rsidP="006A42CF">
      <w:pPr>
        <w:spacing w:line="480" w:lineRule="auto"/>
      </w:pPr>
    </w:p>
    <w:p w14:paraId="52C39364" w14:textId="77777777" w:rsidR="005074C5" w:rsidRDefault="002D243D" w:rsidP="003678C8">
      <w:pPr>
        <w:spacing w:line="480" w:lineRule="auto"/>
        <w:rPr>
          <w:b/>
          <w:i/>
        </w:rPr>
      </w:pPr>
      <w:r w:rsidRPr="00840C1E">
        <w:rPr>
          <w:b/>
        </w:rPr>
        <w:t xml:space="preserve">EFFECT: </w:t>
      </w:r>
      <w:r w:rsidR="00916C61">
        <w:rPr>
          <w:b/>
          <w:i/>
        </w:rPr>
        <w:t>For the TUP exemption</w:t>
      </w:r>
      <w:r w:rsidR="00574AE2">
        <w:rPr>
          <w:b/>
          <w:i/>
        </w:rPr>
        <w:t xml:space="preserve"> for special events associated with </w:t>
      </w:r>
      <w:r w:rsidR="00796F32">
        <w:rPr>
          <w:b/>
          <w:i/>
        </w:rPr>
        <w:t>WBD facilities</w:t>
      </w:r>
      <w:r w:rsidR="005074C5">
        <w:rPr>
          <w:b/>
          <w:i/>
        </w:rPr>
        <w:t>:</w:t>
      </w:r>
    </w:p>
    <w:p w14:paraId="33FA52BF" w14:textId="77777777" w:rsidR="005074C5" w:rsidRPr="005074C5" w:rsidRDefault="005074C5" w:rsidP="005074C5">
      <w:pPr>
        <w:numPr>
          <w:ilvl w:val="0"/>
          <w:numId w:val="1"/>
        </w:numPr>
        <w:spacing w:line="480" w:lineRule="auto"/>
      </w:pPr>
      <w:r>
        <w:rPr>
          <w:b/>
          <w:i/>
        </w:rPr>
        <w:lastRenderedPageBreak/>
        <w:t>Provides a cross ref</w:t>
      </w:r>
      <w:bookmarkStart w:id="0" w:name="_GoBack"/>
      <w:bookmarkEnd w:id="0"/>
      <w:r>
        <w:rPr>
          <w:b/>
          <w:i/>
        </w:rPr>
        <w:t>erence for the development conditions for WBD II</w:t>
      </w:r>
      <w:r w:rsidR="00A045B2">
        <w:rPr>
          <w:b/>
          <w:i/>
        </w:rPr>
        <w:t>s</w:t>
      </w:r>
      <w:r>
        <w:rPr>
          <w:b/>
          <w:i/>
        </w:rPr>
        <w:t xml:space="preserve"> in the </w:t>
      </w:r>
      <w:r w:rsidR="00602B46">
        <w:rPr>
          <w:b/>
          <w:i/>
        </w:rPr>
        <w:t xml:space="preserve">A and </w:t>
      </w:r>
      <w:r>
        <w:rPr>
          <w:b/>
          <w:i/>
        </w:rPr>
        <w:t>RA zone</w:t>
      </w:r>
      <w:r w:rsidR="00602B46">
        <w:rPr>
          <w:b/>
          <w:i/>
        </w:rPr>
        <w:t xml:space="preserve"> (DC#3, #12 and #30)</w:t>
      </w:r>
      <w:r>
        <w:rPr>
          <w:b/>
          <w:i/>
        </w:rPr>
        <w:t xml:space="preserve"> to the exemption in K.C.C. 21A.32.110</w:t>
      </w:r>
      <w:r w:rsidR="00D721BF">
        <w:rPr>
          <w:b/>
          <w:i/>
        </w:rPr>
        <w:t>.E.</w:t>
      </w:r>
    </w:p>
    <w:p w14:paraId="2545470D" w14:textId="77777777" w:rsidR="003678C8" w:rsidRPr="00E15DBB" w:rsidRDefault="005074C5" w:rsidP="005074C5">
      <w:pPr>
        <w:numPr>
          <w:ilvl w:val="0"/>
          <w:numId w:val="1"/>
        </w:numPr>
        <w:spacing w:line="480" w:lineRule="auto"/>
      </w:pPr>
      <w:r>
        <w:rPr>
          <w:b/>
          <w:i/>
        </w:rPr>
        <w:t>M</w:t>
      </w:r>
      <w:r w:rsidR="00916C61">
        <w:rPr>
          <w:b/>
          <w:i/>
        </w:rPr>
        <w:t>odifies the access req</w:t>
      </w:r>
      <w:r w:rsidR="00E513B4">
        <w:rPr>
          <w:b/>
          <w:i/>
        </w:rPr>
        <w:t>uirement to allow the exemption for parcels that have access to and from state highways, in addition to principal arterials.</w:t>
      </w:r>
    </w:p>
    <w:p w14:paraId="6DC37325" w14:textId="4F794898" w:rsidR="00E15DBB" w:rsidRPr="003678C8" w:rsidRDefault="00E15DBB" w:rsidP="005074C5">
      <w:pPr>
        <w:numPr>
          <w:ilvl w:val="0"/>
          <w:numId w:val="1"/>
        </w:numPr>
        <w:spacing w:line="480" w:lineRule="auto"/>
      </w:pPr>
      <w:r>
        <w:rPr>
          <w:b/>
          <w:i/>
        </w:rPr>
        <w:t xml:space="preserve">Limits the number of events to an annual average of </w:t>
      </w:r>
      <w:r w:rsidR="00E6196E" w:rsidRPr="00E6196E">
        <w:rPr>
          <w:b/>
          <w:i/>
        </w:rPr>
        <w:t>8</w:t>
      </w:r>
      <w:r>
        <w:rPr>
          <w:b/>
          <w:i/>
        </w:rPr>
        <w:t xml:space="preserve"> per month.</w:t>
      </w:r>
    </w:p>
    <w:sectPr w:rsidR="00E15DBB" w:rsidRPr="003678C8" w:rsidSect="00DB0960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1AA00" w14:textId="77777777" w:rsidR="008242AF" w:rsidRDefault="008242AF">
      <w:r>
        <w:separator/>
      </w:r>
    </w:p>
  </w:endnote>
  <w:endnote w:type="continuationSeparator" w:id="0">
    <w:p w14:paraId="00711DB2" w14:textId="77777777" w:rsidR="008242AF" w:rsidRDefault="0082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45886" w14:textId="30908453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3EC0">
      <w:rPr>
        <w:rStyle w:val="PageNumber"/>
        <w:noProof/>
      </w:rPr>
      <w:t>- 2 -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34A8D" w14:textId="77777777" w:rsidR="008242AF" w:rsidRDefault="008242AF">
      <w:r>
        <w:separator/>
      </w:r>
    </w:p>
  </w:footnote>
  <w:footnote w:type="continuationSeparator" w:id="0">
    <w:p w14:paraId="18EBEB2A" w14:textId="77777777" w:rsidR="008242AF" w:rsidRDefault="0082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05718" w14:textId="77777777" w:rsidR="00633495" w:rsidRDefault="00633495" w:rsidP="00633495">
    <w:pPr>
      <w:pStyle w:val="Header"/>
      <w:jc w:val="right"/>
      <w:rPr>
        <w:b/>
        <w:color w:val="FF0000"/>
        <w:sz w:val="28"/>
      </w:rPr>
    </w:pPr>
    <w:r>
      <w:rPr>
        <w:b/>
        <w:color w:val="FF0000"/>
        <w:sz w:val="28"/>
      </w:rPr>
      <w:t>#10</w:t>
    </w:r>
  </w:p>
  <w:p w14:paraId="725A1DB4" w14:textId="77777777" w:rsidR="00633495" w:rsidRDefault="006334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7D38"/>
    <w:multiLevelType w:val="hybridMultilevel"/>
    <w:tmpl w:val="431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AA1"/>
    <w:rsid w:val="000352E2"/>
    <w:rsid w:val="000428DA"/>
    <w:rsid w:val="0004322A"/>
    <w:rsid w:val="00066D1D"/>
    <w:rsid w:val="000A7A78"/>
    <w:rsid w:val="000C1ED5"/>
    <w:rsid w:val="000D70E3"/>
    <w:rsid w:val="000E0562"/>
    <w:rsid w:val="000E3B31"/>
    <w:rsid w:val="00135AAA"/>
    <w:rsid w:val="001479D2"/>
    <w:rsid w:val="001530DE"/>
    <w:rsid w:val="001C4384"/>
    <w:rsid w:val="001F255D"/>
    <w:rsid w:val="00203608"/>
    <w:rsid w:val="002068B8"/>
    <w:rsid w:val="00285526"/>
    <w:rsid w:val="002B1AC6"/>
    <w:rsid w:val="002D00E2"/>
    <w:rsid w:val="002D243D"/>
    <w:rsid w:val="00306DFE"/>
    <w:rsid w:val="003362EE"/>
    <w:rsid w:val="00354688"/>
    <w:rsid w:val="003678C8"/>
    <w:rsid w:val="003C2A54"/>
    <w:rsid w:val="00431D28"/>
    <w:rsid w:val="00441ED0"/>
    <w:rsid w:val="004543C8"/>
    <w:rsid w:val="004F2D7B"/>
    <w:rsid w:val="00500500"/>
    <w:rsid w:val="005074C5"/>
    <w:rsid w:val="00520EFA"/>
    <w:rsid w:val="00556584"/>
    <w:rsid w:val="00574AE2"/>
    <w:rsid w:val="00595851"/>
    <w:rsid w:val="005E5726"/>
    <w:rsid w:val="005F05F2"/>
    <w:rsid w:val="00602B46"/>
    <w:rsid w:val="00607F08"/>
    <w:rsid w:val="00633495"/>
    <w:rsid w:val="00694636"/>
    <w:rsid w:val="006A42CF"/>
    <w:rsid w:val="006F39EF"/>
    <w:rsid w:val="006F7092"/>
    <w:rsid w:val="00703EC0"/>
    <w:rsid w:val="00747003"/>
    <w:rsid w:val="0076714E"/>
    <w:rsid w:val="00795702"/>
    <w:rsid w:val="00796F32"/>
    <w:rsid w:val="007A1013"/>
    <w:rsid w:val="007D18B8"/>
    <w:rsid w:val="007D7888"/>
    <w:rsid w:val="007F67C8"/>
    <w:rsid w:val="008242AF"/>
    <w:rsid w:val="00833428"/>
    <w:rsid w:val="00840C1E"/>
    <w:rsid w:val="00853D67"/>
    <w:rsid w:val="00856977"/>
    <w:rsid w:val="00876F24"/>
    <w:rsid w:val="008D6BBC"/>
    <w:rsid w:val="00916C61"/>
    <w:rsid w:val="00933D9D"/>
    <w:rsid w:val="00934AEC"/>
    <w:rsid w:val="0094651B"/>
    <w:rsid w:val="0096378F"/>
    <w:rsid w:val="009D2AA1"/>
    <w:rsid w:val="00A045B2"/>
    <w:rsid w:val="00A1631F"/>
    <w:rsid w:val="00A529A1"/>
    <w:rsid w:val="00A85E24"/>
    <w:rsid w:val="00AB57BB"/>
    <w:rsid w:val="00AD1A1B"/>
    <w:rsid w:val="00B01D30"/>
    <w:rsid w:val="00B44D28"/>
    <w:rsid w:val="00B74BA0"/>
    <w:rsid w:val="00C2238B"/>
    <w:rsid w:val="00C30B4D"/>
    <w:rsid w:val="00C335C5"/>
    <w:rsid w:val="00C61C31"/>
    <w:rsid w:val="00CB07E6"/>
    <w:rsid w:val="00D432EE"/>
    <w:rsid w:val="00D67664"/>
    <w:rsid w:val="00D721BF"/>
    <w:rsid w:val="00DB0960"/>
    <w:rsid w:val="00DC5565"/>
    <w:rsid w:val="00E02285"/>
    <w:rsid w:val="00E14463"/>
    <w:rsid w:val="00E15DBB"/>
    <w:rsid w:val="00E513B4"/>
    <w:rsid w:val="00E6196E"/>
    <w:rsid w:val="00EA740C"/>
    <w:rsid w:val="00ED4BB9"/>
    <w:rsid w:val="00ED6EC1"/>
    <w:rsid w:val="00F070B4"/>
    <w:rsid w:val="00F128F8"/>
    <w:rsid w:val="00F318AC"/>
    <w:rsid w:val="00F42799"/>
    <w:rsid w:val="00F86C50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86DF3"/>
  <w15:chartTrackingRefBased/>
  <w15:docId w15:val="{82350E7F-DC44-45E8-9D05-E0901A21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link w:val="HeaderChar"/>
    <w:uiPriority w:val="99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33495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36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2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2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6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EAC72B53C8A449A23DEBF1D7B07E6" ma:contentTypeVersion="4" ma:contentTypeDescription="Create a new document." ma:contentTypeScope="" ma:versionID="8bf20b1209764d83b64d96de513522c8">
  <xsd:schema xmlns:xsd="http://www.w3.org/2001/XMLSchema" xmlns:xs="http://www.w3.org/2001/XMLSchema" xmlns:p="http://schemas.microsoft.com/office/2006/metadata/properties" xmlns:ns3="ef4ccffb-b945-40a1-b22a-53959337881d" targetNamespace="http://schemas.microsoft.com/office/2006/metadata/properties" ma:root="true" ma:fieldsID="64bd2b3a981027886525250c0cafac50" ns3:_="">
    <xsd:import namespace="ef4ccffb-b945-40a1-b22a-539593378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cffb-b945-40a1-b22a-53959337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F217-B3D8-424D-9DD3-1F426D96ADF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f4ccffb-b945-40a1-b22a-53959337881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A78FDF-51F3-421B-ADA3-F1DCAF652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8239F-0C07-4EB9-8F79-D55D17043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ccffb-b945-40a1-b22a-539593378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A1289A-50F9-42FA-9275-37D8F09A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Auzins, Erin</dc:creator>
  <cp:keywords/>
  <dc:description/>
  <cp:lastModifiedBy>Auzins, Erin</cp:lastModifiedBy>
  <cp:revision>3</cp:revision>
  <cp:lastPrinted>2008-12-16T00:14:00Z</cp:lastPrinted>
  <dcterms:created xsi:type="dcterms:W3CDTF">2019-12-04T16:53:00Z</dcterms:created>
  <dcterms:modified xsi:type="dcterms:W3CDTF">2019-12-04T17:49:00Z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0x010100126EAC72B53C8A449A23DEBF1D7B07E6</vt:lpwstr>
  </property>
</Properties>
</file>