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050" w:rsidRDefault="00783050">
      <w:bookmarkStart w:id="0" w:name="_GoBack"/>
      <w:bookmarkEnd w:id="0"/>
    </w:p>
    <w:p w:rsidR="00783050" w:rsidRDefault="00783050">
      <w:pPr>
        <w:pStyle w:val="Heading2"/>
      </w:pPr>
      <w:smartTag w:uri="urn:schemas-microsoft-com:office:smarttags" w:element="place">
        <w:smartTag w:uri="urn:schemas-microsoft-com:office:smarttags" w:element="PlaceName">
          <w:r>
            <w:t>SUPERIOR</w:t>
          </w:r>
        </w:smartTag>
        <w:r>
          <w:t xml:space="preserve"> </w:t>
        </w:r>
        <w:smartTag w:uri="urn:schemas-microsoft-com:office:smarttags" w:element="PlaceType">
          <w:r>
            <w:t>COURT</w:t>
          </w:r>
        </w:smartTag>
        <w:r>
          <w:t xml:space="preserve"> </w:t>
        </w:r>
        <w:smartTag w:uri="urn:schemas-microsoft-com:office:smarttags" w:element="PlaceName">
          <w:r>
            <w:t>OF</w:t>
          </w:r>
        </w:smartTag>
        <w:r>
          <w:t xml:space="preserve"> </w:t>
        </w:r>
        <w:smartTag w:uri="urn:schemas-microsoft-com:office:smarttags" w:element="PlaceName">
          <w:r>
            <w:t>WASHINGTON</w:t>
          </w:r>
        </w:smartTag>
        <w:r>
          <w:t xml:space="preserve"> </w:t>
        </w:r>
        <w:smartTag w:uri="urn:schemas-microsoft-com:office:smarttags" w:element="PlaceName">
          <w:r>
            <w:t>FOR</w:t>
          </w:r>
        </w:smartTag>
        <w:r>
          <w:t xml:space="preserve"> </w:t>
        </w:r>
        <w:smartTag w:uri="urn:schemas-microsoft-com:office:smarttags" w:element="PlaceName">
          <w:r>
            <w:t>KING</w:t>
          </w:r>
        </w:smartTag>
        <w:r>
          <w:t xml:space="preserve"> </w:t>
        </w:r>
        <w:smartTag w:uri="urn:schemas-microsoft-com:office:smarttags" w:element="PlaceType">
          <w:r>
            <w:t>COUNTY</w:t>
          </w:r>
        </w:smartTag>
      </w:smartTag>
    </w:p>
    <w:p w:rsidR="00783050" w:rsidRDefault="00783050"/>
    <w:tbl>
      <w:tblPr>
        <w:tblW w:w="0" w:type="auto"/>
        <w:tblInd w:w="124" w:type="dxa"/>
        <w:tblLayout w:type="fixed"/>
        <w:tblCellMar>
          <w:left w:w="124" w:type="dxa"/>
          <w:right w:w="124" w:type="dxa"/>
        </w:tblCellMar>
        <w:tblLook w:val="0000" w:firstRow="0" w:lastRow="0" w:firstColumn="0" w:lastColumn="0" w:noHBand="0" w:noVBand="0"/>
      </w:tblPr>
      <w:tblGrid>
        <w:gridCol w:w="5112"/>
        <w:gridCol w:w="5112"/>
      </w:tblGrid>
      <w:tr w:rsidR="00783050">
        <w:tc>
          <w:tcPr>
            <w:tcW w:w="5112" w:type="dxa"/>
            <w:tcBorders>
              <w:top w:val="single" w:sz="6" w:space="0" w:color="FFFFFF"/>
              <w:left w:val="single" w:sz="6" w:space="0" w:color="FFFFFF"/>
              <w:bottom w:val="single" w:sz="6" w:space="0" w:color="000000"/>
              <w:right w:val="single" w:sz="6" w:space="0" w:color="FFFFFF"/>
            </w:tcBorders>
          </w:tcPr>
          <w:p w:rsidR="00783050" w:rsidRDefault="00783050">
            <w:pPr>
              <w:widowControl w:val="0"/>
              <w:spacing w:line="144" w:lineRule="exact"/>
              <w:rPr>
                <w:rFonts w:ascii="Arial" w:hAnsi="Arial"/>
                <w:sz w:val="24"/>
              </w:rPr>
            </w:pPr>
          </w:p>
          <w:p w:rsidR="00783050" w:rsidRDefault="00783050">
            <w:pPr>
              <w:widowControl w:val="0"/>
              <w:spacing w:line="240" w:lineRule="exact"/>
              <w:rPr>
                <w:rFonts w:ascii="Arial" w:hAnsi="Arial"/>
                <w:sz w:val="24"/>
              </w:rPr>
            </w:pPr>
          </w:p>
          <w:p w:rsidR="00783050" w:rsidRDefault="00783050">
            <w:pPr>
              <w:widowControl w:val="0"/>
              <w:spacing w:line="240" w:lineRule="exact"/>
              <w:ind w:left="2160"/>
              <w:rPr>
                <w:rFonts w:ascii="Arial" w:hAnsi="Arial"/>
                <w:sz w:val="24"/>
              </w:rPr>
            </w:pPr>
            <w:r>
              <w:rPr>
                <w:rFonts w:ascii="Arial" w:hAnsi="Arial"/>
                <w:b/>
                <w:sz w:val="24"/>
              </w:rPr>
              <w:t>PLAINTIFF(S)</w:t>
            </w:r>
            <w:r>
              <w:rPr>
                <w:rFonts w:ascii="Arial" w:hAnsi="Arial"/>
                <w:sz w:val="24"/>
              </w:rPr>
              <w:t>,</w:t>
            </w:r>
          </w:p>
          <w:p w:rsidR="00783050" w:rsidRDefault="00783050">
            <w:pPr>
              <w:widowControl w:val="0"/>
              <w:spacing w:line="240" w:lineRule="exact"/>
              <w:rPr>
                <w:rFonts w:ascii="Arial" w:hAnsi="Arial"/>
                <w:sz w:val="24"/>
              </w:rPr>
            </w:pPr>
            <w:r>
              <w:rPr>
                <w:rFonts w:ascii="Arial" w:hAnsi="Arial"/>
                <w:sz w:val="24"/>
              </w:rPr>
              <w:t>vs.</w:t>
            </w:r>
          </w:p>
          <w:p w:rsidR="00783050" w:rsidRDefault="00783050">
            <w:pPr>
              <w:widowControl w:val="0"/>
              <w:spacing w:line="240" w:lineRule="exact"/>
              <w:rPr>
                <w:rFonts w:ascii="Arial" w:hAnsi="Arial"/>
                <w:sz w:val="24"/>
              </w:rPr>
            </w:pPr>
          </w:p>
          <w:p w:rsidR="00783050" w:rsidRDefault="00783050">
            <w:pPr>
              <w:widowControl w:val="0"/>
              <w:spacing w:after="19" w:line="240" w:lineRule="exact"/>
              <w:ind w:left="2160"/>
              <w:rPr>
                <w:rFonts w:ascii="Arial" w:hAnsi="Arial"/>
                <w:sz w:val="24"/>
              </w:rPr>
            </w:pPr>
            <w:r>
              <w:rPr>
                <w:rFonts w:ascii="Arial" w:hAnsi="Arial"/>
                <w:b/>
                <w:sz w:val="24"/>
              </w:rPr>
              <w:t>DEFENDANT(S)</w:t>
            </w:r>
            <w:r>
              <w:rPr>
                <w:rFonts w:ascii="Arial" w:hAnsi="Arial"/>
                <w:sz w:val="24"/>
              </w:rPr>
              <w:t>.</w:t>
            </w:r>
          </w:p>
        </w:tc>
        <w:tc>
          <w:tcPr>
            <w:tcW w:w="5112" w:type="dxa"/>
            <w:tcBorders>
              <w:top w:val="single" w:sz="6" w:space="0" w:color="FFFFFF"/>
              <w:left w:val="single" w:sz="6" w:space="0" w:color="000000"/>
              <w:bottom w:val="single" w:sz="6" w:space="0" w:color="FFFFFF"/>
              <w:right w:val="single" w:sz="6" w:space="0" w:color="FFFFFF"/>
            </w:tcBorders>
          </w:tcPr>
          <w:p w:rsidR="00783050" w:rsidRDefault="00783050">
            <w:pPr>
              <w:widowControl w:val="0"/>
              <w:spacing w:line="144" w:lineRule="exact"/>
              <w:rPr>
                <w:rFonts w:ascii="Arial" w:hAnsi="Arial"/>
                <w:sz w:val="24"/>
              </w:rPr>
            </w:pPr>
          </w:p>
          <w:p w:rsidR="00783050" w:rsidRDefault="00783050">
            <w:pPr>
              <w:widowControl w:val="0"/>
              <w:spacing w:line="240" w:lineRule="exact"/>
              <w:ind w:left="720"/>
              <w:rPr>
                <w:rFonts w:ascii="Arial" w:hAnsi="Arial"/>
                <w:sz w:val="24"/>
              </w:rPr>
            </w:pPr>
            <w:r>
              <w:rPr>
                <w:rFonts w:ascii="Arial" w:hAnsi="Arial"/>
                <w:b/>
                <w:sz w:val="24"/>
              </w:rPr>
              <w:t>NO</w:t>
            </w:r>
            <w:r>
              <w:rPr>
                <w:rFonts w:ascii="Arial" w:hAnsi="Arial"/>
                <w:sz w:val="24"/>
              </w:rPr>
              <w:t>.</w:t>
            </w:r>
          </w:p>
          <w:p w:rsidR="00783050" w:rsidRDefault="00783050">
            <w:pPr>
              <w:widowControl w:val="0"/>
              <w:spacing w:line="240" w:lineRule="exact"/>
              <w:rPr>
                <w:rFonts w:ascii="Arial" w:hAnsi="Arial"/>
                <w:sz w:val="24"/>
              </w:rPr>
            </w:pPr>
          </w:p>
          <w:p w:rsidR="00783050" w:rsidRDefault="00783050">
            <w:pPr>
              <w:widowControl w:val="0"/>
              <w:spacing w:line="240" w:lineRule="exact"/>
              <w:rPr>
                <w:rFonts w:ascii="Arial" w:hAnsi="Arial"/>
                <w:b/>
                <w:sz w:val="24"/>
              </w:rPr>
            </w:pPr>
            <w:r>
              <w:rPr>
                <w:rFonts w:ascii="Arial" w:hAnsi="Arial"/>
                <w:b/>
                <w:sz w:val="24"/>
              </w:rPr>
              <w:t xml:space="preserve">          ARBITRATION AWARD         </w:t>
            </w:r>
          </w:p>
          <w:p w:rsidR="00783050" w:rsidRDefault="00783050">
            <w:pPr>
              <w:widowControl w:val="0"/>
              <w:spacing w:after="19" w:line="240" w:lineRule="exact"/>
              <w:rPr>
                <w:rFonts w:ascii="Arial" w:hAnsi="Arial"/>
                <w:sz w:val="24"/>
              </w:rPr>
            </w:pPr>
            <w:r>
              <w:rPr>
                <w:rFonts w:ascii="Arial" w:hAnsi="Arial"/>
                <w:sz w:val="24"/>
              </w:rPr>
              <w:t xml:space="preserve">   </w:t>
            </w:r>
            <w:r>
              <w:rPr>
                <w:rFonts w:ascii="Arial" w:hAnsi="Arial"/>
                <w:b/>
                <w:sz w:val="24"/>
              </w:rPr>
              <w:t>(Clerk’s Action Required - ARBA)</w:t>
            </w:r>
          </w:p>
        </w:tc>
      </w:tr>
    </w:tbl>
    <w:p w:rsidR="00783050" w:rsidRDefault="00783050">
      <w:pPr>
        <w:widowControl w:val="0"/>
        <w:spacing w:line="240" w:lineRule="exact"/>
        <w:rPr>
          <w:rFonts w:ascii="Arial" w:hAnsi="Arial"/>
          <w:sz w:val="28"/>
        </w:rPr>
      </w:pPr>
    </w:p>
    <w:p w:rsidR="00783050" w:rsidRDefault="00783050">
      <w:pPr>
        <w:widowControl w:val="0"/>
        <w:spacing w:line="240" w:lineRule="exact"/>
        <w:rPr>
          <w:rFonts w:ascii="Arial" w:hAnsi="Arial"/>
          <w:b/>
          <w:sz w:val="24"/>
        </w:rPr>
      </w:pPr>
      <w:r>
        <w:rPr>
          <w:rFonts w:ascii="Arial" w:hAnsi="Arial"/>
          <w:b/>
          <w:sz w:val="24"/>
        </w:rPr>
        <w:t xml:space="preserve">The </w:t>
      </w:r>
      <w:r w:rsidR="001B63DA">
        <w:rPr>
          <w:rFonts w:ascii="Arial" w:hAnsi="Arial"/>
          <w:b/>
          <w:sz w:val="24"/>
        </w:rPr>
        <w:t xml:space="preserve">arbitration hearing having taken place on </w:t>
      </w:r>
      <w:r>
        <w:rPr>
          <w:rFonts w:ascii="Arial" w:hAnsi="Arial"/>
          <w:b/>
          <w:sz w:val="24"/>
        </w:rPr>
        <w:t xml:space="preserve"> ________________, 20___, I make</w:t>
      </w:r>
    </w:p>
    <w:p w:rsidR="00783050" w:rsidRDefault="00783050">
      <w:pPr>
        <w:widowControl w:val="0"/>
        <w:spacing w:line="240" w:lineRule="exact"/>
        <w:rPr>
          <w:rFonts w:ascii="Arial" w:hAnsi="Arial"/>
          <w:sz w:val="24"/>
        </w:rPr>
      </w:pPr>
      <w:r>
        <w:rPr>
          <w:rFonts w:ascii="Arial" w:hAnsi="Arial"/>
          <w:b/>
          <w:sz w:val="24"/>
        </w:rPr>
        <w:t>the following award:</w:t>
      </w:r>
    </w:p>
    <w:p w:rsidR="00783050" w:rsidRDefault="00783050">
      <w:pPr>
        <w:widowControl w:val="0"/>
        <w:spacing w:line="240" w:lineRule="exact"/>
        <w:rPr>
          <w:rFonts w:ascii="Arial" w:hAnsi="Arial"/>
        </w:rPr>
      </w:pPr>
    </w:p>
    <w:p w:rsidR="00783050" w:rsidRDefault="00783050">
      <w:pPr>
        <w:widowControl w:val="0"/>
        <w:rPr>
          <w:rFonts w:ascii="Arial" w:hAnsi="Arial"/>
        </w:rPr>
      </w:pPr>
    </w:p>
    <w:p w:rsidR="00783050" w:rsidRDefault="00783050">
      <w:pPr>
        <w:pStyle w:val="Header"/>
        <w:widowControl w:val="0"/>
        <w:tabs>
          <w:tab w:val="clear" w:pos="4320"/>
          <w:tab w:val="clear" w:pos="8640"/>
        </w:tabs>
        <w:rPr>
          <w:rFonts w:ascii="Arial" w:hAnsi="Arial"/>
        </w:rPr>
      </w:pPr>
    </w:p>
    <w:p w:rsidR="00783050" w:rsidRDefault="00783050">
      <w:pPr>
        <w:pStyle w:val="Header"/>
        <w:widowControl w:val="0"/>
        <w:tabs>
          <w:tab w:val="clear" w:pos="4320"/>
          <w:tab w:val="clear" w:pos="8640"/>
        </w:tabs>
        <w:rPr>
          <w:rFonts w:ascii="Arial" w:hAnsi="Arial"/>
        </w:rPr>
      </w:pPr>
    </w:p>
    <w:p w:rsidR="00783050" w:rsidRDefault="00783050">
      <w:pPr>
        <w:widowControl w:val="0"/>
        <w:rPr>
          <w:rFonts w:ascii="Arial" w:hAnsi="Arial"/>
        </w:rPr>
      </w:pPr>
    </w:p>
    <w:p w:rsidR="00783050" w:rsidRDefault="00783050">
      <w:pPr>
        <w:widowControl w:val="0"/>
        <w:rPr>
          <w:rFonts w:ascii="Arial" w:hAnsi="Arial"/>
        </w:rPr>
      </w:pPr>
    </w:p>
    <w:p w:rsidR="00783050" w:rsidRDefault="00783050">
      <w:pPr>
        <w:widowControl w:val="0"/>
        <w:rPr>
          <w:rFonts w:ascii="Arial" w:hAnsi="Arial"/>
        </w:rPr>
      </w:pPr>
      <w:r>
        <w:rPr>
          <w:rFonts w:ascii="Arial" w:hAnsi="Arial"/>
        </w:rPr>
        <w:t>Twenty days after the award has been filed with the clerk, if no party has sough</w:t>
      </w:r>
      <w:r w:rsidR="00BE2E80">
        <w:rPr>
          <w:rFonts w:ascii="Arial" w:hAnsi="Arial"/>
        </w:rPr>
        <w:t>t a trial de novo under MAR 7.1,</w:t>
      </w:r>
      <w:r>
        <w:rPr>
          <w:rFonts w:ascii="Arial" w:hAnsi="Arial"/>
        </w:rPr>
        <w:t xml:space="preserve"> any party</w:t>
      </w:r>
      <w:r w:rsidR="00BE2E80">
        <w:rPr>
          <w:rFonts w:ascii="Arial" w:hAnsi="Arial"/>
        </w:rPr>
        <w:t>, upon</w:t>
      </w:r>
      <w:r>
        <w:rPr>
          <w:rFonts w:ascii="Arial" w:hAnsi="Arial"/>
        </w:rPr>
        <w:t xml:space="preserve"> notice to all parties</w:t>
      </w:r>
      <w:r w:rsidR="00BE2E80">
        <w:rPr>
          <w:rFonts w:ascii="Arial" w:hAnsi="Arial"/>
        </w:rPr>
        <w:t xml:space="preserve">, may request an entry of final </w:t>
      </w:r>
      <w:r>
        <w:rPr>
          <w:rFonts w:ascii="Arial" w:hAnsi="Arial"/>
        </w:rPr>
        <w:t xml:space="preserve">judgment on the Arbitration Award </w:t>
      </w:r>
      <w:r w:rsidR="00BE2E80">
        <w:rPr>
          <w:rFonts w:ascii="Arial" w:hAnsi="Arial"/>
        </w:rPr>
        <w:t>in the Ex Parte and Probate Department.</w:t>
      </w:r>
    </w:p>
    <w:p w:rsidR="00BE2E80" w:rsidRDefault="00BE2E80">
      <w:pPr>
        <w:widowControl w:val="0"/>
        <w:rPr>
          <w:rFonts w:ascii="Arial" w:hAnsi="Arial"/>
        </w:rPr>
      </w:pPr>
    </w:p>
    <w:p w:rsidR="00783050" w:rsidRDefault="00783050">
      <w:pPr>
        <w:widowControl w:val="0"/>
        <w:rPr>
          <w:rFonts w:ascii="Arial" w:hAnsi="Arial"/>
        </w:rPr>
      </w:pPr>
      <w:r>
        <w:rPr>
          <w:rFonts w:ascii="Arial" w:hAnsi="Arial"/>
          <w:b/>
        </w:rPr>
        <w:t>Was any part of this award based on the failure of a party to participate at the hearing?      Yes______    (PLEASE EXPLAIN)       No_____     (MAR 5.4)</w:t>
      </w:r>
    </w:p>
    <w:p w:rsidR="00783050" w:rsidRDefault="00783050">
      <w:pPr>
        <w:widowControl w:val="0"/>
        <w:rPr>
          <w:rFonts w:ascii="Arial" w:hAnsi="Arial"/>
        </w:rPr>
      </w:pPr>
    </w:p>
    <w:p w:rsidR="00783050" w:rsidRDefault="00783050">
      <w:pPr>
        <w:widowControl w:val="0"/>
        <w:rPr>
          <w:rFonts w:ascii="Arial" w:hAnsi="Arial"/>
        </w:rPr>
      </w:pPr>
    </w:p>
    <w:p w:rsidR="00783050" w:rsidRDefault="00783050">
      <w:pPr>
        <w:widowControl w:val="0"/>
        <w:rPr>
          <w:rFonts w:ascii="Arial" w:hAnsi="Arial"/>
        </w:rPr>
      </w:pPr>
    </w:p>
    <w:p w:rsidR="00783050" w:rsidRDefault="00783050">
      <w:pPr>
        <w:widowControl w:val="0"/>
        <w:rPr>
          <w:rFonts w:ascii="Arial" w:hAnsi="Arial"/>
        </w:rPr>
      </w:pPr>
      <w:r>
        <w:rPr>
          <w:rFonts w:ascii="Arial" w:hAnsi="Arial"/>
        </w:rPr>
        <w:t>DATED: _________, 20______             ____________________________________</w:t>
      </w:r>
    </w:p>
    <w:p w:rsidR="00783050" w:rsidRDefault="00783050">
      <w:pPr>
        <w:widowControl w:val="0"/>
        <w:rPr>
          <w:rFonts w:ascii="Arial" w:hAnsi="Arial"/>
        </w:rPr>
      </w:pPr>
      <w:r>
        <w:rPr>
          <w:rFonts w:ascii="Arial" w:hAnsi="Arial"/>
        </w:rPr>
        <w:t xml:space="preserve">                                                                                   Arbitrator - WSBA #     </w:t>
      </w:r>
    </w:p>
    <w:p w:rsidR="00783050" w:rsidRDefault="00783050">
      <w:pPr>
        <w:widowControl w:val="0"/>
        <w:rPr>
          <w:rFonts w:ascii="Arial" w:hAnsi="Arial"/>
        </w:rPr>
      </w:pPr>
    </w:p>
    <w:p w:rsidR="00783050" w:rsidRPr="00BE2E80" w:rsidRDefault="00BE2E80" w:rsidP="00E1157C">
      <w:pPr>
        <w:widowControl w:val="0"/>
      </w:pPr>
      <w:r>
        <w:rPr>
          <w:rFonts w:ascii="Arial" w:hAnsi="Arial"/>
          <w:b/>
        </w:rPr>
        <w:t>E-</w:t>
      </w:r>
      <w:r w:rsidR="00783050">
        <w:rPr>
          <w:rFonts w:ascii="Arial" w:hAnsi="Arial"/>
          <w:b/>
        </w:rPr>
        <w:t xml:space="preserve">FILE THE ORIGINAL </w:t>
      </w:r>
      <w:r>
        <w:rPr>
          <w:rFonts w:ascii="Arial" w:hAnsi="Arial"/>
          <w:b/>
        </w:rPr>
        <w:t xml:space="preserve">TOGETHER WITH PROOF OF SERVICE ON THE PARTIES </w:t>
      </w:r>
      <w:r w:rsidR="00783050">
        <w:rPr>
          <w:rFonts w:ascii="Arial" w:hAnsi="Arial"/>
          <w:b/>
        </w:rPr>
        <w:t>WITH THE CLERK’S</w:t>
      </w:r>
      <w:r>
        <w:rPr>
          <w:rFonts w:ascii="Arial" w:hAnsi="Arial"/>
          <w:b/>
        </w:rPr>
        <w:t xml:space="preserve"> OFFICE</w:t>
      </w:r>
      <w:r w:rsidR="000C69B9">
        <w:rPr>
          <w:rFonts w:ascii="Arial" w:hAnsi="Arial"/>
          <w:b/>
        </w:rPr>
        <w:t xml:space="preserve">.  You do not need to send a copy to the Arbitration Department.   </w:t>
      </w:r>
    </w:p>
    <w:p w:rsidR="00783050" w:rsidRDefault="00783050">
      <w:pPr>
        <w:widowControl w:val="0"/>
        <w:rPr>
          <w:rFonts w:ascii="Arial" w:hAnsi="Arial"/>
        </w:rPr>
      </w:pPr>
    </w:p>
    <w:p w:rsidR="00783050" w:rsidRDefault="00783050">
      <w:pPr>
        <w:widowControl w:val="0"/>
        <w:rPr>
          <w:rFonts w:ascii="Arial" w:hAnsi="Arial"/>
          <w:b/>
          <w:sz w:val="24"/>
          <w:u w:val="single"/>
        </w:rPr>
      </w:pPr>
      <w:r>
        <w:rPr>
          <w:rFonts w:ascii="Arial" w:hAnsi="Arial"/>
          <w:b/>
        </w:rPr>
        <w:t>NOTICE:</w:t>
      </w:r>
      <w:r>
        <w:rPr>
          <w:rFonts w:ascii="Arial" w:hAnsi="Arial"/>
        </w:rPr>
        <w:t xml:space="preserve"> If no Request for Tr</w:t>
      </w:r>
      <w:r w:rsidR="001B63DA">
        <w:rPr>
          <w:rFonts w:ascii="Arial" w:hAnsi="Arial"/>
        </w:rPr>
        <w:t>ial De Novo has been filed and j</w:t>
      </w:r>
      <w:r>
        <w:rPr>
          <w:rFonts w:ascii="Arial" w:hAnsi="Arial"/>
        </w:rPr>
        <w:t>udgment has not been entered within 45 days after this award is filed, the Clerk will notify the parties by mail that the case will be dismissed for want of prosecution.</w:t>
      </w:r>
      <w:r>
        <w:rPr>
          <w:rFonts w:ascii="Arial" w:hAnsi="Arial"/>
          <w:sz w:val="24"/>
        </w:rPr>
        <w:t xml:space="preserve">                       </w:t>
      </w:r>
      <w:r>
        <w:rPr>
          <w:rFonts w:ascii="Arial" w:hAnsi="Arial"/>
          <w:sz w:val="24"/>
        </w:rPr>
        <w:tab/>
      </w:r>
    </w:p>
    <w:sectPr w:rsidR="0078305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4320" w:right="1440" w:bottom="634" w:left="1440" w:header="14" w:footer="112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41E" w:rsidRDefault="00D6441E">
      <w:r>
        <w:separator/>
      </w:r>
    </w:p>
  </w:endnote>
  <w:endnote w:type="continuationSeparator" w:id="0">
    <w:p w:rsidR="00D6441E" w:rsidRDefault="00D64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E80" w:rsidRDefault="00BE2E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050" w:rsidRDefault="00783050">
    <w:pPr>
      <w:pStyle w:val="Footer"/>
      <w:rPr>
        <w:rFonts w:ascii="Arial" w:hAnsi="Arial"/>
      </w:rPr>
    </w:pPr>
    <w:r>
      <w:rPr>
        <w:rFonts w:ascii="Arial" w:hAnsi="Arial"/>
      </w:rPr>
      <w:t>____________________________________________________________________________________</w:t>
    </w:r>
  </w:p>
  <w:p w:rsidR="00783050" w:rsidRDefault="00783050">
    <w:pPr>
      <w:pStyle w:val="Footer"/>
      <w:rPr>
        <w:rFonts w:ascii="Arial" w:hAnsi="Arial"/>
      </w:rPr>
    </w:pPr>
    <w:r>
      <w:rPr>
        <w:rFonts w:ascii="Arial" w:hAnsi="Arial"/>
      </w:rPr>
      <w:t>ARBITRATION AWARD - (</w:t>
    </w:r>
    <w:r w:rsidR="00B47A01">
      <w:rPr>
        <w:rFonts w:ascii="Arial" w:hAnsi="Arial"/>
      </w:rPr>
      <w:t>12/21/2014</w:t>
    </w:r>
    <w:r>
      <w:rPr>
        <w:rFonts w:ascii="Arial" w:hAnsi="Arial"/>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E80" w:rsidRDefault="00BE2E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41E" w:rsidRDefault="00D6441E">
      <w:r>
        <w:separator/>
      </w:r>
    </w:p>
  </w:footnote>
  <w:footnote w:type="continuationSeparator" w:id="0">
    <w:p w:rsidR="00D6441E" w:rsidRDefault="00D64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E80" w:rsidRDefault="00BE2E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E80" w:rsidRDefault="00BE2E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E80" w:rsidRDefault="00BE2E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004"/>
    <w:rsid w:val="00053CBC"/>
    <w:rsid w:val="00066FD4"/>
    <w:rsid w:val="000A4A12"/>
    <w:rsid w:val="000C69B9"/>
    <w:rsid w:val="001B63DA"/>
    <w:rsid w:val="00236B25"/>
    <w:rsid w:val="002D2B52"/>
    <w:rsid w:val="004C000A"/>
    <w:rsid w:val="00783050"/>
    <w:rsid w:val="008465E4"/>
    <w:rsid w:val="00A66C9F"/>
    <w:rsid w:val="00AD515F"/>
    <w:rsid w:val="00B47A01"/>
    <w:rsid w:val="00B61004"/>
    <w:rsid w:val="00B92A7B"/>
    <w:rsid w:val="00BE2E80"/>
    <w:rsid w:val="00D6441E"/>
    <w:rsid w:val="00E1157C"/>
    <w:rsid w:val="00E33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91815A23-1050-4D58-9C90-2BCF4AB0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outlineLvl w:val="0"/>
    </w:pPr>
    <w:rPr>
      <w:rFonts w:ascii="Arial" w:hAnsi="Arial"/>
      <w:b/>
    </w:rPr>
  </w:style>
  <w:style w:type="paragraph" w:styleId="Heading2">
    <w:name w:val="heading 2"/>
    <w:basedOn w:val="Normal"/>
    <w:next w:val="Normal"/>
    <w:qFormat/>
    <w:pPr>
      <w:keepNext/>
      <w:jc w:val="center"/>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BE75361E09A449871E27AABF7ADE69" ma:contentTypeVersion="0" ma:contentTypeDescription="Create a new document." ma:contentTypeScope="" ma:versionID="2a4c38cb6ff9211f252900a69b33a3d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BEBD02-1FB0-4F07-A77D-A21EB270D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931E33E-069F-4B2A-A64B-0E7FF59179F6}">
  <ds:schemaRefs>
    <ds:schemaRef ds:uri="http://schemas.microsoft.com/sharepoint/v3/contenttype/forms"/>
  </ds:schemaRefs>
</ds:datastoreItem>
</file>

<file path=customXml/itemProps3.xml><?xml version="1.0" encoding="utf-8"?>
<ds:datastoreItem xmlns:ds="http://schemas.openxmlformats.org/officeDocument/2006/customXml" ds:itemID="{61CFF58E-4715-4553-9EB6-2E7884B5D3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PLAINTIFF(S),</vt:lpstr>
    </vt:vector>
  </TitlesOfParts>
  <Company>King County</Company>
  <LinksUpToDate>false</LinksUpToDate>
  <CharactersWithSpaces>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PLAINTIFF(S),</dc:title>
  <dc:subject/>
  <dc:creator>Superior Court</dc:creator>
  <cp:keywords/>
  <cp:lastModifiedBy>DAVID A REYNOLDS</cp:lastModifiedBy>
  <cp:revision>2</cp:revision>
  <cp:lastPrinted>2001-10-25T20:11:00Z</cp:lastPrinted>
  <dcterms:created xsi:type="dcterms:W3CDTF">2016-11-21T02:08:00Z</dcterms:created>
  <dcterms:modified xsi:type="dcterms:W3CDTF">2016-11-21T02:08:00Z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0x010100C2BE75361E09A449871E27AABF7ADE69</vt:lpwstr>
  </property>
</Properties>
</file>