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8E19" w14:textId="77777777" w:rsidR="001A1BE3" w:rsidRDefault="001A1BE3"/>
    <w:p w14:paraId="1ABD17B2" w14:textId="77777777" w:rsidR="001A1BE3" w:rsidRDefault="001A1BE3"/>
    <w:p w14:paraId="6342CD7F" w14:textId="77777777" w:rsidR="001A1BE3" w:rsidRDefault="001A1BE3"/>
    <w:p w14:paraId="14D26611" w14:textId="77777777" w:rsidR="001A1BE3" w:rsidRDefault="001A1BE3"/>
    <w:p w14:paraId="66A2675A" w14:textId="77777777" w:rsidR="001A1BE3" w:rsidRDefault="001A1BE3"/>
    <w:p w14:paraId="7F63C4FA" w14:textId="77777777" w:rsidR="001A1BE3" w:rsidRDefault="001A1BE3">
      <w:pPr>
        <w:pStyle w:val="Title"/>
        <w:rPr>
          <w:rFonts w:ascii="Arial" w:hAnsi="Arial"/>
          <w:sz w:val="20"/>
        </w:rPr>
      </w:pPr>
    </w:p>
    <w:p w14:paraId="3188B07E" w14:textId="77777777" w:rsidR="001A1BE3" w:rsidRDefault="00850025">
      <w:pPr>
        <w:pStyle w:val="Titl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SUPERIOR COURT OF WASHINGTON,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0"/>
            </w:rPr>
            <w:t>COUNTY</w:t>
          </w:r>
        </w:smartTag>
        <w:r>
          <w:rPr>
            <w:rFonts w:ascii="Arial" w:hAnsi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0"/>
            </w:rPr>
            <w:t>KING</w:t>
          </w:r>
        </w:smartTag>
      </w:smartTag>
    </w:p>
    <w:p w14:paraId="63E7AD69" w14:textId="77777777" w:rsidR="001A1BE3" w:rsidRDefault="00A2506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84DB8" wp14:editId="5F9A6F1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32500" cy="0"/>
                <wp:effectExtent l="9525" t="9525" r="635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3948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IC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pUz5NQT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iT0442QAAAAYBAAAPAAAAZHJzL2Rvd25yZXYueG1sTI9BT8MwDIXvSPsPkZG4TCxhCDRK&#10;02kCetuFAeLqNaataJyuybbCr8cTBzjZfs96/pwvR9+pAw2xDWzhamZAEVfBtVxbeH0pLxegYkJ2&#10;2AUmC18UYVlMznLMXDjyMx02qVYSwjFDC01KfaZ1rBryGGehJxbvIwwek4xDrd2ARwn3nZ4bc6s9&#10;tiwXGuzpoaHqc7P3FmL5Rrvye1pNzft1HWi+e1w/obUX5+PqHlSiMf0twwlf0KEQpm3Ys4uqsyCP&#10;JFEXUsW9uzHSbH8FXeT6P37xAwAA//8DAFBLAQItABQABgAIAAAAIQC2gziS/gAAAOEBAAATAAAA&#10;AAAAAAAAAAAAAAAAAABbQ29udGVudF9UeXBlc10ueG1sUEsBAi0AFAAGAAgAAAAhADj9If/WAAAA&#10;lAEAAAsAAAAAAAAAAAAAAAAALwEAAF9yZWxzLy5yZWxzUEsBAi0AFAAGAAgAAAAhALlIcgIRAgAA&#10;KAQAAA4AAAAAAAAAAAAAAAAALgIAAGRycy9lMm9Eb2MueG1sUEsBAi0AFAAGAAgAAAAhACJPTjjZ&#10;AAAABgEAAA8AAAAAAAAAAAAAAAAAawQAAGRycy9kb3ducmV2LnhtbFBLBQYAAAAABAAEAPMAAABx&#10;BQAAAAA=&#10;" o:allowincell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A1BE3" w14:paraId="544E3DF3" w14:textId="77777777" w:rsidTr="00F74058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1A36E" w14:textId="77777777" w:rsidR="00E6339C" w:rsidRDefault="00E6339C">
            <w:bookmarkStart w:id="0" w:name="Parties"/>
            <w:bookmarkEnd w:id="0"/>
          </w:p>
          <w:p w14:paraId="49F4749A" w14:textId="3B629096" w:rsidR="001A1BE3" w:rsidRDefault="00850025">
            <w: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>,</w:t>
            </w:r>
          </w:p>
          <w:p w14:paraId="422A2185" w14:textId="77777777" w:rsidR="001A1BE3" w:rsidRDefault="00850025">
            <w:r>
              <w:tab/>
            </w:r>
            <w:r>
              <w:tab/>
              <w:t>Plaintiff,</w:t>
            </w:r>
          </w:p>
          <w:p w14:paraId="6554C288" w14:textId="77777777" w:rsidR="001A1BE3" w:rsidRDefault="00850025">
            <w:r>
              <w:tab/>
              <w:t>vs.</w:t>
            </w:r>
          </w:p>
          <w:p w14:paraId="7FB7C5BA" w14:textId="216775C6" w:rsidR="001A1BE3" w:rsidRDefault="00850025">
            <w:r>
              <w:t xml:space="preserve"> _____________________________________</w:t>
            </w:r>
            <w:r w:rsidR="00505054">
              <w:t>,</w:t>
            </w:r>
          </w:p>
          <w:p w14:paraId="4829671B" w14:textId="65A38E11" w:rsidR="001A1BE3" w:rsidRDefault="00850025">
            <w:r>
              <w:tab/>
            </w:r>
            <w:r>
              <w:tab/>
              <w:t>Defendant</w:t>
            </w:r>
          </w:p>
          <w:p w14:paraId="4E8E1258" w14:textId="77777777" w:rsidR="00E6339C" w:rsidRDefault="00E6339C"/>
          <w:p w14:paraId="77655E6E" w14:textId="77777777" w:rsidR="001A1BE3" w:rsidRDefault="00850025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□ </w:t>
            </w:r>
            <w:r>
              <w:rPr>
                <w:rFonts w:cs="Arial"/>
                <w:sz w:val="22"/>
                <w:szCs w:val="22"/>
              </w:rPr>
              <w:t>In custody</w:t>
            </w:r>
            <w:r>
              <w:rPr>
                <w:rFonts w:cs="Arial"/>
                <w:sz w:val="28"/>
                <w:szCs w:val="28"/>
              </w:rPr>
              <w:t xml:space="preserve">       □ </w:t>
            </w:r>
            <w:r>
              <w:rPr>
                <w:rFonts w:cs="Arial"/>
                <w:sz w:val="22"/>
                <w:szCs w:val="22"/>
              </w:rPr>
              <w:t>Out of custody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509DF" w14:textId="77777777" w:rsidR="00F74058" w:rsidRDefault="00F74058">
            <w:pPr>
              <w:pStyle w:val="SingleSpacing"/>
            </w:pPr>
            <w:bookmarkStart w:id="1" w:name="CaseNumber"/>
            <w:bookmarkEnd w:id="1"/>
          </w:p>
          <w:p w14:paraId="06E4AA2F" w14:textId="6A5C5456" w:rsidR="001A1BE3" w:rsidRDefault="00BA5D61">
            <w:pPr>
              <w:pStyle w:val="SingleSpacing"/>
            </w:pPr>
            <w:r>
              <w:t xml:space="preserve">     </w:t>
            </w:r>
            <w:r w:rsidR="00850025">
              <w:t>No.: __________________________</w:t>
            </w:r>
            <w:r w:rsidR="00E6339C">
              <w:t xml:space="preserve"> KNT / SEA</w:t>
            </w:r>
          </w:p>
          <w:p w14:paraId="2A62DA6B" w14:textId="77777777" w:rsidR="00F74058" w:rsidRDefault="00F74058">
            <w:pPr>
              <w:pStyle w:val="SingleSpacing"/>
            </w:pPr>
          </w:p>
          <w:p w14:paraId="220A121C" w14:textId="32A856A2" w:rsidR="00F74058" w:rsidRDefault="00F74058" w:rsidP="00F74058">
            <w:pPr>
              <w:pStyle w:val="SingleSpacing"/>
              <w:jc w:val="center"/>
            </w:pPr>
            <w:r>
              <w:t>AGREED CERTIFICATE</w:t>
            </w:r>
          </w:p>
          <w:p w14:paraId="0D61893F" w14:textId="6EEC42A9" w:rsidR="001A1BE3" w:rsidRDefault="00F74058" w:rsidP="00F74058">
            <w:pPr>
              <w:pStyle w:val="SingleSpacing"/>
              <w:jc w:val="center"/>
            </w:pPr>
            <w:r>
              <w:t xml:space="preserve">OF </w:t>
            </w:r>
            <w:r w:rsidR="00BA5D61">
              <w:t>PRE</w:t>
            </w:r>
            <w:r>
              <w:t>TRIAL READINESS</w:t>
            </w:r>
          </w:p>
          <w:p w14:paraId="75658FE5" w14:textId="54CF5B4E" w:rsidR="001A1BE3" w:rsidRDefault="001A1BE3">
            <w:pPr>
              <w:pStyle w:val="SingleSpacing"/>
              <w:rPr>
                <w:sz w:val="16"/>
                <w:szCs w:val="16"/>
              </w:rPr>
            </w:pPr>
          </w:p>
        </w:tc>
      </w:tr>
      <w:tr w:rsidR="00F74058" w14:paraId="27BDAD26" w14:textId="77777777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B1A4E" w14:textId="77777777" w:rsidR="00F74058" w:rsidRDefault="00F74058"/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4D04CA" w14:textId="77777777" w:rsidR="00F74058" w:rsidRDefault="00F74058">
            <w:pPr>
              <w:pStyle w:val="SingleSpacing"/>
            </w:pPr>
          </w:p>
        </w:tc>
      </w:tr>
    </w:tbl>
    <w:p w14:paraId="58AB738F" w14:textId="77777777" w:rsidR="001A1BE3" w:rsidRDefault="001A1BE3"/>
    <w:p w14:paraId="43F54A25" w14:textId="4FB0D409" w:rsidR="00F74058" w:rsidRDefault="00850025">
      <w:pPr>
        <w:pStyle w:val="BodyText"/>
      </w:pPr>
      <w:r>
        <w:rPr>
          <w:rFonts w:cs="Arial"/>
          <w:sz w:val="28"/>
          <w:szCs w:val="28"/>
        </w:rPr>
        <w:t xml:space="preserve">□ </w:t>
      </w:r>
      <w:r w:rsidR="00F74058" w:rsidRPr="00F74058">
        <w:t xml:space="preserve">Date </w:t>
      </w:r>
      <w:r w:rsidR="00F74058">
        <w:t xml:space="preserve">Readiness Requested: _________________________ AM / PM </w:t>
      </w:r>
    </w:p>
    <w:p w14:paraId="4C0167AB" w14:textId="44DE85F2" w:rsidR="00F74058" w:rsidRDefault="00F74058">
      <w:pPr>
        <w:pStyle w:val="BodyText"/>
      </w:pPr>
      <w:r>
        <w:rPr>
          <w:rFonts w:cs="Arial"/>
          <w:sz w:val="28"/>
          <w:szCs w:val="28"/>
        </w:rPr>
        <w:t xml:space="preserve">□ </w:t>
      </w:r>
      <w:r w:rsidRPr="00F74058">
        <w:t xml:space="preserve">Charges: </w:t>
      </w:r>
      <w:r>
        <w:t>________________________________________________________________________________________________________________________________________________________________________</w:t>
      </w:r>
    </w:p>
    <w:p w14:paraId="4A340465" w14:textId="77777777" w:rsidR="00F74058" w:rsidRDefault="00F74058">
      <w:pPr>
        <w:pStyle w:val="BodyText"/>
        <w:rPr>
          <w:rFonts w:cs="Arial"/>
          <w:sz w:val="28"/>
          <w:szCs w:val="28"/>
        </w:rPr>
      </w:pPr>
    </w:p>
    <w:p w14:paraId="75DE3E32" w14:textId="5864FAA1" w:rsidR="00F74058" w:rsidRDefault="00F74058">
      <w:pPr>
        <w:pStyle w:val="BodyText"/>
      </w:pPr>
      <w:r>
        <w:rPr>
          <w:rFonts w:cs="Arial"/>
          <w:sz w:val="28"/>
          <w:szCs w:val="28"/>
        </w:rPr>
        <w:t xml:space="preserve">□ </w:t>
      </w:r>
      <w:r>
        <w:t>The parties herby certify that they are ready for trial, and that there are no issues which need to be resolved prior to trial outside of those indicated below, and</w:t>
      </w:r>
      <w:r w:rsidR="00A604AE">
        <w:t xml:space="preserve"> otherwise</w:t>
      </w:r>
      <w:r>
        <w:t xml:space="preserve"> agree to the following: </w:t>
      </w:r>
    </w:p>
    <w:p w14:paraId="4308B15C" w14:textId="2234E9CC" w:rsidR="00F74058" w:rsidRDefault="00F74058">
      <w:pPr>
        <w:pStyle w:val="BodyText"/>
      </w:pPr>
      <w:r>
        <w:tab/>
      </w:r>
      <w:r>
        <w:rPr>
          <w:rFonts w:cs="Arial"/>
          <w:sz w:val="28"/>
          <w:szCs w:val="28"/>
        </w:rPr>
        <w:t xml:space="preserve">□ </w:t>
      </w:r>
      <w:r w:rsidRPr="00F74058">
        <w:t>Parties are ready for trial as scheduled on ____________</w:t>
      </w:r>
      <w:r w:rsidR="00505054">
        <w:t>__</w:t>
      </w:r>
      <w:r w:rsidRPr="00F74058">
        <w:t xml:space="preserve"> at ____ AM/PM in Courtroom __</w:t>
      </w:r>
      <w:r w:rsidR="00505054">
        <w:t>_</w:t>
      </w:r>
    </w:p>
    <w:p w14:paraId="7CE972D2" w14:textId="6687466C" w:rsidR="00F74058" w:rsidRPr="00A604AE" w:rsidRDefault="00F74058">
      <w:pPr>
        <w:pStyle w:val="BodyText"/>
      </w:pPr>
      <w:r>
        <w:tab/>
      </w:r>
      <w:r>
        <w:tab/>
      </w:r>
      <w:r>
        <w:rPr>
          <w:rFonts w:cs="Arial"/>
          <w:sz w:val="28"/>
          <w:szCs w:val="28"/>
        </w:rPr>
        <w:t xml:space="preserve">□ </w:t>
      </w:r>
      <w:r w:rsidRPr="00A604AE">
        <w:t>3.5 Issues Remain. Parties estimate duration to be ______</w:t>
      </w:r>
      <w:r w:rsidR="00A604AE">
        <w:t>___________________</w:t>
      </w:r>
    </w:p>
    <w:p w14:paraId="16703B11" w14:textId="6D4F15FE" w:rsidR="00F74058" w:rsidRDefault="00F74058">
      <w:pPr>
        <w:pStyle w:val="BodyText"/>
      </w:pPr>
      <w:r>
        <w:tab/>
      </w:r>
      <w:r>
        <w:tab/>
      </w:r>
      <w:r>
        <w:rPr>
          <w:rFonts w:cs="Arial"/>
          <w:sz w:val="28"/>
          <w:szCs w:val="28"/>
        </w:rPr>
        <w:t xml:space="preserve">□ </w:t>
      </w:r>
      <w:r w:rsidRPr="00A604AE">
        <w:t xml:space="preserve">3.6 Issues Remain. Parties estimate duration to be </w:t>
      </w:r>
      <w:r w:rsidRPr="00A604AE">
        <w:softHyphen/>
      </w:r>
      <w:r w:rsidRPr="00A604AE">
        <w:softHyphen/>
      </w:r>
      <w:r w:rsidRPr="00A604AE">
        <w:softHyphen/>
      </w:r>
      <w:r w:rsidRPr="00A604AE">
        <w:softHyphen/>
      </w:r>
      <w:r w:rsidRPr="00A604AE">
        <w:softHyphen/>
        <w:t>______</w:t>
      </w:r>
      <w:r w:rsidR="00A604AE">
        <w:t>___________________</w:t>
      </w:r>
    </w:p>
    <w:p w14:paraId="0E0BA770" w14:textId="06E91B1E" w:rsidR="00E6339C" w:rsidRPr="00A604AE" w:rsidRDefault="00E6339C">
      <w:pPr>
        <w:pStyle w:val="BodyText"/>
      </w:pPr>
      <w:r>
        <w:tab/>
      </w:r>
      <w:r>
        <w:tab/>
      </w:r>
      <w:r>
        <w:rPr>
          <w:rFonts w:cs="Arial"/>
          <w:sz w:val="28"/>
          <w:szCs w:val="28"/>
        </w:rPr>
        <w:t xml:space="preserve">□ </w:t>
      </w:r>
      <w:r w:rsidRPr="00E6339C">
        <w:t>Other Motions: ___________________________________</w:t>
      </w:r>
      <w:r>
        <w:t>__________________</w:t>
      </w:r>
    </w:p>
    <w:p w14:paraId="3BDA4EF6" w14:textId="5A1C3DA5" w:rsidR="00E6339C" w:rsidRDefault="00F74058" w:rsidP="00E6339C">
      <w:pPr>
        <w:pStyle w:val="BodyText"/>
        <w:spacing w:after="0"/>
        <w:ind w:left="1440"/>
      </w:pPr>
      <w:r>
        <w:rPr>
          <w:rFonts w:cs="Arial"/>
          <w:sz w:val="28"/>
          <w:szCs w:val="28"/>
        </w:rPr>
        <w:t xml:space="preserve">□ </w:t>
      </w:r>
      <w:r w:rsidRPr="00A604AE">
        <w:t>Scheduling issues need to be addressed,</w:t>
      </w:r>
      <w:r w:rsidR="00A604AE" w:rsidRPr="00A604AE">
        <w:t xml:space="preserve"> including:</w:t>
      </w:r>
      <w:r w:rsidR="00E6339C">
        <w:t xml:space="preserve"> </w:t>
      </w:r>
      <w:r w:rsidR="00A604AE">
        <w:t>________________________</w:t>
      </w:r>
      <w:r w:rsidR="00E6339C">
        <w:t xml:space="preserve"> </w:t>
      </w:r>
      <w:r w:rsidR="00A604AE" w:rsidRPr="00A604AE">
        <w:t>__________________</w:t>
      </w:r>
      <w:r w:rsidR="00A604AE">
        <w:t>__________________________________________________</w:t>
      </w:r>
    </w:p>
    <w:p w14:paraId="3FCEC58E" w14:textId="3B17673C" w:rsidR="00F74058" w:rsidRDefault="00A604AE" w:rsidP="00E6339C">
      <w:pPr>
        <w:pStyle w:val="BodyText"/>
        <w:spacing w:after="0"/>
        <w:ind w:left="1440"/>
      </w:pPr>
      <w:r>
        <w:t>____________________________________________________________________</w:t>
      </w:r>
    </w:p>
    <w:p w14:paraId="769D0FB4" w14:textId="77777777" w:rsidR="00BA5D61" w:rsidRDefault="00BA5D61" w:rsidP="00BA5D61">
      <w:pPr>
        <w:pStyle w:val="BodyText"/>
        <w:ind w:left="1530"/>
        <w:rPr>
          <w:rFonts w:cs="Arial"/>
          <w:sz w:val="28"/>
          <w:szCs w:val="28"/>
        </w:rPr>
      </w:pPr>
    </w:p>
    <w:p w14:paraId="592A6A5A" w14:textId="438F6393" w:rsidR="00F74058" w:rsidRDefault="00A604AE" w:rsidP="00BA5D61">
      <w:pPr>
        <w:pStyle w:val="BodyTex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□ </w:t>
      </w:r>
      <w:r w:rsidRPr="00A604AE">
        <w:t xml:space="preserve">Parties </w:t>
      </w:r>
      <w:r>
        <w:t>anticipate a</w:t>
      </w:r>
      <w:r w:rsidRPr="00A604AE">
        <w:t xml:space="preserve"> resol</w:t>
      </w:r>
      <w:r>
        <w:t>ution</w:t>
      </w:r>
      <w:r w:rsidRPr="00A604AE">
        <w:t xml:space="preserve"> short of trial, and anticipate the entry of plea on </w:t>
      </w:r>
      <w:r>
        <w:t>the trial date</w:t>
      </w:r>
      <w:r w:rsidRPr="00A604AE">
        <w:t>.</w:t>
      </w:r>
      <w:r>
        <w:rPr>
          <w:rFonts w:cs="Arial"/>
          <w:sz w:val="28"/>
          <w:szCs w:val="28"/>
        </w:rPr>
        <w:t xml:space="preserve"> </w:t>
      </w:r>
    </w:p>
    <w:p w14:paraId="6EEBD325" w14:textId="08548AE3" w:rsidR="00A604AE" w:rsidRDefault="00A604AE" w:rsidP="00BA5D61">
      <w:pPr>
        <w:pStyle w:val="BodyTex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□ </w:t>
      </w:r>
      <w:r w:rsidRPr="00A604AE">
        <w:t>Parties anticipate that this case will be dismissed on the trial date.</w:t>
      </w:r>
      <w:r>
        <w:rPr>
          <w:rFonts w:cs="Arial"/>
          <w:sz w:val="28"/>
          <w:szCs w:val="28"/>
        </w:rPr>
        <w:t xml:space="preserve"> </w:t>
      </w:r>
    </w:p>
    <w:p w14:paraId="7C4799A7" w14:textId="4697F6F9" w:rsidR="00A604AE" w:rsidRDefault="00A604AE" w:rsidP="00BA5D61">
      <w:pPr>
        <w:pStyle w:val="BodyTex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□ </w:t>
      </w:r>
      <w:r>
        <w:t xml:space="preserve">State </w:t>
      </w:r>
      <w:r>
        <w:rPr>
          <w:rFonts w:cs="Arial"/>
          <w:sz w:val="28"/>
          <w:szCs w:val="28"/>
        </w:rPr>
        <w:t>□</w:t>
      </w:r>
      <w:r>
        <w:t xml:space="preserve"> Defense will be requesting a continuance of the existing trial date due to the following: </w:t>
      </w:r>
    </w:p>
    <w:p w14:paraId="457372D2" w14:textId="1876D6C8" w:rsidR="00A604AE" w:rsidRDefault="00A604AE" w:rsidP="00A604AE">
      <w:pPr>
        <w:pStyle w:val="BodyText"/>
        <w:ind w:firstLine="720"/>
      </w:pPr>
      <w:r>
        <w:t>_____________________________________________________________________________</w:t>
      </w:r>
    </w:p>
    <w:p w14:paraId="221A6E7B" w14:textId="77245EA1" w:rsidR="00A604AE" w:rsidRDefault="00A604AE" w:rsidP="00A604AE">
      <w:pPr>
        <w:pStyle w:val="BodyText"/>
        <w:ind w:firstLine="720"/>
      </w:pPr>
      <w:r>
        <w:t>_____________________________________________________________________________</w:t>
      </w:r>
    </w:p>
    <w:p w14:paraId="2024321A" w14:textId="370CACA2" w:rsidR="00A604AE" w:rsidRDefault="00A604AE" w:rsidP="00A604AE">
      <w:pPr>
        <w:pStyle w:val="BodyText"/>
        <w:ind w:firstLine="720"/>
        <w:rPr>
          <w:rFonts w:cs="Arial"/>
          <w:sz w:val="28"/>
          <w:szCs w:val="28"/>
        </w:rPr>
      </w:pPr>
    </w:p>
    <w:p w14:paraId="01D45BCD" w14:textId="46F10A4F" w:rsidR="001A1BE3" w:rsidRDefault="00BA5D61">
      <w:pPr>
        <w:pStyle w:val="BodyText"/>
      </w:pPr>
      <w:r>
        <w:t xml:space="preserve">Note:  This form cannot be used in cases </w:t>
      </w:r>
      <w:bookmarkStart w:id="2" w:name="_GoBack"/>
      <w:bookmarkEnd w:id="2"/>
      <w:r>
        <w:t xml:space="preserve">with co-defendants unless all parties </w:t>
      </w:r>
      <w:proofErr w:type="gramStart"/>
      <w:r>
        <w:t>are in agreement</w:t>
      </w:r>
      <w:proofErr w:type="gramEnd"/>
      <w:r>
        <w:t xml:space="preserve">. </w:t>
      </w:r>
    </w:p>
    <w:p w14:paraId="3BC1D6DF" w14:textId="2034E8DD" w:rsidR="00BA5D61" w:rsidRDefault="00BA5D61">
      <w:pPr>
        <w:pStyle w:val="BodyText"/>
      </w:pPr>
      <w:r>
        <w:lastRenderedPageBreak/>
        <w:t>This document should be completed and signed by the parties, filed with the clerk’s office and provided to the Criminal Department Supervisor of the respective courthouse of the case</w:t>
      </w:r>
      <w:r w:rsidR="00505054">
        <w:t>’</w:t>
      </w:r>
      <w:r>
        <w:t xml:space="preserve">s designation. </w:t>
      </w:r>
    </w:p>
    <w:p w14:paraId="6FD67780" w14:textId="53E6C018" w:rsidR="00E6339C" w:rsidRDefault="00BA5D61">
      <w:pPr>
        <w:pStyle w:val="BodyText"/>
      </w:pPr>
      <w:r>
        <w:t xml:space="preserve">Readiness should be submitted to the court no later than </w:t>
      </w:r>
      <w:r w:rsidR="00BF133D">
        <w:t>the close of business</w:t>
      </w:r>
      <w:r>
        <w:t xml:space="preserve"> </w:t>
      </w:r>
      <w:r w:rsidR="0018074F">
        <w:t>one week</w:t>
      </w:r>
      <w:r>
        <w:t xml:space="preserve"> prior to the </w:t>
      </w:r>
      <w:r w:rsidR="0018074F">
        <w:t xml:space="preserve">date the </w:t>
      </w:r>
      <w:r>
        <w:t xml:space="preserve">case </w:t>
      </w:r>
      <w:r w:rsidR="0018074F">
        <w:t xml:space="preserve">is scheduled </w:t>
      </w:r>
      <w:r>
        <w:t>for trial.</w:t>
      </w:r>
    </w:p>
    <w:p w14:paraId="28255384" w14:textId="2EAE4D41" w:rsidR="00BA5D61" w:rsidRDefault="00BA5D61">
      <w:pPr>
        <w:pStyle w:val="BodyText"/>
      </w:pPr>
      <w:r>
        <w:t xml:space="preserve">  </w:t>
      </w:r>
    </w:p>
    <w:p w14:paraId="4AD2818B" w14:textId="7D17AE6A" w:rsidR="001A1BE3" w:rsidRDefault="00850025" w:rsidP="00E6339C">
      <w:pPr>
        <w:pStyle w:val="BodyText"/>
        <w:ind w:firstLine="720"/>
      </w:pPr>
      <w:r>
        <w:t>DATED this _____ day of ______________</w:t>
      </w:r>
      <w:r w:rsidR="00505054">
        <w:t>____</w:t>
      </w:r>
      <w:r>
        <w:t>, 20___.</w:t>
      </w:r>
    </w:p>
    <w:p w14:paraId="0B3D78FE" w14:textId="77777777" w:rsidR="001A1BE3" w:rsidRDefault="001A1BE3"/>
    <w:p w14:paraId="505769FC" w14:textId="77777777" w:rsidR="001A1BE3" w:rsidRDefault="00850025">
      <w:r>
        <w:t>____________________________________</w:t>
      </w:r>
      <w:r>
        <w:tab/>
        <w:t>_______________________________________</w:t>
      </w:r>
    </w:p>
    <w:p w14:paraId="4489CDDA" w14:textId="77777777" w:rsidR="001A1BE3" w:rsidRDefault="00850025">
      <w:r>
        <w:t>Deputy Prosecutor     WSBA No.__________</w:t>
      </w:r>
      <w:r>
        <w:tab/>
        <w:t>Attorney for Defendant       WSBA No. ________</w:t>
      </w:r>
    </w:p>
    <w:p w14:paraId="75AAEDD9" w14:textId="77777777" w:rsidR="001A1BE3" w:rsidRDefault="001A1BE3"/>
    <w:sectPr w:rsidR="001A1BE3" w:rsidSect="001A1BE3">
      <w:footerReference w:type="default" r:id="rId9"/>
      <w:foot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6D73" w14:textId="77777777" w:rsidR="00F02DFF" w:rsidRDefault="00F02DFF">
      <w:pPr>
        <w:spacing w:line="240" w:lineRule="auto"/>
      </w:pPr>
      <w:r>
        <w:separator/>
      </w:r>
    </w:p>
  </w:endnote>
  <w:endnote w:type="continuationSeparator" w:id="0">
    <w:p w14:paraId="6D1438B0" w14:textId="77777777" w:rsidR="00F02DFF" w:rsidRDefault="00F02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EC16C" w14:textId="77777777" w:rsidR="00E6339C" w:rsidRDefault="00E6339C" w:rsidP="00E6339C">
    <w:pPr>
      <w:pStyle w:val="Footer"/>
      <w:rPr>
        <w:sz w:val="16"/>
        <w:szCs w:val="16"/>
      </w:rPr>
    </w:pPr>
    <w:r>
      <w:rPr>
        <w:sz w:val="16"/>
        <w:szCs w:val="16"/>
      </w:rPr>
      <w:t>Agreed Certificate of Pretrial Readiness – KNT / SEA</w:t>
    </w:r>
  </w:p>
  <w:p w14:paraId="4DDF233A" w14:textId="77777777" w:rsidR="00E6339C" w:rsidRDefault="00E6339C" w:rsidP="00E6339C">
    <w:pPr>
      <w:pStyle w:val="Footer"/>
      <w:rPr>
        <w:sz w:val="16"/>
        <w:szCs w:val="16"/>
      </w:rPr>
    </w:pPr>
    <w:r>
      <w:rPr>
        <w:sz w:val="16"/>
        <w:szCs w:val="16"/>
      </w:rPr>
      <w:t>Rev. 03/2020</w:t>
    </w:r>
  </w:p>
  <w:p w14:paraId="2671BDCA" w14:textId="77777777" w:rsidR="001A1BE3" w:rsidRDefault="00850025">
    <w:pPr>
      <w:pStyle w:val="Footer"/>
      <w:rPr>
        <w:sz w:val="16"/>
        <w:szCs w:val="16"/>
      </w:rPr>
    </w:pPr>
    <w:r>
      <w:rPr>
        <w:sz w:val="16"/>
        <w:szCs w:val="16"/>
      </w:rPr>
      <w:t>Page 2 of 2</w:t>
    </w:r>
  </w:p>
  <w:p w14:paraId="748AC18D" w14:textId="77777777" w:rsidR="001A1BE3" w:rsidRDefault="001A1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A066E" w14:textId="3E4D2412" w:rsidR="001A1BE3" w:rsidRDefault="00BA5D61">
    <w:pPr>
      <w:pStyle w:val="Footer"/>
      <w:rPr>
        <w:sz w:val="16"/>
        <w:szCs w:val="16"/>
      </w:rPr>
    </w:pPr>
    <w:r>
      <w:rPr>
        <w:sz w:val="16"/>
        <w:szCs w:val="16"/>
      </w:rPr>
      <w:t>Agreed Certificate of Pretrial Readiness – KNT / SEA</w:t>
    </w:r>
  </w:p>
  <w:p w14:paraId="16C5AA8A" w14:textId="0C9ED88C" w:rsidR="001A1BE3" w:rsidRDefault="006029DE">
    <w:pPr>
      <w:pStyle w:val="Footer"/>
      <w:rPr>
        <w:sz w:val="16"/>
        <w:szCs w:val="16"/>
      </w:rPr>
    </w:pPr>
    <w:r>
      <w:rPr>
        <w:sz w:val="16"/>
        <w:szCs w:val="16"/>
      </w:rPr>
      <w:t xml:space="preserve">Rev. </w:t>
    </w:r>
    <w:r w:rsidR="00BA5D61">
      <w:rPr>
        <w:sz w:val="16"/>
        <w:szCs w:val="16"/>
      </w:rPr>
      <w:t>0</w:t>
    </w:r>
    <w:r w:rsidR="002C7D56">
      <w:rPr>
        <w:sz w:val="16"/>
        <w:szCs w:val="16"/>
      </w:rPr>
      <w:t>6</w:t>
    </w:r>
    <w:r>
      <w:rPr>
        <w:sz w:val="16"/>
        <w:szCs w:val="16"/>
      </w:rPr>
      <w:t>/20</w:t>
    </w:r>
    <w:r w:rsidR="00BA5D61">
      <w:rPr>
        <w:sz w:val="16"/>
        <w:szCs w:val="16"/>
      </w:rPr>
      <w:t>20</w:t>
    </w:r>
  </w:p>
  <w:p w14:paraId="799CEA43" w14:textId="52C0B168" w:rsidR="00E6339C" w:rsidRDefault="00E6339C">
    <w:pPr>
      <w:pStyle w:val="Footer"/>
      <w:rPr>
        <w:sz w:val="16"/>
        <w:szCs w:val="16"/>
      </w:rPr>
    </w:pPr>
    <w:r>
      <w:rPr>
        <w:sz w:val="16"/>
        <w:szCs w:val="16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9B47F" w14:textId="77777777" w:rsidR="00F02DFF" w:rsidRDefault="00F02DFF">
      <w:pPr>
        <w:spacing w:line="240" w:lineRule="auto"/>
      </w:pPr>
      <w:r>
        <w:separator/>
      </w:r>
    </w:p>
  </w:footnote>
  <w:footnote w:type="continuationSeparator" w:id="0">
    <w:p w14:paraId="04D4BC37" w14:textId="77777777" w:rsidR="00F02DFF" w:rsidRDefault="00F02D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78"/>
    <w:rsid w:val="00015822"/>
    <w:rsid w:val="00040629"/>
    <w:rsid w:val="00154DBF"/>
    <w:rsid w:val="00171281"/>
    <w:rsid w:val="0018074F"/>
    <w:rsid w:val="00182413"/>
    <w:rsid w:val="001A1BE3"/>
    <w:rsid w:val="0027539F"/>
    <w:rsid w:val="002C4F46"/>
    <w:rsid w:val="002C7D56"/>
    <w:rsid w:val="003352B0"/>
    <w:rsid w:val="003C024F"/>
    <w:rsid w:val="004158A0"/>
    <w:rsid w:val="00416ECB"/>
    <w:rsid w:val="004F3941"/>
    <w:rsid w:val="00505054"/>
    <w:rsid w:val="00523621"/>
    <w:rsid w:val="005B5065"/>
    <w:rsid w:val="005D2F62"/>
    <w:rsid w:val="006029DE"/>
    <w:rsid w:val="006A0378"/>
    <w:rsid w:val="00716763"/>
    <w:rsid w:val="007A4A95"/>
    <w:rsid w:val="00834DB1"/>
    <w:rsid w:val="00850025"/>
    <w:rsid w:val="008530E5"/>
    <w:rsid w:val="00A25064"/>
    <w:rsid w:val="00A60040"/>
    <w:rsid w:val="00A604AE"/>
    <w:rsid w:val="00A63824"/>
    <w:rsid w:val="00BA5D61"/>
    <w:rsid w:val="00BF133D"/>
    <w:rsid w:val="00C348DC"/>
    <w:rsid w:val="00C37A7E"/>
    <w:rsid w:val="00CA1B8E"/>
    <w:rsid w:val="00CD7A5A"/>
    <w:rsid w:val="00CE2942"/>
    <w:rsid w:val="00CE64B8"/>
    <w:rsid w:val="00D31864"/>
    <w:rsid w:val="00D51E11"/>
    <w:rsid w:val="00E6339C"/>
    <w:rsid w:val="00EB346E"/>
    <w:rsid w:val="00F02DFF"/>
    <w:rsid w:val="00F20183"/>
    <w:rsid w:val="00F3728F"/>
    <w:rsid w:val="00F451BD"/>
    <w:rsid w:val="00F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A8F55D5"/>
  <w15:docId w15:val="{F95B7A9B-45DC-4F01-90FF-7B689211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BE3"/>
    <w:pPr>
      <w:spacing w:line="254" w:lineRule="exact"/>
    </w:pPr>
    <w:rPr>
      <w:rFonts w:ascii="Arial" w:eastAsia="Times New Roman" w:hAnsi="Arial"/>
    </w:rPr>
  </w:style>
  <w:style w:type="paragraph" w:styleId="Heading3">
    <w:name w:val="heading 3"/>
    <w:basedOn w:val="Normal"/>
    <w:next w:val="Normal"/>
    <w:link w:val="Heading3Char"/>
    <w:qFormat/>
    <w:rsid w:val="001A1B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1A1BE3"/>
    <w:rPr>
      <w:rFonts w:ascii="Cambria" w:eastAsia="Times New Roman" w:hAnsi="Cambria" w:cs="Times New Roman"/>
      <w:b/>
      <w:bCs/>
      <w:sz w:val="26"/>
      <w:szCs w:val="26"/>
    </w:rPr>
  </w:style>
  <w:style w:type="paragraph" w:styleId="List">
    <w:name w:val="List"/>
    <w:basedOn w:val="Normal"/>
    <w:semiHidden/>
    <w:unhideWhenUsed/>
    <w:rsid w:val="001A1BE3"/>
    <w:pPr>
      <w:ind w:left="360" w:hanging="360"/>
      <w:contextualSpacing/>
    </w:pPr>
  </w:style>
  <w:style w:type="paragraph" w:styleId="Title">
    <w:name w:val="Title"/>
    <w:basedOn w:val="Normal"/>
    <w:next w:val="Normal"/>
    <w:link w:val="TitleChar"/>
    <w:qFormat/>
    <w:rsid w:val="001A1B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A1B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nhideWhenUsed/>
    <w:rsid w:val="001A1BE3"/>
    <w:pPr>
      <w:spacing w:after="120"/>
    </w:pPr>
  </w:style>
  <w:style w:type="character" w:customStyle="1" w:styleId="BodyTextChar">
    <w:name w:val="Body Text Char"/>
    <w:link w:val="BodyText"/>
    <w:rsid w:val="001A1BE3"/>
    <w:rPr>
      <w:rFonts w:ascii="Arial" w:eastAsia="Times New Roman" w:hAnsi="Arial" w:cs="Times New Roman"/>
      <w:sz w:val="20"/>
      <w:szCs w:val="20"/>
    </w:rPr>
  </w:style>
  <w:style w:type="paragraph" w:customStyle="1" w:styleId="SingleSpacing">
    <w:name w:val="Single Spacing"/>
    <w:basedOn w:val="Normal"/>
    <w:rsid w:val="001A1BE3"/>
  </w:style>
  <w:style w:type="paragraph" w:styleId="Header">
    <w:name w:val="header"/>
    <w:basedOn w:val="Normal"/>
    <w:link w:val="HeaderChar"/>
    <w:uiPriority w:val="99"/>
    <w:unhideWhenUsed/>
    <w:rsid w:val="001A1B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1A1BE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1B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1A1BE3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037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A03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2271EBE355D41B099243EC2768999" ma:contentTypeVersion="8" ma:contentTypeDescription="Create a new document." ma:contentTypeScope="" ma:versionID="3acee5a70e6ad96ba601c97fc0babbd2">
  <xsd:schema xmlns:xsd="http://www.w3.org/2001/XMLSchema" xmlns:xs="http://www.w3.org/2001/XMLSchema" xmlns:p="http://schemas.microsoft.com/office/2006/metadata/properties" xmlns:ns3="e0fe1f83-bd17-4a38-b93e-63f2f27cac85" targetNamespace="http://schemas.microsoft.com/office/2006/metadata/properties" ma:root="true" ma:fieldsID="75813c3aaf91d9349a7d7bbf2a3825c3" ns3:_="">
    <xsd:import namespace="e0fe1f83-bd17-4a38-b93e-63f2f27ca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1f83-bd17-4a38-b93e-63f2f27ca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61AEF-DF24-4B54-AC54-D145AF42D077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fe1f83-bd17-4a38-b93e-63f2f27cac8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21C0DE-DF88-4B6A-8F3E-17C41BE36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D4C01-1D90-4850-B727-AAB5B9545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e1f83-bd17-4a38-b93e-63f2f27ca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WASHINGTON, COUNTY OF KING</vt:lpstr>
    </vt:vector>
  </TitlesOfParts>
  <Company>King County Superior Court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WASHINGTON, COUNTY OF KING</dc:title>
  <dc:creator>Sharon Armstrong</dc:creator>
  <cp:lastModifiedBy>Malinda You</cp:lastModifiedBy>
  <cp:revision>3</cp:revision>
  <cp:lastPrinted>2020-03-10T17:54:00Z</cp:lastPrinted>
  <dcterms:created xsi:type="dcterms:W3CDTF">2020-06-18T16:14:00Z</dcterms:created>
  <dcterms:modified xsi:type="dcterms:W3CDTF">2020-06-18T16:21:00Z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0x0101002FA2271EBE355D41B099243EC2768999</vt:lpwstr>
  </property>
</Properties>
</file>