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D" w:rsidRDefault="0081725D" w:rsidP="0081725D">
      <w:pPr>
        <w:pStyle w:val="Title"/>
      </w:pPr>
      <w:bookmarkStart w:id="0" w:name="_GoBack"/>
      <w:bookmarkEnd w:id="0"/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</w:p>
    <w:p w:rsidR="0081725D" w:rsidRDefault="0081725D" w:rsidP="0081725D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</w:t>
      </w:r>
    </w:p>
    <w:p w:rsidR="0081725D" w:rsidRDefault="0081725D" w:rsidP="0081725D">
      <w:pPr>
        <w:pStyle w:val="Title"/>
      </w:pPr>
      <w:r>
        <w:t xml:space="preserve">IN AND FOR THE </w:t>
      </w:r>
      <w:smartTag w:uri="urn:schemas-microsoft-com:office:smarttags" w:element="City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81725D" w:rsidRDefault="0081725D" w:rsidP="0081725D">
      <w:pPr>
        <w:spacing w:line="360" w:lineRule="auto"/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724"/>
      </w:tblGrid>
      <w:tr w:rsidR="00817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81725D" w:rsidRDefault="0081725D" w:rsidP="00D11EF4">
            <w:r>
              <w:t xml:space="preserve"> In the Guardianship of:</w:t>
            </w:r>
          </w:p>
          <w:p w:rsidR="0081725D" w:rsidRDefault="0081725D" w:rsidP="00D11EF4"/>
          <w:p w:rsidR="0081725D" w:rsidRDefault="0081725D" w:rsidP="00D11EF4">
            <w:pPr>
              <w:rPr>
                <w:i/>
              </w:rPr>
            </w:pPr>
            <w:r>
              <w:t>______________________________,</w:t>
            </w:r>
          </w:p>
          <w:p w:rsidR="0081725D" w:rsidRDefault="0081725D" w:rsidP="00D11EF4"/>
          <w:p w:rsidR="0081725D" w:rsidRDefault="0081725D" w:rsidP="00D11EF4"/>
          <w:p w:rsidR="0081725D" w:rsidRDefault="0081725D" w:rsidP="00D11EF4"/>
          <w:p w:rsidR="0081725D" w:rsidRDefault="0081725D" w:rsidP="00D11EF4">
            <w:r>
              <w:t>An Incapacitated Person</w:t>
            </w:r>
          </w:p>
        </w:tc>
        <w:tc>
          <w:tcPr>
            <w:tcW w:w="276" w:type="dxa"/>
          </w:tcPr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  <w:p w:rsidR="0081725D" w:rsidRDefault="0081725D" w:rsidP="00D11EF4">
            <w:pPr>
              <w:pStyle w:val="SingleSpacing"/>
            </w:pPr>
            <w:r>
              <w:t>)</w:t>
            </w:r>
          </w:p>
        </w:tc>
        <w:tc>
          <w:tcPr>
            <w:tcW w:w="3724" w:type="dxa"/>
          </w:tcPr>
          <w:p w:rsidR="0081725D" w:rsidRDefault="0081725D" w:rsidP="00D11EF4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81725D" w:rsidRDefault="0081725D" w:rsidP="00D11EF4">
            <w:pPr>
              <w:pStyle w:val="SingleSpacing"/>
            </w:pPr>
          </w:p>
          <w:p w:rsidR="0081725D" w:rsidRDefault="0081725D" w:rsidP="00D11EF4">
            <w:pPr>
              <w:pStyle w:val="SingleSpacing"/>
            </w:pPr>
            <w:r>
              <w:t>ORDER ON PETITION FOR</w:t>
            </w:r>
          </w:p>
          <w:p w:rsidR="0081725D" w:rsidRDefault="0081725D" w:rsidP="00D11EF4">
            <w:pPr>
              <w:pStyle w:val="SingleSpacing"/>
            </w:pPr>
            <w:r>
              <w:t>INSTRUCTIONS</w:t>
            </w:r>
          </w:p>
          <w:p w:rsidR="0081725D" w:rsidRDefault="0081725D" w:rsidP="00D11EF4">
            <w:pPr>
              <w:pStyle w:val="SingleSpacing"/>
            </w:pPr>
          </w:p>
          <w:p w:rsidR="0081725D" w:rsidRDefault="0081725D" w:rsidP="00D11EF4">
            <w:pPr>
              <w:pStyle w:val="SingleSpacing"/>
            </w:pPr>
            <w:r>
              <w:t>(</w:t>
            </w:r>
            <w:r w:rsidR="004B28C2">
              <w:t>ORGMT</w:t>
            </w:r>
            <w:r>
              <w:t>)</w:t>
            </w:r>
          </w:p>
          <w:p w:rsidR="0081725D" w:rsidRDefault="0081725D" w:rsidP="00D11EF4">
            <w:pPr>
              <w:pStyle w:val="SingleSpacing"/>
            </w:pPr>
          </w:p>
          <w:p w:rsidR="0081725D" w:rsidRPr="0081725D" w:rsidRDefault="0081725D" w:rsidP="00D11EF4">
            <w:pPr>
              <w:pStyle w:val="SingleSpacing"/>
              <w:rPr>
                <w:b/>
              </w:rPr>
            </w:pPr>
          </w:p>
        </w:tc>
      </w:tr>
    </w:tbl>
    <w:p w:rsidR="0081725D" w:rsidRDefault="0081725D" w:rsidP="0081725D"/>
    <w:p w:rsidR="0081725D" w:rsidRDefault="0081725D" w:rsidP="0081725D"/>
    <w:p w:rsidR="0081725D" w:rsidRDefault="0081725D" w:rsidP="0081725D">
      <w:pPr>
        <w:spacing w:line="360" w:lineRule="auto"/>
      </w:pPr>
      <w:r>
        <w:tab/>
        <w:t>The Guardian’s Petition for Instructions came on for hearing before the Court on this date; the Court reviewed the Petition and records on file herein and heard the presentations of those present:  ______________________________________________.  The Court now enters the following:</w:t>
      </w:r>
    </w:p>
    <w:p w:rsidR="0081725D" w:rsidRPr="0081725D" w:rsidRDefault="0081725D" w:rsidP="0081725D">
      <w:pPr>
        <w:pStyle w:val="Heading1"/>
        <w:rPr>
          <w:b/>
        </w:rPr>
      </w:pPr>
      <w:r w:rsidRPr="0081725D">
        <w:rPr>
          <w:b/>
        </w:rPr>
        <w:t>FINDINGS OF FACT AND CONCLUSIONS OF LAW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__________________________________________________________________________</w:t>
      </w:r>
    </w:p>
    <w:p w:rsidR="005968E2" w:rsidRDefault="0081725D" w:rsidP="0081725D">
      <w:pPr>
        <w:spacing w:line="360" w:lineRule="auto"/>
      </w:pPr>
      <w:r>
        <w:t>___________________________________________________________________________________________________________________________________________________.</w:t>
      </w:r>
    </w:p>
    <w:p w:rsidR="0081725D" w:rsidRDefault="0081725D" w:rsidP="0081725D">
      <w:pPr>
        <w:pStyle w:val="Heading2"/>
      </w:pPr>
    </w:p>
    <w:p w:rsidR="0081725D" w:rsidRDefault="0081725D" w:rsidP="0081725D">
      <w:pPr>
        <w:pStyle w:val="Heading2"/>
        <w:ind w:left="0"/>
        <w:jc w:val="center"/>
        <w:rPr>
          <w:b/>
        </w:rPr>
      </w:pPr>
      <w:r>
        <w:rPr>
          <w:b/>
        </w:rPr>
        <w:t>ORDER OF INSTRUCTIONS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>________________________________________________________________________</w:t>
      </w:r>
    </w:p>
    <w:p w:rsidR="0081725D" w:rsidRDefault="0081725D" w:rsidP="0081725D">
      <w:pPr>
        <w:spacing w:line="360" w:lineRule="auto"/>
      </w:pPr>
      <w:r>
        <w:t xml:space="preserve"> </w:t>
      </w:r>
    </w:p>
    <w:p w:rsidR="0081725D" w:rsidRDefault="0081725D" w:rsidP="0081725D">
      <w:pPr>
        <w:pStyle w:val="Header"/>
        <w:tabs>
          <w:tab w:val="clear" w:pos="4320"/>
          <w:tab w:val="clear" w:pos="8640"/>
        </w:tabs>
      </w:pPr>
      <w:r>
        <w:tab/>
      </w:r>
    </w:p>
    <w:p w:rsidR="0081725D" w:rsidRDefault="0081725D" w:rsidP="0081725D">
      <w:pPr>
        <w:spacing w:line="360" w:lineRule="auto"/>
      </w:pPr>
      <w:r>
        <w:t xml:space="preserve">DATED AND SIGNED </w:t>
      </w:r>
      <w:smartTag w:uri="urn:schemas-microsoft-com:office:smarttags" w:element="Street">
        <w:smartTag w:uri="urn:schemas-microsoft-com:office:smarttags" w:element="address">
          <w:r>
            <w:t>IN OPEN COURT</w:t>
          </w:r>
        </w:smartTag>
      </w:smartTag>
      <w:r>
        <w:t xml:space="preserve"> THIS __ DAY OF __________ , 200_______.</w:t>
      </w:r>
    </w:p>
    <w:p w:rsidR="0081725D" w:rsidRDefault="0081725D" w:rsidP="0081725D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1725D" w:rsidRDefault="008243C1" w:rsidP="0081725D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-1270</wp:posOffset>
                </wp:positionV>
                <wp:extent cx="265176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B41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-.1pt" to="39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uagW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81725D">
        <w:rPr>
          <w:sz w:val="22"/>
        </w:rPr>
        <w:tab/>
      </w:r>
      <w:r w:rsidR="0081725D">
        <w:rPr>
          <w:sz w:val="22"/>
        </w:rPr>
        <w:tab/>
      </w:r>
      <w:r w:rsidR="0081725D">
        <w:rPr>
          <w:sz w:val="22"/>
        </w:rPr>
        <w:tab/>
      </w:r>
      <w:r w:rsidR="0081725D">
        <w:rPr>
          <w:sz w:val="22"/>
        </w:rPr>
        <w:tab/>
      </w:r>
      <w:r w:rsidR="0081725D">
        <w:rPr>
          <w:sz w:val="22"/>
        </w:rPr>
        <w:tab/>
        <w:t xml:space="preserve">   </w:t>
      </w:r>
      <w:r w:rsidR="0081725D">
        <w:t>Judge/Court Commissioner</w:t>
      </w:r>
    </w:p>
    <w:p w:rsidR="0081725D" w:rsidRDefault="0081725D" w:rsidP="0081725D"/>
    <w:p w:rsidR="0081725D" w:rsidRDefault="0081725D" w:rsidP="0081725D">
      <w:r>
        <w:t>Presented by:</w:t>
      </w:r>
    </w:p>
    <w:p w:rsidR="0081725D" w:rsidRDefault="0081725D" w:rsidP="0081725D"/>
    <w:p w:rsidR="0081725D" w:rsidRDefault="0081725D" w:rsidP="0081725D">
      <w: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8172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81725D" w:rsidRDefault="0081725D" w:rsidP="00D11EF4"/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</w:tcPr>
          <w:p w:rsidR="0081725D" w:rsidRDefault="0081725D" w:rsidP="00D11EF4"/>
        </w:tc>
      </w:tr>
      <w:tr w:rsidR="008172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1725D" w:rsidRDefault="0081725D" w:rsidP="00D11EF4">
            <w:r>
              <w:t xml:space="preserve">Signature </w:t>
            </w:r>
          </w:p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  <w:tcBorders>
              <w:top w:val="single" w:sz="4" w:space="0" w:color="auto"/>
              <w:left w:val="nil"/>
            </w:tcBorders>
          </w:tcPr>
          <w:p w:rsidR="0081725D" w:rsidRDefault="0081725D" w:rsidP="00D11EF4">
            <w:r>
              <w:t xml:space="preserve">Printed Name </w:t>
            </w:r>
          </w:p>
        </w:tc>
      </w:tr>
      <w:tr w:rsidR="0081725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618" w:type="dxa"/>
          </w:tcPr>
          <w:p w:rsidR="0081725D" w:rsidRDefault="0081725D" w:rsidP="00D11EF4"/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</w:tcPr>
          <w:p w:rsidR="0081725D" w:rsidRDefault="0081725D" w:rsidP="00D11EF4"/>
        </w:tc>
      </w:tr>
      <w:tr w:rsidR="008172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1725D" w:rsidRDefault="0081725D" w:rsidP="00D11EF4">
            <w:r>
              <w:t>Address</w:t>
            </w:r>
          </w:p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  <w:tcBorders>
              <w:top w:val="single" w:sz="4" w:space="0" w:color="auto"/>
            </w:tcBorders>
          </w:tcPr>
          <w:p w:rsidR="0081725D" w:rsidRDefault="0081725D" w:rsidP="00D11EF4">
            <w:r>
              <w:t>Telephone/Fax Number</w:t>
            </w:r>
          </w:p>
        </w:tc>
      </w:tr>
      <w:tr w:rsidR="0081725D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81725D" w:rsidRDefault="0081725D" w:rsidP="00D11EF4"/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</w:tcPr>
          <w:p w:rsidR="0081725D" w:rsidRDefault="0081725D" w:rsidP="00D11EF4"/>
        </w:tc>
      </w:tr>
      <w:tr w:rsidR="008172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81725D" w:rsidRDefault="0081725D" w:rsidP="00D11EF4">
            <w:r>
              <w:t>City, State, Zip Code</w:t>
            </w:r>
          </w:p>
        </w:tc>
        <w:tc>
          <w:tcPr>
            <w:tcW w:w="540" w:type="dxa"/>
          </w:tcPr>
          <w:p w:rsidR="0081725D" w:rsidRDefault="0081725D" w:rsidP="00D11EF4"/>
        </w:tc>
        <w:tc>
          <w:tcPr>
            <w:tcW w:w="4698" w:type="dxa"/>
            <w:tcBorders>
              <w:top w:val="single" w:sz="4" w:space="0" w:color="auto"/>
            </w:tcBorders>
          </w:tcPr>
          <w:p w:rsidR="0081725D" w:rsidRDefault="0081725D" w:rsidP="00D11EF4">
            <w:r>
              <w:t>Email Address</w:t>
            </w:r>
          </w:p>
        </w:tc>
      </w:tr>
    </w:tbl>
    <w:p w:rsidR="0081725D" w:rsidRDefault="0081725D" w:rsidP="0081725D">
      <w:pPr>
        <w:pStyle w:val="Header"/>
        <w:tabs>
          <w:tab w:val="clear" w:pos="4320"/>
          <w:tab w:val="clear" w:pos="8640"/>
        </w:tabs>
      </w:pPr>
    </w:p>
    <w:p w:rsidR="0081725D" w:rsidRDefault="0081725D" w:rsidP="0081725D">
      <w:pPr>
        <w:spacing w:line="360" w:lineRule="auto"/>
      </w:pPr>
    </w:p>
    <w:sectPr w:rsidR="0081725D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88" w:rsidRDefault="00900888">
      <w:r>
        <w:separator/>
      </w:r>
    </w:p>
  </w:endnote>
  <w:endnote w:type="continuationSeparator" w:id="0">
    <w:p w:rsidR="00900888" w:rsidRDefault="009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81725D" w:rsidRPr="0081725D" w:rsidRDefault="0081725D" w:rsidP="0081725D">
          <w:pPr>
            <w:pStyle w:val="Footer"/>
            <w:rPr>
              <w:rStyle w:val="PageNumber"/>
              <w:b/>
              <w:sz w:val="20"/>
            </w:rPr>
          </w:pPr>
          <w:r w:rsidRPr="0081725D">
            <w:rPr>
              <w:b/>
              <w:sz w:val="20"/>
            </w:rPr>
            <w:t xml:space="preserve">ORDER ON INSTRUCTIONS - </w:t>
          </w:r>
          <w:r w:rsidRPr="0081725D">
            <w:rPr>
              <w:rStyle w:val="PageNumber"/>
              <w:b/>
              <w:sz w:val="20"/>
            </w:rPr>
            <w:fldChar w:fldCharType="begin"/>
          </w:r>
          <w:r w:rsidRPr="0081725D">
            <w:rPr>
              <w:rStyle w:val="PageNumber"/>
              <w:b/>
              <w:sz w:val="20"/>
            </w:rPr>
            <w:instrText xml:space="preserve"> PAGE </w:instrText>
          </w:r>
          <w:r w:rsidRPr="0081725D">
            <w:rPr>
              <w:rStyle w:val="PageNumber"/>
              <w:b/>
              <w:sz w:val="20"/>
            </w:rPr>
            <w:fldChar w:fldCharType="separate"/>
          </w:r>
          <w:r w:rsidR="008243C1">
            <w:rPr>
              <w:rStyle w:val="PageNumber"/>
              <w:b/>
              <w:noProof/>
              <w:sz w:val="20"/>
            </w:rPr>
            <w:t>1</w:t>
          </w:r>
          <w:r w:rsidRPr="0081725D">
            <w:rPr>
              <w:rStyle w:val="PageNumber"/>
              <w:b/>
              <w:sz w:val="20"/>
            </w:rPr>
            <w:fldChar w:fldCharType="end"/>
          </w:r>
        </w:p>
        <w:p w:rsidR="0081725D" w:rsidRPr="0081725D" w:rsidRDefault="00FA65C3" w:rsidP="0081725D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81725D" w:rsidRPr="0081725D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88" w:rsidRDefault="00900888">
      <w:r>
        <w:separator/>
      </w:r>
    </w:p>
  </w:footnote>
  <w:footnote w:type="continuationSeparator" w:id="0">
    <w:p w:rsidR="00900888" w:rsidRDefault="0090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C96E2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540CE"/>
    <w:rsid w:val="00095A88"/>
    <w:rsid w:val="000F6857"/>
    <w:rsid w:val="00104380"/>
    <w:rsid w:val="002E5348"/>
    <w:rsid w:val="003728B1"/>
    <w:rsid w:val="003B65AC"/>
    <w:rsid w:val="003F2830"/>
    <w:rsid w:val="00425C8E"/>
    <w:rsid w:val="004B28C2"/>
    <w:rsid w:val="004B4998"/>
    <w:rsid w:val="00524171"/>
    <w:rsid w:val="00525855"/>
    <w:rsid w:val="005968E2"/>
    <w:rsid w:val="005A2621"/>
    <w:rsid w:val="005A7BC3"/>
    <w:rsid w:val="005C5DDC"/>
    <w:rsid w:val="00613AC1"/>
    <w:rsid w:val="00615468"/>
    <w:rsid w:val="006155BE"/>
    <w:rsid w:val="007264BE"/>
    <w:rsid w:val="0081725D"/>
    <w:rsid w:val="008243C1"/>
    <w:rsid w:val="00853CFE"/>
    <w:rsid w:val="00857AFE"/>
    <w:rsid w:val="00866849"/>
    <w:rsid w:val="0089442B"/>
    <w:rsid w:val="008E2B57"/>
    <w:rsid w:val="00900888"/>
    <w:rsid w:val="009228CB"/>
    <w:rsid w:val="00930CB1"/>
    <w:rsid w:val="0096232A"/>
    <w:rsid w:val="0098116E"/>
    <w:rsid w:val="009A1F59"/>
    <w:rsid w:val="009B37DA"/>
    <w:rsid w:val="00AA52BE"/>
    <w:rsid w:val="00B877C6"/>
    <w:rsid w:val="00BB6168"/>
    <w:rsid w:val="00C15B55"/>
    <w:rsid w:val="00C20DEE"/>
    <w:rsid w:val="00CD493A"/>
    <w:rsid w:val="00D11EF4"/>
    <w:rsid w:val="00D47C57"/>
    <w:rsid w:val="00EA425A"/>
    <w:rsid w:val="00F43A1E"/>
    <w:rsid w:val="00FA65C3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892396-3332-478D-8387-16AFDBA3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1725D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2006-02-03T14:47:00Z</cp:lastPrinted>
  <dcterms:created xsi:type="dcterms:W3CDTF">2016-11-21T17:54:00Z</dcterms:created>
  <dcterms:modified xsi:type="dcterms:W3CDTF">2016-11-21T17:54:00Z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