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A9" w:rsidRDefault="00125AA9" w:rsidP="00125AA9">
      <w:pPr>
        <w:pStyle w:val="Title"/>
      </w:pPr>
      <w:bookmarkStart w:id="0" w:name="_GoBack"/>
      <w:bookmarkEnd w:id="0"/>
    </w:p>
    <w:p w:rsidR="00125AA9" w:rsidRDefault="00125AA9" w:rsidP="00125AA9">
      <w:pPr>
        <w:pStyle w:val="Title"/>
      </w:pPr>
    </w:p>
    <w:p w:rsidR="00125AA9" w:rsidRDefault="00125AA9" w:rsidP="00125AA9">
      <w:pPr>
        <w:pStyle w:val="Title"/>
      </w:pPr>
    </w:p>
    <w:p w:rsidR="00125AA9" w:rsidRDefault="00125AA9" w:rsidP="00125AA9">
      <w:pPr>
        <w:pStyle w:val="Title"/>
      </w:pPr>
    </w:p>
    <w:p w:rsidR="00125AA9" w:rsidRDefault="00125AA9" w:rsidP="00125AA9">
      <w:pPr>
        <w:pStyle w:val="Title"/>
      </w:pPr>
    </w:p>
    <w:p w:rsidR="00125AA9" w:rsidRDefault="00125AA9" w:rsidP="00125AA9">
      <w:pPr>
        <w:pStyle w:val="Title"/>
      </w:pPr>
    </w:p>
    <w:p w:rsidR="00125AA9" w:rsidRDefault="00125AA9" w:rsidP="00125AA9">
      <w:pPr>
        <w:pStyle w:val="Title"/>
      </w:pPr>
    </w:p>
    <w:p w:rsidR="00125AA9" w:rsidRDefault="00125AA9" w:rsidP="00125AA9">
      <w:pPr>
        <w:pStyle w:val="Title"/>
      </w:pPr>
    </w:p>
    <w:p w:rsidR="00125AA9" w:rsidRDefault="00125AA9" w:rsidP="00125AA9">
      <w:pPr>
        <w:pStyle w:val="Title"/>
      </w:pPr>
    </w:p>
    <w:p w:rsidR="00125AA9" w:rsidRDefault="00125AA9" w:rsidP="00125AA9">
      <w:pPr>
        <w:pStyle w:val="Title"/>
      </w:pPr>
    </w:p>
    <w:p w:rsidR="00125AA9" w:rsidRDefault="00125AA9" w:rsidP="00125AA9">
      <w:pPr>
        <w:pStyle w:val="Title"/>
      </w:pPr>
    </w:p>
    <w:p w:rsidR="00125AA9" w:rsidRDefault="00125AA9" w:rsidP="00125AA9">
      <w:pPr>
        <w:pStyle w:val="Title"/>
      </w:pPr>
    </w:p>
    <w:p w:rsidR="00125AA9" w:rsidRDefault="00125AA9" w:rsidP="00125AA9">
      <w:pPr>
        <w:pStyle w:val="Title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</w:t>
      </w:r>
    </w:p>
    <w:p w:rsidR="00125AA9" w:rsidRDefault="0071023D" w:rsidP="00125AA9">
      <w:pPr>
        <w:pStyle w:val="Title"/>
        <w:rPr>
          <w:i/>
        </w:rPr>
      </w:pPr>
      <w:r>
        <w:t xml:space="preserve">IN AND </w:t>
      </w:r>
      <w:r w:rsidR="00125AA9">
        <w:t xml:space="preserve">FOR THE </w:t>
      </w:r>
      <w:smartTag w:uri="urn:schemas-microsoft-com:office:smarttags" w:element="place">
        <w:smartTag w:uri="urn:schemas-microsoft-com:office:smarttags" w:element="PlaceType">
          <w:r w:rsidR="00125AA9">
            <w:t>COUNTY</w:t>
          </w:r>
        </w:smartTag>
        <w:r w:rsidR="00125AA9">
          <w:t xml:space="preserve"> OF </w:t>
        </w:r>
        <w:smartTag w:uri="urn:schemas-microsoft-com:office:smarttags" w:element="PlaceName">
          <w:r w:rsidR="00125AA9">
            <w:t>KING</w:t>
          </w:r>
        </w:smartTag>
      </w:smartTag>
    </w:p>
    <w:p w:rsidR="00125AA9" w:rsidRDefault="00125AA9" w:rsidP="00125AA9">
      <w:pPr>
        <w:spacing w:line="360" w:lineRule="auto"/>
        <w:jc w:val="center"/>
      </w:pPr>
    </w:p>
    <w:tbl>
      <w:tblPr>
        <w:tblW w:w="863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814"/>
      </w:tblGrid>
      <w:tr w:rsidR="00125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tcBorders>
              <w:bottom w:val="single" w:sz="4" w:space="0" w:color="auto"/>
            </w:tcBorders>
          </w:tcPr>
          <w:p w:rsidR="00125AA9" w:rsidRDefault="00125AA9" w:rsidP="00EA0026">
            <w:r>
              <w:t xml:space="preserve"> In the Guardianship of:</w:t>
            </w:r>
          </w:p>
          <w:p w:rsidR="00125AA9" w:rsidRDefault="00125AA9" w:rsidP="00EA0026"/>
          <w:p w:rsidR="00125AA9" w:rsidRDefault="00125AA9" w:rsidP="00EA0026">
            <w:pPr>
              <w:rPr>
                <w:i/>
              </w:rPr>
            </w:pPr>
            <w:r>
              <w:t>______________________________,</w:t>
            </w:r>
          </w:p>
          <w:p w:rsidR="00125AA9" w:rsidRDefault="00125AA9" w:rsidP="00EA0026"/>
          <w:p w:rsidR="00125AA9" w:rsidRDefault="00125AA9" w:rsidP="00EA0026"/>
          <w:p w:rsidR="00125AA9" w:rsidRDefault="00125AA9" w:rsidP="00EA0026"/>
          <w:p w:rsidR="00125AA9" w:rsidRDefault="00125AA9" w:rsidP="00EA0026">
            <w:r>
              <w:t>Minor.</w:t>
            </w:r>
          </w:p>
        </w:tc>
        <w:tc>
          <w:tcPr>
            <w:tcW w:w="276" w:type="dxa"/>
          </w:tcPr>
          <w:p w:rsidR="00125AA9" w:rsidRDefault="00125AA9" w:rsidP="00EA0026">
            <w:pPr>
              <w:pStyle w:val="SingleSpacing"/>
            </w:pPr>
            <w:r>
              <w:t>)</w:t>
            </w:r>
          </w:p>
          <w:p w:rsidR="00125AA9" w:rsidRDefault="00125AA9" w:rsidP="00EA0026">
            <w:pPr>
              <w:pStyle w:val="SingleSpacing"/>
            </w:pPr>
            <w:r>
              <w:t>)</w:t>
            </w:r>
          </w:p>
          <w:p w:rsidR="00125AA9" w:rsidRDefault="00125AA9" w:rsidP="00EA0026">
            <w:pPr>
              <w:pStyle w:val="SingleSpacing"/>
            </w:pPr>
            <w:r>
              <w:t>)</w:t>
            </w:r>
          </w:p>
          <w:p w:rsidR="00125AA9" w:rsidRDefault="00125AA9" w:rsidP="00EA0026">
            <w:pPr>
              <w:pStyle w:val="SingleSpacing"/>
            </w:pPr>
            <w:r>
              <w:t>)</w:t>
            </w:r>
          </w:p>
          <w:p w:rsidR="00125AA9" w:rsidRDefault="00125AA9" w:rsidP="00EA0026">
            <w:pPr>
              <w:pStyle w:val="SingleSpacing"/>
            </w:pPr>
            <w:r>
              <w:t>)</w:t>
            </w:r>
          </w:p>
          <w:p w:rsidR="00125AA9" w:rsidRDefault="00125AA9" w:rsidP="00EA0026">
            <w:pPr>
              <w:pStyle w:val="SingleSpacing"/>
            </w:pPr>
            <w:r>
              <w:t>)</w:t>
            </w:r>
          </w:p>
          <w:p w:rsidR="00125AA9" w:rsidRDefault="00125AA9" w:rsidP="00EA0026">
            <w:pPr>
              <w:pStyle w:val="SingleSpacing"/>
            </w:pPr>
            <w:r>
              <w:t>)</w:t>
            </w:r>
          </w:p>
        </w:tc>
        <w:tc>
          <w:tcPr>
            <w:tcW w:w="3814" w:type="dxa"/>
          </w:tcPr>
          <w:p w:rsidR="00125AA9" w:rsidRDefault="00125AA9" w:rsidP="00EA0026">
            <w:pPr>
              <w:pStyle w:val="SingleSpacing"/>
            </w:pPr>
            <w:bookmarkStart w:id="1" w:name="CaseNumber"/>
            <w:bookmarkEnd w:id="1"/>
            <w:r>
              <w:t xml:space="preserve">Case No.: </w:t>
            </w:r>
          </w:p>
          <w:p w:rsidR="00125AA9" w:rsidRDefault="00125AA9" w:rsidP="00EA0026">
            <w:pPr>
              <w:pStyle w:val="SingleSpacing"/>
            </w:pPr>
          </w:p>
          <w:p w:rsidR="00125AA9" w:rsidRDefault="00125AA9" w:rsidP="00EA0026">
            <w:pPr>
              <w:pStyle w:val="SingleSpacing"/>
            </w:pPr>
            <w:r>
              <w:t>DECLARATION OF COMPLETION</w:t>
            </w:r>
          </w:p>
          <w:p w:rsidR="00125AA9" w:rsidRDefault="00125AA9" w:rsidP="00EA0026">
            <w:pPr>
              <w:pStyle w:val="SingleSpacing"/>
            </w:pPr>
            <w:r>
              <w:t xml:space="preserve">OF GUARDIANSHIP OF MINOR </w:t>
            </w:r>
          </w:p>
          <w:p w:rsidR="00125AA9" w:rsidRDefault="00125AA9" w:rsidP="00EA0026">
            <w:pPr>
              <w:pStyle w:val="SingleSpacing"/>
            </w:pPr>
            <w:r>
              <w:t>RCW 11.88.140(2)</w:t>
            </w:r>
          </w:p>
          <w:p w:rsidR="00125AA9" w:rsidRDefault="00125AA9" w:rsidP="00EA0026">
            <w:pPr>
              <w:pStyle w:val="SingleSpacing"/>
            </w:pPr>
            <w:r>
              <w:t>(DCLCMP)</w:t>
            </w:r>
          </w:p>
          <w:p w:rsidR="00783D28" w:rsidRPr="00783D28" w:rsidRDefault="00783D28" w:rsidP="00EA0026">
            <w:pPr>
              <w:pStyle w:val="SingleSpacing"/>
              <w:rPr>
                <w:b/>
              </w:rPr>
            </w:pPr>
            <w:r>
              <w:t>(</w:t>
            </w:r>
            <w:r>
              <w:rPr>
                <w:b/>
              </w:rPr>
              <w:t>CLERK’S ACTION REQUIRED)</w:t>
            </w:r>
          </w:p>
        </w:tc>
      </w:tr>
    </w:tbl>
    <w:p w:rsidR="00125AA9" w:rsidRDefault="00125AA9" w:rsidP="00125AA9">
      <w:pPr>
        <w:spacing w:line="360" w:lineRule="auto"/>
      </w:pPr>
    </w:p>
    <w:p w:rsidR="00125AA9" w:rsidRPr="00125AA9" w:rsidRDefault="00125AA9" w:rsidP="00125AA9">
      <w:pPr>
        <w:pStyle w:val="Heading1"/>
        <w:rPr>
          <w:b/>
        </w:rPr>
      </w:pPr>
      <w:r w:rsidRPr="00125AA9">
        <w:rPr>
          <w:b/>
        </w:rPr>
        <w:t>DECLARATION</w:t>
      </w:r>
    </w:p>
    <w:p w:rsidR="00125AA9" w:rsidRDefault="00125AA9" w:rsidP="00125AA9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rPr>
          <w:b/>
        </w:rPr>
        <w:t>Legal Age</w:t>
      </w:r>
      <w:r>
        <w:t>.  The minor named attained age eighteen years of age on _____________.</w:t>
      </w:r>
    </w:p>
    <w:p w:rsidR="00125AA9" w:rsidRDefault="00125AA9" w:rsidP="00125AA9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rPr>
          <w:b/>
        </w:rPr>
        <w:t>Payment of Funds</w:t>
      </w:r>
      <w:r>
        <w:t>.  The Guardian has paid or transferred all of the minor’s assets in the Guardian’s possession to the former minor, who has signed a receipt for all such accounts, funds, and assets.  The receipt has been or will be filed with the Court not later than the date this Declaration is filed.</w:t>
      </w:r>
    </w:p>
    <w:p w:rsidR="00125AA9" w:rsidRDefault="00125AA9" w:rsidP="00125AA9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rPr>
          <w:b/>
        </w:rPr>
        <w:t>Completion</w:t>
      </w:r>
      <w:r>
        <w:t>.  The Guardian has completed the administration of the estate, and the Guardianship is ready to be closed.</w:t>
      </w:r>
    </w:p>
    <w:p w:rsidR="00125AA9" w:rsidRDefault="00125AA9" w:rsidP="00125AA9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textAlignment w:val="auto"/>
      </w:pPr>
      <w:r>
        <w:rPr>
          <w:b/>
        </w:rPr>
        <w:t>Fees</w:t>
      </w:r>
      <w:r>
        <w:t>.  The total amounts of fees paid to the Guardian, attorneys, and accountant 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1926"/>
        <w:gridCol w:w="3978"/>
      </w:tblGrid>
      <w:tr w:rsidR="00125AA9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125AA9" w:rsidRDefault="00125AA9" w:rsidP="00EA0026"/>
        </w:tc>
        <w:tc>
          <w:tcPr>
            <w:tcW w:w="1926" w:type="dxa"/>
          </w:tcPr>
          <w:p w:rsidR="00125AA9" w:rsidRDefault="00125AA9" w:rsidP="00EA0026">
            <w:pPr>
              <w:jc w:val="center"/>
            </w:pPr>
            <w:r>
              <w:t>Amount</w:t>
            </w:r>
          </w:p>
        </w:tc>
        <w:tc>
          <w:tcPr>
            <w:tcW w:w="3978" w:type="dxa"/>
          </w:tcPr>
          <w:p w:rsidR="00125AA9" w:rsidRDefault="00125AA9" w:rsidP="00EA0026">
            <w:pPr>
              <w:jc w:val="center"/>
            </w:pPr>
            <w:r>
              <w:t>Source of Payment*</w:t>
            </w:r>
          </w:p>
        </w:tc>
      </w:tr>
      <w:tr w:rsidR="00125AA9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125AA9" w:rsidRDefault="00125AA9" w:rsidP="00EA0026">
            <w:pPr>
              <w:pStyle w:val="SingleSpacing"/>
              <w:spacing w:line="240" w:lineRule="auto"/>
            </w:pPr>
            <w:r>
              <w:t>Guardian:</w:t>
            </w:r>
          </w:p>
        </w:tc>
        <w:tc>
          <w:tcPr>
            <w:tcW w:w="1926" w:type="dxa"/>
          </w:tcPr>
          <w:p w:rsidR="00125AA9" w:rsidRDefault="00125AA9" w:rsidP="00EA0026">
            <w:pPr>
              <w:pStyle w:val="SingleSpacing"/>
              <w:spacing w:line="240" w:lineRule="auto"/>
            </w:pPr>
            <w:r>
              <w:t>$</w:t>
            </w:r>
          </w:p>
        </w:tc>
        <w:tc>
          <w:tcPr>
            <w:tcW w:w="3978" w:type="dxa"/>
          </w:tcPr>
          <w:p w:rsidR="00125AA9" w:rsidRDefault="00125AA9" w:rsidP="00EA0026"/>
        </w:tc>
      </w:tr>
      <w:tr w:rsidR="00125AA9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125AA9" w:rsidRDefault="00125AA9" w:rsidP="00EA0026">
            <w:r>
              <w:t>Attorneys:</w:t>
            </w:r>
          </w:p>
        </w:tc>
        <w:tc>
          <w:tcPr>
            <w:tcW w:w="1926" w:type="dxa"/>
          </w:tcPr>
          <w:p w:rsidR="00125AA9" w:rsidRDefault="00125AA9" w:rsidP="00EA0026">
            <w:pPr>
              <w:pStyle w:val="SingleSpacing"/>
              <w:spacing w:line="240" w:lineRule="auto"/>
            </w:pPr>
            <w:r>
              <w:t>$</w:t>
            </w:r>
          </w:p>
        </w:tc>
        <w:tc>
          <w:tcPr>
            <w:tcW w:w="3978" w:type="dxa"/>
          </w:tcPr>
          <w:p w:rsidR="00125AA9" w:rsidRDefault="00125AA9" w:rsidP="00EA0026"/>
        </w:tc>
      </w:tr>
      <w:tr w:rsidR="00125AA9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125AA9" w:rsidRDefault="00125AA9" w:rsidP="00EA0026">
            <w:r>
              <w:t>Accountant:</w:t>
            </w:r>
          </w:p>
        </w:tc>
        <w:tc>
          <w:tcPr>
            <w:tcW w:w="1926" w:type="dxa"/>
          </w:tcPr>
          <w:p w:rsidR="00125AA9" w:rsidRDefault="00125AA9" w:rsidP="00EA0026">
            <w:r>
              <w:t>$</w:t>
            </w:r>
          </w:p>
        </w:tc>
        <w:tc>
          <w:tcPr>
            <w:tcW w:w="3978" w:type="dxa"/>
          </w:tcPr>
          <w:p w:rsidR="00125AA9" w:rsidRDefault="00125AA9" w:rsidP="00EA0026"/>
        </w:tc>
      </w:tr>
    </w:tbl>
    <w:p w:rsidR="00125AA9" w:rsidRDefault="00125AA9" w:rsidP="00783D28">
      <w:pPr>
        <w:numPr>
          <w:ilvl w:val="0"/>
          <w:numId w:val="8"/>
        </w:numPr>
        <w:overflowPunct/>
        <w:autoSpaceDE/>
        <w:autoSpaceDN/>
        <w:adjustRightInd/>
        <w:spacing w:before="120" w:line="360" w:lineRule="auto"/>
        <w:textAlignment w:val="auto"/>
      </w:pPr>
      <w:r>
        <w:rPr>
          <w:b/>
        </w:rPr>
        <w:t>Notice of Filing.</w:t>
      </w:r>
      <w:r>
        <w:t xml:space="preserve">  The original of this Declaration of Completion is being filed with the Court on ______________________________ [date].</w:t>
      </w:r>
    </w:p>
    <w:p w:rsidR="00125AA9" w:rsidRDefault="00125AA9" w:rsidP="00125AA9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textAlignment w:val="auto"/>
        <w:rPr>
          <w:sz w:val="16"/>
        </w:rPr>
      </w:pPr>
      <w:r>
        <w:rPr>
          <w:b/>
        </w:rPr>
        <w:lastRenderedPageBreak/>
        <w:t>Finality</w:t>
      </w:r>
      <w:r>
        <w:t>.  The Guardian believes that the fees paid are reasonable and does not intend to obtain Court approval of the amount of the fees or to submit a Guardianship estate accounting to the Court for approval.</w:t>
      </w:r>
    </w:p>
    <w:p w:rsidR="00125AA9" w:rsidRDefault="00125AA9" w:rsidP="00125AA9">
      <w:pPr>
        <w:spacing w:line="360" w:lineRule="auto"/>
        <w:rPr>
          <w:sz w:val="16"/>
        </w:rPr>
      </w:pPr>
    </w:p>
    <w:p w:rsidR="00125AA9" w:rsidRDefault="00125AA9" w:rsidP="00125AA9">
      <w:pPr>
        <w:widowControl w:val="0"/>
        <w:tabs>
          <w:tab w:val="left" w:pos="720"/>
        </w:tabs>
        <w:spacing w:line="240" w:lineRule="auto"/>
        <w:rPr>
          <w:b/>
        </w:rPr>
      </w:pPr>
      <w:r>
        <w:tab/>
      </w:r>
      <w:r w:rsidRPr="00B95BBB"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B95BBB">
            <w:t>WASHINGTON</w:t>
          </w:r>
        </w:smartTag>
      </w:smartTag>
      <w:r w:rsidRPr="00B95BBB">
        <w:t xml:space="preserve"> THAT THE FOREGOING IS TRUE AND CORRECT.</w:t>
      </w:r>
    </w:p>
    <w:p w:rsidR="00125AA9" w:rsidRDefault="00125AA9" w:rsidP="00125AA9">
      <w:pPr>
        <w:widowControl w:val="0"/>
        <w:tabs>
          <w:tab w:val="left" w:pos="720"/>
        </w:tabs>
        <w:spacing w:line="240" w:lineRule="auto"/>
        <w:rPr>
          <w:b/>
        </w:rPr>
      </w:pPr>
    </w:p>
    <w:p w:rsidR="00125AA9" w:rsidRDefault="00125AA9" w:rsidP="00125AA9">
      <w:pPr>
        <w:widowControl w:val="0"/>
        <w:tabs>
          <w:tab w:val="left" w:pos="720"/>
        </w:tabs>
        <w:spacing w:line="240" w:lineRule="auto"/>
      </w:pPr>
      <w:r>
        <w:tab/>
        <w:t xml:space="preserve">Signed at ________________,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, ___________, ____200__.</w:t>
      </w:r>
    </w:p>
    <w:p w:rsidR="00125AA9" w:rsidRPr="00225590" w:rsidRDefault="00125AA9" w:rsidP="00125AA9">
      <w:pPr>
        <w:pStyle w:val="Header"/>
        <w:tabs>
          <w:tab w:val="clear" w:pos="4320"/>
          <w:tab w:val="clear" w:pos="8640"/>
        </w:tabs>
        <w:spacing w:line="240" w:lineRule="auto"/>
        <w:rPr>
          <w:szCs w:val="24"/>
        </w:rPr>
      </w:pPr>
    </w:p>
    <w:p w:rsidR="00125AA9" w:rsidRPr="00225590" w:rsidRDefault="00125AA9" w:rsidP="00125AA9">
      <w:pPr>
        <w:pStyle w:val="Header"/>
        <w:tabs>
          <w:tab w:val="clear" w:pos="4320"/>
          <w:tab w:val="clear" w:pos="8640"/>
        </w:tabs>
        <w:spacing w:line="240" w:lineRule="auto"/>
        <w:rPr>
          <w:szCs w:val="24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125AA9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125AA9" w:rsidRPr="00225590" w:rsidRDefault="00125AA9" w:rsidP="00125AA9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125AA9" w:rsidRPr="00225590" w:rsidRDefault="00125AA9" w:rsidP="00125AA9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125AA9" w:rsidRPr="00225590" w:rsidRDefault="00125AA9" w:rsidP="00125AA9">
            <w:pPr>
              <w:spacing w:line="240" w:lineRule="auto"/>
              <w:rPr>
                <w:szCs w:val="24"/>
              </w:rPr>
            </w:pPr>
          </w:p>
        </w:tc>
      </w:tr>
      <w:tr w:rsidR="00125AA9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125AA9" w:rsidRPr="00225590" w:rsidRDefault="00125AA9" w:rsidP="00125AA9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 xml:space="preserve">Signature </w:t>
            </w:r>
          </w:p>
        </w:tc>
        <w:tc>
          <w:tcPr>
            <w:tcW w:w="540" w:type="dxa"/>
          </w:tcPr>
          <w:p w:rsidR="00125AA9" w:rsidRPr="00225590" w:rsidRDefault="00125AA9" w:rsidP="00125AA9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125AA9" w:rsidRPr="00225590" w:rsidRDefault="00125AA9" w:rsidP="00125AA9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 xml:space="preserve">Printed Name </w:t>
            </w:r>
          </w:p>
        </w:tc>
      </w:tr>
      <w:tr w:rsidR="00125AA9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125AA9" w:rsidRPr="00225590" w:rsidRDefault="00125AA9" w:rsidP="00125AA9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125AA9" w:rsidRPr="00225590" w:rsidRDefault="00125AA9" w:rsidP="00125AA9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125AA9" w:rsidRPr="00225590" w:rsidRDefault="00125AA9" w:rsidP="00125AA9">
            <w:pPr>
              <w:spacing w:line="240" w:lineRule="auto"/>
              <w:rPr>
                <w:szCs w:val="24"/>
              </w:rPr>
            </w:pPr>
          </w:p>
        </w:tc>
      </w:tr>
      <w:tr w:rsidR="00125AA9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125AA9" w:rsidRPr="00225590" w:rsidRDefault="00125AA9" w:rsidP="00125AA9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Address</w:t>
            </w:r>
          </w:p>
        </w:tc>
        <w:tc>
          <w:tcPr>
            <w:tcW w:w="540" w:type="dxa"/>
          </w:tcPr>
          <w:p w:rsidR="00125AA9" w:rsidRPr="00225590" w:rsidRDefault="00125AA9" w:rsidP="00125AA9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125AA9" w:rsidRPr="00225590" w:rsidRDefault="00125AA9" w:rsidP="00125AA9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Telephone/Fax Number</w:t>
            </w:r>
          </w:p>
        </w:tc>
      </w:tr>
      <w:tr w:rsidR="00125AA9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125AA9" w:rsidRPr="00225590" w:rsidRDefault="00125AA9" w:rsidP="00125AA9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125AA9" w:rsidRPr="00225590" w:rsidRDefault="00125AA9" w:rsidP="00125AA9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125AA9" w:rsidRPr="00225590" w:rsidRDefault="00125AA9" w:rsidP="00125AA9">
            <w:pPr>
              <w:spacing w:line="240" w:lineRule="auto"/>
              <w:rPr>
                <w:szCs w:val="24"/>
              </w:rPr>
            </w:pPr>
          </w:p>
        </w:tc>
      </w:tr>
      <w:tr w:rsidR="00125AA9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125AA9" w:rsidRPr="00225590" w:rsidRDefault="00125AA9" w:rsidP="00125AA9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City, State, Zip Code</w:t>
            </w:r>
          </w:p>
        </w:tc>
        <w:tc>
          <w:tcPr>
            <w:tcW w:w="540" w:type="dxa"/>
          </w:tcPr>
          <w:p w:rsidR="00125AA9" w:rsidRPr="00225590" w:rsidRDefault="00125AA9" w:rsidP="00125AA9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125AA9" w:rsidRPr="00225590" w:rsidRDefault="00125AA9" w:rsidP="00125AA9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Email Address</w:t>
            </w:r>
          </w:p>
        </w:tc>
      </w:tr>
    </w:tbl>
    <w:p w:rsidR="00125AA9" w:rsidRPr="00225590" w:rsidRDefault="00125AA9" w:rsidP="00125AA9">
      <w:pPr>
        <w:pStyle w:val="BodyText"/>
        <w:tabs>
          <w:tab w:val="left" w:pos="360"/>
        </w:tabs>
        <w:spacing w:line="240" w:lineRule="auto"/>
        <w:ind w:left="360"/>
        <w:rPr>
          <w:szCs w:val="24"/>
        </w:rPr>
      </w:pPr>
    </w:p>
    <w:p w:rsidR="00125AA9" w:rsidRDefault="00125AA9" w:rsidP="00125AA9">
      <w:pPr>
        <w:pStyle w:val="BodyText"/>
        <w:spacing w:line="240" w:lineRule="auto"/>
        <w:jc w:val="center"/>
      </w:pPr>
    </w:p>
    <w:p w:rsidR="00125AA9" w:rsidRDefault="00125AA9" w:rsidP="005968E2">
      <w:pPr>
        <w:pStyle w:val="BodyText"/>
        <w:spacing w:line="240" w:lineRule="auto"/>
        <w:jc w:val="center"/>
      </w:pPr>
    </w:p>
    <w:p w:rsidR="00125AA9" w:rsidRDefault="00125AA9" w:rsidP="005968E2">
      <w:pPr>
        <w:pStyle w:val="BodyText"/>
        <w:spacing w:line="240" w:lineRule="auto"/>
        <w:jc w:val="center"/>
      </w:pPr>
    </w:p>
    <w:sectPr w:rsidR="00125AA9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35" w:rsidRDefault="00BB3135">
      <w:r>
        <w:separator/>
      </w:r>
    </w:p>
  </w:endnote>
  <w:endnote w:type="continuationSeparator" w:id="0">
    <w:p w:rsidR="00BB3135" w:rsidRDefault="00BB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878"/>
      <w:gridCol w:w="4266"/>
    </w:tblGrid>
    <w:tr w:rsidR="00525855">
      <w:tblPrEx>
        <w:tblCellMar>
          <w:top w:w="0" w:type="dxa"/>
          <w:bottom w:w="0" w:type="dxa"/>
        </w:tblCellMar>
      </w:tblPrEx>
      <w:tc>
        <w:tcPr>
          <w:tcW w:w="4878" w:type="dxa"/>
          <w:tcBorders>
            <w:top w:val="nil"/>
            <w:left w:val="nil"/>
            <w:bottom w:val="nil"/>
            <w:right w:val="nil"/>
          </w:tcBorders>
        </w:tcPr>
        <w:p w:rsidR="00125AA9" w:rsidRPr="00125AA9" w:rsidRDefault="00125AA9" w:rsidP="00125AA9">
          <w:pPr>
            <w:pStyle w:val="SingleSpacing"/>
            <w:rPr>
              <w:b/>
              <w:sz w:val="20"/>
            </w:rPr>
          </w:pPr>
          <w:r w:rsidRPr="00125AA9">
            <w:rPr>
              <w:b/>
              <w:sz w:val="20"/>
            </w:rPr>
            <w:t>D</w:t>
          </w:r>
          <w:r>
            <w:rPr>
              <w:b/>
              <w:sz w:val="20"/>
            </w:rPr>
            <w:t>ECLARATION OF COMPLETION</w:t>
          </w:r>
        </w:p>
        <w:p w:rsidR="00125AA9" w:rsidRPr="00125AA9" w:rsidRDefault="00125AA9" w:rsidP="00125AA9">
          <w:pPr>
            <w:pStyle w:val="Footer"/>
            <w:rPr>
              <w:rStyle w:val="PageNumber"/>
              <w:b/>
              <w:sz w:val="20"/>
            </w:rPr>
          </w:pPr>
          <w:r>
            <w:rPr>
              <w:b/>
              <w:sz w:val="20"/>
            </w:rPr>
            <w:t>OF GUARDIANSHIP FOR A MINOR -</w:t>
          </w:r>
          <w:r w:rsidRPr="00125AA9">
            <w:rPr>
              <w:b/>
              <w:sz w:val="20"/>
            </w:rPr>
            <w:t xml:space="preserve"> </w:t>
          </w:r>
          <w:r w:rsidRPr="00125AA9">
            <w:rPr>
              <w:rStyle w:val="PageNumber"/>
              <w:b/>
              <w:sz w:val="20"/>
            </w:rPr>
            <w:fldChar w:fldCharType="begin"/>
          </w:r>
          <w:r w:rsidRPr="00125AA9">
            <w:rPr>
              <w:rStyle w:val="PageNumber"/>
              <w:b/>
              <w:sz w:val="20"/>
            </w:rPr>
            <w:instrText xml:space="preserve"> PAGE </w:instrText>
          </w:r>
          <w:r w:rsidRPr="00125AA9">
            <w:rPr>
              <w:rStyle w:val="PageNumber"/>
              <w:b/>
              <w:sz w:val="20"/>
            </w:rPr>
            <w:fldChar w:fldCharType="separate"/>
          </w:r>
          <w:r w:rsidR="00252CE6">
            <w:rPr>
              <w:rStyle w:val="PageNumber"/>
              <w:b/>
              <w:noProof/>
              <w:sz w:val="20"/>
            </w:rPr>
            <w:t>1</w:t>
          </w:r>
          <w:r w:rsidRPr="00125AA9">
            <w:rPr>
              <w:rStyle w:val="PageNumber"/>
              <w:b/>
              <w:sz w:val="20"/>
            </w:rPr>
            <w:fldChar w:fldCharType="end"/>
          </w:r>
        </w:p>
        <w:p w:rsidR="00125AA9" w:rsidRPr="00125AA9" w:rsidRDefault="00783D28" w:rsidP="00125AA9">
          <w:pPr>
            <w:pStyle w:val="Footer"/>
            <w:rPr>
              <w:b/>
              <w:sz w:val="20"/>
            </w:rPr>
          </w:pPr>
          <w:r>
            <w:rPr>
              <w:rStyle w:val="PageNumber"/>
              <w:b/>
              <w:sz w:val="20"/>
            </w:rPr>
            <w:t>12/</w:t>
          </w:r>
          <w:r w:rsidR="00125AA9">
            <w:rPr>
              <w:rStyle w:val="PageNumber"/>
              <w:b/>
              <w:sz w:val="20"/>
            </w:rPr>
            <w:t>2005 GUARDIANSHIP FORMS</w:t>
          </w:r>
        </w:p>
        <w:p w:rsidR="00525855" w:rsidRDefault="00525855" w:rsidP="00B877C6">
          <w:pPr>
            <w:pStyle w:val="Footer"/>
            <w:rPr>
              <w:b/>
              <w:smallCaps/>
              <w:sz w:val="20"/>
            </w:rPr>
          </w:pPr>
        </w:p>
      </w:tc>
      <w:tc>
        <w:tcPr>
          <w:tcW w:w="4266" w:type="dxa"/>
          <w:tcBorders>
            <w:top w:val="nil"/>
            <w:left w:val="nil"/>
            <w:bottom w:val="nil"/>
            <w:right w:val="nil"/>
          </w:tcBorders>
        </w:tcPr>
        <w:p w:rsidR="00525855" w:rsidRDefault="00525855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525855" w:rsidRDefault="00525855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35" w:rsidRDefault="00BB3135">
      <w:r>
        <w:separator/>
      </w:r>
    </w:p>
  </w:footnote>
  <w:footnote w:type="continuationSeparator" w:id="0">
    <w:p w:rsidR="00BB3135" w:rsidRDefault="00BB3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525855">
      <w:tblPrEx>
        <w:tblCellMar>
          <w:top w:w="0" w:type="dxa"/>
          <w:bottom w:w="0" w:type="dxa"/>
        </w:tblCellMar>
      </w:tblPrEx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525855" w:rsidRDefault="00525855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525855" w:rsidRDefault="00525855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525855" w:rsidRDefault="00525855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BCF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7F418A8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D241D6E"/>
    <w:multiLevelType w:val="multilevel"/>
    <w:tmpl w:val="ED64A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5056F55"/>
    <w:multiLevelType w:val="singleLevel"/>
    <w:tmpl w:val="B8845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sz w:val="24"/>
      </w:rPr>
    </w:lvl>
  </w:abstractNum>
  <w:abstractNum w:abstractNumId="4" w15:restartNumberingAfterBreak="0">
    <w:nsid w:val="31455223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3B614520"/>
    <w:multiLevelType w:val="singleLevel"/>
    <w:tmpl w:val="74460976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74791269"/>
    <w:multiLevelType w:val="hybridMultilevel"/>
    <w:tmpl w:val="0578401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7" w15:restartNumberingAfterBreak="0">
    <w:nsid w:val="759410D0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95A88"/>
    <w:rsid w:val="000D796F"/>
    <w:rsid w:val="000F6857"/>
    <w:rsid w:val="00104380"/>
    <w:rsid w:val="00125AA9"/>
    <w:rsid w:val="00252CE6"/>
    <w:rsid w:val="002E5348"/>
    <w:rsid w:val="00322630"/>
    <w:rsid w:val="003728B1"/>
    <w:rsid w:val="003B65AC"/>
    <w:rsid w:val="003F2830"/>
    <w:rsid w:val="00425C8E"/>
    <w:rsid w:val="004B4998"/>
    <w:rsid w:val="00524171"/>
    <w:rsid w:val="00525855"/>
    <w:rsid w:val="005968E2"/>
    <w:rsid w:val="005A2621"/>
    <w:rsid w:val="005A7BC3"/>
    <w:rsid w:val="00613AC1"/>
    <w:rsid w:val="00615468"/>
    <w:rsid w:val="006155BE"/>
    <w:rsid w:val="0071023D"/>
    <w:rsid w:val="007264BE"/>
    <w:rsid w:val="00783D28"/>
    <w:rsid w:val="00853CFE"/>
    <w:rsid w:val="00857AFE"/>
    <w:rsid w:val="00866849"/>
    <w:rsid w:val="0089442B"/>
    <w:rsid w:val="008E2B57"/>
    <w:rsid w:val="009228CB"/>
    <w:rsid w:val="00930CB1"/>
    <w:rsid w:val="0096232A"/>
    <w:rsid w:val="009A1F59"/>
    <w:rsid w:val="009B37DA"/>
    <w:rsid w:val="00AA52BE"/>
    <w:rsid w:val="00B877C6"/>
    <w:rsid w:val="00BB3135"/>
    <w:rsid w:val="00BB6168"/>
    <w:rsid w:val="00C15B55"/>
    <w:rsid w:val="00C20DEE"/>
    <w:rsid w:val="00CD493A"/>
    <w:rsid w:val="00E41B98"/>
    <w:rsid w:val="00EA0026"/>
    <w:rsid w:val="00EA425A"/>
    <w:rsid w:val="00F43A1E"/>
    <w:rsid w:val="00F56D36"/>
    <w:rsid w:val="00FC0E13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814AA2-B1D7-4356-BD6C-DD08DE37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odyText">
    <w:name w:val="Body Text"/>
    <w:basedOn w:val="Normal"/>
    <w:rsid w:val="009A1F59"/>
    <w:pPr>
      <w:spacing w:after="120"/>
    </w:pPr>
  </w:style>
  <w:style w:type="paragraph" w:styleId="BodyTextIndent">
    <w:name w:val="Body Text Indent"/>
    <w:basedOn w:val="Normal"/>
    <w:rsid w:val="005968E2"/>
    <w:pPr>
      <w:spacing w:after="120"/>
      <w:ind w:left="360"/>
    </w:pPr>
  </w:style>
  <w:style w:type="paragraph" w:styleId="BodyTextIndent2">
    <w:name w:val="Body Text Indent 2"/>
    <w:basedOn w:val="Normal"/>
    <w:rsid w:val="005968E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968E2"/>
    <w:pPr>
      <w:overflowPunct/>
      <w:autoSpaceDE/>
      <w:autoSpaceDN/>
      <w:adjustRightInd/>
      <w:spacing w:after="120" w:line="240" w:lineRule="auto"/>
      <w:ind w:left="360"/>
      <w:textAlignment w:val="auto"/>
    </w:pPr>
    <w:rPr>
      <w:sz w:val="16"/>
      <w:szCs w:val="16"/>
    </w:rPr>
  </w:style>
  <w:style w:type="paragraph" w:styleId="BalloonText">
    <w:name w:val="Balloon Text"/>
    <w:basedOn w:val="Normal"/>
    <w:semiHidden/>
    <w:rsid w:val="0052585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25AA9"/>
    <w:pPr>
      <w:overflowPunct/>
      <w:autoSpaceDE/>
      <w:autoSpaceDN/>
      <w:adjustRightInd/>
      <w:spacing w:line="240" w:lineRule="auto"/>
      <w:jc w:val="center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dc:description/>
  <cp:lastModifiedBy>David Reynolds</cp:lastModifiedBy>
  <cp:revision>2</cp:revision>
  <cp:lastPrinted>2005-10-06T01:27:00Z</cp:lastPrinted>
  <dcterms:created xsi:type="dcterms:W3CDTF">2016-11-21T17:48:00Z</dcterms:created>
  <dcterms:modified xsi:type="dcterms:W3CDTF">2016-11-21T17:48:00Z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