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8235A">
      <w:pPr>
        <w:jc w:val="center"/>
        <w:rPr>
          <w:rFonts w:ascii="Tahoma" w:hAnsi="Tahoma" w:cs="Tahoma"/>
          <w:sz w:val="22"/>
        </w:rPr>
      </w:pPr>
      <w:bookmarkStart w:id="0" w:name="_GoBack"/>
      <w:bookmarkEnd w:id="0"/>
      <w:r>
        <w:rPr>
          <w:rFonts w:ascii="Tahoma" w:hAnsi="Tahoma" w:cs="Tahoma"/>
          <w:sz w:val="22"/>
        </w:rPr>
        <w:t>IN THE SUPERIOR COURT OF WASHINGTON, COUNTY OF KING</w:t>
      </w:r>
    </w:p>
    <w:p w:rsidR="00000000" w:rsidRDefault="0088235A">
      <w:pPr>
        <w:rPr>
          <w:rFonts w:ascii="Tahoma" w:hAnsi="Tahoma" w:cs="Tahoma"/>
          <w:sz w:val="22"/>
        </w:rPr>
      </w:pPr>
    </w:p>
    <w:p w:rsidR="00000000" w:rsidRDefault="0088235A">
      <w:pPr>
        <w:jc w:val="both"/>
        <w:rPr>
          <w:rFonts w:ascii="Tahoma" w:hAnsi="Tahoma" w:cs="Tahoma"/>
          <w:sz w:val="22"/>
        </w:rPr>
      </w:pPr>
      <w:r>
        <w:rPr>
          <w:rFonts w:ascii="Tahoma" w:hAnsi="Tahoma" w:cs="Tahoma"/>
          <w:sz w:val="22"/>
        </w:rPr>
        <w:t>In the Settlement/ Guardianship/ Estate of:</w:t>
      </w:r>
      <w:r>
        <w:rPr>
          <w:rFonts w:ascii="Tahoma" w:hAnsi="Tahoma" w:cs="Tahoma"/>
          <w:sz w:val="22"/>
        </w:rPr>
        <w:tab/>
      </w:r>
      <w:r>
        <w:rPr>
          <w:rFonts w:ascii="Tahoma" w:hAnsi="Tahoma" w:cs="Tahoma"/>
          <w:sz w:val="22"/>
        </w:rPr>
        <w:tab/>
      </w:r>
    </w:p>
    <w:p w:rsidR="00000000" w:rsidRDefault="0088235A">
      <w:pPr>
        <w:ind w:left="4320" w:firstLine="720"/>
        <w:jc w:val="both"/>
        <w:rPr>
          <w:rFonts w:ascii="Tahoma" w:hAnsi="Tahoma" w:cs="Tahoma"/>
          <w:sz w:val="22"/>
        </w:rPr>
      </w:pPr>
      <w:r>
        <w:rPr>
          <w:rFonts w:ascii="Tahoma" w:hAnsi="Tahoma" w:cs="Tahoma"/>
          <w:sz w:val="22"/>
        </w:rPr>
        <w:t>)          Cause N</w:t>
      </w:r>
      <w:r>
        <w:rPr>
          <w:rFonts w:ascii="Tahoma" w:hAnsi="Tahoma" w:cs="Tahoma"/>
          <w:sz w:val="22"/>
        </w:rPr>
        <w:fldChar w:fldCharType="begin"/>
      </w:r>
      <w:r>
        <w:rPr>
          <w:rFonts w:ascii="Tahoma" w:hAnsi="Tahoma" w:cs="Tahoma"/>
          <w:sz w:val="22"/>
        </w:rPr>
        <w:instrText>symbol 176 \f "Symbol" \s 11</w:instrText>
      </w:r>
      <w:r>
        <w:rPr>
          <w:rFonts w:ascii="Tahoma" w:hAnsi="Tahoma" w:cs="Tahoma"/>
          <w:sz w:val="22"/>
        </w:rPr>
        <w:fldChar w:fldCharType="separate"/>
      </w:r>
      <w:r>
        <w:rPr>
          <w:rFonts w:ascii="Tahoma" w:hAnsi="Tahoma" w:cs="Tahoma"/>
          <w:sz w:val="22"/>
        </w:rPr>
        <w:t>°</w:t>
      </w:r>
      <w:r>
        <w:rPr>
          <w:rFonts w:ascii="Tahoma" w:hAnsi="Tahoma" w:cs="Tahoma"/>
          <w:sz w:val="22"/>
        </w:rPr>
        <w:fldChar w:fldCharType="end"/>
      </w:r>
    </w:p>
    <w:p w:rsidR="00000000" w:rsidRDefault="0088235A">
      <w:pPr>
        <w:jc w:val="both"/>
        <w:rPr>
          <w:rFonts w:ascii="Tahoma" w:hAnsi="Tahoma" w:cs="Tahoma"/>
          <w:sz w:val="22"/>
        </w:rPr>
      </w:pP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t>)</w:t>
      </w:r>
    </w:p>
    <w:p w:rsidR="00000000" w:rsidRDefault="0088235A">
      <w:pPr>
        <w:ind w:left="5040"/>
        <w:rPr>
          <w:rFonts w:ascii="Tahoma" w:hAnsi="Tahoma" w:cs="Tahoma"/>
          <w:caps/>
          <w:sz w:val="22"/>
        </w:rPr>
      </w:pPr>
      <w:r>
        <w:rPr>
          <w:rFonts w:ascii="Tahoma" w:hAnsi="Tahoma" w:cs="Tahoma"/>
          <w:caps/>
          <w:sz w:val="22"/>
        </w:rPr>
        <w:t>)         MOTION, DECLARATION, AND</w:t>
      </w:r>
    </w:p>
    <w:p w:rsidR="00000000" w:rsidRDefault="0088235A">
      <w:pPr>
        <w:ind w:left="5040"/>
        <w:rPr>
          <w:rFonts w:ascii="Tahoma" w:hAnsi="Tahoma" w:cs="Tahoma"/>
          <w:b/>
          <w:sz w:val="22"/>
        </w:rPr>
      </w:pPr>
      <w:r>
        <w:rPr>
          <w:rFonts w:ascii="Tahoma" w:hAnsi="Tahoma" w:cs="Tahoma"/>
          <w:sz w:val="22"/>
        </w:rPr>
        <w:t>)</w:t>
      </w:r>
      <w:r>
        <w:rPr>
          <w:rFonts w:ascii="Tahoma" w:hAnsi="Tahoma" w:cs="Tahoma"/>
          <w:sz w:val="22"/>
        </w:rPr>
        <w:tab/>
        <w:t>ORDER DISPENSING WITH</w:t>
      </w:r>
    </w:p>
    <w:p w:rsidR="00000000" w:rsidRDefault="0088235A">
      <w:pPr>
        <w:ind w:left="4320" w:hanging="4320"/>
        <w:rPr>
          <w:rFonts w:ascii="Tahoma" w:hAnsi="Tahoma" w:cs="Tahoma"/>
          <w:sz w:val="22"/>
        </w:rPr>
      </w:pPr>
      <w:r>
        <w:rPr>
          <w:rFonts w:ascii="Tahoma" w:hAnsi="Tahoma" w:cs="Tahoma"/>
          <w:sz w:val="22"/>
        </w:rPr>
        <w:t>_________________________________</w:t>
      </w:r>
      <w:r>
        <w:rPr>
          <w:rFonts w:ascii="Tahoma" w:hAnsi="Tahoma" w:cs="Tahoma"/>
          <w:sz w:val="22"/>
        </w:rPr>
        <w:tab/>
      </w:r>
      <w:r>
        <w:rPr>
          <w:rFonts w:ascii="Tahoma" w:hAnsi="Tahoma" w:cs="Tahoma"/>
          <w:sz w:val="22"/>
        </w:rPr>
        <w:tab/>
        <w:t xml:space="preserve">)  </w:t>
      </w:r>
      <w:r>
        <w:rPr>
          <w:rFonts w:ascii="Tahoma" w:hAnsi="Tahoma" w:cs="Tahoma"/>
          <w:sz w:val="22"/>
        </w:rPr>
        <w:t xml:space="preserve">       SETTLEMENT GUARDIAN AD LITEM</w:t>
      </w:r>
    </w:p>
    <w:p w:rsidR="00000000" w:rsidRDefault="0088235A">
      <w:pPr>
        <w:ind w:left="4320" w:hanging="4320"/>
        <w:rPr>
          <w:rFonts w:ascii="Tahoma" w:hAnsi="Tahoma" w:cs="Tahoma"/>
          <w:caps/>
          <w:sz w:val="22"/>
        </w:rPr>
      </w:pPr>
      <w:r>
        <w:rPr>
          <w:rFonts w:ascii="Tahoma" w:hAnsi="Tahoma" w:cs="Tahoma"/>
          <w:sz w:val="22"/>
        </w:rPr>
        <w:tab/>
      </w:r>
      <w:r>
        <w:rPr>
          <w:rFonts w:ascii="Tahoma" w:hAnsi="Tahoma" w:cs="Tahoma"/>
          <w:sz w:val="22"/>
        </w:rPr>
        <w:tab/>
        <w:t>)</w:t>
      </w:r>
      <w:r>
        <w:rPr>
          <w:rFonts w:ascii="Tahoma" w:hAnsi="Tahoma" w:cs="Tahoma"/>
          <w:sz w:val="22"/>
        </w:rPr>
        <w:tab/>
      </w:r>
    </w:p>
    <w:p w:rsidR="00000000" w:rsidRDefault="0088235A">
      <w:pPr>
        <w:pStyle w:val="Heading4"/>
        <w:widowControl/>
        <w:jc w:val="left"/>
        <w:rPr>
          <w:rFonts w:ascii="Tahoma" w:hAnsi="Tahoma" w:cs="Tahoma"/>
          <w:b w:val="0"/>
        </w:rPr>
      </w:pPr>
      <w:r>
        <w:rPr>
          <w:rFonts w:ascii="Tahoma" w:hAnsi="Tahoma" w:cs="Tahoma"/>
          <w:b w:val="0"/>
          <w:u w:val="single"/>
        </w:rPr>
        <w:tab/>
      </w:r>
      <w:r>
        <w:rPr>
          <w:rFonts w:ascii="Tahoma" w:hAnsi="Tahoma" w:cs="Tahoma"/>
          <w:b w:val="0"/>
          <w:u w:val="single"/>
        </w:rPr>
        <w:tab/>
      </w:r>
      <w:r>
        <w:rPr>
          <w:rFonts w:ascii="Tahoma" w:hAnsi="Tahoma" w:cs="Tahoma"/>
          <w:b w:val="0"/>
          <w:u w:val="single"/>
        </w:rPr>
        <w:tab/>
      </w:r>
      <w:r>
        <w:rPr>
          <w:rFonts w:ascii="Tahoma" w:hAnsi="Tahoma" w:cs="Tahoma"/>
          <w:b w:val="0"/>
          <w:u w:val="single"/>
        </w:rPr>
        <w:tab/>
      </w:r>
      <w:r>
        <w:rPr>
          <w:rFonts w:ascii="Tahoma" w:hAnsi="Tahoma" w:cs="Tahoma"/>
          <w:b w:val="0"/>
          <w:u w:val="single"/>
        </w:rPr>
        <w:tab/>
      </w:r>
      <w:r>
        <w:rPr>
          <w:rFonts w:ascii="Tahoma" w:hAnsi="Tahoma" w:cs="Tahoma"/>
          <w:b w:val="0"/>
          <w:u w:val="single"/>
        </w:rPr>
        <w:tab/>
      </w:r>
      <w:r>
        <w:rPr>
          <w:rFonts w:ascii="Tahoma" w:hAnsi="Tahoma" w:cs="Tahoma"/>
          <w:b w:val="0"/>
          <w:u w:val="single"/>
        </w:rPr>
        <w:tab/>
      </w:r>
      <w:r>
        <w:rPr>
          <w:rFonts w:ascii="Tahoma" w:hAnsi="Tahoma" w:cs="Tahoma"/>
          <w:b w:val="0"/>
        </w:rPr>
        <w:t>)</w:t>
      </w:r>
      <w:r>
        <w:rPr>
          <w:rFonts w:ascii="Tahoma" w:hAnsi="Tahoma" w:cs="Tahoma"/>
          <w:b w:val="0"/>
        </w:rPr>
        <w:tab/>
        <w:t>(CLERK’S ACTION REQUIRED)</w:t>
      </w:r>
    </w:p>
    <w:p w:rsidR="00000000" w:rsidRDefault="0088235A"/>
    <w:p w:rsidR="00000000" w:rsidRDefault="0088235A">
      <w:pPr>
        <w:jc w:val="center"/>
        <w:rPr>
          <w:rFonts w:ascii="Tahoma" w:hAnsi="Tahoma" w:cs="Tahoma"/>
          <w:b/>
          <w:sz w:val="22"/>
        </w:rPr>
      </w:pPr>
      <w:r>
        <w:rPr>
          <w:rFonts w:ascii="Tahoma" w:hAnsi="Tahoma" w:cs="Tahoma"/>
          <w:b/>
          <w:sz w:val="22"/>
        </w:rPr>
        <w:t>CLERK’S ACTION REQUIRED</w:t>
      </w:r>
    </w:p>
    <w:p w:rsidR="00000000" w:rsidRDefault="0088235A">
      <w:pPr>
        <w:jc w:val="center"/>
        <w:rPr>
          <w:rFonts w:ascii="Tahoma" w:hAnsi="Tahoma" w:cs="Tahoma"/>
          <w:b/>
          <w:sz w:val="22"/>
        </w:rPr>
      </w:pPr>
    </w:p>
    <w:p w:rsidR="00000000" w:rsidRDefault="0088235A">
      <w:pPr>
        <w:spacing w:line="360" w:lineRule="auto"/>
        <w:jc w:val="both"/>
        <w:rPr>
          <w:rFonts w:ascii="Tahoma" w:hAnsi="Tahoma" w:cs="Tahoma"/>
          <w:b/>
          <w:sz w:val="22"/>
        </w:rPr>
      </w:pPr>
      <w:r>
        <w:rPr>
          <w:rFonts w:ascii="Tahoma" w:hAnsi="Tahoma" w:cs="Tahoma"/>
          <w:b/>
          <w:sz w:val="22"/>
        </w:rPr>
        <w:t>The  Clerk shall docket this matter for hearing at 10:30 am on the _______ day of __________________, _________.:</w:t>
      </w:r>
    </w:p>
    <w:p w:rsidR="00000000" w:rsidRDefault="0088235A">
      <w:pPr>
        <w:jc w:val="both"/>
        <w:rPr>
          <w:rFonts w:ascii="Tahoma" w:hAnsi="Tahoma" w:cs="Tahoma"/>
          <w:b/>
          <w:sz w:val="22"/>
        </w:rPr>
      </w:pPr>
    </w:p>
    <w:p w:rsidR="00000000" w:rsidRDefault="0088235A">
      <w:pPr>
        <w:jc w:val="both"/>
        <w:rPr>
          <w:rFonts w:ascii="Tahoma" w:hAnsi="Tahoma" w:cs="Tahoma"/>
          <w:b/>
          <w:sz w:val="22"/>
        </w:rPr>
      </w:pPr>
      <w:r>
        <w:rPr>
          <w:rFonts w:ascii="Wingdings 2" w:hAnsi="Wingdings 2"/>
          <w:sz w:val="20"/>
        </w:rPr>
        <w:t></w:t>
      </w:r>
      <w:r>
        <w:rPr>
          <w:rFonts w:ascii="Tahoma" w:hAnsi="Tahoma" w:cs="Tahoma"/>
          <w:b/>
          <w:sz w:val="22"/>
        </w:rPr>
        <w:t xml:space="preserve">    SEA Cases:</w:t>
      </w:r>
      <w:r>
        <w:rPr>
          <w:rFonts w:ascii="Tahoma" w:hAnsi="Tahoma" w:cs="Tahoma"/>
          <w:b/>
          <w:sz w:val="22"/>
        </w:rPr>
        <w:tab/>
      </w:r>
      <w:r>
        <w:rPr>
          <w:rFonts w:ascii="Tahoma" w:hAnsi="Tahoma" w:cs="Tahoma"/>
          <w:b/>
          <w:sz w:val="22"/>
        </w:rPr>
        <w:tab/>
      </w:r>
      <w:r>
        <w:rPr>
          <w:rFonts w:ascii="Tahoma" w:hAnsi="Tahoma" w:cs="Tahoma"/>
          <w:b/>
          <w:sz w:val="22"/>
        </w:rPr>
        <w:tab/>
      </w:r>
      <w:r>
        <w:rPr>
          <w:rFonts w:ascii="Tahoma" w:hAnsi="Tahoma" w:cs="Tahoma"/>
          <w:b/>
          <w:sz w:val="22"/>
        </w:rPr>
        <w:tab/>
      </w:r>
      <w:r>
        <w:rPr>
          <w:rFonts w:ascii="Tahoma" w:hAnsi="Tahoma" w:cs="Tahoma"/>
          <w:b/>
          <w:sz w:val="22"/>
        </w:rPr>
        <w:tab/>
      </w:r>
      <w:r>
        <w:rPr>
          <w:rFonts w:ascii="Wingdings 2" w:hAnsi="Wingdings 2"/>
          <w:sz w:val="20"/>
        </w:rPr>
        <w:t></w:t>
      </w:r>
      <w:r>
        <w:rPr>
          <w:rFonts w:ascii="Tahoma" w:hAnsi="Tahoma" w:cs="Tahoma"/>
          <w:b/>
          <w:sz w:val="22"/>
        </w:rPr>
        <w:t xml:space="preserve">   KNT Cases:</w:t>
      </w:r>
    </w:p>
    <w:p w:rsidR="00000000" w:rsidRDefault="0088235A">
      <w:pPr>
        <w:jc w:val="both"/>
        <w:rPr>
          <w:rFonts w:ascii="Tahoma" w:hAnsi="Tahoma" w:cs="Tahoma"/>
          <w:b/>
          <w:sz w:val="22"/>
        </w:rPr>
      </w:pPr>
      <w:r>
        <w:rPr>
          <w:rFonts w:ascii="Tahoma" w:hAnsi="Tahoma" w:cs="Tahoma"/>
          <w:b/>
          <w:sz w:val="22"/>
        </w:rPr>
        <w:t>King County Courthouse,</w:t>
      </w:r>
      <w:r>
        <w:rPr>
          <w:rFonts w:ascii="Tahoma" w:hAnsi="Tahoma" w:cs="Tahoma"/>
          <w:b/>
          <w:sz w:val="22"/>
        </w:rPr>
        <w:tab/>
      </w:r>
      <w:r>
        <w:rPr>
          <w:rFonts w:ascii="Tahoma" w:hAnsi="Tahoma" w:cs="Tahoma"/>
          <w:b/>
          <w:sz w:val="22"/>
        </w:rPr>
        <w:tab/>
      </w:r>
      <w:r>
        <w:rPr>
          <w:rFonts w:ascii="Tahoma" w:hAnsi="Tahoma" w:cs="Tahoma"/>
          <w:b/>
          <w:sz w:val="22"/>
        </w:rPr>
        <w:tab/>
      </w:r>
      <w:r>
        <w:rPr>
          <w:rFonts w:ascii="Tahoma" w:hAnsi="Tahoma" w:cs="Tahoma"/>
          <w:b/>
          <w:sz w:val="22"/>
        </w:rPr>
        <w:tab/>
        <w:t>Regional Justice Center</w:t>
      </w:r>
    </w:p>
    <w:p w:rsidR="00000000" w:rsidRDefault="0088235A">
      <w:pPr>
        <w:jc w:val="both"/>
        <w:rPr>
          <w:rFonts w:ascii="Tahoma" w:hAnsi="Tahoma" w:cs="Tahoma"/>
          <w:b/>
          <w:sz w:val="22"/>
        </w:rPr>
      </w:pPr>
      <w:r>
        <w:rPr>
          <w:rFonts w:ascii="Tahoma" w:hAnsi="Tahoma" w:cs="Tahoma"/>
          <w:b/>
          <w:sz w:val="22"/>
        </w:rPr>
        <w:t>516 3</w:t>
      </w:r>
      <w:r>
        <w:rPr>
          <w:rFonts w:ascii="Tahoma" w:hAnsi="Tahoma" w:cs="Tahoma"/>
          <w:b/>
          <w:sz w:val="22"/>
          <w:vertAlign w:val="superscript"/>
        </w:rPr>
        <w:t>rd</w:t>
      </w:r>
      <w:r>
        <w:rPr>
          <w:rFonts w:ascii="Tahoma" w:hAnsi="Tahoma" w:cs="Tahoma"/>
          <w:b/>
          <w:sz w:val="22"/>
        </w:rPr>
        <w:t xml:space="preserve"> Avenue, Room W-325</w:t>
      </w:r>
      <w:r>
        <w:rPr>
          <w:rFonts w:ascii="Tahoma" w:hAnsi="Tahoma" w:cs="Tahoma"/>
          <w:b/>
          <w:sz w:val="22"/>
        </w:rPr>
        <w:tab/>
      </w:r>
      <w:r>
        <w:rPr>
          <w:rFonts w:ascii="Tahoma" w:hAnsi="Tahoma" w:cs="Tahoma"/>
          <w:b/>
          <w:sz w:val="22"/>
        </w:rPr>
        <w:tab/>
      </w:r>
      <w:r>
        <w:rPr>
          <w:rFonts w:ascii="Tahoma" w:hAnsi="Tahoma" w:cs="Tahoma"/>
          <w:b/>
          <w:sz w:val="22"/>
        </w:rPr>
        <w:tab/>
        <w:t>401 4</w:t>
      </w:r>
      <w:r>
        <w:rPr>
          <w:rFonts w:ascii="Tahoma" w:hAnsi="Tahoma" w:cs="Tahoma"/>
          <w:b/>
          <w:sz w:val="22"/>
          <w:vertAlign w:val="superscript"/>
        </w:rPr>
        <w:t>th</w:t>
      </w:r>
      <w:r>
        <w:rPr>
          <w:rFonts w:ascii="Tahoma" w:hAnsi="Tahoma" w:cs="Tahoma"/>
          <w:b/>
          <w:sz w:val="22"/>
        </w:rPr>
        <w:t xml:space="preserve"> Avenue North, Room 1-J</w:t>
      </w:r>
    </w:p>
    <w:p w:rsidR="00000000" w:rsidRDefault="0088235A">
      <w:pPr>
        <w:jc w:val="both"/>
        <w:rPr>
          <w:rFonts w:ascii="Tahoma" w:hAnsi="Tahoma" w:cs="Tahoma"/>
          <w:b/>
          <w:sz w:val="22"/>
        </w:rPr>
      </w:pPr>
      <w:r>
        <w:rPr>
          <w:rFonts w:ascii="Tahoma" w:hAnsi="Tahoma" w:cs="Tahoma"/>
          <w:b/>
          <w:sz w:val="22"/>
        </w:rPr>
        <w:t>Seattle, Washington  98104</w:t>
      </w:r>
      <w:r>
        <w:rPr>
          <w:rFonts w:ascii="Tahoma" w:hAnsi="Tahoma" w:cs="Tahoma"/>
          <w:b/>
          <w:sz w:val="22"/>
        </w:rPr>
        <w:tab/>
      </w:r>
      <w:r>
        <w:rPr>
          <w:rFonts w:ascii="Tahoma" w:hAnsi="Tahoma" w:cs="Tahoma"/>
          <w:b/>
          <w:sz w:val="22"/>
        </w:rPr>
        <w:tab/>
      </w:r>
      <w:r>
        <w:rPr>
          <w:rFonts w:ascii="Tahoma" w:hAnsi="Tahoma" w:cs="Tahoma"/>
          <w:b/>
          <w:sz w:val="22"/>
        </w:rPr>
        <w:tab/>
        <w:t>Kent, Washington  98032</w:t>
      </w:r>
    </w:p>
    <w:p w:rsidR="00000000" w:rsidRDefault="0088235A">
      <w:pPr>
        <w:jc w:val="both"/>
        <w:rPr>
          <w:rFonts w:ascii="Tahoma" w:hAnsi="Tahoma" w:cs="Tahoma"/>
          <w:b/>
          <w:sz w:val="22"/>
        </w:rPr>
      </w:pPr>
      <w:r>
        <w:rPr>
          <w:rFonts w:ascii="Tahoma" w:hAnsi="Tahoma" w:cs="Tahoma"/>
          <w:b/>
          <w:sz w:val="22"/>
        </w:rPr>
        <w:t xml:space="preserve"> </w:t>
      </w:r>
    </w:p>
    <w:p w:rsidR="00000000" w:rsidRDefault="0088235A">
      <w:pPr>
        <w:jc w:val="center"/>
        <w:rPr>
          <w:rFonts w:ascii="Tahoma" w:hAnsi="Tahoma" w:cs="Tahoma"/>
          <w:sz w:val="22"/>
        </w:rPr>
      </w:pPr>
      <w:r>
        <w:rPr>
          <w:rFonts w:ascii="Tahoma" w:hAnsi="Tahoma" w:cs="Tahoma"/>
          <w:b/>
          <w:sz w:val="22"/>
        </w:rPr>
        <w:t>MOTION &amp; DECLARATION</w:t>
      </w:r>
    </w:p>
    <w:p w:rsidR="00000000" w:rsidRDefault="0088235A">
      <w:pPr>
        <w:spacing w:line="360" w:lineRule="auto"/>
        <w:jc w:val="both"/>
        <w:rPr>
          <w:rFonts w:ascii="Tahoma" w:hAnsi="Tahoma" w:cs="Tahoma"/>
          <w:sz w:val="22"/>
        </w:rPr>
      </w:pPr>
      <w:r>
        <w:rPr>
          <w:rFonts w:ascii="Tahoma" w:hAnsi="Tahoma" w:cs="Tahoma"/>
          <w:sz w:val="22"/>
        </w:rPr>
        <w:t>The undersigned does hereby declar</w:t>
      </w:r>
      <w:r>
        <w:rPr>
          <w:rFonts w:ascii="Tahoma" w:hAnsi="Tahoma" w:cs="Tahoma"/>
          <w:sz w:val="22"/>
        </w:rPr>
        <w:t>e under penalty of perjury according to the laws of the State of Washington that the following is true and correct.</w:t>
      </w:r>
    </w:p>
    <w:p w:rsidR="00000000" w:rsidRDefault="0088235A">
      <w:pPr>
        <w:spacing w:line="360" w:lineRule="auto"/>
        <w:ind w:firstLine="720"/>
        <w:jc w:val="both"/>
        <w:rPr>
          <w:rFonts w:ascii="Tahoma" w:hAnsi="Tahoma" w:cs="Tahoma"/>
          <w:sz w:val="22"/>
        </w:rPr>
      </w:pPr>
      <w:r>
        <w:rPr>
          <w:rFonts w:ascii="Tahoma" w:hAnsi="Tahoma" w:cs="Tahoma"/>
          <w:sz w:val="22"/>
        </w:rPr>
        <w:t xml:space="preserve">1.  I request that the court dispense with the requirement for appointment of a Settlement Guardian ad Litem (SGAL).  The affected person’s </w:t>
      </w:r>
      <w:r>
        <w:rPr>
          <w:rFonts w:ascii="Tahoma" w:hAnsi="Tahoma" w:cs="Tahoma"/>
          <w:sz w:val="22"/>
        </w:rPr>
        <w:t>interests are represented by a court-appointed Guardian, Limited Guardian, or</w:t>
      </w:r>
      <w:r>
        <w:rPr>
          <w:rFonts w:ascii="Tahoma" w:hAnsi="Tahoma" w:cs="Tahoma"/>
          <w:b/>
          <w:sz w:val="22"/>
        </w:rPr>
        <w:t xml:space="preserve"> </w:t>
      </w:r>
      <w:r>
        <w:rPr>
          <w:rFonts w:ascii="Tahoma" w:hAnsi="Tahoma" w:cs="Tahoma"/>
          <w:sz w:val="22"/>
        </w:rPr>
        <w:t xml:space="preserve">Independent Counsel, which person has the qualifications which are required for a Settlement Guardian ad Litem and neither has nor represents interests in conflict with those of </w:t>
      </w:r>
      <w:r>
        <w:rPr>
          <w:rFonts w:ascii="Tahoma" w:hAnsi="Tahoma" w:cs="Tahoma"/>
          <w:sz w:val="22"/>
        </w:rPr>
        <w:t>the affected person which would not be allowed for a Settlement Guardian ad Litem.  If a SGAL is not required, the representative shall file the report.</w:t>
      </w:r>
    </w:p>
    <w:p w:rsidR="00000000" w:rsidRDefault="0088235A">
      <w:pPr>
        <w:jc w:val="both"/>
        <w:rPr>
          <w:rFonts w:ascii="Tahoma" w:hAnsi="Tahoma" w:cs="Tahoma"/>
          <w:sz w:val="22"/>
        </w:rPr>
      </w:pPr>
    </w:p>
    <w:p w:rsidR="00000000" w:rsidRDefault="0088235A">
      <w:pPr>
        <w:jc w:val="both"/>
        <w:rPr>
          <w:rFonts w:ascii="Tahoma" w:hAnsi="Tahoma" w:cs="Tahoma"/>
          <w:sz w:val="22"/>
        </w:rPr>
        <w:sectPr w:rsidR="00000000">
          <w:footerReference w:type="default" r:id="rId6"/>
          <w:pgSz w:w="12240" w:h="15840"/>
          <w:pgMar w:top="4320" w:right="1440" w:bottom="1440" w:left="1440" w:header="720" w:footer="720" w:gutter="0"/>
          <w:cols w:space="720"/>
          <w:docGrid w:linePitch="360"/>
        </w:sectPr>
      </w:pPr>
    </w:p>
    <w:p w:rsidR="00000000" w:rsidRDefault="0088235A">
      <w:pPr>
        <w:ind w:firstLine="720"/>
        <w:jc w:val="both"/>
        <w:rPr>
          <w:rFonts w:ascii="Tahoma" w:hAnsi="Tahoma" w:cs="Tahoma"/>
          <w:sz w:val="22"/>
        </w:rPr>
      </w:pPr>
      <w:r>
        <w:rPr>
          <w:rFonts w:ascii="Tahoma" w:hAnsi="Tahoma" w:cs="Tahoma"/>
          <w:sz w:val="22"/>
        </w:rPr>
        <w:lastRenderedPageBreak/>
        <w:t>2.  The amount of the proposed settlement for the affected person is $ _____________.</w:t>
      </w:r>
    </w:p>
    <w:p w:rsidR="00000000" w:rsidRDefault="0088235A">
      <w:pPr>
        <w:ind w:firstLine="720"/>
        <w:jc w:val="both"/>
        <w:rPr>
          <w:rFonts w:ascii="Tahoma" w:hAnsi="Tahoma" w:cs="Tahoma"/>
          <w:sz w:val="22"/>
        </w:rPr>
      </w:pPr>
    </w:p>
    <w:p w:rsidR="00000000" w:rsidRDefault="0088235A">
      <w:pPr>
        <w:spacing w:line="360" w:lineRule="auto"/>
        <w:ind w:firstLine="720"/>
        <w:jc w:val="both"/>
        <w:rPr>
          <w:rFonts w:ascii="Tahoma" w:hAnsi="Tahoma" w:cs="Tahoma"/>
          <w:sz w:val="22"/>
        </w:rPr>
      </w:pPr>
      <w:r>
        <w:rPr>
          <w:rFonts w:ascii="Tahoma" w:hAnsi="Tahoma" w:cs="Tahoma"/>
          <w:sz w:val="22"/>
        </w:rPr>
        <w:t>3.  I am an at</w:t>
      </w:r>
      <w:r>
        <w:rPr>
          <w:rFonts w:ascii="Tahoma" w:hAnsi="Tahoma" w:cs="Tahoma"/>
          <w:sz w:val="22"/>
        </w:rPr>
        <w:t>torney with __________________________________ and have been practicing in the area of minor’s claims since ____________________.  I have the responsibility for representing the affected person’s interests in this action.  I have the qualifications to serv</w:t>
      </w:r>
      <w:r>
        <w:rPr>
          <w:rFonts w:ascii="Tahoma" w:hAnsi="Tahoma" w:cs="Tahoma"/>
          <w:sz w:val="22"/>
        </w:rPr>
        <w:t>e as SGAL in this matter.</w:t>
      </w:r>
    </w:p>
    <w:p w:rsidR="00000000" w:rsidRDefault="0088235A">
      <w:pPr>
        <w:jc w:val="both"/>
        <w:rPr>
          <w:rFonts w:ascii="Tahoma" w:hAnsi="Tahoma" w:cs="Tahoma"/>
          <w:sz w:val="22"/>
        </w:rPr>
      </w:pPr>
    </w:p>
    <w:p w:rsidR="00000000" w:rsidRDefault="0088235A">
      <w:pPr>
        <w:spacing w:line="360" w:lineRule="auto"/>
        <w:ind w:firstLine="720"/>
        <w:jc w:val="both"/>
        <w:rPr>
          <w:rFonts w:ascii="Tahoma" w:hAnsi="Tahoma" w:cs="Tahoma"/>
          <w:sz w:val="22"/>
        </w:rPr>
      </w:pPr>
      <w:r>
        <w:rPr>
          <w:rFonts w:ascii="Tahoma" w:hAnsi="Tahoma" w:cs="Tahoma"/>
          <w:sz w:val="22"/>
        </w:rPr>
        <w:t xml:space="preserve">4.  I  </w:t>
      </w:r>
      <w:r>
        <w:rPr>
          <w:rFonts w:ascii="Tahoma" w:hAnsi="Tahoma" w:cs="Tahoma"/>
          <w:sz w:val="22"/>
        </w:rPr>
        <w:sym w:font="Symbol" w:char="F086"/>
      </w:r>
      <w:r>
        <w:rPr>
          <w:rFonts w:ascii="Tahoma" w:hAnsi="Tahoma" w:cs="Tahoma"/>
          <w:sz w:val="22"/>
        </w:rPr>
        <w:t xml:space="preserve"> have or  </w:t>
      </w:r>
      <w:r>
        <w:rPr>
          <w:rFonts w:ascii="Tahoma" w:hAnsi="Tahoma" w:cs="Tahoma"/>
          <w:sz w:val="22"/>
        </w:rPr>
        <w:sym w:font="Symbol" w:char="F086"/>
      </w:r>
      <w:r>
        <w:rPr>
          <w:rFonts w:ascii="Tahoma" w:hAnsi="Tahoma" w:cs="Tahoma"/>
          <w:sz w:val="22"/>
        </w:rPr>
        <w:t xml:space="preserve"> have not attended the December, 1998, King County Settlement GAL training.</w:t>
      </w:r>
    </w:p>
    <w:p w:rsidR="00000000" w:rsidRDefault="0088235A">
      <w:pPr>
        <w:jc w:val="both"/>
        <w:rPr>
          <w:rFonts w:ascii="Tahoma" w:hAnsi="Tahoma" w:cs="Tahoma"/>
          <w:sz w:val="22"/>
        </w:rPr>
      </w:pPr>
    </w:p>
    <w:p w:rsidR="00000000" w:rsidRDefault="0088235A">
      <w:pPr>
        <w:spacing w:line="360" w:lineRule="auto"/>
        <w:ind w:firstLine="720"/>
        <w:jc w:val="both"/>
        <w:rPr>
          <w:rFonts w:ascii="Tahoma" w:hAnsi="Tahoma" w:cs="Tahoma"/>
          <w:sz w:val="22"/>
        </w:rPr>
      </w:pPr>
      <w:r>
        <w:rPr>
          <w:rFonts w:ascii="Tahoma" w:hAnsi="Tahoma" w:cs="Tahoma"/>
          <w:sz w:val="22"/>
        </w:rPr>
        <w:t>5.  The affected person is the sole plaintiff in this action.  There are no claims by other family members.  Neither I nor my firm re</w:t>
      </w:r>
      <w:r>
        <w:rPr>
          <w:rFonts w:ascii="Tahoma" w:hAnsi="Tahoma" w:cs="Tahoma"/>
          <w:sz w:val="22"/>
        </w:rPr>
        <w:t>present any other party in the lawsuit.  Neither I nor my firm represent other interests in conflict with those of the affected person.</w:t>
      </w:r>
    </w:p>
    <w:p w:rsidR="00000000" w:rsidRDefault="0088235A">
      <w:pPr>
        <w:spacing w:line="360" w:lineRule="auto"/>
        <w:ind w:firstLine="720"/>
        <w:jc w:val="both"/>
        <w:rPr>
          <w:rFonts w:ascii="Tahoma" w:hAnsi="Tahoma" w:cs="Tahoma"/>
          <w:sz w:val="22"/>
        </w:rPr>
      </w:pPr>
    </w:p>
    <w:p w:rsidR="00000000" w:rsidRDefault="0088235A">
      <w:pPr>
        <w:jc w:val="both"/>
        <w:rPr>
          <w:rFonts w:ascii="Tahoma" w:hAnsi="Tahoma" w:cs="Tahoma"/>
          <w:sz w:val="22"/>
        </w:rPr>
      </w:pPr>
      <w:r>
        <w:rPr>
          <w:rFonts w:ascii="Tahoma" w:hAnsi="Tahoma" w:cs="Tahoma"/>
          <w:sz w:val="22"/>
        </w:rPr>
        <w:t>Signed this _________ day of __________________, ________, at ___________, Washington.</w:t>
      </w:r>
    </w:p>
    <w:p w:rsidR="00000000" w:rsidRDefault="0088235A">
      <w:pPr>
        <w:jc w:val="both"/>
        <w:rPr>
          <w:rFonts w:ascii="Tahoma" w:hAnsi="Tahoma" w:cs="Tahoma"/>
          <w:sz w:val="22"/>
        </w:rPr>
      </w:pPr>
    </w:p>
    <w:p w:rsidR="00000000" w:rsidRDefault="0088235A">
      <w:pPr>
        <w:jc w:val="both"/>
        <w:rPr>
          <w:rFonts w:ascii="Tahoma" w:hAnsi="Tahoma" w:cs="Tahoma"/>
          <w:sz w:val="22"/>
        </w:rPr>
      </w:pPr>
    </w:p>
    <w:p w:rsidR="00000000" w:rsidRDefault="0088235A">
      <w:pPr>
        <w:jc w:val="both"/>
        <w:rPr>
          <w:rFonts w:ascii="Tahoma" w:hAnsi="Tahoma" w:cs="Tahoma"/>
          <w:sz w:val="22"/>
        </w:rPr>
      </w:pPr>
      <w:r>
        <w:rPr>
          <w:rFonts w:ascii="Tahoma" w:hAnsi="Tahoma" w:cs="Tahoma"/>
          <w:sz w:val="22"/>
        </w:rPr>
        <w:t>Signature: ___________________</w:t>
      </w:r>
      <w:r>
        <w:rPr>
          <w:rFonts w:ascii="Tahoma" w:hAnsi="Tahoma" w:cs="Tahoma"/>
          <w:sz w:val="22"/>
        </w:rPr>
        <w:t>_____________________ Bar No. _______________</w:t>
      </w:r>
    </w:p>
    <w:p w:rsidR="00000000" w:rsidRDefault="0088235A">
      <w:pPr>
        <w:jc w:val="both"/>
        <w:rPr>
          <w:rFonts w:ascii="Tahoma" w:hAnsi="Tahoma" w:cs="Tahoma"/>
          <w:sz w:val="22"/>
        </w:rPr>
      </w:pPr>
    </w:p>
    <w:p w:rsidR="00000000" w:rsidRDefault="0088235A">
      <w:pPr>
        <w:jc w:val="center"/>
        <w:rPr>
          <w:rFonts w:ascii="Tahoma" w:hAnsi="Tahoma" w:cs="Tahoma"/>
          <w:b/>
          <w:sz w:val="22"/>
        </w:rPr>
      </w:pPr>
      <w:r>
        <w:rPr>
          <w:rFonts w:ascii="Tahoma" w:hAnsi="Tahoma" w:cs="Tahoma"/>
          <w:b/>
          <w:sz w:val="22"/>
        </w:rPr>
        <w:t>FINDINGS AND ORDER</w:t>
      </w:r>
    </w:p>
    <w:p w:rsidR="00000000" w:rsidRDefault="0088235A">
      <w:pPr>
        <w:jc w:val="center"/>
        <w:rPr>
          <w:rFonts w:ascii="Tahoma" w:hAnsi="Tahoma" w:cs="Tahoma"/>
          <w:b/>
          <w:sz w:val="22"/>
        </w:rPr>
      </w:pPr>
    </w:p>
    <w:p w:rsidR="00000000" w:rsidRDefault="0088235A">
      <w:pPr>
        <w:spacing w:line="360" w:lineRule="auto"/>
        <w:jc w:val="both"/>
        <w:rPr>
          <w:rFonts w:ascii="Tahoma" w:hAnsi="Tahoma" w:cs="Tahoma"/>
          <w:sz w:val="22"/>
        </w:rPr>
      </w:pPr>
      <w:r>
        <w:rPr>
          <w:rFonts w:ascii="Tahoma" w:hAnsi="Tahoma" w:cs="Tahoma"/>
          <w:sz w:val="22"/>
        </w:rPr>
        <w:t>This matter having come before the court, and the court having considered the Motion &amp; Declaration, and the pleadings on file; the court finds and orders:</w:t>
      </w:r>
    </w:p>
    <w:p w:rsidR="00000000" w:rsidRDefault="0088235A">
      <w:pPr>
        <w:jc w:val="both"/>
        <w:rPr>
          <w:rFonts w:ascii="Tahoma" w:hAnsi="Tahoma" w:cs="Tahoma"/>
          <w:sz w:val="22"/>
        </w:rPr>
      </w:pPr>
    </w:p>
    <w:p w:rsidR="00000000" w:rsidRDefault="0088235A">
      <w:pPr>
        <w:spacing w:line="360" w:lineRule="auto"/>
        <w:ind w:firstLine="720"/>
        <w:jc w:val="both"/>
        <w:rPr>
          <w:rFonts w:ascii="Tahoma" w:hAnsi="Tahoma" w:cs="Tahoma"/>
          <w:sz w:val="22"/>
        </w:rPr>
      </w:pPr>
      <w:r>
        <w:rPr>
          <w:rFonts w:ascii="Tahoma" w:hAnsi="Tahoma" w:cs="Tahoma"/>
          <w:sz w:val="22"/>
        </w:rPr>
        <w:t>1. The affected person’s interest</w:t>
      </w:r>
      <w:r>
        <w:rPr>
          <w:rFonts w:ascii="Tahoma" w:hAnsi="Tahoma" w:cs="Tahoma"/>
          <w:sz w:val="22"/>
        </w:rPr>
        <w:t xml:space="preserve">s are represented by ________________________________,  as independent counsel, who has the qualifications to serve as SGAL in this matter, and neither has nor represents any interest in conflict with the affected person, including, but not limited to the </w:t>
      </w:r>
      <w:r>
        <w:rPr>
          <w:rFonts w:ascii="Tahoma" w:hAnsi="Tahoma" w:cs="Tahoma"/>
          <w:sz w:val="22"/>
        </w:rPr>
        <w:t>conflicting interests of parents or others legally responsible for medical care of the affected person;</w:t>
      </w:r>
    </w:p>
    <w:p w:rsidR="00000000" w:rsidRDefault="0088235A">
      <w:pPr>
        <w:jc w:val="both"/>
        <w:rPr>
          <w:rFonts w:ascii="Tahoma" w:hAnsi="Tahoma" w:cs="Tahoma"/>
          <w:sz w:val="22"/>
        </w:rPr>
      </w:pPr>
    </w:p>
    <w:p w:rsidR="00000000" w:rsidRDefault="0088235A">
      <w:pPr>
        <w:spacing w:line="360" w:lineRule="auto"/>
        <w:ind w:firstLine="720"/>
        <w:jc w:val="both"/>
        <w:rPr>
          <w:rFonts w:ascii="Tahoma" w:hAnsi="Tahoma" w:cs="Tahoma"/>
          <w:sz w:val="22"/>
        </w:rPr>
      </w:pPr>
      <w:r>
        <w:rPr>
          <w:rFonts w:ascii="Tahoma" w:hAnsi="Tahoma" w:cs="Tahoma"/>
          <w:sz w:val="22"/>
        </w:rPr>
        <w:t>2. The court dispenses with the appointment of a Settlement GAL, pursuant to SPR 98.16W(c);</w:t>
      </w:r>
    </w:p>
    <w:p w:rsidR="00000000" w:rsidRDefault="0088235A">
      <w:pPr>
        <w:jc w:val="both"/>
        <w:rPr>
          <w:rFonts w:ascii="Tahoma" w:hAnsi="Tahoma" w:cs="Tahoma"/>
          <w:sz w:val="22"/>
        </w:rPr>
      </w:pPr>
    </w:p>
    <w:p w:rsidR="00000000" w:rsidRDefault="0088235A">
      <w:pPr>
        <w:spacing w:line="360" w:lineRule="auto"/>
        <w:ind w:firstLine="720"/>
        <w:jc w:val="both"/>
        <w:rPr>
          <w:rFonts w:ascii="Tahoma" w:hAnsi="Tahoma" w:cs="Tahoma"/>
          <w:sz w:val="22"/>
        </w:rPr>
      </w:pPr>
      <w:r>
        <w:rPr>
          <w:rFonts w:ascii="Tahoma" w:hAnsi="Tahoma" w:cs="Tahoma"/>
          <w:sz w:val="22"/>
        </w:rPr>
        <w:t>3</w:t>
      </w:r>
      <w:r>
        <w:rPr>
          <w:rFonts w:ascii="Tahoma" w:hAnsi="Tahoma" w:cs="Tahoma"/>
          <w:iCs/>
          <w:sz w:val="22"/>
        </w:rPr>
        <w:t>.</w:t>
      </w:r>
      <w:r>
        <w:rPr>
          <w:rFonts w:ascii="Tahoma" w:hAnsi="Tahoma" w:cs="Tahoma"/>
          <w:i/>
          <w:sz w:val="22"/>
        </w:rPr>
        <w:t xml:space="preserve"> </w:t>
      </w:r>
      <w:r>
        <w:rPr>
          <w:rFonts w:ascii="Tahoma" w:hAnsi="Tahoma" w:cs="Tahoma"/>
          <w:b/>
          <w:sz w:val="22"/>
        </w:rPr>
        <w:t xml:space="preserve"> The above-named representative shall file the report i</w:t>
      </w:r>
      <w:r>
        <w:rPr>
          <w:rFonts w:ascii="Tahoma" w:hAnsi="Tahoma" w:cs="Tahoma"/>
          <w:b/>
          <w:sz w:val="22"/>
        </w:rPr>
        <w:t>n this matter in conformance with SPR 98.16W(e).</w:t>
      </w:r>
      <w:r>
        <w:rPr>
          <w:rFonts w:ascii="Tahoma" w:hAnsi="Tahoma" w:cs="Tahoma"/>
          <w:sz w:val="22"/>
        </w:rPr>
        <w:t xml:space="preserve">  Such report shall be filed within 45 days of the date this order is entered or such other date as has been set by the court, with working copies to be </w:t>
      </w:r>
      <w:r>
        <w:rPr>
          <w:rFonts w:ascii="Tahoma" w:hAnsi="Tahoma" w:cs="Tahoma"/>
          <w:sz w:val="22"/>
        </w:rPr>
        <w:lastRenderedPageBreak/>
        <w:t xml:space="preserve">provided to the judge or department hearing the matter </w:t>
      </w:r>
      <w:r>
        <w:rPr>
          <w:rFonts w:ascii="Tahoma" w:hAnsi="Tahoma" w:cs="Tahoma"/>
          <w:sz w:val="22"/>
        </w:rPr>
        <w:t xml:space="preserve">not less than 7 days prior to the scheduled hearing date. </w:t>
      </w:r>
    </w:p>
    <w:p w:rsidR="00000000" w:rsidRDefault="0088235A">
      <w:pPr>
        <w:jc w:val="both"/>
        <w:rPr>
          <w:rFonts w:ascii="Tahoma" w:hAnsi="Tahoma" w:cs="Tahoma"/>
          <w:sz w:val="22"/>
        </w:rPr>
      </w:pPr>
    </w:p>
    <w:p w:rsidR="00000000" w:rsidRDefault="0088235A">
      <w:pPr>
        <w:jc w:val="both"/>
        <w:rPr>
          <w:rFonts w:ascii="Tahoma" w:hAnsi="Tahoma" w:cs="Tahoma"/>
          <w:sz w:val="22"/>
        </w:rPr>
      </w:pPr>
      <w:r>
        <w:rPr>
          <w:rFonts w:ascii="Tahoma" w:hAnsi="Tahoma" w:cs="Tahoma"/>
          <w:sz w:val="22"/>
        </w:rPr>
        <w:t>4.  The hearing on this matter shall occur as set forth in the Clerk’s Action portion of page one.</w:t>
      </w:r>
    </w:p>
    <w:p w:rsidR="00000000" w:rsidRDefault="0088235A">
      <w:pPr>
        <w:jc w:val="both"/>
        <w:rPr>
          <w:rFonts w:ascii="Tahoma" w:hAnsi="Tahoma" w:cs="Tahoma"/>
          <w:sz w:val="22"/>
        </w:rPr>
      </w:pPr>
    </w:p>
    <w:p w:rsidR="00000000" w:rsidRDefault="0088235A">
      <w:pPr>
        <w:jc w:val="both"/>
        <w:rPr>
          <w:rFonts w:ascii="Tahoma" w:hAnsi="Tahoma" w:cs="Tahoma"/>
          <w:sz w:val="22"/>
        </w:rPr>
      </w:pPr>
    </w:p>
    <w:p w:rsidR="00000000" w:rsidRDefault="0088235A">
      <w:pPr>
        <w:jc w:val="both"/>
        <w:rPr>
          <w:rFonts w:ascii="Tahoma" w:hAnsi="Tahoma" w:cs="Tahoma"/>
          <w:sz w:val="22"/>
        </w:rPr>
      </w:pPr>
      <w:r>
        <w:rPr>
          <w:rFonts w:ascii="Tahoma" w:hAnsi="Tahoma" w:cs="Tahoma"/>
          <w:sz w:val="22"/>
        </w:rPr>
        <w:tab/>
        <w:t>Dated and signed in open court, this ________ day of ________________, ________.</w:t>
      </w:r>
    </w:p>
    <w:p w:rsidR="00000000" w:rsidRDefault="0088235A">
      <w:pPr>
        <w:jc w:val="both"/>
        <w:rPr>
          <w:rFonts w:ascii="Tahoma" w:hAnsi="Tahoma" w:cs="Tahoma"/>
          <w:sz w:val="22"/>
        </w:rPr>
      </w:pPr>
    </w:p>
    <w:p w:rsidR="00000000" w:rsidRDefault="0088235A">
      <w:pPr>
        <w:jc w:val="both"/>
        <w:rPr>
          <w:rFonts w:ascii="Tahoma" w:hAnsi="Tahoma" w:cs="Tahoma"/>
          <w:sz w:val="22"/>
        </w:rPr>
      </w:pPr>
    </w:p>
    <w:p w:rsidR="00000000" w:rsidRDefault="0088235A">
      <w:pPr>
        <w:jc w:val="both"/>
        <w:rPr>
          <w:rFonts w:ascii="Tahoma" w:hAnsi="Tahoma" w:cs="Tahoma"/>
          <w:sz w:val="22"/>
        </w:rPr>
      </w:pPr>
    </w:p>
    <w:p w:rsidR="00000000" w:rsidRDefault="0088235A">
      <w:pPr>
        <w:jc w:val="both"/>
        <w:rPr>
          <w:rFonts w:ascii="Tahoma" w:hAnsi="Tahoma" w:cs="Tahoma"/>
          <w:sz w:val="22"/>
        </w:rPr>
      </w:pPr>
    </w:p>
    <w:p w:rsidR="00000000" w:rsidRDefault="0088235A">
      <w:pPr>
        <w:jc w:val="both"/>
        <w:rPr>
          <w:rFonts w:ascii="Tahoma" w:hAnsi="Tahoma" w:cs="Tahoma"/>
          <w:sz w:val="22"/>
        </w:rPr>
      </w:pP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t xml:space="preserve">   </w:t>
      </w:r>
      <w:r>
        <w:rPr>
          <w:rFonts w:ascii="Tahoma" w:hAnsi="Tahoma" w:cs="Tahoma"/>
          <w:sz w:val="22"/>
        </w:rPr>
        <w:t xml:space="preserve">     </w:t>
      </w:r>
      <w:r>
        <w:rPr>
          <w:rFonts w:ascii="Tahoma" w:hAnsi="Tahoma" w:cs="Tahoma"/>
          <w:sz w:val="22"/>
        </w:rPr>
        <w:tab/>
        <w:t>__________________________________</w:t>
      </w:r>
    </w:p>
    <w:p w:rsidR="00000000" w:rsidRDefault="0088235A">
      <w:pPr>
        <w:jc w:val="both"/>
        <w:rPr>
          <w:rFonts w:ascii="Tahoma" w:hAnsi="Tahoma" w:cs="Tahoma"/>
          <w:sz w:val="22"/>
        </w:rPr>
      </w:pP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t>JUDGE/COURT COMMISSIONER</w:t>
      </w:r>
    </w:p>
    <w:p w:rsidR="00000000" w:rsidRDefault="0088235A">
      <w:pPr>
        <w:jc w:val="both"/>
        <w:rPr>
          <w:rFonts w:ascii="Tahoma" w:hAnsi="Tahoma" w:cs="Tahoma"/>
          <w:sz w:val="22"/>
        </w:rPr>
      </w:pPr>
      <w:r>
        <w:rPr>
          <w:rFonts w:ascii="Tahoma" w:hAnsi="Tahoma" w:cs="Tahoma"/>
          <w:sz w:val="22"/>
        </w:rPr>
        <w:t>Presented by:</w:t>
      </w:r>
    </w:p>
    <w:p w:rsidR="00000000" w:rsidRDefault="0088235A">
      <w:pPr>
        <w:jc w:val="both"/>
        <w:rPr>
          <w:rFonts w:ascii="Tahoma" w:hAnsi="Tahoma" w:cs="Tahoma"/>
          <w:sz w:val="22"/>
        </w:rPr>
      </w:pPr>
    </w:p>
    <w:p w:rsidR="00000000" w:rsidRDefault="0088235A">
      <w:pPr>
        <w:jc w:val="both"/>
        <w:rPr>
          <w:rFonts w:ascii="Tahoma" w:hAnsi="Tahoma" w:cs="Tahoma"/>
          <w:sz w:val="22"/>
        </w:rPr>
      </w:pPr>
    </w:p>
    <w:p w:rsidR="00000000" w:rsidRDefault="0088235A">
      <w:pPr>
        <w:jc w:val="both"/>
        <w:rPr>
          <w:rFonts w:ascii="Tahoma" w:hAnsi="Tahoma" w:cs="Tahoma"/>
          <w:sz w:val="22"/>
          <w:u w:val="single"/>
        </w:rPr>
      </w:pPr>
      <w:r>
        <w:rPr>
          <w:rFonts w:ascii="Tahoma" w:hAnsi="Tahoma" w:cs="Tahoma"/>
          <w:sz w:val="22"/>
        </w:rPr>
        <w:t>Signature:</w:t>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p>
    <w:p w:rsidR="00000000" w:rsidRDefault="0088235A">
      <w:pPr>
        <w:jc w:val="both"/>
        <w:rPr>
          <w:rFonts w:ascii="Tahoma" w:hAnsi="Tahoma" w:cs="Tahoma"/>
          <w:sz w:val="22"/>
        </w:rPr>
      </w:pPr>
    </w:p>
    <w:p w:rsidR="00000000" w:rsidRDefault="0088235A">
      <w:pPr>
        <w:rPr>
          <w:rFonts w:ascii="Tahoma" w:hAnsi="Tahoma" w:cs="Tahoma"/>
          <w:sz w:val="22"/>
        </w:rPr>
      </w:pPr>
      <w:r>
        <w:rPr>
          <w:rFonts w:ascii="Tahoma" w:hAnsi="Tahoma" w:cs="Tahoma"/>
          <w:sz w:val="22"/>
        </w:rPr>
        <w:t xml:space="preserve">Printed Name: </w:t>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rPr>
        <w:t xml:space="preserve">     Bar No:  </w:t>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p>
    <w:p w:rsidR="00000000" w:rsidRDefault="0088235A">
      <w:pPr>
        <w:rPr>
          <w:rFonts w:ascii="Tahoma" w:hAnsi="Tahoma" w:cs="Tahoma"/>
          <w:sz w:val="22"/>
        </w:rPr>
      </w:pPr>
    </w:p>
    <w:p w:rsidR="00000000" w:rsidRDefault="0088235A">
      <w:pPr>
        <w:rPr>
          <w:rFonts w:ascii="Tahoma" w:hAnsi="Tahoma" w:cs="Tahoma"/>
          <w:sz w:val="22"/>
        </w:rPr>
      </w:pPr>
      <w:r>
        <w:rPr>
          <w:rFonts w:ascii="Tahoma" w:hAnsi="Tahoma" w:cs="Tahoma"/>
          <w:sz w:val="22"/>
        </w:rPr>
        <w:t xml:space="preserve">Address: </w:t>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p>
    <w:p w:rsidR="00000000" w:rsidRDefault="0088235A">
      <w:pPr>
        <w:rPr>
          <w:rFonts w:ascii="Tahoma" w:hAnsi="Tahoma" w:cs="Tahoma"/>
          <w:sz w:val="22"/>
          <w:u w:val="single"/>
        </w:rPr>
      </w:pPr>
    </w:p>
    <w:p w:rsidR="00000000" w:rsidRDefault="0088235A">
      <w:pPr>
        <w:rPr>
          <w:rFonts w:ascii="Tahoma" w:hAnsi="Tahoma" w:cs="Tahoma"/>
          <w:sz w:val="22"/>
          <w:u w:val="single"/>
        </w:rPr>
      </w:pP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p>
    <w:p w:rsidR="00000000" w:rsidRDefault="0088235A">
      <w:pPr>
        <w:rPr>
          <w:rFonts w:ascii="Tahoma" w:hAnsi="Tahoma" w:cs="Tahoma"/>
          <w:sz w:val="22"/>
        </w:rPr>
      </w:pPr>
    </w:p>
    <w:p w:rsidR="00000000" w:rsidRDefault="0088235A">
      <w:r>
        <w:rPr>
          <w:rFonts w:ascii="Tahoma" w:hAnsi="Tahoma" w:cs="Tahoma"/>
          <w:sz w:val="22"/>
        </w:rPr>
        <w:t xml:space="preserve">Phone: </w:t>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p>
    <w:p w:rsidR="0088235A" w:rsidRDefault="0088235A">
      <w:pPr>
        <w:jc w:val="both"/>
        <w:rPr>
          <w:rFonts w:ascii="Tahoma" w:hAnsi="Tahoma" w:cs="Tahoma"/>
          <w:sz w:val="22"/>
        </w:rPr>
      </w:pPr>
    </w:p>
    <w:sectPr w:rsidR="008823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35A" w:rsidRDefault="0088235A">
      <w:r>
        <w:separator/>
      </w:r>
    </w:p>
  </w:endnote>
  <w:endnote w:type="continuationSeparator" w:id="0">
    <w:p w:rsidR="0088235A" w:rsidRDefault="0088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8235A">
    <w:pPr>
      <w:pStyle w:val="Footer"/>
      <w:rPr>
        <w:rFonts w:ascii="Tahoma" w:hAnsi="Tahoma" w:cs="Tahoma"/>
        <w:sz w:val="20"/>
      </w:rPr>
    </w:pPr>
    <w:r>
      <w:rPr>
        <w:rFonts w:ascii="Tahoma" w:hAnsi="Tahoma" w:cs="Tahoma"/>
        <w:sz w:val="20"/>
      </w:rPr>
      <w:t xml:space="preserve">Order Dispensing w/ GAL – </w:t>
    </w:r>
    <w:r>
      <w:rPr>
        <w:rFonts w:ascii="Tahoma" w:hAnsi="Tahoma" w:cs="Tahoma"/>
        <w:i/>
        <w:iCs/>
        <w:sz w:val="20"/>
      </w:rPr>
      <w:t xml:space="preserve">03/01 </w:t>
    </w:r>
    <w:r>
      <w:rPr>
        <w:rFonts w:ascii="Tahoma" w:hAnsi="Tahoma" w:cs="Tahoma"/>
        <w:sz w:val="20"/>
      </w:rPr>
      <w:t xml:space="preserve">– pg. </w:t>
    </w:r>
    <w:r>
      <w:rPr>
        <w:rStyle w:val="PageNumber"/>
      </w:rPr>
      <w:fldChar w:fldCharType="begin"/>
    </w:r>
    <w:r>
      <w:rPr>
        <w:rStyle w:val="PageNumber"/>
      </w:rPr>
      <w:instrText xml:space="preserve"> PAGE </w:instrText>
    </w:r>
    <w:r>
      <w:rPr>
        <w:rStyle w:val="PageNumber"/>
      </w:rPr>
      <w:fldChar w:fldCharType="separate"/>
    </w:r>
    <w:r w:rsidR="00D532B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35A" w:rsidRDefault="0088235A">
      <w:r>
        <w:separator/>
      </w:r>
    </w:p>
  </w:footnote>
  <w:footnote w:type="continuationSeparator" w:id="0">
    <w:p w:rsidR="0088235A" w:rsidRDefault="008823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2B1"/>
    <w:rsid w:val="0088235A"/>
    <w:rsid w:val="00D53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43FB42-8D60-4BE5-82AD-631AE407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qFormat/>
    <w:pPr>
      <w:keepNext/>
      <w:widowControl w:val="0"/>
      <w:jc w:val="center"/>
      <w:outlineLvl w:val="3"/>
    </w:pPr>
    <w:rPr>
      <w:rFonts w:ascii="Book Antiqua" w:hAnsi="Book Antiqua"/>
      <w:b/>
      <w:sz w:val="22"/>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 THE SUPERIOR COURT OF WASHINGTON, COUNTY OF KING</vt:lpstr>
    </vt:vector>
  </TitlesOfParts>
  <Company>King County Dept. of Judicial Administration</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SUPERIOR COURT OF WASHINGTON, COUNTY OF KING</dc:title>
  <dc:subject/>
  <dc:creator>King County</dc:creator>
  <cp:keywords/>
  <dc:description/>
  <cp:lastModifiedBy>DAVID A REYNOLDS</cp:lastModifiedBy>
  <cp:revision>2</cp:revision>
  <dcterms:created xsi:type="dcterms:W3CDTF">2016-11-21T01:12:00Z</dcterms:created>
  <dcterms:modified xsi:type="dcterms:W3CDTF">2016-11-21T01:12:00Z</dcterms:modified>
</cp:coreProperties>
</file>