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20" w:rsidRDefault="00783220">
      <w:pPr>
        <w:pStyle w:val="CourtName"/>
        <w:widowControl/>
        <w:spacing w:line="240" w:lineRule="auto"/>
        <w:rPr>
          <w:rFonts w:ascii="Tahoma" w:hAnsi="Tahoma" w:cs="Tahoma"/>
          <w:b/>
          <w:bCs/>
          <w:sz w:val="22"/>
          <w:szCs w:val="24"/>
        </w:rPr>
      </w:pPr>
      <w:bookmarkStart w:id="0" w:name="_GoBack"/>
      <w:bookmarkEnd w:id="0"/>
      <w:r>
        <w:rPr>
          <w:rFonts w:ascii="Tahoma" w:hAnsi="Tahoma" w:cs="Tahoma"/>
          <w:b/>
          <w:bCs/>
          <w:sz w:val="22"/>
          <w:szCs w:val="24"/>
        </w:rPr>
        <w:t>IN THE SUPERIOR COURT OF WASHINGTON, COUNTY OF KING</w:t>
      </w:r>
    </w:p>
    <w:p w:rsidR="00783220" w:rsidRDefault="00783220">
      <w:pPr>
        <w:pStyle w:val="CourtName"/>
        <w:widowControl/>
        <w:rPr>
          <w:rFonts w:ascii="Tahoma" w:hAnsi="Tahoma" w:cs="Tahoma"/>
          <w:b/>
          <w:bCs/>
          <w:sz w:val="22"/>
          <w:szCs w:val="24"/>
        </w:rPr>
      </w:pPr>
    </w:p>
    <w:p w:rsidR="00783220" w:rsidRDefault="00783220">
      <w:pPr>
        <w:pStyle w:val="CourtName"/>
        <w:widowControl/>
        <w:spacing w:line="240" w:lineRule="auto"/>
        <w:jc w:val="both"/>
        <w:rPr>
          <w:rFonts w:ascii="Tahoma" w:hAnsi="Tahoma" w:cs="Tahoma"/>
          <w:sz w:val="22"/>
          <w:szCs w:val="24"/>
        </w:rPr>
      </w:pPr>
      <w:r>
        <w:rPr>
          <w:rFonts w:ascii="Tahoma" w:hAnsi="Tahoma" w:cs="Tahoma"/>
          <w:sz w:val="22"/>
          <w:szCs w:val="24"/>
        </w:rPr>
        <w:t>In Re the Settlement/Guardianship of:</w:t>
      </w:r>
      <w:r>
        <w:rPr>
          <w:rFonts w:ascii="Tahoma" w:hAnsi="Tahoma" w:cs="Tahoma"/>
          <w:sz w:val="22"/>
          <w:szCs w:val="24"/>
        </w:rPr>
        <w:tab/>
      </w:r>
      <w:r>
        <w:rPr>
          <w:rFonts w:ascii="Tahoma" w:hAnsi="Tahoma" w:cs="Tahoma"/>
          <w:sz w:val="22"/>
          <w:szCs w:val="24"/>
        </w:rPr>
        <w:tab/>
        <w:t>)</w:t>
      </w:r>
      <w:r>
        <w:rPr>
          <w:rFonts w:ascii="Tahoma" w:hAnsi="Tahoma" w:cs="Tahoma"/>
          <w:sz w:val="22"/>
          <w:szCs w:val="24"/>
        </w:rPr>
        <w:tab/>
        <w:t>No.</w:t>
      </w:r>
    </w:p>
    <w:p w:rsidR="00783220" w:rsidRDefault="00783220">
      <w:pPr>
        <w:pStyle w:val="CourtName"/>
        <w:widowControl/>
        <w:spacing w:line="240" w:lineRule="auto"/>
        <w:jc w:val="both"/>
        <w:rPr>
          <w:rFonts w:ascii="Tahoma" w:hAnsi="Tahoma" w:cs="Tahoma"/>
          <w:sz w:val="22"/>
          <w:szCs w:val="24"/>
        </w:rPr>
      </w:pP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t>)</w:t>
      </w:r>
    </w:p>
    <w:p w:rsidR="00783220" w:rsidRDefault="00783220">
      <w:pPr>
        <w:pStyle w:val="CourtName"/>
        <w:widowControl/>
        <w:spacing w:line="240" w:lineRule="auto"/>
        <w:jc w:val="both"/>
        <w:rPr>
          <w:rFonts w:ascii="Tahoma" w:hAnsi="Tahoma" w:cs="Tahoma"/>
          <w:sz w:val="22"/>
          <w:szCs w:val="24"/>
        </w:rPr>
      </w:pP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t>)</w:t>
      </w:r>
      <w:r>
        <w:rPr>
          <w:rFonts w:ascii="Tahoma" w:hAnsi="Tahoma" w:cs="Tahoma"/>
          <w:sz w:val="22"/>
          <w:szCs w:val="24"/>
        </w:rPr>
        <w:tab/>
        <w:t>PETITION FOR APPROVAL OF</w:t>
      </w:r>
    </w:p>
    <w:p w:rsidR="00783220" w:rsidRDefault="00783220">
      <w:pPr>
        <w:pStyle w:val="CourtName"/>
        <w:widowControl/>
        <w:spacing w:line="240" w:lineRule="auto"/>
        <w:jc w:val="both"/>
        <w:rPr>
          <w:rFonts w:ascii="Tahoma" w:hAnsi="Tahoma" w:cs="Tahoma"/>
          <w:sz w:val="22"/>
          <w:szCs w:val="24"/>
        </w:rPr>
      </w:pP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t>)</w:t>
      </w:r>
      <w:r>
        <w:rPr>
          <w:rFonts w:ascii="Tahoma" w:hAnsi="Tahoma" w:cs="Tahoma"/>
          <w:sz w:val="22"/>
          <w:szCs w:val="24"/>
        </w:rPr>
        <w:tab/>
        <w:t>COURT-CREATED TRUST</w:t>
      </w:r>
    </w:p>
    <w:p w:rsidR="00783220" w:rsidRDefault="00783220">
      <w:pPr>
        <w:pStyle w:val="CourtName"/>
        <w:widowControl/>
        <w:spacing w:line="240" w:lineRule="auto"/>
        <w:jc w:val="both"/>
        <w:rPr>
          <w:rFonts w:ascii="Tahoma" w:hAnsi="Tahoma" w:cs="Tahoma"/>
          <w:sz w:val="22"/>
          <w:szCs w:val="24"/>
        </w:rPr>
      </w:pP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rPr>
        <w:tab/>
        <w:t>)</w:t>
      </w:r>
    </w:p>
    <w:p w:rsidR="00783220" w:rsidRDefault="00783220">
      <w:pPr>
        <w:pStyle w:val="CourtName"/>
        <w:widowControl/>
        <w:spacing w:line="240" w:lineRule="auto"/>
        <w:jc w:val="both"/>
        <w:rPr>
          <w:rFonts w:ascii="Tahoma" w:hAnsi="Tahoma" w:cs="Tahoma"/>
          <w:sz w:val="22"/>
          <w:szCs w:val="24"/>
        </w:rPr>
      </w:pP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u w:val="single"/>
        </w:rPr>
        <w:tab/>
      </w:r>
      <w:r>
        <w:rPr>
          <w:rFonts w:ascii="Tahoma" w:hAnsi="Tahoma" w:cs="Tahoma"/>
          <w:sz w:val="22"/>
          <w:szCs w:val="24"/>
        </w:rPr>
        <w:t>)</w:t>
      </w:r>
    </w:p>
    <w:p w:rsidR="00783220" w:rsidRDefault="00783220">
      <w:pPr>
        <w:pStyle w:val="CourtName"/>
        <w:widowControl/>
        <w:spacing w:line="240" w:lineRule="auto"/>
        <w:jc w:val="both"/>
        <w:rPr>
          <w:rFonts w:ascii="Tahoma" w:hAnsi="Tahoma" w:cs="Tahoma"/>
          <w:sz w:val="22"/>
          <w:szCs w:val="24"/>
        </w:rPr>
      </w:pPr>
    </w:p>
    <w:p w:rsidR="00783220" w:rsidRDefault="00783220">
      <w:pPr>
        <w:pStyle w:val="BodyTextIndent"/>
        <w:widowControl/>
        <w:spacing w:line="360" w:lineRule="auto"/>
        <w:ind w:firstLine="0"/>
        <w:jc w:val="both"/>
        <w:rPr>
          <w:rFonts w:ascii="Tahoma" w:hAnsi="Tahoma" w:cs="Tahoma"/>
          <w:sz w:val="22"/>
          <w:szCs w:val="20"/>
        </w:rPr>
      </w:pPr>
      <w:r>
        <w:rPr>
          <w:rFonts w:ascii="Tahoma" w:hAnsi="Tahoma" w:cs="Tahoma"/>
          <w:sz w:val="22"/>
          <w:szCs w:val="20"/>
        </w:rPr>
        <w:t>Comes now the Petitioner, seeking court approval of a trust to be created and declared for the benefit of _____________________. The trust is incidental to and a part of a court approved settlement, and the provisions of the trust are consistent with the requirements of SPR 98.16W.</w:t>
      </w:r>
    </w:p>
    <w:p w:rsidR="00783220" w:rsidRDefault="00783220">
      <w:pPr>
        <w:pStyle w:val="BodyTextIndent"/>
        <w:widowControl/>
        <w:ind w:firstLine="0"/>
        <w:jc w:val="both"/>
        <w:rPr>
          <w:rFonts w:ascii="Tahoma" w:hAnsi="Tahoma" w:cs="Tahoma"/>
          <w:sz w:val="22"/>
          <w:szCs w:val="20"/>
        </w:rPr>
      </w:pPr>
      <w:r>
        <w:rPr>
          <w:rFonts w:ascii="Tahoma" w:hAnsi="Tahoma" w:cs="Tahoma"/>
          <w:sz w:val="22"/>
          <w:szCs w:val="20"/>
        </w:rPr>
        <w:t xml:space="preserve">  </w:t>
      </w:r>
    </w:p>
    <w:p w:rsidR="00783220" w:rsidRDefault="00783220">
      <w:pPr>
        <w:numPr>
          <w:ilvl w:val="0"/>
          <w:numId w:val="1"/>
        </w:numPr>
        <w:jc w:val="both"/>
        <w:rPr>
          <w:rFonts w:ascii="Tahoma" w:hAnsi="Tahoma" w:cs="Tahoma"/>
          <w:sz w:val="22"/>
          <w:szCs w:val="20"/>
        </w:rPr>
      </w:pPr>
      <w:r>
        <w:rPr>
          <w:rFonts w:ascii="Tahoma" w:hAnsi="Tahoma" w:cs="Tahoma"/>
          <w:sz w:val="22"/>
          <w:szCs w:val="20"/>
          <w:u w:val="single"/>
        </w:rPr>
        <w:t>Terms of Settlement</w:t>
      </w:r>
      <w:r>
        <w:rPr>
          <w:rFonts w:ascii="Tahoma" w:hAnsi="Tahoma" w:cs="Tahoma"/>
          <w:sz w:val="22"/>
          <w:szCs w:val="20"/>
        </w:rPr>
        <w:t xml:space="preserve">.  </w:t>
      </w:r>
    </w:p>
    <w:p w:rsidR="00783220" w:rsidRDefault="00783220">
      <w:pPr>
        <w:jc w:val="both"/>
        <w:rPr>
          <w:rFonts w:ascii="Tahoma" w:hAnsi="Tahoma" w:cs="Tahoma"/>
          <w:sz w:val="22"/>
          <w:szCs w:val="20"/>
        </w:rPr>
      </w:pPr>
    </w:p>
    <w:p w:rsidR="00783220" w:rsidRDefault="00783220">
      <w:pPr>
        <w:numPr>
          <w:ilvl w:val="0"/>
          <w:numId w:val="2"/>
        </w:numPr>
        <w:spacing w:line="360" w:lineRule="auto"/>
        <w:jc w:val="both"/>
        <w:rPr>
          <w:rFonts w:ascii="Tahoma" w:hAnsi="Tahoma" w:cs="Tahoma"/>
          <w:sz w:val="22"/>
          <w:szCs w:val="20"/>
        </w:rPr>
      </w:pPr>
      <w:r>
        <w:rPr>
          <w:rFonts w:ascii="Tahoma" w:hAnsi="Tahoma" w:cs="Tahoma"/>
          <w:sz w:val="22"/>
          <w:szCs w:val="20"/>
          <w:u w:val="single"/>
        </w:rPr>
        <w:t>Transfer of Settlement Funds into Trust</w:t>
      </w:r>
      <w:r>
        <w:rPr>
          <w:rFonts w:ascii="Tahoma" w:hAnsi="Tahoma" w:cs="Tahoma"/>
          <w:sz w:val="22"/>
          <w:szCs w:val="20"/>
        </w:rPr>
        <w:t xml:space="preserve">.  Petitioner is requesting that the settlement proceeds for ____________ be transferred into trust for _________________’s benefit. A copy of the trust is attached as Exhibit A. The original trust document shall be filed with the court under the above cause number, upon execution by all parties.  The trustee or successor trustee shall provide an annual accounting to the court and post any bond ordered by the court.  Trustee and attorney fees incurred in administering this trust shall be subject to court review and approval. </w:t>
      </w:r>
    </w:p>
    <w:p w:rsidR="00783220" w:rsidRDefault="00783220">
      <w:pPr>
        <w:jc w:val="both"/>
        <w:rPr>
          <w:rFonts w:ascii="Tahoma" w:hAnsi="Tahoma" w:cs="Tahoma"/>
          <w:sz w:val="22"/>
          <w:szCs w:val="20"/>
        </w:rPr>
      </w:pPr>
    </w:p>
    <w:p w:rsidR="00783220" w:rsidRDefault="00783220">
      <w:pPr>
        <w:numPr>
          <w:ilvl w:val="0"/>
          <w:numId w:val="2"/>
        </w:numPr>
        <w:jc w:val="both"/>
        <w:rPr>
          <w:rFonts w:ascii="Tahoma" w:hAnsi="Tahoma" w:cs="Tahoma"/>
          <w:sz w:val="22"/>
          <w:szCs w:val="20"/>
        </w:rPr>
      </w:pPr>
      <w:r>
        <w:rPr>
          <w:rFonts w:ascii="Tahoma" w:hAnsi="Tahoma" w:cs="Tahoma"/>
          <w:sz w:val="22"/>
          <w:szCs w:val="20"/>
          <w:u w:val="single"/>
        </w:rPr>
        <w:t>Need for Trust</w:t>
      </w:r>
      <w:r>
        <w:rPr>
          <w:rFonts w:ascii="Tahoma" w:hAnsi="Tahoma" w:cs="Tahoma"/>
          <w:sz w:val="22"/>
          <w:szCs w:val="20"/>
        </w:rPr>
        <w:t xml:space="preserve">. </w:t>
      </w:r>
    </w:p>
    <w:p w:rsidR="00783220" w:rsidRDefault="00783220">
      <w:pPr>
        <w:jc w:val="both"/>
        <w:rPr>
          <w:rFonts w:ascii="Tahoma" w:hAnsi="Tahoma" w:cs="Tahoma"/>
          <w:sz w:val="22"/>
          <w:szCs w:val="20"/>
        </w:rPr>
      </w:pPr>
    </w:p>
    <w:p w:rsidR="00783220" w:rsidRDefault="00783220">
      <w:pPr>
        <w:numPr>
          <w:ilvl w:val="0"/>
          <w:numId w:val="2"/>
        </w:numPr>
        <w:jc w:val="both"/>
        <w:rPr>
          <w:rFonts w:ascii="Tahoma" w:hAnsi="Tahoma" w:cs="Tahoma"/>
          <w:sz w:val="22"/>
          <w:szCs w:val="20"/>
        </w:rPr>
      </w:pPr>
      <w:r>
        <w:rPr>
          <w:rFonts w:ascii="Tahoma" w:hAnsi="Tahoma" w:cs="Tahoma"/>
          <w:sz w:val="22"/>
          <w:szCs w:val="20"/>
          <w:u w:val="single"/>
        </w:rPr>
        <w:t>Proposed Trustee</w:t>
      </w:r>
      <w:r>
        <w:rPr>
          <w:rFonts w:ascii="Tahoma" w:hAnsi="Tahoma" w:cs="Tahoma"/>
          <w:sz w:val="22"/>
          <w:szCs w:val="20"/>
        </w:rPr>
        <w:t>.</w:t>
      </w:r>
    </w:p>
    <w:p w:rsidR="00783220" w:rsidRDefault="00783220">
      <w:pPr>
        <w:jc w:val="both"/>
        <w:rPr>
          <w:rFonts w:ascii="Tahoma" w:hAnsi="Tahoma" w:cs="Tahoma"/>
          <w:sz w:val="22"/>
          <w:szCs w:val="20"/>
        </w:rPr>
      </w:pPr>
    </w:p>
    <w:p w:rsidR="00783220" w:rsidRDefault="00783220">
      <w:pPr>
        <w:numPr>
          <w:ilvl w:val="0"/>
          <w:numId w:val="2"/>
        </w:numPr>
        <w:jc w:val="both"/>
        <w:rPr>
          <w:rFonts w:ascii="Tahoma" w:hAnsi="Tahoma" w:cs="Tahoma"/>
          <w:sz w:val="22"/>
          <w:szCs w:val="20"/>
        </w:rPr>
      </w:pPr>
      <w:r>
        <w:rPr>
          <w:rFonts w:ascii="Tahoma" w:hAnsi="Tahoma" w:cs="Tahoma"/>
          <w:sz w:val="22"/>
          <w:szCs w:val="20"/>
          <w:u w:val="single"/>
        </w:rPr>
        <w:t>Trust Terms</w:t>
      </w:r>
      <w:r>
        <w:rPr>
          <w:rFonts w:ascii="Tahoma" w:hAnsi="Tahoma" w:cs="Tahoma"/>
          <w:sz w:val="22"/>
          <w:szCs w:val="20"/>
        </w:rPr>
        <w:t>.</w:t>
      </w:r>
    </w:p>
    <w:p w:rsidR="00783220" w:rsidRDefault="00783220">
      <w:pPr>
        <w:numPr>
          <w:ilvl w:val="0"/>
          <w:numId w:val="3"/>
        </w:numPr>
        <w:spacing w:line="360" w:lineRule="auto"/>
        <w:jc w:val="both"/>
        <w:rPr>
          <w:rFonts w:ascii="Tahoma" w:hAnsi="Tahoma" w:cs="Tahoma"/>
          <w:sz w:val="22"/>
          <w:szCs w:val="20"/>
        </w:rPr>
      </w:pPr>
      <w:r>
        <w:rPr>
          <w:rFonts w:ascii="Tahoma" w:hAnsi="Tahoma" w:cs="Tahoma"/>
          <w:sz w:val="22"/>
          <w:szCs w:val="20"/>
          <w:u w:val="single"/>
        </w:rPr>
        <w:t>Permitted Distributions to Beneficiary</w:t>
      </w:r>
      <w:r>
        <w:rPr>
          <w:rFonts w:ascii="Tahoma" w:hAnsi="Tahoma" w:cs="Tahoma"/>
          <w:sz w:val="22"/>
          <w:szCs w:val="20"/>
        </w:rPr>
        <w:t xml:space="preserve">: </w:t>
      </w:r>
    </w:p>
    <w:p w:rsidR="00783220" w:rsidRDefault="00783220">
      <w:pPr>
        <w:numPr>
          <w:ilvl w:val="0"/>
          <w:numId w:val="4"/>
        </w:numPr>
        <w:spacing w:line="360" w:lineRule="auto"/>
        <w:jc w:val="both"/>
        <w:rPr>
          <w:rFonts w:ascii="Tahoma" w:hAnsi="Tahoma" w:cs="Tahoma"/>
          <w:sz w:val="22"/>
          <w:szCs w:val="20"/>
          <w:u w:val="single"/>
        </w:rPr>
        <w:sectPr w:rsidR="00783220">
          <w:footerReference w:type="default" r:id="rId7"/>
          <w:pgSz w:w="12240" w:h="15840"/>
          <w:pgMar w:top="4320" w:right="1440" w:bottom="1440" w:left="1440" w:header="720" w:footer="1440" w:gutter="0"/>
          <w:cols w:space="720"/>
        </w:sectPr>
      </w:pPr>
    </w:p>
    <w:p w:rsidR="00783220" w:rsidRDefault="00783220">
      <w:pPr>
        <w:numPr>
          <w:ilvl w:val="0"/>
          <w:numId w:val="4"/>
        </w:numPr>
        <w:spacing w:line="360" w:lineRule="auto"/>
        <w:jc w:val="both"/>
        <w:rPr>
          <w:rFonts w:ascii="Tahoma" w:hAnsi="Tahoma" w:cs="Tahoma"/>
          <w:sz w:val="22"/>
          <w:szCs w:val="20"/>
        </w:rPr>
      </w:pPr>
      <w:r>
        <w:rPr>
          <w:rFonts w:ascii="Tahoma" w:hAnsi="Tahoma" w:cs="Tahoma"/>
          <w:sz w:val="22"/>
          <w:szCs w:val="20"/>
          <w:u w:val="single"/>
        </w:rPr>
        <w:lastRenderedPageBreak/>
        <w:t>Termination of Trust</w:t>
      </w:r>
      <w:r>
        <w:rPr>
          <w:rFonts w:ascii="Tahoma" w:hAnsi="Tahoma" w:cs="Tahoma"/>
          <w:sz w:val="22"/>
          <w:szCs w:val="20"/>
        </w:rPr>
        <w:t xml:space="preserve">:  The trust for _______________ may be terminated if a court having jurisdiction over this trust determines that _________is no longer incapacitated and is capable of handling his/her own financial affairs. </w:t>
      </w:r>
    </w:p>
    <w:p w:rsidR="00783220" w:rsidRDefault="00783220">
      <w:pPr>
        <w:numPr>
          <w:ilvl w:val="0"/>
          <w:numId w:val="4"/>
        </w:numPr>
        <w:spacing w:line="360" w:lineRule="auto"/>
        <w:jc w:val="both"/>
        <w:rPr>
          <w:rFonts w:ascii="Tahoma" w:hAnsi="Tahoma" w:cs="Tahoma"/>
          <w:sz w:val="22"/>
          <w:szCs w:val="20"/>
        </w:rPr>
      </w:pPr>
      <w:r>
        <w:rPr>
          <w:rFonts w:ascii="Tahoma" w:hAnsi="Tahoma" w:cs="Tahoma"/>
          <w:sz w:val="22"/>
          <w:szCs w:val="20"/>
          <w:u w:val="single"/>
        </w:rPr>
        <w:t>Trustee</w:t>
      </w:r>
      <w:r>
        <w:rPr>
          <w:rFonts w:ascii="Tahoma" w:hAnsi="Tahoma" w:cs="Tahoma"/>
          <w:sz w:val="22"/>
          <w:szCs w:val="20"/>
        </w:rPr>
        <w:t>: Trustee fees will be subject to court approval.</w:t>
      </w:r>
    </w:p>
    <w:p w:rsidR="00783220" w:rsidRDefault="00783220">
      <w:pPr>
        <w:numPr>
          <w:ilvl w:val="0"/>
          <w:numId w:val="4"/>
        </w:numPr>
        <w:spacing w:line="360" w:lineRule="auto"/>
        <w:jc w:val="both"/>
        <w:rPr>
          <w:rFonts w:ascii="Tahoma" w:hAnsi="Tahoma" w:cs="Tahoma"/>
          <w:sz w:val="22"/>
          <w:szCs w:val="20"/>
        </w:rPr>
      </w:pPr>
      <w:r>
        <w:rPr>
          <w:rFonts w:ascii="Tahoma" w:hAnsi="Tahoma" w:cs="Tahoma"/>
          <w:sz w:val="22"/>
          <w:szCs w:val="20"/>
          <w:u w:val="single"/>
        </w:rPr>
        <w:t>Distribution upon Termination of Trust</w:t>
      </w:r>
      <w:r>
        <w:rPr>
          <w:rFonts w:ascii="Tahoma" w:hAnsi="Tahoma" w:cs="Tahoma"/>
          <w:sz w:val="22"/>
          <w:szCs w:val="20"/>
        </w:rPr>
        <w:t xml:space="preserve">: </w:t>
      </w:r>
    </w:p>
    <w:p w:rsidR="00783220" w:rsidRDefault="00783220">
      <w:pPr>
        <w:numPr>
          <w:ilvl w:val="0"/>
          <w:numId w:val="4"/>
        </w:numPr>
        <w:spacing w:line="360" w:lineRule="auto"/>
        <w:jc w:val="both"/>
        <w:rPr>
          <w:rFonts w:ascii="Tahoma" w:hAnsi="Tahoma" w:cs="Tahoma"/>
          <w:sz w:val="22"/>
          <w:szCs w:val="20"/>
        </w:rPr>
      </w:pPr>
      <w:r>
        <w:rPr>
          <w:rFonts w:ascii="Tahoma" w:hAnsi="Tahoma" w:cs="Tahoma"/>
          <w:sz w:val="22"/>
          <w:szCs w:val="20"/>
          <w:u w:val="single"/>
        </w:rPr>
        <w:t>Court Supervision and Jurisdiction</w:t>
      </w:r>
      <w:r>
        <w:rPr>
          <w:rFonts w:ascii="Tahoma" w:hAnsi="Tahoma" w:cs="Tahoma"/>
          <w:sz w:val="22"/>
          <w:szCs w:val="20"/>
        </w:rPr>
        <w:t>.  The trust provides that this Superior Court shall have jurisdiction over and supervise the trust until its termination.  The trustee shall provide a yearly accounting to the court with a copy of the accounting sent to _________, and the Guardian, if any has been appointed. All Trustee fees and legal fees incurred in administering the trust will be subject to court review and authorization; the court shall determine whether a bond shall be posted by the Trustee and in what amount; and the court shall approve and appoint any successor Trustee.  The trust provides that the Probate Code, Chapter 11 Revised Code of Washington, and applicable court rules of procedure shall apply to the administration of the trust.</w:t>
      </w:r>
    </w:p>
    <w:p w:rsidR="00783220" w:rsidRDefault="00783220">
      <w:pPr>
        <w:jc w:val="both"/>
        <w:rPr>
          <w:rFonts w:ascii="Tahoma" w:hAnsi="Tahoma" w:cs="Tahoma"/>
          <w:sz w:val="22"/>
          <w:szCs w:val="20"/>
        </w:rPr>
      </w:pPr>
      <w:r>
        <w:rPr>
          <w:rFonts w:ascii="Tahoma" w:hAnsi="Tahoma" w:cs="Tahoma"/>
          <w:sz w:val="22"/>
          <w:szCs w:val="20"/>
        </w:rPr>
        <w:tab/>
      </w:r>
    </w:p>
    <w:p w:rsidR="00783220" w:rsidRDefault="00783220">
      <w:pPr>
        <w:jc w:val="both"/>
        <w:rPr>
          <w:rFonts w:ascii="Tahoma" w:hAnsi="Tahoma" w:cs="Tahoma"/>
          <w:sz w:val="22"/>
          <w:szCs w:val="20"/>
        </w:rPr>
      </w:pPr>
    </w:p>
    <w:p w:rsidR="00783220" w:rsidRDefault="00783220">
      <w:pPr>
        <w:tabs>
          <w:tab w:val="left" w:pos="-720"/>
        </w:tabs>
        <w:suppressAutoHyphens/>
        <w:spacing w:line="360" w:lineRule="auto"/>
        <w:jc w:val="both"/>
        <w:rPr>
          <w:rFonts w:ascii="Tahoma" w:hAnsi="Tahoma" w:cs="Tahoma"/>
          <w:sz w:val="22"/>
          <w:szCs w:val="20"/>
        </w:rPr>
      </w:pPr>
      <w:r>
        <w:rPr>
          <w:rFonts w:ascii="Tahoma" w:hAnsi="Tahoma" w:cs="Tahoma"/>
          <w:sz w:val="22"/>
          <w:szCs w:val="20"/>
        </w:rPr>
        <w:t xml:space="preserve">This Petition is verified and signed upon penalty of perjury, according to the laws of the State of Washington, at (place):__________________on this __________ day of ____________,_____.  </w:t>
      </w:r>
    </w:p>
    <w:p w:rsidR="00783220" w:rsidRDefault="00783220">
      <w:pPr>
        <w:tabs>
          <w:tab w:val="left" w:pos="-720"/>
        </w:tabs>
        <w:suppressAutoHyphens/>
        <w:jc w:val="both"/>
        <w:rPr>
          <w:rFonts w:ascii="Tahoma" w:hAnsi="Tahoma" w:cs="Tahoma"/>
          <w:sz w:val="22"/>
          <w:szCs w:val="20"/>
        </w:rPr>
      </w:pPr>
    </w:p>
    <w:p w:rsidR="00783220" w:rsidRDefault="00783220">
      <w:pPr>
        <w:tabs>
          <w:tab w:val="left" w:pos="-720"/>
        </w:tabs>
        <w:suppressAutoHyphens/>
        <w:jc w:val="both"/>
        <w:rPr>
          <w:rFonts w:ascii="Tahoma" w:hAnsi="Tahoma" w:cs="Tahoma"/>
          <w:sz w:val="22"/>
          <w:szCs w:val="20"/>
        </w:rPr>
      </w:pP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p>
    <w:p w:rsidR="00783220" w:rsidRDefault="00783220">
      <w:pPr>
        <w:tabs>
          <w:tab w:val="left" w:pos="-720"/>
        </w:tabs>
        <w:suppressAutoHyphens/>
        <w:jc w:val="both"/>
        <w:rPr>
          <w:rFonts w:ascii="Tahoma" w:hAnsi="Tahoma" w:cs="Tahoma"/>
          <w:sz w:val="22"/>
          <w:szCs w:val="20"/>
        </w:rPr>
      </w:pPr>
      <w:r>
        <w:rPr>
          <w:rFonts w:ascii="Tahoma" w:hAnsi="Tahoma" w:cs="Tahoma"/>
          <w:sz w:val="22"/>
          <w:szCs w:val="20"/>
        </w:rPr>
        <w:t>__________________________________________</w:t>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p>
    <w:p w:rsidR="00783220" w:rsidRDefault="00783220">
      <w:pPr>
        <w:tabs>
          <w:tab w:val="left" w:pos="-720"/>
        </w:tabs>
        <w:suppressAutoHyphens/>
        <w:jc w:val="both"/>
        <w:rPr>
          <w:rFonts w:ascii="Tahoma" w:hAnsi="Tahoma" w:cs="Tahoma"/>
          <w:sz w:val="22"/>
          <w:szCs w:val="20"/>
        </w:rPr>
      </w:pPr>
      <w:r>
        <w:rPr>
          <w:rFonts w:ascii="Tahoma" w:hAnsi="Tahoma" w:cs="Tahoma"/>
          <w:sz w:val="22"/>
          <w:szCs w:val="20"/>
        </w:rPr>
        <w:t>Signature of Petitioner or Attorney</w:t>
      </w:r>
    </w:p>
    <w:p w:rsidR="00783220" w:rsidRDefault="00783220">
      <w:pPr>
        <w:tabs>
          <w:tab w:val="left" w:pos="-720"/>
        </w:tabs>
        <w:suppressAutoHyphens/>
        <w:jc w:val="both"/>
        <w:rPr>
          <w:rFonts w:ascii="Tahoma" w:hAnsi="Tahoma" w:cs="Tahoma"/>
          <w:sz w:val="22"/>
          <w:szCs w:val="20"/>
        </w:rPr>
      </w:pPr>
    </w:p>
    <w:p w:rsidR="00783220" w:rsidRDefault="00783220">
      <w:pPr>
        <w:jc w:val="both"/>
        <w:rPr>
          <w:rFonts w:ascii="Tahoma" w:hAnsi="Tahoma" w:cs="Tahoma"/>
          <w:sz w:val="22"/>
          <w:szCs w:val="20"/>
        </w:rPr>
      </w:pPr>
      <w:r>
        <w:rPr>
          <w:rFonts w:ascii="Tahoma" w:hAnsi="Tahoma" w:cs="Tahoma"/>
          <w:sz w:val="22"/>
          <w:szCs w:val="20"/>
        </w:rPr>
        <w:t>__________________________________________</w:t>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t xml:space="preserve">     </w:t>
      </w:r>
    </w:p>
    <w:p w:rsidR="00783220" w:rsidRDefault="00783220">
      <w:pPr>
        <w:jc w:val="both"/>
        <w:rPr>
          <w:rFonts w:ascii="Tahoma" w:hAnsi="Tahoma" w:cs="Tahoma"/>
          <w:sz w:val="22"/>
          <w:szCs w:val="20"/>
        </w:rPr>
      </w:pPr>
      <w:r>
        <w:rPr>
          <w:rFonts w:ascii="Tahoma" w:hAnsi="Tahoma" w:cs="Tahoma"/>
          <w:sz w:val="22"/>
          <w:szCs w:val="20"/>
        </w:rPr>
        <w:t>Printed Name and Bar Number (if applicable)</w:t>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p>
    <w:sectPr w:rsidR="007832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3E" w:rsidRDefault="0077053E">
      <w:r>
        <w:separator/>
      </w:r>
    </w:p>
  </w:endnote>
  <w:endnote w:type="continuationSeparator" w:id="0">
    <w:p w:rsidR="0077053E" w:rsidRDefault="0077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20" w:rsidRDefault="00783220">
    <w:pPr>
      <w:pStyle w:val="Footer"/>
      <w:rPr>
        <w:rFonts w:ascii="Tahoma" w:hAnsi="Tahoma" w:cs="Tahoma"/>
        <w:sz w:val="20"/>
        <w:szCs w:val="20"/>
      </w:rPr>
    </w:pPr>
    <w:r>
      <w:rPr>
        <w:rFonts w:ascii="Tahoma" w:hAnsi="Tahoma" w:cs="Tahoma"/>
        <w:sz w:val="20"/>
        <w:szCs w:val="20"/>
      </w:rPr>
      <w:t xml:space="preserve">Petition for Court-Created Trust – 04/01 – Page </w:t>
    </w:r>
    <w:r>
      <w:rPr>
        <w:rStyle w:val="PageNumber"/>
        <w:rFonts w:ascii="Tahoma" w:hAnsi="Tahoma" w:cs="Tahoma"/>
        <w:sz w:val="20"/>
        <w:szCs w:val="20"/>
      </w:rPr>
      <w:fldChar w:fldCharType="begin"/>
    </w:r>
    <w:r>
      <w:rPr>
        <w:rStyle w:val="PageNumber"/>
        <w:rFonts w:ascii="Tahoma" w:hAnsi="Tahoma" w:cs="Tahoma"/>
        <w:sz w:val="20"/>
        <w:szCs w:val="20"/>
      </w:rPr>
      <w:instrText xml:space="preserve"> PAGE </w:instrText>
    </w:r>
    <w:r>
      <w:rPr>
        <w:rStyle w:val="PageNumber"/>
        <w:rFonts w:ascii="Tahoma" w:hAnsi="Tahoma" w:cs="Tahoma"/>
        <w:sz w:val="20"/>
        <w:szCs w:val="20"/>
      </w:rPr>
      <w:fldChar w:fldCharType="separate"/>
    </w:r>
    <w:r w:rsidR="00AB52F0">
      <w:rPr>
        <w:rStyle w:val="PageNumber"/>
        <w:rFonts w:ascii="Tahoma" w:hAnsi="Tahoma" w:cs="Tahoma"/>
        <w:noProof/>
        <w:sz w:val="20"/>
        <w:szCs w:val="20"/>
      </w:rPr>
      <w:t>1</w:t>
    </w:r>
    <w:r>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3E" w:rsidRDefault="0077053E">
      <w:r>
        <w:separator/>
      </w:r>
    </w:p>
  </w:footnote>
  <w:footnote w:type="continuationSeparator" w:id="0">
    <w:p w:rsidR="0077053E" w:rsidRDefault="00770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855E3"/>
    <w:multiLevelType w:val="singleLevel"/>
    <w:tmpl w:val="37866572"/>
    <w:lvl w:ilvl="0">
      <w:start w:val="1"/>
      <w:numFmt w:val="lowerLetter"/>
      <w:lvlText w:val="(%1) "/>
      <w:legacy w:legacy="1" w:legacySpace="0" w:legacyIndent="360"/>
      <w:lvlJc w:val="left"/>
      <w:pPr>
        <w:ind w:left="1080" w:hanging="360"/>
      </w:pPr>
      <w:rPr>
        <w:rFonts w:ascii="CG Times" w:hAnsi="CG Times" w:cs="Times New Roman" w:hint="default"/>
        <w:sz w:val="24"/>
        <w:szCs w:val="24"/>
      </w:rPr>
    </w:lvl>
  </w:abstractNum>
  <w:abstractNum w:abstractNumId="1" w15:restartNumberingAfterBreak="0">
    <w:nsid w:val="5F756516"/>
    <w:multiLevelType w:val="singleLevel"/>
    <w:tmpl w:val="8E5029D6"/>
    <w:lvl w:ilvl="0">
      <w:start w:val="1"/>
      <w:numFmt w:val="decimal"/>
      <w:lvlText w:val="%1. "/>
      <w:legacy w:legacy="1" w:legacySpace="0" w:legacyIndent="360"/>
      <w:lvlJc w:val="left"/>
      <w:pPr>
        <w:ind w:left="360" w:hanging="360"/>
      </w:pPr>
      <w:rPr>
        <w:rFonts w:ascii="CG Times" w:hAnsi="CG Times" w:cs="Times New Roman" w:hint="default"/>
        <w:sz w:val="24"/>
        <w:szCs w:val="24"/>
      </w:rPr>
    </w:lvl>
  </w:abstractNum>
  <w:num w:numId="1">
    <w:abstractNumId w:val="1"/>
  </w:num>
  <w:num w:numId="2">
    <w:abstractNumId w:val="1"/>
    <w:lvlOverride w:ilvl="0">
      <w:lvl w:ilvl="0">
        <w:start w:val="2"/>
        <w:numFmt w:val="decimal"/>
        <w:lvlText w:val="%1. "/>
        <w:legacy w:legacy="1" w:legacySpace="0" w:legacyIndent="360"/>
        <w:lvlJc w:val="left"/>
        <w:pPr>
          <w:ind w:left="360" w:hanging="360"/>
        </w:pPr>
        <w:rPr>
          <w:rFonts w:ascii="CG Times" w:hAnsi="CG Times" w:cs="Times New Roman" w:hint="default"/>
          <w:sz w:val="24"/>
          <w:szCs w:val="24"/>
        </w:rPr>
      </w:lvl>
    </w:lvlOverride>
  </w:num>
  <w:num w:numId="3">
    <w:abstractNumId w:val="0"/>
  </w:num>
  <w:num w:numId="4">
    <w:abstractNumId w:val="0"/>
    <w:lvlOverride w:ilvl="0">
      <w:lvl w:ilvl="0">
        <w:start w:val="2"/>
        <w:numFmt w:val="lowerLetter"/>
        <w:lvlText w:val="(%1) "/>
        <w:legacy w:legacy="1" w:legacySpace="0" w:legacyIndent="360"/>
        <w:lvlJc w:val="left"/>
        <w:pPr>
          <w:ind w:left="1080" w:hanging="360"/>
        </w:pPr>
        <w:rPr>
          <w:rFonts w:ascii="CG Times" w:hAnsi="CG Times" w:cs="Times New Roman" w:hint="default"/>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C1"/>
    <w:rsid w:val="002370C1"/>
    <w:rsid w:val="0077053E"/>
    <w:rsid w:val="00783220"/>
    <w:rsid w:val="00AB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870BAA-14C0-45E4-BC4A-EF92E0A3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ame">
    <w:name w:val="CourtName"/>
    <w:basedOn w:val="Normal"/>
    <w:pPr>
      <w:widowControl w:val="0"/>
      <w:spacing w:line="472" w:lineRule="exact"/>
      <w:jc w:val="center"/>
    </w:pPr>
    <w:rPr>
      <w:rFonts w:ascii="CG Times" w:hAnsi="CG Times"/>
      <w:position w:val="-4"/>
      <w:sz w:val="18"/>
      <w:szCs w:val="18"/>
    </w:rPr>
  </w:style>
  <w:style w:type="paragraph" w:styleId="BodyTextIndent">
    <w:name w:val="Body Text Indent"/>
    <w:basedOn w:val="Normal"/>
    <w:semiHidden/>
    <w:pPr>
      <w:widowControl w:val="0"/>
      <w:spacing w:line="472" w:lineRule="exact"/>
      <w:ind w:firstLine="720"/>
    </w:pPr>
    <w:rPr>
      <w:rFonts w:ascii="CG Times" w:hAnsi="CG Times"/>
      <w:position w:val="-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SUPERIOR COURT OF WASHINGTON</vt:lpstr>
    </vt:vector>
  </TitlesOfParts>
  <Company>Superior Court</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dc:title>
  <dc:subject/>
  <dc:creator>King County</dc:creator>
  <cp:keywords/>
  <dc:description/>
  <cp:lastModifiedBy>DAVID A REYNOLDS</cp:lastModifiedBy>
  <cp:revision>2</cp:revision>
  <cp:lastPrinted>2000-10-17T22:04:00Z</cp:lastPrinted>
  <dcterms:created xsi:type="dcterms:W3CDTF">2016-11-21T00:51:00Z</dcterms:created>
  <dcterms:modified xsi:type="dcterms:W3CDTF">2016-11-21T00:51:00Z</dcterms:modified>
</cp:coreProperties>
</file>