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73" w:rsidRDefault="006E5973">
      <w:pPr>
        <w:pStyle w:val="Heading1"/>
        <w:rPr>
          <w:rFonts w:ascii="Tahoma" w:hAnsi="Tahoma"/>
          <w:sz w:val="22"/>
        </w:rPr>
      </w:pPr>
      <w:bookmarkStart w:id="0" w:name="_GoBack"/>
      <w:bookmarkEnd w:id="0"/>
      <w:r>
        <w:rPr>
          <w:rFonts w:ascii="Tahoma" w:hAnsi="Tahoma"/>
          <w:sz w:val="22"/>
        </w:rPr>
        <w:t>THE SUPERIOR COURT OF WASHINGTON, COUNTY OF KING</w:t>
      </w:r>
    </w:p>
    <w:p w:rsidR="006E5973" w:rsidRDefault="006E5973">
      <w:pPr>
        <w:tabs>
          <w:tab w:val="right" w:pos="8640"/>
        </w:tabs>
        <w:suppressAutoHyphens/>
        <w:jc w:val="both"/>
        <w:rPr>
          <w:rFonts w:ascii="Tahoma" w:hAnsi="Tahoma"/>
          <w:spacing w:val="-2"/>
          <w:sz w:val="22"/>
        </w:rPr>
      </w:pPr>
      <w:r>
        <w:rPr>
          <w:rFonts w:ascii="Tahoma" w:hAnsi="Tahoma"/>
          <w:spacing w:val="-2"/>
          <w:sz w:val="22"/>
        </w:rPr>
        <w:tab/>
      </w:r>
      <w:r>
        <w:rPr>
          <w:rFonts w:ascii="Tahoma" w:hAnsi="Tahoma"/>
          <w:spacing w:val="-2"/>
          <w:sz w:val="22"/>
        </w:rPr>
        <w:tab/>
        <w:t xml:space="preserve"> </w:t>
      </w:r>
    </w:p>
    <w:p w:rsidR="006E5973" w:rsidRDefault="006E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Tahoma" w:hAnsi="Tahoma"/>
          <w:spacing w:val="-2"/>
          <w:sz w:val="22"/>
        </w:rPr>
      </w:pPr>
      <w:r>
        <w:rPr>
          <w:rFonts w:ascii="Tahoma" w:hAnsi="Tahoma"/>
          <w:spacing w:val="-2"/>
          <w:sz w:val="22"/>
        </w:rPr>
        <w:t>In Re the Settlement/Trust of:</w:t>
      </w:r>
      <w:r>
        <w:rPr>
          <w:rFonts w:ascii="Tahoma" w:hAnsi="Tahoma"/>
          <w:b/>
          <w:spacing w:val="-2"/>
          <w:sz w:val="22"/>
        </w:rPr>
        <w:tab/>
      </w:r>
      <w:r>
        <w:rPr>
          <w:rFonts w:ascii="Tahoma" w:hAnsi="Tahoma"/>
          <w:spacing w:val="-2"/>
          <w:sz w:val="22"/>
        </w:rPr>
        <w:tab/>
        <w:t xml:space="preserve">) </w:t>
      </w:r>
      <w:r>
        <w:rPr>
          <w:rFonts w:ascii="Tahoma" w:hAnsi="Tahoma"/>
          <w:spacing w:val="-2"/>
          <w:sz w:val="22"/>
        </w:rPr>
        <w:tab/>
        <w:t>No.</w:t>
      </w:r>
    </w:p>
    <w:p w:rsidR="006E5973" w:rsidRDefault="006E597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ahoma" w:hAnsi="Tahoma"/>
          <w:spacing w:val="-2"/>
          <w:sz w:val="22"/>
        </w:rPr>
      </w:pP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t>)</w:t>
      </w:r>
    </w:p>
    <w:p w:rsidR="006E5973" w:rsidRDefault="006E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Tahoma" w:hAnsi="Tahoma"/>
          <w:spacing w:val="-2"/>
          <w:sz w:val="22"/>
        </w:rPr>
      </w:pP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t xml:space="preserve">) </w:t>
      </w:r>
      <w:r>
        <w:rPr>
          <w:rFonts w:ascii="Tahoma" w:hAnsi="Tahoma"/>
          <w:spacing w:val="-2"/>
          <w:sz w:val="22"/>
        </w:rPr>
        <w:tab/>
        <w:t>PETITION TO OPEN TRUST FILE</w:t>
      </w:r>
    </w:p>
    <w:p w:rsidR="006E5973" w:rsidRDefault="006E597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ahoma" w:hAnsi="Tahoma"/>
          <w:spacing w:val="-2"/>
          <w:sz w:val="22"/>
        </w:rPr>
      </w:pP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t>)</w:t>
      </w:r>
      <w:r>
        <w:rPr>
          <w:rFonts w:ascii="Tahoma" w:hAnsi="Tahoma"/>
          <w:spacing w:val="-2"/>
          <w:sz w:val="22"/>
        </w:rPr>
        <w:tab/>
        <w:t xml:space="preserve"> (PT)</w:t>
      </w:r>
    </w:p>
    <w:p w:rsidR="006E5973" w:rsidRDefault="006E597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ahoma" w:hAnsi="Tahoma"/>
          <w:spacing w:val="-2"/>
          <w:sz w:val="22"/>
        </w:rPr>
      </w:pP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rPr>
        <w:tab/>
        <w:t>)</w:t>
      </w:r>
    </w:p>
    <w:p w:rsidR="006E5973" w:rsidRDefault="006E5973">
      <w:pPr>
        <w:tabs>
          <w:tab w:val="left" w:pos="-720"/>
        </w:tabs>
        <w:suppressAutoHyphens/>
        <w:jc w:val="both"/>
        <w:rPr>
          <w:rFonts w:ascii="Tahoma" w:hAnsi="Tahoma"/>
          <w:spacing w:val="-2"/>
          <w:sz w:val="22"/>
        </w:rPr>
      </w:pP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rPr>
        <w:t>)</w:t>
      </w:r>
      <w:r>
        <w:rPr>
          <w:rFonts w:ascii="Tahoma" w:hAnsi="Tahoma"/>
          <w:spacing w:val="-2"/>
          <w:sz w:val="22"/>
        </w:rPr>
        <w:tab/>
      </w:r>
    </w:p>
    <w:p w:rsidR="006E5973" w:rsidRDefault="006E5973">
      <w:pPr>
        <w:tabs>
          <w:tab w:val="left" w:pos="-720"/>
        </w:tabs>
        <w:suppressAutoHyphens/>
        <w:jc w:val="both"/>
        <w:rPr>
          <w:rFonts w:ascii="Tahoma" w:hAnsi="Tahoma"/>
          <w:spacing w:val="-2"/>
          <w:sz w:val="22"/>
        </w:rPr>
      </w:pP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r>
        <w:rPr>
          <w:rFonts w:ascii="Tahoma" w:hAnsi="Tahoma"/>
          <w:spacing w:val="-2"/>
          <w:sz w:val="22"/>
        </w:rPr>
        <w:tab/>
      </w:r>
    </w:p>
    <w:p w:rsidR="006E5973" w:rsidRDefault="006E5973">
      <w:pPr>
        <w:tabs>
          <w:tab w:val="left" w:pos="-720"/>
        </w:tabs>
        <w:suppressAutoHyphens/>
        <w:jc w:val="both"/>
        <w:rPr>
          <w:rFonts w:ascii="Tahoma" w:hAnsi="Tahoma"/>
          <w:spacing w:val="-2"/>
          <w:sz w:val="22"/>
        </w:rPr>
      </w:pPr>
      <w:r>
        <w:rPr>
          <w:rFonts w:ascii="Tahoma" w:hAnsi="Tahoma"/>
          <w:spacing w:val="-2"/>
          <w:sz w:val="22"/>
        </w:rPr>
        <w:t>1.</w:t>
      </w:r>
      <w:r>
        <w:rPr>
          <w:rFonts w:ascii="Tahoma" w:hAnsi="Tahoma"/>
          <w:spacing w:val="-2"/>
          <w:sz w:val="22"/>
        </w:rPr>
        <w:tab/>
        <w:t xml:space="preserve">Comes now the Petitioner, and seeks to open a new file under a probate case type “4” cause number, for the purpose of filing a Trust or Order Approving Settlement.  Such document requires tracking for case compliance with applicable statutes and court rules, and the filing of documents, including annual reports or accountings.  Opening this file will allow  (a) dismissal of the civil case, which resulted in the settlement or creation of a trust; or (b) allow the final closure of an Estate file, which resulted in the creation of a trust, settlement or distribution on behalf of a person benefited thereby. </w:t>
      </w:r>
    </w:p>
    <w:p w:rsidR="006E5973" w:rsidRDefault="006E5973">
      <w:pPr>
        <w:tabs>
          <w:tab w:val="left" w:pos="-720"/>
        </w:tabs>
        <w:suppressAutoHyphens/>
        <w:jc w:val="both"/>
        <w:rPr>
          <w:rFonts w:ascii="Tahoma" w:hAnsi="Tahoma"/>
          <w:spacing w:val="-2"/>
          <w:sz w:val="22"/>
        </w:rPr>
      </w:pPr>
    </w:p>
    <w:p w:rsidR="006E5973" w:rsidRDefault="006E5973">
      <w:pPr>
        <w:tabs>
          <w:tab w:val="left" w:pos="-720"/>
        </w:tabs>
        <w:suppressAutoHyphens/>
        <w:jc w:val="both"/>
        <w:rPr>
          <w:rFonts w:ascii="Tahoma" w:hAnsi="Tahoma"/>
          <w:spacing w:val="-2"/>
          <w:sz w:val="22"/>
        </w:rPr>
      </w:pPr>
      <w:r>
        <w:rPr>
          <w:rFonts w:ascii="Tahoma" w:hAnsi="Tahoma"/>
          <w:spacing w:val="-2"/>
          <w:sz w:val="22"/>
        </w:rPr>
        <w:t>2.</w:t>
      </w:r>
      <w:r>
        <w:rPr>
          <w:rFonts w:ascii="Tahoma" w:hAnsi="Tahoma"/>
          <w:spacing w:val="-2"/>
          <w:sz w:val="22"/>
        </w:rPr>
        <w:tab/>
        <w:t xml:space="preserve">This filing has been required by virtue of an order entered in, or ancillary to a pending proceeding in the _____________________court; filed under cause # ____________________; and is entitled: </w:t>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u w:val="single"/>
        </w:rPr>
        <w:tab/>
      </w:r>
      <w:r>
        <w:rPr>
          <w:rFonts w:ascii="Tahoma" w:hAnsi="Tahoma"/>
          <w:spacing w:val="-2"/>
          <w:sz w:val="22"/>
        </w:rPr>
        <w:t>.</w:t>
      </w:r>
    </w:p>
    <w:p w:rsidR="006E5973" w:rsidRDefault="006E5973">
      <w:pPr>
        <w:tabs>
          <w:tab w:val="left" w:pos="-720"/>
        </w:tabs>
        <w:suppressAutoHyphens/>
        <w:jc w:val="both"/>
        <w:rPr>
          <w:rFonts w:ascii="Tahoma" w:hAnsi="Tahoma"/>
          <w:sz w:val="22"/>
        </w:rPr>
      </w:pPr>
    </w:p>
    <w:p w:rsidR="006E5973" w:rsidRDefault="006E5973">
      <w:pPr>
        <w:tabs>
          <w:tab w:val="left" w:pos="-720"/>
        </w:tabs>
        <w:suppressAutoHyphens/>
        <w:jc w:val="both"/>
        <w:rPr>
          <w:rFonts w:ascii="Tahoma" w:hAnsi="Tahoma"/>
          <w:sz w:val="22"/>
        </w:rPr>
      </w:pPr>
      <w:r>
        <w:rPr>
          <w:rFonts w:ascii="Tahoma" w:hAnsi="Tahoma"/>
          <w:sz w:val="22"/>
        </w:rPr>
        <w:t>3.</w:t>
      </w:r>
      <w:r>
        <w:rPr>
          <w:rFonts w:ascii="Tahoma" w:hAnsi="Tahoma"/>
          <w:sz w:val="22"/>
        </w:rPr>
        <w:tab/>
        <w:t>Only after until this petition has been filed and the Trust or settlement documents approved by the probate department will the Petitioner seek to dismiss or finally close the case file referenced in paragraph 2 above.</w:t>
      </w:r>
    </w:p>
    <w:p w:rsidR="006E5973" w:rsidRDefault="006E5973">
      <w:pPr>
        <w:tabs>
          <w:tab w:val="left" w:pos="-720"/>
        </w:tabs>
        <w:suppressAutoHyphens/>
        <w:jc w:val="both"/>
        <w:rPr>
          <w:rFonts w:ascii="Tahoma" w:hAnsi="Tahoma"/>
          <w:sz w:val="22"/>
        </w:rPr>
      </w:pPr>
    </w:p>
    <w:p w:rsidR="006E5973" w:rsidRDefault="006E5973">
      <w:pPr>
        <w:tabs>
          <w:tab w:val="left" w:pos="-720"/>
        </w:tabs>
        <w:suppressAutoHyphens/>
        <w:jc w:val="both"/>
        <w:rPr>
          <w:rFonts w:ascii="Tahoma" w:hAnsi="Tahoma"/>
          <w:sz w:val="22"/>
        </w:rPr>
      </w:pPr>
      <w:r>
        <w:rPr>
          <w:rFonts w:ascii="Tahoma" w:hAnsi="Tahoma"/>
          <w:sz w:val="22"/>
        </w:rPr>
        <w:t xml:space="preserve">This Petition is verified and signed upon penalty of perjury, according to the laws of the State of Washington, at (place):____________________on this ____ day of ______________200__.  </w:t>
      </w:r>
    </w:p>
    <w:p w:rsidR="006E5973" w:rsidRDefault="006E5973">
      <w:pPr>
        <w:tabs>
          <w:tab w:val="left" w:pos="-720"/>
        </w:tabs>
        <w:suppressAutoHyphens/>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6E5973" w:rsidRDefault="006E5973">
      <w:pPr>
        <w:tabs>
          <w:tab w:val="left" w:pos="-720"/>
        </w:tabs>
        <w:suppressAutoHyphens/>
        <w:jc w:val="both"/>
        <w:rPr>
          <w:rFonts w:ascii="Tahoma" w:hAnsi="Tahoma"/>
          <w:sz w:val="22"/>
        </w:rPr>
      </w:pPr>
    </w:p>
    <w:p w:rsidR="006E5973" w:rsidRDefault="006E5973">
      <w:pPr>
        <w:tabs>
          <w:tab w:val="left" w:pos="-720"/>
        </w:tabs>
        <w:suppressAutoHyphens/>
        <w:jc w:val="both"/>
        <w:rPr>
          <w:rFonts w:ascii="Tahoma" w:hAnsi="Tahoma"/>
          <w:sz w:val="22"/>
        </w:rPr>
      </w:pPr>
      <w:r>
        <w:rPr>
          <w:rFonts w:ascii="Tahoma" w:hAnsi="Tahoma"/>
          <w:sz w:val="22"/>
        </w:rPr>
        <w:t>__________________________________________</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Signature of Petitioner or Attorney</w:t>
      </w:r>
    </w:p>
    <w:p w:rsidR="006E5973" w:rsidRDefault="006E5973">
      <w:pPr>
        <w:tabs>
          <w:tab w:val="left" w:pos="-720"/>
        </w:tabs>
        <w:suppressAutoHyphens/>
        <w:jc w:val="both"/>
        <w:rPr>
          <w:rFonts w:ascii="Tahoma" w:hAnsi="Tahoma"/>
          <w:sz w:val="22"/>
        </w:rPr>
      </w:pPr>
    </w:p>
    <w:p w:rsidR="006E5973" w:rsidRDefault="006E5973">
      <w:pPr>
        <w:tabs>
          <w:tab w:val="left" w:pos="-720"/>
        </w:tabs>
        <w:suppressAutoHyphens/>
        <w:jc w:val="both"/>
        <w:rPr>
          <w:rFonts w:ascii="Tahoma" w:hAnsi="Tahoma"/>
          <w:sz w:val="22"/>
        </w:rPr>
      </w:pPr>
      <w:r>
        <w:rPr>
          <w:rFonts w:ascii="Tahoma" w:hAnsi="Tahoma"/>
          <w:sz w:val="22"/>
        </w:rPr>
        <w:t>__________________________________________</w:t>
      </w:r>
      <w:r>
        <w:rPr>
          <w:rFonts w:ascii="Tahoma" w:hAnsi="Tahoma"/>
          <w:sz w:val="22"/>
        </w:rPr>
        <w:tab/>
      </w:r>
    </w:p>
    <w:p w:rsidR="006E5973" w:rsidRDefault="006E5973">
      <w:pPr>
        <w:tabs>
          <w:tab w:val="left" w:pos="-720"/>
        </w:tabs>
        <w:suppressAutoHyphens/>
        <w:jc w:val="both"/>
        <w:rPr>
          <w:rFonts w:ascii="Tahoma" w:hAnsi="Tahoma"/>
          <w:sz w:val="22"/>
        </w:rPr>
      </w:pPr>
      <w:r>
        <w:rPr>
          <w:rFonts w:ascii="Tahoma" w:hAnsi="Tahoma"/>
          <w:sz w:val="22"/>
        </w:rPr>
        <w:t>Printed Name and Bar Number (if applicable)</w:t>
      </w:r>
    </w:p>
    <w:sectPr w:rsidR="006E5973">
      <w:footerReference w:type="default" r:id="rId6"/>
      <w:pgSz w:w="12240" w:h="15840"/>
      <w:pgMar w:top="43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63" w:rsidRDefault="00245763">
      <w:r>
        <w:separator/>
      </w:r>
    </w:p>
  </w:endnote>
  <w:endnote w:type="continuationSeparator" w:id="0">
    <w:p w:rsidR="00245763" w:rsidRDefault="0024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73" w:rsidRDefault="006E5973">
    <w:pPr>
      <w:pStyle w:val="Footer"/>
      <w:rPr>
        <w:rFonts w:ascii="Tahoma" w:hAnsi="Tahoma"/>
        <w:sz w:val="20"/>
      </w:rPr>
    </w:pPr>
    <w:r>
      <w:rPr>
        <w:rFonts w:ascii="Tahoma" w:hAnsi="Tahoma"/>
        <w:sz w:val="20"/>
      </w:rPr>
      <w:t>Petition to Open Trust File – 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63" w:rsidRDefault="00245763">
      <w:r>
        <w:separator/>
      </w:r>
    </w:p>
  </w:footnote>
  <w:footnote w:type="continuationSeparator" w:id="0">
    <w:p w:rsidR="00245763" w:rsidRDefault="0024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6"/>
    <w:rsid w:val="00245763"/>
    <w:rsid w:val="006E5973"/>
    <w:rsid w:val="009830E6"/>
    <w:rsid w:val="00C5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11CDB-47DC-4C39-968D-729831ED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pPr>
      <w:keepNext/>
      <w:tabs>
        <w:tab w:val="right" w:pos="8640"/>
      </w:tabs>
      <w:suppressAutoHyphens/>
      <w:jc w:val="center"/>
      <w:outlineLvl w:val="0"/>
    </w:pPr>
    <w:rPr>
      <w:b/>
      <w:spacing w:val="-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SUPERIOR COURT OF WASHINGTON  _</vt:lpstr>
    </vt:vector>
  </TitlesOfParts>
  <Company>King County</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_</dc:title>
  <dc:subject/>
  <dc:creator>King County</dc:creator>
  <cp:keywords/>
  <dc:description/>
  <cp:lastModifiedBy>DAVID A REYNOLDS</cp:lastModifiedBy>
  <cp:revision>2</cp:revision>
  <cp:lastPrinted>2000-08-11T03:23:00Z</cp:lastPrinted>
  <dcterms:created xsi:type="dcterms:W3CDTF">2016-11-21T00:52:00Z</dcterms:created>
  <dcterms:modified xsi:type="dcterms:W3CDTF">2016-11-21T00:52:00Z</dcterms:modified>
</cp:coreProperties>
</file>