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BADB" w14:textId="77777777" w:rsidR="00A1291C" w:rsidRPr="00910516" w:rsidRDefault="00A1291C" w:rsidP="00973211">
      <w:pPr>
        <w:pStyle w:val="Heading5"/>
        <w:numPr>
          <w:ilvl w:val="0"/>
          <w:numId w:val="0"/>
        </w:numPr>
        <w:ind w:left="2880"/>
      </w:pPr>
    </w:p>
    <w:p w14:paraId="586BBADC" w14:textId="77777777" w:rsidR="00A1291C" w:rsidRPr="00910516" w:rsidRDefault="00A1291C">
      <w:pPr>
        <w:tabs>
          <w:tab w:val="left" w:pos="-720"/>
        </w:tabs>
        <w:rPr>
          <w:rFonts w:ascii="Arial" w:hAnsi="Arial" w:cs="Arial"/>
          <w:spacing w:val="-3"/>
          <w:szCs w:val="24"/>
        </w:rPr>
      </w:pPr>
    </w:p>
    <w:p w14:paraId="586BBADD" w14:textId="77777777" w:rsidR="00A1291C" w:rsidRPr="00910516" w:rsidRDefault="00A1291C">
      <w:pPr>
        <w:tabs>
          <w:tab w:val="left" w:pos="-720"/>
        </w:tabs>
        <w:rPr>
          <w:rFonts w:ascii="Arial" w:hAnsi="Arial" w:cs="Arial"/>
          <w:spacing w:val="-3"/>
          <w:szCs w:val="24"/>
        </w:rPr>
      </w:pPr>
    </w:p>
    <w:p w14:paraId="586BBADE" w14:textId="77777777" w:rsidR="00A1291C" w:rsidRPr="00910516" w:rsidRDefault="00A1291C">
      <w:pPr>
        <w:tabs>
          <w:tab w:val="left" w:pos="-720"/>
        </w:tabs>
        <w:rPr>
          <w:rFonts w:ascii="Arial" w:hAnsi="Arial" w:cs="Arial"/>
          <w:spacing w:val="-3"/>
          <w:szCs w:val="24"/>
        </w:rPr>
      </w:pPr>
    </w:p>
    <w:p w14:paraId="586BBADF" w14:textId="77777777" w:rsidR="00A1291C" w:rsidRPr="00910516" w:rsidRDefault="00A1291C">
      <w:pPr>
        <w:tabs>
          <w:tab w:val="left" w:pos="-720"/>
        </w:tabs>
        <w:rPr>
          <w:rFonts w:ascii="Arial" w:hAnsi="Arial" w:cs="Arial"/>
          <w:spacing w:val="-3"/>
          <w:szCs w:val="24"/>
        </w:rPr>
      </w:pPr>
    </w:p>
    <w:p w14:paraId="586BBAE0" w14:textId="77777777" w:rsidR="00A1291C" w:rsidRPr="00910516" w:rsidRDefault="00A1291C">
      <w:pPr>
        <w:tabs>
          <w:tab w:val="left" w:pos="-720"/>
        </w:tabs>
        <w:rPr>
          <w:rFonts w:ascii="Arial" w:hAnsi="Arial" w:cs="Arial"/>
          <w:spacing w:val="-3"/>
          <w:szCs w:val="24"/>
        </w:rPr>
      </w:pPr>
    </w:p>
    <w:p w14:paraId="586BBAE1" w14:textId="77777777" w:rsidR="00A1291C" w:rsidRPr="00910516" w:rsidRDefault="00A1291C">
      <w:pPr>
        <w:tabs>
          <w:tab w:val="left" w:pos="-720"/>
        </w:tabs>
        <w:rPr>
          <w:rFonts w:ascii="Arial" w:hAnsi="Arial" w:cs="Arial"/>
          <w:spacing w:val="-3"/>
          <w:szCs w:val="24"/>
        </w:rPr>
      </w:pPr>
    </w:p>
    <w:p w14:paraId="586BBAE2" w14:textId="77777777" w:rsidR="00A1291C" w:rsidRPr="00910516" w:rsidRDefault="00A1291C">
      <w:pPr>
        <w:tabs>
          <w:tab w:val="left" w:pos="-720"/>
        </w:tabs>
        <w:rPr>
          <w:rFonts w:ascii="Arial" w:hAnsi="Arial" w:cs="Arial"/>
          <w:spacing w:val="-3"/>
          <w:szCs w:val="24"/>
        </w:rPr>
      </w:pPr>
    </w:p>
    <w:p w14:paraId="586BBAE3" w14:textId="77777777" w:rsidR="00A1291C" w:rsidRPr="00910516" w:rsidRDefault="00A1291C">
      <w:pPr>
        <w:tabs>
          <w:tab w:val="left" w:pos="-720"/>
        </w:tabs>
        <w:rPr>
          <w:rFonts w:ascii="Arial" w:hAnsi="Arial" w:cs="Arial"/>
          <w:spacing w:val="-3"/>
          <w:szCs w:val="24"/>
        </w:rPr>
      </w:pPr>
    </w:p>
    <w:p w14:paraId="586BBAE4" w14:textId="77777777" w:rsidR="00A1291C" w:rsidRPr="00910516" w:rsidRDefault="00A1291C">
      <w:pPr>
        <w:tabs>
          <w:tab w:val="left" w:pos="-720"/>
        </w:tabs>
        <w:rPr>
          <w:rFonts w:ascii="Arial" w:hAnsi="Arial" w:cs="Arial"/>
          <w:spacing w:val="-3"/>
          <w:szCs w:val="24"/>
        </w:rPr>
      </w:pPr>
    </w:p>
    <w:p w14:paraId="586BBAE5" w14:textId="77777777" w:rsidR="00A1291C" w:rsidRPr="00910516" w:rsidRDefault="00A1291C">
      <w:pPr>
        <w:tabs>
          <w:tab w:val="left" w:pos="-720"/>
        </w:tabs>
        <w:rPr>
          <w:rFonts w:ascii="Arial" w:hAnsi="Arial" w:cs="Arial"/>
          <w:spacing w:val="-3"/>
          <w:szCs w:val="24"/>
        </w:rPr>
      </w:pPr>
    </w:p>
    <w:p w14:paraId="586BBAE6" w14:textId="77777777" w:rsidR="00A1291C" w:rsidRPr="00B86CDB" w:rsidRDefault="00A1291C">
      <w:pPr>
        <w:tabs>
          <w:tab w:val="left" w:pos="-720"/>
        </w:tabs>
        <w:jc w:val="center"/>
        <w:rPr>
          <w:rFonts w:ascii="Arial" w:hAnsi="Arial" w:cs="Arial"/>
          <w:spacing w:val="-3"/>
          <w:szCs w:val="24"/>
        </w:rPr>
      </w:pPr>
      <w:r w:rsidRPr="00B86CDB">
        <w:rPr>
          <w:rFonts w:ascii="Arial" w:hAnsi="Arial" w:cs="Arial"/>
          <w:spacing w:val="-3"/>
          <w:szCs w:val="24"/>
        </w:rPr>
        <w:t xml:space="preserve">IN THE SUPERIOR COURT OF THE STATE OF </w:t>
      </w:r>
      <w:smartTag w:uri="urn:schemas-microsoft-com:office:smarttags" w:element="place">
        <w:smartTag w:uri="urn:schemas-microsoft-com:office:smarttags" w:element="State">
          <w:r w:rsidRPr="00B86CDB">
            <w:rPr>
              <w:rFonts w:ascii="Arial" w:hAnsi="Arial" w:cs="Arial"/>
              <w:spacing w:val="-3"/>
              <w:szCs w:val="24"/>
            </w:rPr>
            <w:t>WASHINGTON</w:t>
          </w:r>
        </w:smartTag>
      </w:smartTag>
    </w:p>
    <w:p w14:paraId="586BBAE7" w14:textId="77777777" w:rsidR="00A1291C" w:rsidRPr="00B86CDB" w:rsidRDefault="00A1291C">
      <w:pPr>
        <w:tabs>
          <w:tab w:val="left" w:pos="-720"/>
        </w:tabs>
        <w:jc w:val="center"/>
        <w:rPr>
          <w:rFonts w:ascii="Arial" w:hAnsi="Arial" w:cs="Arial"/>
          <w:spacing w:val="-3"/>
          <w:szCs w:val="24"/>
        </w:rPr>
      </w:pPr>
      <w:r w:rsidRPr="00B86CDB">
        <w:rPr>
          <w:rFonts w:ascii="Arial" w:hAnsi="Arial" w:cs="Arial"/>
          <w:spacing w:val="-3"/>
          <w:szCs w:val="24"/>
        </w:rPr>
        <w:t xml:space="preserve">IN AND </w:t>
      </w:r>
      <w:smartTag w:uri="urn:schemas-microsoft-com:office:smarttags" w:element="place">
        <w:smartTag w:uri="urn:schemas-microsoft-com:office:smarttags" w:element="PlaceName">
          <w:r w:rsidRPr="00B86CDB">
            <w:rPr>
              <w:rFonts w:ascii="Arial" w:hAnsi="Arial" w:cs="Arial"/>
              <w:spacing w:val="-3"/>
              <w:szCs w:val="24"/>
            </w:rPr>
            <w:t>FOR</w:t>
          </w:r>
        </w:smartTag>
        <w:r w:rsidRPr="00B86CDB">
          <w:rPr>
            <w:rFonts w:ascii="Arial" w:hAnsi="Arial" w:cs="Arial"/>
            <w:spacing w:val="-3"/>
            <w:szCs w:val="24"/>
          </w:rPr>
          <w:t xml:space="preserve"> </w:t>
        </w:r>
        <w:smartTag w:uri="urn:schemas-microsoft-com:office:smarttags" w:element="PlaceName">
          <w:r w:rsidRPr="00B86CDB">
            <w:rPr>
              <w:rFonts w:ascii="Arial" w:hAnsi="Arial" w:cs="Arial"/>
              <w:spacing w:val="-3"/>
              <w:szCs w:val="24"/>
            </w:rPr>
            <w:t>KING</w:t>
          </w:r>
        </w:smartTag>
        <w:r w:rsidRPr="00B86CDB">
          <w:rPr>
            <w:rFonts w:ascii="Arial" w:hAnsi="Arial" w:cs="Arial"/>
            <w:spacing w:val="-3"/>
            <w:szCs w:val="24"/>
          </w:rPr>
          <w:t xml:space="preserve"> </w:t>
        </w:r>
        <w:smartTag w:uri="urn:schemas-microsoft-com:office:smarttags" w:element="PlaceType">
          <w:r w:rsidRPr="00B86CDB">
            <w:rPr>
              <w:rFonts w:ascii="Arial" w:hAnsi="Arial" w:cs="Arial"/>
              <w:spacing w:val="-3"/>
              <w:szCs w:val="24"/>
            </w:rPr>
            <w:t>COUNTY</w:t>
          </w:r>
        </w:smartTag>
      </w:smartTag>
    </w:p>
    <w:p w14:paraId="586BBAE8" w14:textId="77777777" w:rsidR="001B7047" w:rsidRPr="00B86CDB" w:rsidRDefault="001B7047">
      <w:pPr>
        <w:tabs>
          <w:tab w:val="left" w:pos="-720"/>
        </w:tabs>
        <w:jc w:val="center"/>
        <w:rPr>
          <w:rFonts w:ascii="Arial" w:hAnsi="Arial" w:cs="Arial"/>
          <w:spacing w:val="-3"/>
          <w:szCs w:val="24"/>
        </w:rPr>
      </w:pPr>
    </w:p>
    <w:p w14:paraId="586BBAE9" w14:textId="77777777" w:rsidR="00A1291C" w:rsidRPr="00B86CDB" w:rsidRDefault="00A1291C">
      <w:pPr>
        <w:tabs>
          <w:tab w:val="left" w:pos="-720"/>
        </w:tabs>
        <w:jc w:val="center"/>
        <w:rPr>
          <w:rFonts w:ascii="Arial" w:hAnsi="Arial" w:cs="Arial"/>
          <w:spacing w:val="-3"/>
          <w:szCs w:val="24"/>
        </w:rPr>
      </w:pPr>
    </w:p>
    <w:tbl>
      <w:tblPr>
        <w:tblW w:w="0" w:type="auto"/>
        <w:tblInd w:w="-180" w:type="dxa"/>
        <w:tblLayout w:type="fixed"/>
        <w:tblCellMar>
          <w:left w:w="0" w:type="dxa"/>
          <w:right w:w="0" w:type="dxa"/>
        </w:tblCellMar>
        <w:tblLook w:val="0000" w:firstRow="0" w:lastRow="0" w:firstColumn="0" w:lastColumn="0" w:noHBand="0" w:noVBand="0"/>
      </w:tblPr>
      <w:tblGrid>
        <w:gridCol w:w="4860"/>
        <w:gridCol w:w="360"/>
        <w:gridCol w:w="4323"/>
      </w:tblGrid>
      <w:tr w:rsidR="00A1291C" w:rsidRPr="00B86CDB" w14:paraId="586BBAF9" w14:textId="77777777" w:rsidTr="00CD4ED9">
        <w:tc>
          <w:tcPr>
            <w:tcW w:w="4860" w:type="dxa"/>
            <w:tcBorders>
              <w:right w:val="single" w:sz="4" w:space="0" w:color="auto"/>
            </w:tcBorders>
          </w:tcPr>
          <w:p w14:paraId="586BBAEA" w14:textId="77777777" w:rsidR="002E59F8" w:rsidRPr="00B86CDB" w:rsidRDefault="00806EED" w:rsidP="002E59F8">
            <w:pPr>
              <w:tabs>
                <w:tab w:val="left" w:pos="2160"/>
              </w:tabs>
              <w:rPr>
                <w:rFonts w:ascii="Arial" w:hAnsi="Arial" w:cs="Arial"/>
                <w:b/>
                <w:szCs w:val="24"/>
              </w:rPr>
            </w:pPr>
            <w:r w:rsidRPr="00B86CDB">
              <w:rPr>
                <w:rFonts w:ascii="Arial" w:hAnsi="Arial" w:cs="Arial"/>
                <w:b/>
                <w:szCs w:val="24"/>
              </w:rPr>
              <w:t xml:space="preserve">  </w:t>
            </w:r>
            <w:r w:rsidR="002E59F8" w:rsidRPr="00B86CDB">
              <w:rPr>
                <w:rFonts w:ascii="Arial" w:hAnsi="Arial" w:cs="Arial"/>
                <w:b/>
                <w:szCs w:val="24"/>
              </w:rPr>
              <w:t xml:space="preserve">In re the Detention of: </w:t>
            </w:r>
          </w:p>
          <w:p w14:paraId="586BBAEB" w14:textId="77777777" w:rsidR="00806EED" w:rsidRPr="00B86CDB" w:rsidRDefault="002E59F8" w:rsidP="004A6FCC">
            <w:pPr>
              <w:tabs>
                <w:tab w:val="left" w:pos="2160"/>
              </w:tabs>
              <w:rPr>
                <w:rFonts w:ascii="Arial" w:hAnsi="Arial" w:cs="Arial"/>
                <w:b/>
                <w:szCs w:val="24"/>
              </w:rPr>
            </w:pPr>
            <w:r w:rsidRPr="00B86CDB">
              <w:rPr>
                <w:rFonts w:ascii="Arial" w:hAnsi="Arial" w:cs="Arial"/>
                <w:b/>
                <w:szCs w:val="24"/>
              </w:rPr>
              <w:t xml:space="preserve"> </w:t>
            </w:r>
          </w:p>
          <w:p w14:paraId="586BBAEC" w14:textId="77777777" w:rsidR="00806EED" w:rsidRPr="00B86CDB" w:rsidRDefault="00D227B1" w:rsidP="00465FE0">
            <w:pPr>
              <w:tabs>
                <w:tab w:val="left" w:pos="2160"/>
              </w:tabs>
              <w:rPr>
                <w:rFonts w:ascii="Arial" w:hAnsi="Arial" w:cs="Arial"/>
                <w:b/>
                <w:szCs w:val="24"/>
              </w:rPr>
            </w:pPr>
            <w:r w:rsidRPr="00B86CDB">
              <w:rPr>
                <w:rFonts w:ascii="Arial" w:hAnsi="Arial" w:cs="Arial"/>
                <w:b/>
                <w:szCs w:val="24"/>
              </w:rPr>
              <w:t xml:space="preserve">         </w:t>
            </w:r>
          </w:p>
          <w:p w14:paraId="586BBAED" w14:textId="77777777" w:rsidR="00465FE0" w:rsidRPr="00B86CDB" w:rsidRDefault="00E653A5" w:rsidP="00AE7654">
            <w:pPr>
              <w:tabs>
                <w:tab w:val="left" w:pos="2160"/>
              </w:tabs>
              <w:rPr>
                <w:rFonts w:ascii="Arial" w:hAnsi="Arial" w:cs="Arial"/>
                <w:b/>
                <w:szCs w:val="24"/>
              </w:rPr>
            </w:pPr>
            <w:r w:rsidRPr="00B86CDB">
              <w:rPr>
                <w:rFonts w:ascii="Arial" w:hAnsi="Arial" w:cs="Arial"/>
                <w:b/>
                <w:szCs w:val="24"/>
              </w:rPr>
              <w:t xml:space="preserve">   </w:t>
            </w:r>
            <w:r w:rsidR="00D45E26" w:rsidRPr="00B86CDB">
              <w:rPr>
                <w:rFonts w:ascii="Arial" w:hAnsi="Arial" w:cs="Arial"/>
                <w:b/>
                <w:szCs w:val="24"/>
              </w:rPr>
              <w:t xml:space="preserve"> </w:t>
            </w:r>
          </w:p>
          <w:p w14:paraId="586BBAEE" w14:textId="77777777" w:rsidR="009414A6" w:rsidRPr="00B86CDB" w:rsidRDefault="009414A6" w:rsidP="00AE7654">
            <w:pPr>
              <w:tabs>
                <w:tab w:val="left" w:pos="2160"/>
              </w:tabs>
              <w:rPr>
                <w:rFonts w:ascii="Arial" w:hAnsi="Arial" w:cs="Arial"/>
                <w:b/>
                <w:szCs w:val="24"/>
              </w:rPr>
            </w:pPr>
            <w:r w:rsidRPr="00B86CDB">
              <w:rPr>
                <w:rFonts w:ascii="Arial" w:hAnsi="Arial" w:cs="Arial"/>
                <w:b/>
                <w:szCs w:val="24"/>
              </w:rPr>
              <w:t xml:space="preserve">   DOB </w:t>
            </w:r>
            <w:r w:rsidRPr="00B86CDB">
              <w:rPr>
                <w:rFonts w:ascii="Arial" w:hAnsi="Arial" w:cs="Arial"/>
                <w:b/>
                <w:szCs w:val="24"/>
              </w:rPr>
              <w:fldChar w:fldCharType="begin">
                <w:ffData>
                  <w:name w:val="Text4"/>
                  <w:enabled/>
                  <w:calcOnExit w:val="0"/>
                  <w:textInput/>
                </w:ffData>
              </w:fldChar>
            </w:r>
            <w:bookmarkStart w:id="0" w:name="Text4"/>
            <w:r w:rsidRPr="00B86CDB">
              <w:rPr>
                <w:rFonts w:ascii="Arial" w:hAnsi="Arial" w:cs="Arial"/>
                <w:b/>
                <w:szCs w:val="24"/>
              </w:rPr>
              <w:instrText xml:space="preserve"> FORMTEXT </w:instrText>
            </w:r>
            <w:r w:rsidRPr="00B86CDB">
              <w:rPr>
                <w:rFonts w:ascii="Arial" w:hAnsi="Arial" w:cs="Arial"/>
                <w:b/>
                <w:szCs w:val="24"/>
              </w:rPr>
            </w:r>
            <w:r w:rsidRPr="00B86CDB">
              <w:rPr>
                <w:rFonts w:ascii="Arial" w:hAnsi="Arial" w:cs="Arial"/>
                <w:b/>
                <w:szCs w:val="24"/>
              </w:rPr>
              <w:fldChar w:fldCharType="separate"/>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szCs w:val="24"/>
              </w:rPr>
              <w:fldChar w:fldCharType="end"/>
            </w:r>
            <w:bookmarkEnd w:id="0"/>
            <w:r w:rsidRPr="00B86CDB">
              <w:rPr>
                <w:rFonts w:ascii="Arial" w:hAnsi="Arial" w:cs="Arial"/>
                <w:b/>
                <w:szCs w:val="24"/>
              </w:rPr>
              <w:t xml:space="preserve">    </w:t>
            </w:r>
          </w:p>
          <w:p w14:paraId="586BBAEF" w14:textId="77777777" w:rsidR="009414A6" w:rsidRPr="00B86CDB" w:rsidRDefault="009414A6" w:rsidP="009414A6">
            <w:pPr>
              <w:tabs>
                <w:tab w:val="left" w:pos="2160"/>
              </w:tabs>
              <w:rPr>
                <w:rFonts w:ascii="Arial" w:hAnsi="Arial" w:cs="Arial"/>
                <w:sz w:val="20"/>
              </w:rPr>
            </w:pPr>
            <w:r w:rsidRPr="00B86CDB">
              <w:rPr>
                <w:rFonts w:ascii="Arial" w:hAnsi="Arial" w:cs="Arial"/>
                <w:sz w:val="20"/>
              </w:rPr>
              <w:t>__________________________________________</w:t>
            </w:r>
          </w:p>
          <w:p w14:paraId="586BBAF0" w14:textId="77777777" w:rsidR="009414A6" w:rsidRPr="00B86CDB" w:rsidRDefault="009414A6" w:rsidP="009414A6">
            <w:pPr>
              <w:tabs>
                <w:tab w:val="left" w:pos="2160"/>
              </w:tabs>
              <w:rPr>
                <w:rFonts w:ascii="Arial" w:hAnsi="Arial" w:cs="Arial"/>
                <w:b/>
                <w:szCs w:val="24"/>
              </w:rPr>
            </w:pPr>
            <w:r w:rsidRPr="00B86CDB">
              <w:rPr>
                <w:rFonts w:ascii="Arial" w:hAnsi="Arial" w:cs="Arial"/>
                <w:sz w:val="20"/>
              </w:rPr>
              <w:t xml:space="preserve">  Respondent (person to be detained) </w:t>
            </w:r>
          </w:p>
        </w:tc>
        <w:tc>
          <w:tcPr>
            <w:tcW w:w="360" w:type="dxa"/>
            <w:tcBorders>
              <w:left w:val="nil"/>
            </w:tcBorders>
          </w:tcPr>
          <w:p w14:paraId="586BBAF1" w14:textId="77777777" w:rsidR="00A1291C" w:rsidRPr="00B86CDB" w:rsidRDefault="00A1291C">
            <w:pPr>
              <w:jc w:val="center"/>
              <w:rPr>
                <w:rFonts w:ascii="Arial" w:hAnsi="Arial" w:cs="Arial"/>
                <w:szCs w:val="24"/>
              </w:rPr>
            </w:pPr>
          </w:p>
          <w:p w14:paraId="586BBAF2" w14:textId="77777777" w:rsidR="009414A6" w:rsidRPr="00B86CDB" w:rsidRDefault="009414A6">
            <w:pPr>
              <w:jc w:val="center"/>
              <w:rPr>
                <w:rFonts w:ascii="Arial" w:hAnsi="Arial" w:cs="Arial"/>
                <w:szCs w:val="24"/>
              </w:rPr>
            </w:pPr>
          </w:p>
          <w:p w14:paraId="586BBAF3" w14:textId="77777777" w:rsidR="009414A6" w:rsidRPr="00B86CDB" w:rsidRDefault="009414A6">
            <w:pPr>
              <w:jc w:val="center"/>
              <w:rPr>
                <w:rFonts w:ascii="Arial" w:hAnsi="Arial" w:cs="Arial"/>
                <w:szCs w:val="24"/>
              </w:rPr>
            </w:pPr>
          </w:p>
        </w:tc>
        <w:tc>
          <w:tcPr>
            <w:tcW w:w="4323" w:type="dxa"/>
          </w:tcPr>
          <w:p w14:paraId="586BBAF4" w14:textId="0A79405D" w:rsidR="009414A6" w:rsidRPr="00B86CDB" w:rsidRDefault="009414A6" w:rsidP="009414A6">
            <w:pPr>
              <w:rPr>
                <w:rFonts w:ascii="Arial" w:hAnsi="Arial" w:cs="Arial"/>
                <w:b/>
                <w:szCs w:val="24"/>
              </w:rPr>
            </w:pPr>
            <w:r w:rsidRPr="00B86CDB">
              <w:rPr>
                <w:rFonts w:ascii="Arial" w:hAnsi="Arial" w:cs="Arial"/>
                <w:b/>
                <w:szCs w:val="24"/>
              </w:rPr>
              <w:t xml:space="preserve">Cause No. </w:t>
            </w:r>
            <w:r w:rsidR="00585D24" w:rsidRPr="00B86CDB">
              <w:rPr>
                <w:rFonts w:ascii="Arial" w:hAnsi="Arial" w:cs="Arial"/>
                <w:b/>
                <w:szCs w:val="24"/>
              </w:rPr>
              <w:fldChar w:fldCharType="begin">
                <w:ffData>
                  <w:name w:val="Text2"/>
                  <w:enabled/>
                  <w:calcOnExit w:val="0"/>
                  <w:textInput/>
                </w:ffData>
              </w:fldChar>
            </w:r>
            <w:r w:rsidR="00585D24" w:rsidRPr="00B86CDB">
              <w:rPr>
                <w:rFonts w:ascii="Arial" w:hAnsi="Arial" w:cs="Arial"/>
                <w:b/>
                <w:szCs w:val="24"/>
              </w:rPr>
              <w:instrText xml:space="preserve"> FORMTEXT </w:instrText>
            </w:r>
            <w:r w:rsidR="00585D24" w:rsidRPr="00B86CDB">
              <w:rPr>
                <w:rFonts w:ascii="Arial" w:hAnsi="Arial" w:cs="Arial"/>
                <w:b/>
                <w:szCs w:val="24"/>
              </w:rPr>
            </w:r>
            <w:r w:rsidR="00585D24" w:rsidRPr="00B86CDB">
              <w:rPr>
                <w:rFonts w:ascii="Arial" w:hAnsi="Arial" w:cs="Arial"/>
                <w:b/>
                <w:szCs w:val="24"/>
              </w:rPr>
              <w:fldChar w:fldCharType="separate"/>
            </w:r>
            <w:r w:rsidR="00585D24" w:rsidRPr="00B86CDB">
              <w:rPr>
                <w:rFonts w:ascii="Arial" w:hAnsi="Arial" w:cs="Arial"/>
                <w:b/>
                <w:noProof/>
                <w:szCs w:val="24"/>
              </w:rPr>
              <w:t> </w:t>
            </w:r>
            <w:r w:rsidR="00585D24" w:rsidRPr="00B86CDB">
              <w:rPr>
                <w:rFonts w:ascii="Arial" w:hAnsi="Arial" w:cs="Arial"/>
                <w:b/>
                <w:noProof/>
                <w:szCs w:val="24"/>
              </w:rPr>
              <w:t> </w:t>
            </w:r>
            <w:r w:rsidR="00585D24" w:rsidRPr="00B86CDB">
              <w:rPr>
                <w:rFonts w:ascii="Arial" w:hAnsi="Arial" w:cs="Arial"/>
                <w:b/>
                <w:noProof/>
                <w:szCs w:val="24"/>
              </w:rPr>
              <w:t> </w:t>
            </w:r>
            <w:r w:rsidR="00585D24" w:rsidRPr="00B86CDB">
              <w:rPr>
                <w:rFonts w:ascii="Arial" w:hAnsi="Arial" w:cs="Arial"/>
                <w:b/>
                <w:noProof/>
                <w:szCs w:val="24"/>
              </w:rPr>
              <w:t> </w:t>
            </w:r>
            <w:r w:rsidR="00585D24" w:rsidRPr="00B86CDB">
              <w:rPr>
                <w:rFonts w:ascii="Arial" w:hAnsi="Arial" w:cs="Arial"/>
                <w:b/>
                <w:noProof/>
                <w:szCs w:val="24"/>
              </w:rPr>
              <w:t> </w:t>
            </w:r>
            <w:r w:rsidR="00585D24" w:rsidRPr="00B86CDB">
              <w:rPr>
                <w:rFonts w:ascii="Arial" w:hAnsi="Arial" w:cs="Arial"/>
                <w:b/>
                <w:szCs w:val="24"/>
              </w:rPr>
              <w:fldChar w:fldCharType="end"/>
            </w:r>
            <w:r w:rsidRPr="00B86CDB">
              <w:rPr>
                <w:rFonts w:ascii="Arial" w:hAnsi="Arial" w:cs="Arial"/>
                <w:b/>
                <w:szCs w:val="24"/>
              </w:rPr>
              <w:t>-6-</w:t>
            </w:r>
            <w:r w:rsidRPr="00B86CDB">
              <w:rPr>
                <w:rFonts w:ascii="Arial" w:hAnsi="Arial" w:cs="Arial"/>
                <w:b/>
                <w:szCs w:val="24"/>
              </w:rPr>
              <w:fldChar w:fldCharType="begin">
                <w:ffData>
                  <w:name w:val="Text2"/>
                  <w:enabled/>
                  <w:calcOnExit w:val="0"/>
                  <w:textInput/>
                </w:ffData>
              </w:fldChar>
            </w:r>
            <w:bookmarkStart w:id="1" w:name="Text2"/>
            <w:r w:rsidRPr="00B86CDB">
              <w:rPr>
                <w:rFonts w:ascii="Arial" w:hAnsi="Arial" w:cs="Arial"/>
                <w:b/>
                <w:szCs w:val="24"/>
              </w:rPr>
              <w:instrText xml:space="preserve"> FORMTEXT </w:instrText>
            </w:r>
            <w:r w:rsidRPr="00B86CDB">
              <w:rPr>
                <w:rFonts w:ascii="Arial" w:hAnsi="Arial" w:cs="Arial"/>
                <w:b/>
                <w:szCs w:val="24"/>
              </w:rPr>
            </w:r>
            <w:r w:rsidRPr="00B86CDB">
              <w:rPr>
                <w:rFonts w:ascii="Arial" w:hAnsi="Arial" w:cs="Arial"/>
                <w:b/>
                <w:szCs w:val="24"/>
              </w:rPr>
              <w:fldChar w:fldCharType="separate"/>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szCs w:val="24"/>
              </w:rPr>
              <w:fldChar w:fldCharType="end"/>
            </w:r>
            <w:bookmarkEnd w:id="1"/>
            <w:r w:rsidRPr="00B86CDB">
              <w:rPr>
                <w:rFonts w:ascii="Arial" w:hAnsi="Arial" w:cs="Arial"/>
                <w:b/>
                <w:szCs w:val="24"/>
              </w:rPr>
              <w:t>-</w:t>
            </w:r>
            <w:r w:rsidRPr="00B86CDB">
              <w:rPr>
                <w:rFonts w:ascii="Arial" w:hAnsi="Arial" w:cs="Arial"/>
                <w:b/>
                <w:szCs w:val="24"/>
              </w:rPr>
              <w:fldChar w:fldCharType="begin">
                <w:ffData>
                  <w:name w:val="Text3"/>
                  <w:enabled/>
                  <w:calcOnExit w:val="0"/>
                  <w:textInput/>
                </w:ffData>
              </w:fldChar>
            </w:r>
            <w:bookmarkStart w:id="2" w:name="Text3"/>
            <w:r w:rsidRPr="00B86CDB">
              <w:rPr>
                <w:rFonts w:ascii="Arial" w:hAnsi="Arial" w:cs="Arial"/>
                <w:b/>
                <w:szCs w:val="24"/>
              </w:rPr>
              <w:instrText xml:space="preserve"> FORMTEXT </w:instrText>
            </w:r>
            <w:r w:rsidRPr="00B86CDB">
              <w:rPr>
                <w:rFonts w:ascii="Arial" w:hAnsi="Arial" w:cs="Arial"/>
                <w:b/>
                <w:szCs w:val="24"/>
              </w:rPr>
            </w:r>
            <w:r w:rsidRPr="00B86CDB">
              <w:rPr>
                <w:rFonts w:ascii="Arial" w:hAnsi="Arial" w:cs="Arial"/>
                <w:b/>
                <w:szCs w:val="24"/>
              </w:rPr>
              <w:fldChar w:fldCharType="separate"/>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noProof/>
                <w:szCs w:val="24"/>
              </w:rPr>
              <w:t> </w:t>
            </w:r>
            <w:r w:rsidRPr="00B86CDB">
              <w:rPr>
                <w:rFonts w:ascii="Arial" w:hAnsi="Arial" w:cs="Arial"/>
                <w:b/>
                <w:szCs w:val="24"/>
              </w:rPr>
              <w:fldChar w:fldCharType="end"/>
            </w:r>
            <w:bookmarkEnd w:id="2"/>
            <w:r w:rsidRPr="00B86CDB">
              <w:rPr>
                <w:rFonts w:ascii="Arial" w:hAnsi="Arial" w:cs="Arial"/>
                <w:b/>
                <w:szCs w:val="24"/>
              </w:rPr>
              <w:t xml:space="preserve"> SEA</w:t>
            </w:r>
          </w:p>
          <w:p w14:paraId="586BBAF5" w14:textId="77777777" w:rsidR="009414A6" w:rsidRPr="00B86CDB" w:rsidRDefault="009414A6" w:rsidP="002E59F8">
            <w:pPr>
              <w:rPr>
                <w:rFonts w:ascii="Arial" w:hAnsi="Arial" w:cs="Arial"/>
                <w:b/>
                <w:szCs w:val="24"/>
              </w:rPr>
            </w:pPr>
          </w:p>
          <w:p w14:paraId="586BBAF6" w14:textId="77777777" w:rsidR="009414A6" w:rsidRPr="00B86CDB" w:rsidRDefault="009414A6" w:rsidP="002E59F8">
            <w:pPr>
              <w:rPr>
                <w:rFonts w:ascii="Arial" w:hAnsi="Arial" w:cs="Arial"/>
                <w:b/>
                <w:szCs w:val="24"/>
              </w:rPr>
            </w:pPr>
          </w:p>
          <w:p w14:paraId="586BBAF7" w14:textId="77777777" w:rsidR="006D55FF" w:rsidRPr="00B86CDB" w:rsidRDefault="00A65842" w:rsidP="002E59F8">
            <w:pPr>
              <w:rPr>
                <w:rFonts w:ascii="Arial" w:hAnsi="Arial" w:cs="Arial"/>
                <w:b/>
                <w:szCs w:val="24"/>
              </w:rPr>
            </w:pPr>
            <w:r w:rsidRPr="00B86CDB">
              <w:rPr>
                <w:rFonts w:ascii="Arial" w:hAnsi="Arial" w:cs="Arial"/>
                <w:b/>
                <w:szCs w:val="24"/>
              </w:rPr>
              <w:t xml:space="preserve">Order for Initial Detention </w:t>
            </w:r>
          </w:p>
          <w:p w14:paraId="586BBAF8" w14:textId="77777777" w:rsidR="001B7047" w:rsidRPr="00B86CDB" w:rsidRDefault="00271F65" w:rsidP="00A65842">
            <w:pPr>
              <w:rPr>
                <w:rFonts w:ascii="Arial" w:hAnsi="Arial" w:cs="Arial"/>
                <w:szCs w:val="24"/>
              </w:rPr>
            </w:pPr>
            <w:r w:rsidRPr="00B86CDB">
              <w:rPr>
                <w:rFonts w:ascii="Arial" w:hAnsi="Arial" w:cs="Arial"/>
                <w:szCs w:val="24"/>
              </w:rPr>
              <w:t>(</w:t>
            </w:r>
            <w:r w:rsidR="00A65842" w:rsidRPr="00B86CDB">
              <w:rPr>
                <w:rFonts w:ascii="Arial" w:hAnsi="Arial" w:cs="Arial"/>
                <w:szCs w:val="24"/>
              </w:rPr>
              <w:t>ORDT</w:t>
            </w:r>
            <w:r w:rsidR="009414A6" w:rsidRPr="00B86CDB">
              <w:rPr>
                <w:rFonts w:ascii="Arial" w:hAnsi="Arial" w:cs="Arial"/>
                <w:szCs w:val="24"/>
              </w:rPr>
              <w:t>)</w:t>
            </w:r>
          </w:p>
        </w:tc>
      </w:tr>
      <w:tr w:rsidR="00A41941" w:rsidRPr="00B86CDB" w14:paraId="586BBAFD" w14:textId="77777777" w:rsidTr="00CD4ED9">
        <w:tc>
          <w:tcPr>
            <w:tcW w:w="4860" w:type="dxa"/>
            <w:tcBorders>
              <w:bottom w:val="single" w:sz="6" w:space="0" w:color="auto"/>
              <w:right w:val="single" w:sz="4" w:space="0" w:color="auto"/>
            </w:tcBorders>
          </w:tcPr>
          <w:p w14:paraId="586BBAFA" w14:textId="77777777" w:rsidR="00A41941" w:rsidRPr="00B86CDB" w:rsidRDefault="00A41941">
            <w:pPr>
              <w:tabs>
                <w:tab w:val="left" w:pos="2160"/>
              </w:tabs>
              <w:rPr>
                <w:rFonts w:ascii="Arial" w:hAnsi="Arial" w:cs="Arial"/>
                <w:b/>
                <w:szCs w:val="24"/>
              </w:rPr>
            </w:pPr>
          </w:p>
        </w:tc>
        <w:tc>
          <w:tcPr>
            <w:tcW w:w="360" w:type="dxa"/>
            <w:tcBorders>
              <w:left w:val="nil"/>
            </w:tcBorders>
          </w:tcPr>
          <w:p w14:paraId="586BBAFB" w14:textId="77777777" w:rsidR="00A41941" w:rsidRPr="00B86CDB" w:rsidRDefault="00A41941">
            <w:pPr>
              <w:jc w:val="center"/>
              <w:rPr>
                <w:rFonts w:ascii="Arial" w:hAnsi="Arial" w:cs="Arial"/>
                <w:szCs w:val="24"/>
              </w:rPr>
            </w:pPr>
          </w:p>
        </w:tc>
        <w:tc>
          <w:tcPr>
            <w:tcW w:w="4323" w:type="dxa"/>
          </w:tcPr>
          <w:p w14:paraId="586BBAFC" w14:textId="77777777" w:rsidR="00A41941" w:rsidRPr="00B86CDB" w:rsidRDefault="00A41941">
            <w:pPr>
              <w:rPr>
                <w:rFonts w:ascii="Arial" w:hAnsi="Arial" w:cs="Arial"/>
                <w:szCs w:val="24"/>
              </w:rPr>
            </w:pPr>
          </w:p>
        </w:tc>
      </w:tr>
    </w:tbl>
    <w:p w14:paraId="586BBAFE" w14:textId="77777777" w:rsidR="00806EED" w:rsidRPr="00B86CDB" w:rsidRDefault="00806EED" w:rsidP="00EB3908">
      <w:pPr>
        <w:tabs>
          <w:tab w:val="left" w:pos="2160"/>
        </w:tabs>
        <w:spacing w:line="480" w:lineRule="auto"/>
        <w:rPr>
          <w:rFonts w:ascii="Arial" w:hAnsi="Arial" w:cs="Arial"/>
          <w:szCs w:val="24"/>
        </w:rPr>
      </w:pPr>
    </w:p>
    <w:p w14:paraId="586BBAFF" w14:textId="77777777" w:rsidR="00937B8E" w:rsidRPr="00B86CDB" w:rsidRDefault="00937B8E" w:rsidP="00937B8E">
      <w:pPr>
        <w:tabs>
          <w:tab w:val="left" w:pos="2160"/>
        </w:tabs>
        <w:spacing w:line="480" w:lineRule="auto"/>
        <w:jc w:val="center"/>
        <w:rPr>
          <w:rFonts w:ascii="Arial" w:hAnsi="Arial" w:cs="Arial"/>
          <w:szCs w:val="24"/>
          <w:u w:val="single"/>
        </w:rPr>
      </w:pPr>
      <w:r w:rsidRPr="00B86CDB">
        <w:rPr>
          <w:rFonts w:ascii="Arial" w:hAnsi="Arial" w:cs="Arial"/>
          <w:szCs w:val="24"/>
          <w:u w:val="single"/>
        </w:rPr>
        <w:t>BASIS:</w:t>
      </w:r>
    </w:p>
    <w:p w14:paraId="586BBB00" w14:textId="29F11702" w:rsidR="00C47F9C" w:rsidRPr="00B86CDB" w:rsidRDefault="000A461C" w:rsidP="007C5A11">
      <w:pPr>
        <w:tabs>
          <w:tab w:val="left" w:pos="720"/>
        </w:tabs>
        <w:spacing w:line="480" w:lineRule="auto"/>
        <w:rPr>
          <w:rFonts w:ascii="Arial" w:hAnsi="Arial" w:cs="Arial"/>
          <w:szCs w:val="24"/>
          <w:u w:val="single"/>
        </w:rPr>
      </w:pPr>
      <w:r w:rsidRPr="00B86CDB">
        <w:rPr>
          <w:rFonts w:ascii="Arial" w:hAnsi="Arial" w:cs="Arial"/>
          <w:szCs w:val="24"/>
        </w:rPr>
        <w:tab/>
      </w:r>
      <w:r w:rsidR="007C5A11" w:rsidRPr="00B86CDB">
        <w:rPr>
          <w:rFonts w:ascii="Arial" w:hAnsi="Arial" w:cs="Arial"/>
          <w:szCs w:val="24"/>
        </w:rPr>
        <w:t>On</w:t>
      </w:r>
      <w:r w:rsidR="001B74CB" w:rsidRPr="00B86CDB">
        <w:rPr>
          <w:rFonts w:ascii="Arial" w:hAnsi="Arial" w:cs="Arial"/>
          <w:szCs w:val="24"/>
        </w:rPr>
        <w:t xml:space="preserve"> </w:t>
      </w:r>
      <w:sdt>
        <w:sdtPr>
          <w:rPr>
            <w:rFonts w:ascii="Arial" w:hAnsi="Arial" w:cs="Arial"/>
            <w:szCs w:val="24"/>
          </w:rPr>
          <w:id w:val="-797828628"/>
          <w:placeholder>
            <w:docPart w:val="D099F72DF2844DC7BA2BAB0B28E9980E"/>
          </w:placeholder>
          <w:showingPlcHdr/>
          <w:date>
            <w:dateFormat w:val="MMMM d, yyyy"/>
            <w:lid w:val="en-US"/>
            <w:storeMappedDataAs w:val="dateTime"/>
            <w:calendar w:val="gregorian"/>
          </w:date>
        </w:sdtPr>
        <w:sdtEndPr/>
        <w:sdtContent>
          <w:r w:rsidR="001B74CB" w:rsidRPr="00B86CDB">
            <w:rPr>
              <w:rStyle w:val="PlaceholderText"/>
              <w:u w:val="single"/>
            </w:rPr>
            <w:t>Click here to enter a date.</w:t>
          </w:r>
        </w:sdtContent>
      </w:sdt>
      <w:r w:rsidR="007C5A11" w:rsidRPr="00B86CDB">
        <w:rPr>
          <w:rFonts w:ascii="Arial" w:hAnsi="Arial" w:cs="Arial"/>
          <w:szCs w:val="24"/>
        </w:rPr>
        <w:t xml:space="preserve">, </w:t>
      </w:r>
      <w:r w:rsidRPr="00B86CDB">
        <w:rPr>
          <w:rFonts w:ascii="Arial" w:hAnsi="Arial" w:cs="Arial"/>
          <w:szCs w:val="24"/>
        </w:rPr>
        <w:t xml:space="preserve">a </w:t>
      </w:r>
      <w:r w:rsidRPr="00B86CDB">
        <w:rPr>
          <w:rFonts w:ascii="Arial" w:hAnsi="Arial" w:cs="Arial"/>
          <w:spacing w:val="-1"/>
        </w:rPr>
        <w:t xml:space="preserve">spouse, domestic partner, child, stepchild, parent, stepparent, grandparent, brother, sister, </w:t>
      </w:r>
      <w:r w:rsidRPr="00B86CDB">
        <w:rPr>
          <w:rFonts w:ascii="Arial" w:hAnsi="Arial" w:cs="Arial"/>
          <w:szCs w:val="24"/>
        </w:rPr>
        <w:t xml:space="preserve">guardian or conservator </w:t>
      </w:r>
      <w:r w:rsidRPr="00B86CDB">
        <w:rPr>
          <w:rFonts w:ascii="Arial" w:hAnsi="Arial" w:cs="Arial"/>
        </w:rPr>
        <w:t xml:space="preserve">of the </w:t>
      </w:r>
      <w:r w:rsidR="003548E1" w:rsidRPr="00B86CDB">
        <w:rPr>
          <w:rFonts w:ascii="Arial" w:hAnsi="Arial" w:cs="Arial"/>
        </w:rPr>
        <w:t>person, known as the Response, who is the subject of the</w:t>
      </w:r>
      <w:r w:rsidRPr="00B86CDB">
        <w:rPr>
          <w:rFonts w:ascii="Arial" w:hAnsi="Arial" w:cs="Arial"/>
        </w:rPr>
        <w:t xml:space="preserve"> </w:t>
      </w:r>
      <w:r w:rsidR="00937B8E" w:rsidRPr="00B86CDB">
        <w:rPr>
          <w:rFonts w:ascii="Arial" w:hAnsi="Arial" w:cs="Arial"/>
          <w:szCs w:val="24"/>
        </w:rPr>
        <w:t>Petition for Initial Detention by Family, Guardian, or Conservator</w:t>
      </w:r>
      <w:r w:rsidR="00F854F5" w:rsidRPr="00B86CDB">
        <w:rPr>
          <w:rFonts w:ascii="Arial" w:hAnsi="Arial" w:cs="Arial"/>
          <w:szCs w:val="24"/>
        </w:rPr>
        <w:t xml:space="preserve"> (“Petition”)</w:t>
      </w:r>
      <w:r w:rsidR="00937B8E" w:rsidRPr="00B86CDB">
        <w:rPr>
          <w:rFonts w:ascii="Arial" w:hAnsi="Arial" w:cs="Arial"/>
          <w:szCs w:val="24"/>
        </w:rPr>
        <w:t xml:space="preserve">. </w:t>
      </w:r>
      <w:r w:rsidR="007C5A11" w:rsidRPr="00B86CDB">
        <w:rPr>
          <w:rFonts w:ascii="Arial" w:hAnsi="Arial" w:cs="Arial"/>
          <w:szCs w:val="24"/>
        </w:rPr>
        <w:t>On</w:t>
      </w:r>
      <w:r w:rsidR="001B74CB" w:rsidRPr="00B86CDB">
        <w:rPr>
          <w:rFonts w:ascii="Arial" w:hAnsi="Arial" w:cs="Arial"/>
          <w:szCs w:val="24"/>
        </w:rPr>
        <w:t xml:space="preserve"> </w:t>
      </w:r>
      <w:sdt>
        <w:sdtPr>
          <w:rPr>
            <w:rFonts w:ascii="Arial" w:hAnsi="Arial" w:cs="Arial"/>
            <w:szCs w:val="24"/>
          </w:rPr>
          <w:id w:val="579252480"/>
          <w:placeholder>
            <w:docPart w:val="5DFE0C8388904FA4BC642F738A85CA3E"/>
          </w:placeholder>
          <w:showingPlcHdr/>
          <w:date>
            <w:dateFormat w:val="MMMM d, yyyy"/>
            <w:lid w:val="en-US"/>
            <w:storeMappedDataAs w:val="dateTime"/>
            <w:calendar w:val="gregorian"/>
          </w:date>
        </w:sdtPr>
        <w:sdtEndPr/>
        <w:sdtContent>
          <w:r w:rsidR="001B74CB" w:rsidRPr="00B86CDB">
            <w:rPr>
              <w:rStyle w:val="PlaceholderText"/>
              <w:u w:val="single"/>
            </w:rPr>
            <w:t>Click here to enter a date.</w:t>
          </w:r>
        </w:sdtContent>
      </w:sdt>
      <w:r w:rsidR="007C5A11" w:rsidRPr="00B86CDB">
        <w:rPr>
          <w:rFonts w:ascii="Arial" w:hAnsi="Arial" w:cs="Arial"/>
          <w:szCs w:val="24"/>
        </w:rPr>
        <w:t>,</w:t>
      </w:r>
      <w:r w:rsidRPr="00B86CDB">
        <w:rPr>
          <w:rFonts w:ascii="Arial" w:hAnsi="Arial" w:cs="Arial"/>
          <w:szCs w:val="24"/>
        </w:rPr>
        <w:t xml:space="preserve"> </w:t>
      </w:r>
      <w:r w:rsidR="00D64AF8" w:rsidRPr="00B86CDB">
        <w:rPr>
          <w:rFonts w:ascii="Arial" w:hAnsi="Arial" w:cs="Arial"/>
          <w:szCs w:val="24"/>
        </w:rPr>
        <w:t xml:space="preserve">the court found sufficient evidence to support the allegation and </w:t>
      </w:r>
      <w:r w:rsidRPr="00B86CDB">
        <w:rPr>
          <w:rFonts w:ascii="Arial" w:hAnsi="Arial" w:cs="Arial"/>
          <w:szCs w:val="24"/>
        </w:rPr>
        <w:t xml:space="preserve">ordered </w:t>
      </w:r>
      <w:r w:rsidR="00D64AF8" w:rsidRPr="00B86CDB">
        <w:rPr>
          <w:rFonts w:ascii="Arial" w:hAnsi="Arial" w:cs="Arial"/>
          <w:szCs w:val="24"/>
        </w:rPr>
        <w:t xml:space="preserve">the designated </w:t>
      </w:r>
      <w:r w:rsidR="00585D24" w:rsidRPr="00B86CDB">
        <w:rPr>
          <w:rFonts w:ascii="Arial" w:hAnsi="Arial" w:cs="Arial"/>
          <w:szCs w:val="24"/>
        </w:rPr>
        <w:t>crisis responder</w:t>
      </w:r>
      <w:r w:rsidR="00D64AF8" w:rsidRPr="00B86CDB">
        <w:rPr>
          <w:rFonts w:ascii="Arial" w:hAnsi="Arial" w:cs="Arial"/>
          <w:szCs w:val="24"/>
        </w:rPr>
        <w:t xml:space="preserve"> agency to provide a </w:t>
      </w:r>
      <w:r w:rsidRPr="00B86CDB">
        <w:rPr>
          <w:rFonts w:ascii="Arial" w:hAnsi="Arial" w:cs="Arial"/>
          <w:szCs w:val="24"/>
        </w:rPr>
        <w:t>written sworn statement describing the basis for the decision not to seek initial detention and a copy of all information material to that decision within one judicial day.</w:t>
      </w:r>
      <w:r w:rsidR="00D64AF8" w:rsidRPr="00B86CDB">
        <w:rPr>
          <w:rFonts w:ascii="Arial" w:hAnsi="Arial" w:cs="Arial"/>
          <w:szCs w:val="24"/>
        </w:rPr>
        <w:t xml:space="preserve"> </w:t>
      </w:r>
      <w:r w:rsidR="003A0EFB" w:rsidRPr="00B86CDB">
        <w:rPr>
          <w:rFonts w:ascii="Arial" w:hAnsi="Arial" w:cs="Arial"/>
          <w:szCs w:val="24"/>
        </w:rPr>
        <w:t xml:space="preserve"> </w:t>
      </w:r>
    </w:p>
    <w:p w14:paraId="586BBB01" w14:textId="77777777" w:rsidR="008D5678" w:rsidRPr="00B86CDB" w:rsidRDefault="008D5678" w:rsidP="004F61C6">
      <w:pPr>
        <w:tabs>
          <w:tab w:val="left" w:pos="720"/>
        </w:tabs>
        <w:spacing w:line="480" w:lineRule="auto"/>
        <w:jc w:val="center"/>
        <w:rPr>
          <w:rFonts w:ascii="Arial" w:hAnsi="Arial" w:cs="Arial"/>
          <w:szCs w:val="24"/>
          <w:u w:val="single"/>
        </w:rPr>
      </w:pPr>
      <w:r w:rsidRPr="00B86CDB">
        <w:rPr>
          <w:rFonts w:ascii="Arial" w:hAnsi="Arial" w:cs="Arial"/>
          <w:szCs w:val="24"/>
          <w:u w:val="single"/>
        </w:rPr>
        <w:t>FINDINGS</w:t>
      </w:r>
      <w:r w:rsidR="0010627F" w:rsidRPr="00B86CDB">
        <w:rPr>
          <w:rFonts w:ascii="Arial" w:hAnsi="Arial" w:cs="Arial"/>
          <w:szCs w:val="24"/>
          <w:u w:val="single"/>
        </w:rPr>
        <w:t xml:space="preserve"> OF FACT</w:t>
      </w:r>
      <w:r w:rsidRPr="00B86CDB">
        <w:rPr>
          <w:rFonts w:ascii="Arial" w:hAnsi="Arial" w:cs="Arial"/>
          <w:szCs w:val="24"/>
          <w:u w:val="single"/>
        </w:rPr>
        <w:t>:</w:t>
      </w:r>
    </w:p>
    <w:p w14:paraId="586BBB02" w14:textId="77777777" w:rsidR="003D6DCC" w:rsidRPr="00B86CDB" w:rsidRDefault="003D6DCC" w:rsidP="003D6DCC">
      <w:pPr>
        <w:tabs>
          <w:tab w:val="left" w:pos="2160"/>
        </w:tabs>
        <w:spacing w:line="480" w:lineRule="auto"/>
        <w:jc w:val="left"/>
        <w:rPr>
          <w:rFonts w:ascii="Arial" w:hAnsi="Arial" w:cs="Arial"/>
          <w:szCs w:val="24"/>
        </w:rPr>
      </w:pPr>
      <w:r w:rsidRPr="00B86CDB">
        <w:rPr>
          <w:rFonts w:ascii="Arial" w:hAnsi="Arial" w:cs="Arial"/>
          <w:szCs w:val="24"/>
        </w:rPr>
        <w:t>The Court has reviewed the following:</w:t>
      </w:r>
    </w:p>
    <w:p w14:paraId="586BBB03" w14:textId="204EBEDD" w:rsidR="003D6DCC" w:rsidRPr="00B86CDB" w:rsidRDefault="00585D24" w:rsidP="003D6DCC">
      <w:pPr>
        <w:tabs>
          <w:tab w:val="left" w:pos="2160"/>
        </w:tabs>
        <w:spacing w:line="480" w:lineRule="auto"/>
        <w:ind w:left="720"/>
        <w:jc w:val="left"/>
        <w:rPr>
          <w:rFonts w:ascii="Arial" w:hAnsi="Arial" w:cs="Arial"/>
          <w:szCs w:val="24"/>
        </w:rPr>
      </w:pPr>
      <w:r w:rsidRPr="00B86CDB">
        <w:rPr>
          <w:rFonts w:ascii="Arial" w:hAnsi="Arial" w:cs="Arial"/>
          <w:szCs w:val="24"/>
        </w:rPr>
        <w:fldChar w:fldCharType="begin">
          <w:ffData>
            <w:name w:val="Check6"/>
            <w:enabled/>
            <w:calcOnExit w:val="0"/>
            <w:checkBox>
              <w:sizeAuto/>
              <w:default w:val="0"/>
            </w:checkBox>
          </w:ffData>
        </w:fldChar>
      </w:r>
      <w:bookmarkStart w:id="3" w:name="Check6"/>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bookmarkEnd w:id="3"/>
      <w:r w:rsidR="003D6DCC" w:rsidRPr="00B86CDB">
        <w:rPr>
          <w:rFonts w:ascii="Arial" w:hAnsi="Arial" w:cs="Arial"/>
          <w:szCs w:val="24"/>
        </w:rPr>
        <w:t xml:space="preserve"> Petition for Initial Detention by Family, Guardian, or Conservator.</w:t>
      </w:r>
    </w:p>
    <w:p w14:paraId="586BBB04" w14:textId="77777777" w:rsidR="003D6DCC" w:rsidRPr="00B86CDB" w:rsidRDefault="003D6DCC" w:rsidP="003D6DCC">
      <w:pPr>
        <w:tabs>
          <w:tab w:val="left" w:pos="2160"/>
        </w:tabs>
        <w:spacing w:line="480" w:lineRule="auto"/>
        <w:ind w:left="720"/>
        <w:jc w:val="left"/>
        <w:rPr>
          <w:rFonts w:ascii="Arial" w:hAnsi="Arial" w:cs="Arial"/>
          <w:szCs w:val="24"/>
        </w:rPr>
      </w:pPr>
      <w:r w:rsidRPr="00B86CDB">
        <w:rPr>
          <w:rFonts w:ascii="Arial" w:hAnsi="Arial" w:cs="Arial"/>
          <w:szCs w:val="24"/>
        </w:rPr>
        <w:lastRenderedPageBreak/>
        <w:fldChar w:fldCharType="begin">
          <w:ffData>
            <w:name w:val="Check4"/>
            <w:enabled/>
            <w:calcOnExit w:val="0"/>
            <w:checkBox>
              <w:sizeAuto/>
              <w:default w:val="0"/>
            </w:checkBox>
          </w:ffData>
        </w:fldChar>
      </w:r>
      <w:bookmarkStart w:id="4" w:name="Check4"/>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bookmarkEnd w:id="4"/>
      <w:r w:rsidRPr="00B86CDB">
        <w:rPr>
          <w:rFonts w:ascii="Arial" w:hAnsi="Arial" w:cs="Arial"/>
          <w:szCs w:val="24"/>
        </w:rPr>
        <w:t xml:space="preserve"> Declaration(s) of </w:t>
      </w:r>
      <w:r w:rsidRPr="00B86CDB">
        <w:rPr>
          <w:rFonts w:ascii="Arial" w:hAnsi="Arial" w:cs="Arial"/>
          <w:szCs w:val="24"/>
        </w:rPr>
        <w:fldChar w:fldCharType="begin">
          <w:ffData>
            <w:name w:val="Text5"/>
            <w:enabled/>
            <w:calcOnExit w:val="0"/>
            <w:textInput/>
          </w:ffData>
        </w:fldChar>
      </w:r>
      <w:bookmarkStart w:id="5" w:name="Text5"/>
      <w:r w:rsidRPr="00B86CDB">
        <w:rPr>
          <w:rFonts w:ascii="Arial" w:hAnsi="Arial" w:cs="Arial"/>
          <w:szCs w:val="24"/>
        </w:rPr>
        <w:instrText xml:space="preserve"> FORMTEXT </w:instrText>
      </w:r>
      <w:r w:rsidRPr="00B86CDB">
        <w:rPr>
          <w:rFonts w:ascii="Arial" w:hAnsi="Arial" w:cs="Arial"/>
          <w:szCs w:val="24"/>
        </w:rPr>
      </w:r>
      <w:r w:rsidRPr="00B86CDB">
        <w:rPr>
          <w:rFonts w:ascii="Arial" w:hAnsi="Arial" w:cs="Arial"/>
          <w:szCs w:val="24"/>
        </w:rPr>
        <w:fldChar w:fldCharType="separate"/>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szCs w:val="24"/>
        </w:rPr>
        <w:fldChar w:fldCharType="end"/>
      </w:r>
      <w:bookmarkEnd w:id="5"/>
    </w:p>
    <w:p w14:paraId="586BBB05" w14:textId="77777777" w:rsidR="003D6DCC" w:rsidRPr="00B86CDB" w:rsidRDefault="003D6DCC" w:rsidP="003D6DCC">
      <w:pPr>
        <w:tabs>
          <w:tab w:val="left" w:pos="2160"/>
        </w:tabs>
        <w:spacing w:line="480" w:lineRule="auto"/>
        <w:ind w:left="720"/>
        <w:jc w:val="left"/>
        <w:rPr>
          <w:rFonts w:ascii="Arial" w:hAnsi="Arial" w:cs="Arial"/>
          <w:szCs w:val="24"/>
        </w:rPr>
      </w:pPr>
      <w:r w:rsidRPr="00B86CDB">
        <w:rPr>
          <w:rFonts w:ascii="Arial" w:hAnsi="Arial" w:cs="Arial"/>
          <w:szCs w:val="24"/>
        </w:rPr>
        <w:fldChar w:fldCharType="begin">
          <w:ffData>
            <w:name w:val="Check7"/>
            <w:enabled/>
            <w:calcOnExit w:val="0"/>
            <w:checkBox>
              <w:sizeAuto/>
              <w:default w:val="0"/>
            </w:checkBox>
          </w:ffData>
        </w:fldChar>
      </w:r>
      <w:bookmarkStart w:id="6" w:name="Check7"/>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bookmarkEnd w:id="6"/>
      <w:r w:rsidRPr="00B86CDB">
        <w:rPr>
          <w:rFonts w:ascii="Arial" w:hAnsi="Arial" w:cs="Arial"/>
          <w:szCs w:val="24"/>
        </w:rPr>
        <w:t xml:space="preserve"> Sworn Statement of </w:t>
      </w:r>
      <w:r w:rsidRPr="00B86CDB">
        <w:rPr>
          <w:rFonts w:ascii="Arial" w:hAnsi="Arial" w:cs="Arial"/>
          <w:szCs w:val="24"/>
        </w:rPr>
        <w:fldChar w:fldCharType="begin">
          <w:ffData>
            <w:name w:val="Text8"/>
            <w:enabled/>
            <w:calcOnExit w:val="0"/>
            <w:textInput/>
          </w:ffData>
        </w:fldChar>
      </w:r>
      <w:bookmarkStart w:id="7" w:name="Text8"/>
      <w:r w:rsidRPr="00B86CDB">
        <w:rPr>
          <w:rFonts w:ascii="Arial" w:hAnsi="Arial" w:cs="Arial"/>
          <w:szCs w:val="24"/>
        </w:rPr>
        <w:instrText xml:space="preserve"> FORMTEXT </w:instrText>
      </w:r>
      <w:r w:rsidRPr="00B86CDB">
        <w:rPr>
          <w:rFonts w:ascii="Arial" w:hAnsi="Arial" w:cs="Arial"/>
          <w:szCs w:val="24"/>
        </w:rPr>
      </w:r>
      <w:r w:rsidRPr="00B86CDB">
        <w:rPr>
          <w:rFonts w:ascii="Arial" w:hAnsi="Arial" w:cs="Arial"/>
          <w:szCs w:val="24"/>
        </w:rPr>
        <w:fldChar w:fldCharType="separate"/>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szCs w:val="24"/>
        </w:rPr>
        <w:fldChar w:fldCharType="end"/>
      </w:r>
      <w:bookmarkEnd w:id="7"/>
    </w:p>
    <w:p w14:paraId="586BBB06" w14:textId="77777777" w:rsidR="003D6DCC" w:rsidRPr="00B86CDB" w:rsidRDefault="003D6DCC" w:rsidP="003D6DCC">
      <w:pPr>
        <w:tabs>
          <w:tab w:val="left" w:pos="2160"/>
        </w:tabs>
        <w:spacing w:line="480" w:lineRule="auto"/>
        <w:ind w:left="720"/>
        <w:jc w:val="left"/>
        <w:rPr>
          <w:rFonts w:ascii="Arial" w:hAnsi="Arial" w:cs="Arial"/>
          <w:szCs w:val="24"/>
        </w:rPr>
      </w:pPr>
      <w:r w:rsidRPr="00B86CDB">
        <w:rPr>
          <w:rFonts w:ascii="Arial" w:hAnsi="Arial" w:cs="Arial"/>
          <w:szCs w:val="24"/>
        </w:rPr>
        <w:fldChar w:fldCharType="begin">
          <w:ffData>
            <w:name w:val="Check5"/>
            <w:enabled/>
            <w:calcOnExit w:val="0"/>
            <w:checkBox>
              <w:sizeAuto/>
              <w:default w:val="0"/>
            </w:checkBox>
          </w:ffData>
        </w:fldChar>
      </w:r>
      <w:bookmarkStart w:id="8" w:name="Check5"/>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bookmarkEnd w:id="8"/>
      <w:r w:rsidRPr="00B86CDB">
        <w:rPr>
          <w:rFonts w:ascii="Arial" w:hAnsi="Arial" w:cs="Arial"/>
          <w:szCs w:val="24"/>
        </w:rPr>
        <w:t xml:space="preserve"> </w:t>
      </w:r>
      <w:r w:rsidR="000A461C" w:rsidRPr="00B86CDB">
        <w:rPr>
          <w:rFonts w:ascii="Arial" w:hAnsi="Arial" w:cs="Arial"/>
          <w:szCs w:val="24"/>
        </w:rPr>
        <w:t xml:space="preserve">Other: </w:t>
      </w:r>
      <w:r w:rsidRPr="00B86CDB">
        <w:rPr>
          <w:rFonts w:ascii="Arial" w:hAnsi="Arial" w:cs="Arial"/>
          <w:szCs w:val="24"/>
        </w:rPr>
        <w:fldChar w:fldCharType="begin">
          <w:ffData>
            <w:name w:val="Text6"/>
            <w:enabled/>
            <w:calcOnExit w:val="0"/>
            <w:textInput/>
          </w:ffData>
        </w:fldChar>
      </w:r>
      <w:bookmarkStart w:id="9" w:name="Text6"/>
      <w:r w:rsidRPr="00B86CDB">
        <w:rPr>
          <w:rFonts w:ascii="Arial" w:hAnsi="Arial" w:cs="Arial"/>
          <w:szCs w:val="24"/>
        </w:rPr>
        <w:instrText xml:space="preserve"> FORMTEXT </w:instrText>
      </w:r>
      <w:r w:rsidRPr="00B86CDB">
        <w:rPr>
          <w:rFonts w:ascii="Arial" w:hAnsi="Arial" w:cs="Arial"/>
          <w:szCs w:val="24"/>
        </w:rPr>
      </w:r>
      <w:r w:rsidRPr="00B86CDB">
        <w:rPr>
          <w:rFonts w:ascii="Arial" w:hAnsi="Arial" w:cs="Arial"/>
          <w:szCs w:val="24"/>
        </w:rPr>
        <w:fldChar w:fldCharType="separate"/>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noProof/>
          <w:szCs w:val="24"/>
        </w:rPr>
        <w:t> </w:t>
      </w:r>
      <w:r w:rsidRPr="00B86CDB">
        <w:rPr>
          <w:rFonts w:ascii="Arial" w:hAnsi="Arial" w:cs="Arial"/>
          <w:szCs w:val="24"/>
        </w:rPr>
        <w:fldChar w:fldCharType="end"/>
      </w:r>
      <w:bookmarkEnd w:id="9"/>
    </w:p>
    <w:p w14:paraId="586BBB07" w14:textId="77777777" w:rsidR="00DD3B6D" w:rsidRPr="00B86CDB" w:rsidRDefault="00DD3B6D" w:rsidP="00DD3B6D">
      <w:pPr>
        <w:numPr>
          <w:ilvl w:val="0"/>
          <w:numId w:val="21"/>
        </w:numPr>
        <w:tabs>
          <w:tab w:val="left" w:pos="720"/>
        </w:tabs>
        <w:spacing w:line="480" w:lineRule="auto"/>
        <w:jc w:val="left"/>
        <w:rPr>
          <w:rFonts w:ascii="Arial" w:hAnsi="Arial" w:cs="Arial"/>
          <w:szCs w:val="24"/>
        </w:rPr>
      </w:pPr>
      <w:r w:rsidRPr="00B86CDB">
        <w:rPr>
          <w:rFonts w:ascii="Arial" w:hAnsi="Arial" w:cs="Arial"/>
          <w:spacing w:val="-1"/>
        </w:rPr>
        <w:t xml:space="preserve">The spouse, domestic partner, child, stepchild, parent, stepparent, grandparent, brother, sister, </w:t>
      </w:r>
      <w:r w:rsidRPr="00B86CDB">
        <w:rPr>
          <w:rFonts w:ascii="Arial" w:hAnsi="Arial" w:cs="Arial"/>
          <w:szCs w:val="24"/>
        </w:rPr>
        <w:t xml:space="preserve">guardian or conservator </w:t>
      </w:r>
      <w:r w:rsidRPr="00B86CDB">
        <w:rPr>
          <w:rFonts w:ascii="Arial" w:hAnsi="Arial" w:cs="Arial"/>
        </w:rPr>
        <w:t>of the Respondent filed the Petition</w:t>
      </w:r>
      <w:r w:rsidRPr="00B86CDB">
        <w:rPr>
          <w:rFonts w:ascii="Arial" w:hAnsi="Arial" w:cs="Arial"/>
          <w:szCs w:val="24"/>
        </w:rPr>
        <w:t xml:space="preserve">. </w:t>
      </w:r>
    </w:p>
    <w:p w14:paraId="586BBB08" w14:textId="77777777" w:rsidR="00021941" w:rsidRPr="00B86CDB" w:rsidRDefault="001F24C4" w:rsidP="00DD3B6D">
      <w:pPr>
        <w:numPr>
          <w:ilvl w:val="0"/>
          <w:numId w:val="21"/>
        </w:numPr>
        <w:tabs>
          <w:tab w:val="left" w:pos="720"/>
        </w:tabs>
        <w:spacing w:line="480" w:lineRule="auto"/>
        <w:jc w:val="left"/>
        <w:rPr>
          <w:rFonts w:ascii="Arial" w:hAnsi="Arial" w:cs="Arial"/>
          <w:szCs w:val="24"/>
        </w:rPr>
      </w:pPr>
      <w:r w:rsidRPr="00B86CDB">
        <w:rPr>
          <w:rFonts w:ascii="Arial" w:hAnsi="Arial" w:cs="Arial"/>
          <w:szCs w:val="24"/>
        </w:rPr>
        <w:t>The</w:t>
      </w:r>
      <w:r w:rsidR="000A461C" w:rsidRPr="00B86CDB">
        <w:rPr>
          <w:rFonts w:ascii="Arial" w:hAnsi="Arial" w:cs="Arial"/>
          <w:szCs w:val="24"/>
        </w:rPr>
        <w:t>re is</w:t>
      </w:r>
      <w:r w:rsidR="00DA2930" w:rsidRPr="00B86CDB">
        <w:rPr>
          <w:rFonts w:ascii="Arial" w:hAnsi="Arial" w:cs="Arial"/>
          <w:szCs w:val="24"/>
        </w:rPr>
        <w:t xml:space="preserve"> </w:t>
      </w:r>
      <w:r w:rsidRPr="00B86CDB">
        <w:rPr>
          <w:rFonts w:ascii="Arial" w:hAnsi="Arial" w:cs="Arial"/>
          <w:szCs w:val="24"/>
        </w:rPr>
        <w:t xml:space="preserve">probable cause to support </w:t>
      </w:r>
      <w:r w:rsidR="000A461C" w:rsidRPr="00B86CDB">
        <w:rPr>
          <w:rFonts w:ascii="Arial" w:hAnsi="Arial" w:cs="Arial"/>
          <w:szCs w:val="24"/>
        </w:rPr>
        <w:t xml:space="preserve">a petition for </w:t>
      </w:r>
      <w:r w:rsidRPr="00B86CDB">
        <w:rPr>
          <w:rFonts w:ascii="Arial" w:hAnsi="Arial" w:cs="Arial"/>
          <w:szCs w:val="24"/>
        </w:rPr>
        <w:t>detention</w:t>
      </w:r>
      <w:r w:rsidR="0010627F" w:rsidRPr="00B86CDB">
        <w:rPr>
          <w:rFonts w:ascii="Arial" w:hAnsi="Arial" w:cs="Arial"/>
          <w:szCs w:val="24"/>
        </w:rPr>
        <w:t xml:space="preserve"> because t</w:t>
      </w:r>
      <w:r w:rsidR="00021941" w:rsidRPr="00B86CDB">
        <w:rPr>
          <w:rFonts w:ascii="Arial" w:hAnsi="Arial" w:cs="Arial"/>
          <w:szCs w:val="24"/>
        </w:rPr>
        <w:t>he respondent:</w:t>
      </w:r>
    </w:p>
    <w:p w14:paraId="586BBB09" w14:textId="6B2AC6FF" w:rsidR="00021941" w:rsidRPr="00B86CDB" w:rsidRDefault="00021941" w:rsidP="007C5A11">
      <w:pPr>
        <w:numPr>
          <w:ilvl w:val="1"/>
          <w:numId w:val="21"/>
        </w:numPr>
        <w:tabs>
          <w:tab w:val="left" w:pos="720"/>
        </w:tabs>
        <w:spacing w:line="480" w:lineRule="auto"/>
        <w:jc w:val="left"/>
        <w:rPr>
          <w:rFonts w:ascii="Arial" w:hAnsi="Arial" w:cs="Arial"/>
          <w:szCs w:val="24"/>
        </w:rPr>
      </w:pPr>
      <w:r w:rsidRPr="00B86CDB">
        <w:rPr>
          <w:rFonts w:ascii="Arial" w:hAnsi="Arial" w:cs="Arial"/>
          <w:szCs w:val="24"/>
        </w:rPr>
        <w:fldChar w:fldCharType="begin">
          <w:ffData>
            <w:name w:val="Check4"/>
            <w:enabled/>
            <w:calcOnExit w:val="0"/>
            <w:checkBox>
              <w:sizeAuto/>
              <w:default w:val="0"/>
            </w:checkBox>
          </w:ffData>
        </w:fldChar>
      </w:r>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r w:rsidRPr="00B86CDB">
        <w:rPr>
          <w:rFonts w:ascii="Arial" w:hAnsi="Arial" w:cs="Arial"/>
          <w:szCs w:val="24"/>
        </w:rPr>
        <w:t xml:space="preserve"> As a result of a </w:t>
      </w:r>
      <w:r w:rsidR="00585D24" w:rsidRPr="00B86CDB">
        <w:rPr>
          <w:rFonts w:ascii="Arial" w:hAnsi="Arial" w:cs="Arial"/>
          <w:szCs w:val="24"/>
        </w:rPr>
        <w:t>behavioral health</w:t>
      </w:r>
      <w:r w:rsidRPr="00B86CDB">
        <w:rPr>
          <w:rFonts w:ascii="Arial" w:hAnsi="Arial" w:cs="Arial"/>
          <w:szCs w:val="24"/>
        </w:rPr>
        <w:t xml:space="preserve"> disorder presents a likelihood of serious harm to himself/herself;</w:t>
      </w:r>
    </w:p>
    <w:p w14:paraId="586BBB0A" w14:textId="079DA4A6" w:rsidR="00021941" w:rsidRPr="00B86CDB" w:rsidRDefault="00021941" w:rsidP="007C5A11">
      <w:pPr>
        <w:numPr>
          <w:ilvl w:val="1"/>
          <w:numId w:val="21"/>
        </w:numPr>
        <w:tabs>
          <w:tab w:val="left" w:pos="720"/>
        </w:tabs>
        <w:spacing w:line="480" w:lineRule="auto"/>
        <w:jc w:val="left"/>
        <w:rPr>
          <w:rFonts w:ascii="Arial" w:hAnsi="Arial" w:cs="Arial"/>
          <w:szCs w:val="24"/>
        </w:rPr>
      </w:pPr>
      <w:r w:rsidRPr="00B86CDB">
        <w:rPr>
          <w:rFonts w:ascii="Arial" w:hAnsi="Arial" w:cs="Arial"/>
          <w:szCs w:val="24"/>
        </w:rPr>
        <w:fldChar w:fldCharType="begin">
          <w:ffData>
            <w:name w:val="Check4"/>
            <w:enabled/>
            <w:calcOnExit w:val="0"/>
            <w:checkBox>
              <w:sizeAuto/>
              <w:default w:val="0"/>
            </w:checkBox>
          </w:ffData>
        </w:fldChar>
      </w:r>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r w:rsidRPr="00B86CDB">
        <w:rPr>
          <w:rFonts w:ascii="Arial" w:hAnsi="Arial" w:cs="Arial"/>
          <w:szCs w:val="24"/>
        </w:rPr>
        <w:t xml:space="preserve"> As a result of a </w:t>
      </w:r>
      <w:r w:rsidR="00585D24" w:rsidRPr="00B86CDB">
        <w:rPr>
          <w:rFonts w:ascii="Arial" w:hAnsi="Arial" w:cs="Arial"/>
          <w:szCs w:val="24"/>
        </w:rPr>
        <w:t>behavioral health</w:t>
      </w:r>
      <w:r w:rsidRPr="00B86CDB">
        <w:rPr>
          <w:rFonts w:ascii="Arial" w:hAnsi="Arial" w:cs="Arial"/>
          <w:szCs w:val="24"/>
        </w:rPr>
        <w:t xml:space="preserve"> disorder presents a likelihood of serious harm to others;</w:t>
      </w:r>
    </w:p>
    <w:p w14:paraId="586BBB0B" w14:textId="41D693D9" w:rsidR="00021941" w:rsidRPr="00B86CDB" w:rsidRDefault="00021941" w:rsidP="007C5A11">
      <w:pPr>
        <w:numPr>
          <w:ilvl w:val="1"/>
          <w:numId w:val="21"/>
        </w:numPr>
        <w:tabs>
          <w:tab w:val="left" w:pos="720"/>
        </w:tabs>
        <w:spacing w:line="480" w:lineRule="auto"/>
        <w:jc w:val="left"/>
        <w:rPr>
          <w:rFonts w:ascii="Arial" w:hAnsi="Arial" w:cs="Arial"/>
          <w:szCs w:val="24"/>
        </w:rPr>
      </w:pPr>
      <w:r w:rsidRPr="00B86CDB">
        <w:rPr>
          <w:rFonts w:ascii="Arial" w:hAnsi="Arial" w:cs="Arial"/>
          <w:szCs w:val="24"/>
        </w:rPr>
        <w:fldChar w:fldCharType="begin">
          <w:ffData>
            <w:name w:val="Check4"/>
            <w:enabled/>
            <w:calcOnExit w:val="0"/>
            <w:checkBox>
              <w:sizeAuto/>
              <w:default w:val="0"/>
            </w:checkBox>
          </w:ffData>
        </w:fldChar>
      </w:r>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r w:rsidRPr="00B86CDB">
        <w:rPr>
          <w:rFonts w:ascii="Arial" w:hAnsi="Arial" w:cs="Arial"/>
          <w:szCs w:val="24"/>
        </w:rPr>
        <w:t xml:space="preserve"> As a result of a </w:t>
      </w:r>
      <w:r w:rsidR="00585D24" w:rsidRPr="00B86CDB">
        <w:rPr>
          <w:rFonts w:ascii="Arial" w:hAnsi="Arial" w:cs="Arial"/>
          <w:szCs w:val="24"/>
        </w:rPr>
        <w:t>behavioral health</w:t>
      </w:r>
      <w:r w:rsidRPr="00B86CDB">
        <w:rPr>
          <w:rFonts w:ascii="Arial" w:hAnsi="Arial" w:cs="Arial"/>
          <w:szCs w:val="24"/>
        </w:rPr>
        <w:t xml:space="preserve"> disorder presents a likelihood of serious harm to the property of others; and/or</w:t>
      </w:r>
    </w:p>
    <w:p w14:paraId="586BBB0C" w14:textId="018A52A8" w:rsidR="001F24C4" w:rsidRPr="00B86CDB" w:rsidRDefault="00021941" w:rsidP="007C5A11">
      <w:pPr>
        <w:numPr>
          <w:ilvl w:val="1"/>
          <w:numId w:val="21"/>
        </w:numPr>
        <w:tabs>
          <w:tab w:val="left" w:pos="720"/>
        </w:tabs>
        <w:spacing w:line="480" w:lineRule="auto"/>
        <w:jc w:val="left"/>
        <w:rPr>
          <w:rFonts w:ascii="Arial" w:hAnsi="Arial" w:cs="Arial"/>
          <w:szCs w:val="24"/>
        </w:rPr>
      </w:pPr>
      <w:r w:rsidRPr="00B86CDB">
        <w:rPr>
          <w:rFonts w:ascii="Arial" w:hAnsi="Arial" w:cs="Arial"/>
          <w:szCs w:val="24"/>
        </w:rPr>
        <w:fldChar w:fldCharType="begin">
          <w:ffData>
            <w:name w:val="Check4"/>
            <w:enabled/>
            <w:calcOnExit w:val="0"/>
            <w:checkBox>
              <w:sizeAuto/>
              <w:default w:val="0"/>
            </w:checkBox>
          </w:ffData>
        </w:fldChar>
      </w:r>
      <w:r w:rsidRPr="00B86CDB">
        <w:rPr>
          <w:rFonts w:ascii="Arial" w:hAnsi="Arial" w:cs="Arial"/>
          <w:szCs w:val="24"/>
        </w:rPr>
        <w:instrText xml:space="preserve"> FORMCHECKBOX </w:instrText>
      </w:r>
      <w:r w:rsidR="00B86CDB" w:rsidRPr="00B86CDB">
        <w:rPr>
          <w:rFonts w:ascii="Arial" w:hAnsi="Arial" w:cs="Arial"/>
          <w:szCs w:val="24"/>
        </w:rPr>
      </w:r>
      <w:r w:rsidR="00B86CDB" w:rsidRPr="00B86CDB">
        <w:rPr>
          <w:rFonts w:ascii="Arial" w:hAnsi="Arial" w:cs="Arial"/>
          <w:szCs w:val="24"/>
        </w:rPr>
        <w:fldChar w:fldCharType="separate"/>
      </w:r>
      <w:r w:rsidRPr="00B86CDB">
        <w:rPr>
          <w:rFonts w:ascii="Arial" w:hAnsi="Arial" w:cs="Arial"/>
          <w:szCs w:val="24"/>
        </w:rPr>
        <w:fldChar w:fldCharType="end"/>
      </w:r>
      <w:r w:rsidRPr="00B86CDB">
        <w:rPr>
          <w:rFonts w:ascii="Arial" w:hAnsi="Arial" w:cs="Arial"/>
          <w:szCs w:val="24"/>
        </w:rPr>
        <w:t xml:space="preserve"> As a result of a </w:t>
      </w:r>
      <w:r w:rsidR="00585D24" w:rsidRPr="00B86CDB">
        <w:rPr>
          <w:rFonts w:ascii="Arial" w:hAnsi="Arial" w:cs="Arial"/>
          <w:szCs w:val="24"/>
        </w:rPr>
        <w:t>behavioral health</w:t>
      </w:r>
      <w:r w:rsidRPr="00B86CDB">
        <w:rPr>
          <w:rFonts w:ascii="Arial" w:hAnsi="Arial" w:cs="Arial"/>
          <w:szCs w:val="24"/>
        </w:rPr>
        <w:t xml:space="preserve"> disorder is gravely disabled</w:t>
      </w:r>
    </w:p>
    <w:p w14:paraId="586BBB0D" w14:textId="77777777" w:rsidR="001F24C4" w:rsidRPr="00B86CDB" w:rsidRDefault="001F24C4" w:rsidP="00DD3B6D">
      <w:pPr>
        <w:numPr>
          <w:ilvl w:val="0"/>
          <w:numId w:val="21"/>
        </w:numPr>
        <w:tabs>
          <w:tab w:val="left" w:pos="720"/>
        </w:tabs>
        <w:spacing w:line="480" w:lineRule="auto"/>
        <w:jc w:val="left"/>
        <w:rPr>
          <w:rFonts w:ascii="Arial" w:hAnsi="Arial" w:cs="Arial"/>
          <w:szCs w:val="24"/>
        </w:rPr>
      </w:pPr>
      <w:r w:rsidRPr="00B86CDB">
        <w:rPr>
          <w:rFonts w:ascii="Arial" w:hAnsi="Arial" w:cs="Arial"/>
          <w:szCs w:val="24"/>
        </w:rPr>
        <w:t xml:space="preserve">The Respondent has refused or failed to accept appropriate evaluation and treatment voluntarily. </w:t>
      </w:r>
    </w:p>
    <w:p w14:paraId="586BBB0E" w14:textId="0827CE19" w:rsidR="000A461C" w:rsidRPr="00B86CDB" w:rsidRDefault="000A461C" w:rsidP="00DD3B6D">
      <w:pPr>
        <w:numPr>
          <w:ilvl w:val="0"/>
          <w:numId w:val="21"/>
        </w:numPr>
        <w:tabs>
          <w:tab w:val="left" w:pos="720"/>
        </w:tabs>
        <w:spacing w:line="480" w:lineRule="auto"/>
        <w:jc w:val="left"/>
        <w:rPr>
          <w:rFonts w:ascii="Arial" w:hAnsi="Arial" w:cs="Arial"/>
          <w:szCs w:val="24"/>
        </w:rPr>
      </w:pPr>
      <w:r w:rsidRPr="00B86CDB">
        <w:rPr>
          <w:rFonts w:ascii="Arial" w:hAnsi="Arial" w:cs="Arial"/>
          <w:szCs w:val="24"/>
        </w:rPr>
        <w:t xml:space="preserve">To date, a designated </w:t>
      </w:r>
      <w:r w:rsidR="00585D24" w:rsidRPr="00B86CDB">
        <w:rPr>
          <w:rFonts w:ascii="Arial" w:hAnsi="Arial" w:cs="Arial"/>
          <w:szCs w:val="24"/>
        </w:rPr>
        <w:t xml:space="preserve">crisis responder </w:t>
      </w:r>
      <w:r w:rsidRPr="00B86CDB">
        <w:rPr>
          <w:rFonts w:ascii="Arial" w:hAnsi="Arial" w:cs="Arial"/>
          <w:szCs w:val="24"/>
        </w:rPr>
        <w:t>has not filed a petition for the initial detention of the Respondent</w:t>
      </w:r>
      <w:r w:rsidR="003548E1" w:rsidRPr="00B86CDB">
        <w:rPr>
          <w:rFonts w:ascii="Arial" w:hAnsi="Arial" w:cs="Arial"/>
          <w:szCs w:val="24"/>
        </w:rPr>
        <w:t xml:space="preserve"> under RCW 71.05.150 or 71.05.153</w:t>
      </w:r>
      <w:r w:rsidR="00DA2930" w:rsidRPr="00B86CDB">
        <w:rPr>
          <w:rFonts w:ascii="Arial" w:hAnsi="Arial" w:cs="Arial"/>
          <w:szCs w:val="24"/>
        </w:rPr>
        <w:t>.</w:t>
      </w:r>
    </w:p>
    <w:p w14:paraId="586BBB0F" w14:textId="77777777" w:rsidR="00021941" w:rsidRPr="00B86CDB" w:rsidRDefault="00021941" w:rsidP="004F61C6">
      <w:pPr>
        <w:tabs>
          <w:tab w:val="left" w:pos="720"/>
        </w:tabs>
        <w:spacing w:line="480" w:lineRule="auto"/>
        <w:jc w:val="center"/>
        <w:rPr>
          <w:rFonts w:ascii="Arial" w:hAnsi="Arial" w:cs="Arial"/>
          <w:szCs w:val="24"/>
          <w:u w:val="single"/>
        </w:rPr>
      </w:pPr>
      <w:r w:rsidRPr="00B86CDB">
        <w:rPr>
          <w:rFonts w:ascii="Arial" w:hAnsi="Arial" w:cs="Arial"/>
          <w:szCs w:val="24"/>
        </w:rPr>
        <w:t>CONCLUSIONS OF LAW</w:t>
      </w:r>
    </w:p>
    <w:p w14:paraId="586BBB10" w14:textId="77777777" w:rsidR="00021941" w:rsidRPr="00B86CDB" w:rsidRDefault="00021941" w:rsidP="007C5A11">
      <w:pPr>
        <w:tabs>
          <w:tab w:val="left" w:pos="720"/>
        </w:tabs>
        <w:spacing w:line="480" w:lineRule="auto"/>
        <w:rPr>
          <w:rFonts w:ascii="Arial" w:hAnsi="Arial" w:cs="Arial"/>
          <w:szCs w:val="24"/>
          <w:u w:val="single"/>
        </w:rPr>
      </w:pPr>
      <w:r w:rsidRPr="00B86CDB">
        <w:rPr>
          <w:rFonts w:ascii="Arial" w:hAnsi="Arial" w:cs="Arial"/>
          <w:szCs w:val="24"/>
          <w:u w:val="single"/>
        </w:rPr>
        <w:t>On the basis of the foregoing Findings of Fact, the court makes the following Conclusions of Law:</w:t>
      </w:r>
    </w:p>
    <w:p w14:paraId="586BBB11" w14:textId="77777777" w:rsidR="00021941" w:rsidRPr="00B86CDB" w:rsidRDefault="00021941" w:rsidP="00021941">
      <w:pPr>
        <w:numPr>
          <w:ilvl w:val="0"/>
          <w:numId w:val="22"/>
        </w:numPr>
        <w:tabs>
          <w:tab w:val="left" w:pos="720"/>
        </w:tabs>
        <w:spacing w:line="480" w:lineRule="auto"/>
        <w:jc w:val="left"/>
        <w:rPr>
          <w:rFonts w:ascii="Arial" w:hAnsi="Arial" w:cs="Arial"/>
          <w:szCs w:val="24"/>
        </w:rPr>
      </w:pPr>
      <w:r w:rsidRPr="00B86CDB">
        <w:rPr>
          <w:rFonts w:ascii="Arial" w:hAnsi="Arial" w:cs="Arial"/>
          <w:szCs w:val="24"/>
        </w:rPr>
        <w:t xml:space="preserve">The Court has jurisdiction over the person and subject matter of this action. </w:t>
      </w:r>
    </w:p>
    <w:p w14:paraId="586BBB12" w14:textId="77777777" w:rsidR="00021941" w:rsidRPr="00B86CDB" w:rsidRDefault="00021941" w:rsidP="00021941">
      <w:pPr>
        <w:numPr>
          <w:ilvl w:val="0"/>
          <w:numId w:val="22"/>
        </w:numPr>
        <w:tabs>
          <w:tab w:val="left" w:pos="720"/>
        </w:tabs>
        <w:spacing w:line="480" w:lineRule="auto"/>
        <w:jc w:val="left"/>
        <w:rPr>
          <w:rFonts w:ascii="Arial" w:hAnsi="Arial" w:cs="Arial"/>
          <w:szCs w:val="24"/>
        </w:rPr>
      </w:pPr>
      <w:r w:rsidRPr="00B86CDB">
        <w:rPr>
          <w:rFonts w:ascii="Arial" w:hAnsi="Arial" w:cs="Arial"/>
          <w:szCs w:val="24"/>
        </w:rPr>
        <w:t>Probable cause exists to order the respondent detained to an evaluation and treatment facility for up to 72-hours of evaluation and treatment pursuant to Chapter 71.05.</w:t>
      </w:r>
    </w:p>
    <w:p w14:paraId="586BBB13" w14:textId="77777777" w:rsidR="00021941" w:rsidRPr="00B86CDB" w:rsidRDefault="00021941" w:rsidP="007C5A11">
      <w:pPr>
        <w:tabs>
          <w:tab w:val="left" w:pos="720"/>
        </w:tabs>
        <w:spacing w:line="480" w:lineRule="auto"/>
        <w:rPr>
          <w:rFonts w:ascii="Arial" w:hAnsi="Arial" w:cs="Arial"/>
          <w:szCs w:val="24"/>
          <w:u w:val="single"/>
        </w:rPr>
      </w:pPr>
    </w:p>
    <w:p w14:paraId="586BBB14" w14:textId="77777777" w:rsidR="00D81753" w:rsidRPr="00B86CDB" w:rsidRDefault="003B4EE9" w:rsidP="004F61C6">
      <w:pPr>
        <w:tabs>
          <w:tab w:val="left" w:pos="720"/>
        </w:tabs>
        <w:spacing w:line="480" w:lineRule="auto"/>
        <w:jc w:val="center"/>
        <w:rPr>
          <w:rFonts w:ascii="Arial" w:hAnsi="Arial" w:cs="Arial"/>
          <w:szCs w:val="24"/>
          <w:u w:val="single"/>
        </w:rPr>
      </w:pPr>
      <w:r w:rsidRPr="00B86CDB">
        <w:rPr>
          <w:rFonts w:ascii="Arial" w:hAnsi="Arial" w:cs="Arial"/>
          <w:szCs w:val="24"/>
          <w:u w:val="single"/>
        </w:rPr>
        <w:t>ORDER:</w:t>
      </w:r>
    </w:p>
    <w:p w14:paraId="586BBB15" w14:textId="4F7730BB" w:rsidR="002E59F8" w:rsidRPr="00B86CDB" w:rsidRDefault="00600F17" w:rsidP="007C5A11">
      <w:pPr>
        <w:tabs>
          <w:tab w:val="left" w:pos="2160"/>
        </w:tabs>
        <w:spacing w:line="480" w:lineRule="auto"/>
        <w:rPr>
          <w:rFonts w:ascii="Arial" w:hAnsi="Arial" w:cs="Arial"/>
          <w:szCs w:val="24"/>
        </w:rPr>
      </w:pPr>
      <w:r w:rsidRPr="00B86CDB">
        <w:rPr>
          <w:rFonts w:ascii="Arial" w:hAnsi="Arial" w:cs="Arial"/>
          <w:szCs w:val="24"/>
        </w:rPr>
        <w:t xml:space="preserve">IT IS HEREBY ORDERED: The </w:t>
      </w:r>
      <w:r w:rsidR="00A65842" w:rsidRPr="00B86CDB">
        <w:rPr>
          <w:rFonts w:ascii="Arial" w:hAnsi="Arial" w:cs="Arial"/>
          <w:szCs w:val="24"/>
        </w:rPr>
        <w:t xml:space="preserve">Respondent </w:t>
      </w:r>
      <w:r w:rsidR="00021941" w:rsidRPr="00B86CDB">
        <w:rPr>
          <w:rFonts w:ascii="Arial" w:hAnsi="Arial" w:cs="Arial"/>
          <w:szCs w:val="24"/>
        </w:rPr>
        <w:t xml:space="preserve">shall be </w:t>
      </w:r>
      <w:r w:rsidR="00A65842" w:rsidRPr="00B86CDB">
        <w:rPr>
          <w:rFonts w:ascii="Arial" w:hAnsi="Arial" w:cs="Arial"/>
          <w:szCs w:val="24"/>
        </w:rPr>
        <w:t xml:space="preserve">detained for initial detention </w:t>
      </w:r>
      <w:r w:rsidR="00021941" w:rsidRPr="00B86CDB">
        <w:rPr>
          <w:rFonts w:ascii="Arial" w:hAnsi="Arial" w:cs="Arial"/>
          <w:szCs w:val="24"/>
        </w:rPr>
        <w:t xml:space="preserve">by a designated </w:t>
      </w:r>
      <w:r w:rsidR="00585D24" w:rsidRPr="00B86CDB">
        <w:rPr>
          <w:rFonts w:ascii="Arial" w:hAnsi="Arial" w:cs="Arial"/>
          <w:szCs w:val="24"/>
        </w:rPr>
        <w:t xml:space="preserve">crisis responder </w:t>
      </w:r>
      <w:r w:rsidR="00021941" w:rsidRPr="00B86CDB">
        <w:rPr>
          <w:rFonts w:ascii="Arial" w:hAnsi="Arial" w:cs="Arial"/>
          <w:szCs w:val="24"/>
        </w:rPr>
        <w:t>for King County to an evaluation and treatment facility for up to 72 hours of evaluation and treatment as provided for in RCW 71.05. Unless further evaluation and treatment is sought pursuant to RCW 71.05, the Respondent shall be released from the evaluation and treatment facility not more than 72 hours from the time of detention. The computation of such 72 hour period shall exclude Saturdays, Sundays, and holidays. T</w:t>
      </w:r>
      <w:r w:rsidR="00A65842" w:rsidRPr="00B86CDB">
        <w:rPr>
          <w:rFonts w:ascii="Arial" w:hAnsi="Arial" w:cs="Arial"/>
          <w:szCs w:val="24"/>
        </w:rPr>
        <w:t xml:space="preserve">he designated </w:t>
      </w:r>
      <w:r w:rsidR="00585D24" w:rsidRPr="00B86CDB">
        <w:rPr>
          <w:rFonts w:ascii="Arial" w:hAnsi="Arial" w:cs="Arial"/>
          <w:szCs w:val="24"/>
        </w:rPr>
        <w:t xml:space="preserve">crisis responder </w:t>
      </w:r>
      <w:r w:rsidR="00A65842" w:rsidRPr="00B86CDB">
        <w:rPr>
          <w:rFonts w:ascii="Arial" w:hAnsi="Arial" w:cs="Arial"/>
          <w:szCs w:val="24"/>
        </w:rPr>
        <w:t xml:space="preserve">agency shall execute this order without delay. </w:t>
      </w:r>
      <w:r w:rsidR="00021941" w:rsidRPr="00B86CDB">
        <w:rPr>
          <w:rFonts w:ascii="Arial" w:hAnsi="Arial" w:cs="Arial"/>
          <w:szCs w:val="24"/>
        </w:rPr>
        <w:t xml:space="preserve">When notified by a designated </w:t>
      </w:r>
      <w:r w:rsidR="00585D24" w:rsidRPr="00B86CDB">
        <w:rPr>
          <w:rFonts w:ascii="Arial" w:hAnsi="Arial" w:cs="Arial"/>
          <w:szCs w:val="24"/>
        </w:rPr>
        <w:t xml:space="preserve">crisis responder </w:t>
      </w:r>
      <w:r w:rsidR="00021941" w:rsidRPr="00B86CDB">
        <w:rPr>
          <w:rFonts w:ascii="Arial" w:hAnsi="Arial" w:cs="Arial"/>
          <w:szCs w:val="24"/>
        </w:rPr>
        <w:t>for King County of this Order for Initial Detention, the King County S</w:t>
      </w:r>
      <w:r w:rsidR="001906FC" w:rsidRPr="00B86CDB">
        <w:rPr>
          <w:rFonts w:ascii="Arial" w:hAnsi="Arial" w:cs="Arial"/>
          <w:szCs w:val="24"/>
        </w:rPr>
        <w:t>h</w:t>
      </w:r>
      <w:r w:rsidR="00021941" w:rsidRPr="00B86CDB">
        <w:rPr>
          <w:rFonts w:ascii="Arial" w:hAnsi="Arial" w:cs="Arial"/>
          <w:szCs w:val="24"/>
        </w:rPr>
        <w:t>eriff’s Office or an</w:t>
      </w:r>
      <w:r w:rsidR="001906FC" w:rsidRPr="00B86CDB">
        <w:rPr>
          <w:rFonts w:ascii="Arial" w:hAnsi="Arial" w:cs="Arial"/>
          <w:szCs w:val="24"/>
        </w:rPr>
        <w:t>y peace officer shall take the R</w:t>
      </w:r>
      <w:r w:rsidR="00021941" w:rsidRPr="00B86CDB">
        <w:rPr>
          <w:rFonts w:ascii="Arial" w:hAnsi="Arial" w:cs="Arial"/>
          <w:szCs w:val="24"/>
        </w:rPr>
        <w:t xml:space="preserve">espondent into custody and deliver the respondent into the custody of the evaluation and treatment facility designated by the designated </w:t>
      </w:r>
      <w:r w:rsidR="00585D24" w:rsidRPr="00B86CDB">
        <w:rPr>
          <w:rFonts w:ascii="Arial" w:hAnsi="Arial" w:cs="Arial"/>
          <w:szCs w:val="24"/>
        </w:rPr>
        <w:t xml:space="preserve">crisis responder </w:t>
      </w:r>
      <w:r w:rsidR="00021941" w:rsidRPr="00B86CDB">
        <w:rPr>
          <w:rFonts w:ascii="Arial" w:hAnsi="Arial" w:cs="Arial"/>
          <w:szCs w:val="24"/>
        </w:rPr>
        <w:t>professional for King County. The Defender Association Division of the Department of Public Defense (810 Third Avenue, 8</w:t>
      </w:r>
      <w:r w:rsidR="00021941" w:rsidRPr="00B86CDB">
        <w:rPr>
          <w:rFonts w:ascii="Arial" w:hAnsi="Arial" w:cs="Arial"/>
          <w:szCs w:val="24"/>
          <w:vertAlign w:val="superscript"/>
        </w:rPr>
        <w:t>th</w:t>
      </w:r>
      <w:r w:rsidR="00021941" w:rsidRPr="00B86CDB">
        <w:rPr>
          <w:rFonts w:ascii="Arial" w:hAnsi="Arial" w:cs="Arial"/>
          <w:szCs w:val="24"/>
        </w:rPr>
        <w:t xml:space="preserve"> Floor, Seattle, WA 98104, (206) 447-3900) is the designated attorney and may be appointed for the Respondent unless the Respondent has retained his/her own attorney </w:t>
      </w:r>
      <w:r w:rsidR="00A65842" w:rsidRPr="00B86CDB">
        <w:rPr>
          <w:rFonts w:ascii="Arial" w:hAnsi="Arial" w:cs="Arial"/>
          <w:szCs w:val="24"/>
        </w:rPr>
        <w:t>This order for initial detention expires on hundred eighty (180) days from the date it was issued.</w:t>
      </w:r>
      <w:r w:rsidR="00021941" w:rsidRPr="00B86CDB">
        <w:rPr>
          <w:rFonts w:ascii="Arial" w:hAnsi="Arial" w:cs="Arial"/>
          <w:szCs w:val="24"/>
        </w:rPr>
        <w:t xml:space="preserve"> </w:t>
      </w:r>
    </w:p>
    <w:p w14:paraId="586BBB16" w14:textId="77777777" w:rsidR="001F24C4" w:rsidRPr="00B86CDB" w:rsidRDefault="001F24C4" w:rsidP="007C5A11">
      <w:pPr>
        <w:tabs>
          <w:tab w:val="left" w:pos="2160"/>
        </w:tabs>
        <w:spacing w:line="480" w:lineRule="auto"/>
        <w:ind w:left="720"/>
        <w:jc w:val="left"/>
        <w:rPr>
          <w:rFonts w:ascii="Arial" w:hAnsi="Arial" w:cs="Arial"/>
          <w:szCs w:val="24"/>
        </w:rPr>
      </w:pPr>
    </w:p>
    <w:p w14:paraId="586BBB17" w14:textId="77777777" w:rsidR="001C45AD" w:rsidRPr="00B86CDB" w:rsidRDefault="00965351" w:rsidP="00064C00">
      <w:pPr>
        <w:tabs>
          <w:tab w:val="left" w:pos="2160"/>
        </w:tabs>
        <w:spacing w:line="480" w:lineRule="auto"/>
        <w:rPr>
          <w:rFonts w:ascii="Arial" w:hAnsi="Arial" w:cs="Arial"/>
          <w:szCs w:val="24"/>
        </w:rPr>
      </w:pPr>
      <w:r w:rsidRPr="00B86CDB">
        <w:rPr>
          <w:rFonts w:ascii="Arial" w:hAnsi="Arial" w:cs="Arial"/>
          <w:szCs w:val="24"/>
        </w:rPr>
        <w:t>Date</w:t>
      </w:r>
      <w:r w:rsidR="000126EE" w:rsidRPr="00B86CDB">
        <w:rPr>
          <w:rFonts w:ascii="Arial" w:hAnsi="Arial" w:cs="Arial"/>
          <w:szCs w:val="24"/>
        </w:rPr>
        <w:t xml:space="preserve">: </w:t>
      </w:r>
      <w:sdt>
        <w:sdtPr>
          <w:rPr>
            <w:rFonts w:ascii="Arial" w:hAnsi="Arial" w:cs="Arial"/>
            <w:szCs w:val="24"/>
          </w:rPr>
          <w:id w:val="1237286095"/>
          <w:placeholder>
            <w:docPart w:val="DefaultPlaceholder_1081868576"/>
          </w:placeholder>
          <w:showingPlcHdr/>
          <w:date>
            <w:dateFormat w:val="MMMM d, yyyy"/>
            <w:lid w:val="en-US"/>
            <w:storeMappedDataAs w:val="dateTime"/>
            <w:calendar w:val="gregorian"/>
          </w:date>
        </w:sdtPr>
        <w:sdtEndPr/>
        <w:sdtContent>
          <w:r w:rsidR="001B74CB" w:rsidRPr="00B86CDB">
            <w:rPr>
              <w:rStyle w:val="PlaceholderText"/>
            </w:rPr>
            <w:t>Click here to enter a date.</w:t>
          </w:r>
        </w:sdtContent>
      </w:sdt>
    </w:p>
    <w:p w14:paraId="586BBB18" w14:textId="77777777" w:rsidR="009C06A0" w:rsidRPr="00B86CDB" w:rsidRDefault="00064C00" w:rsidP="00EB3908">
      <w:pPr>
        <w:tabs>
          <w:tab w:val="left" w:pos="-720"/>
        </w:tabs>
        <w:rPr>
          <w:rFonts w:ascii="Arial" w:hAnsi="Arial" w:cs="Arial"/>
          <w:szCs w:val="24"/>
        </w:rPr>
      </w:pP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00EB3908" w:rsidRPr="00B86CDB">
        <w:rPr>
          <w:rFonts w:ascii="Arial" w:hAnsi="Arial" w:cs="Arial"/>
          <w:szCs w:val="24"/>
        </w:rPr>
        <w:t>__________________________</w:t>
      </w:r>
    </w:p>
    <w:p w14:paraId="586BBB19" w14:textId="77777777" w:rsidR="00EB3908" w:rsidRPr="00910516" w:rsidRDefault="00D227B1" w:rsidP="00EB3908">
      <w:pPr>
        <w:tabs>
          <w:tab w:val="left" w:pos="-720"/>
        </w:tabs>
        <w:rPr>
          <w:rFonts w:ascii="Arial" w:hAnsi="Arial" w:cs="Arial"/>
          <w:szCs w:val="24"/>
        </w:rPr>
      </w:pP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Pr="00B86CDB">
        <w:rPr>
          <w:rFonts w:ascii="Arial" w:hAnsi="Arial" w:cs="Arial"/>
          <w:szCs w:val="24"/>
        </w:rPr>
        <w:tab/>
      </w:r>
      <w:r w:rsidR="00965351" w:rsidRPr="00B86CDB">
        <w:rPr>
          <w:rFonts w:ascii="Arial" w:hAnsi="Arial" w:cs="Arial"/>
          <w:szCs w:val="24"/>
        </w:rPr>
        <w:t>Judge/Court Commissioner</w:t>
      </w:r>
    </w:p>
    <w:sectPr w:rsidR="00EB3908" w:rsidRPr="00910516">
      <w:headerReference w:type="default" r:id="rId11"/>
      <w:footerReference w:type="even" r:id="rId12"/>
      <w:footerReference w:type="default" r:id="rId13"/>
      <w:pgSz w:w="12240" w:h="15840" w:code="1"/>
      <w:pgMar w:top="1440" w:right="720" w:bottom="1440" w:left="1440" w:header="72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6F45" w14:textId="77777777" w:rsidR="00B85C36" w:rsidRDefault="00B85C36">
      <w:r>
        <w:separator/>
      </w:r>
    </w:p>
  </w:endnote>
  <w:endnote w:type="continuationSeparator" w:id="0">
    <w:p w14:paraId="2E888D3B" w14:textId="77777777" w:rsidR="00B85C36" w:rsidRDefault="00B8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BB1F" w14:textId="77777777" w:rsidR="00DD3B6D" w:rsidRDefault="00DD3B6D" w:rsidP="0039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BB20" w14:textId="77777777" w:rsidR="00DD3B6D" w:rsidRDefault="00DD3B6D" w:rsidP="00D74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BB21" w14:textId="77777777" w:rsidR="00DD3B6D" w:rsidRDefault="00DD3B6D" w:rsidP="00B514DB">
    <w:pPr>
      <w:pStyle w:val="Footer"/>
      <w:jc w:val="left"/>
    </w:pPr>
    <w:r>
      <w:t xml:space="preserve">Page | </w:t>
    </w:r>
    <w:r>
      <w:fldChar w:fldCharType="begin"/>
    </w:r>
    <w:r>
      <w:instrText xml:space="preserve"> PAGE   \* MERGEFORMAT </w:instrText>
    </w:r>
    <w:r>
      <w:fldChar w:fldCharType="separate"/>
    </w:r>
    <w:r w:rsidR="009533B7">
      <w:rPr>
        <w:noProof/>
      </w:rPr>
      <w:t>1</w:t>
    </w:r>
    <w:r>
      <w:fldChar w:fldCharType="end"/>
    </w:r>
    <w:r>
      <w:t xml:space="preserve"> </w:t>
    </w:r>
    <w:r w:rsidR="00A65842">
      <w:t>Order for Initial Detention</w:t>
    </w:r>
  </w:p>
  <w:p w14:paraId="586BBB22" w14:textId="77777777" w:rsidR="00DD3B6D" w:rsidRDefault="00DD3B6D" w:rsidP="00B514DB">
    <w:pPr>
      <w:pStyle w:val="Footer"/>
      <w:jc w:val="left"/>
    </w:pPr>
  </w:p>
  <w:p w14:paraId="586BBB23" w14:textId="77777777" w:rsidR="00DD3B6D" w:rsidRPr="006B3323" w:rsidRDefault="00DD3B6D">
    <w:pPr>
      <w:pStyle w:val="Footer"/>
      <w:tabs>
        <w:tab w:val="clear" w:pos="4320"/>
        <w:tab w:val="clear" w:pos="8640"/>
        <w:tab w:val="left" w:pos="7560"/>
      </w:tabs>
      <w:ind w:right="270"/>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26B3" w14:textId="77777777" w:rsidR="00B85C36" w:rsidRDefault="00B85C36">
      <w:r>
        <w:separator/>
      </w:r>
    </w:p>
  </w:footnote>
  <w:footnote w:type="continuationSeparator" w:id="0">
    <w:p w14:paraId="71C93FE9" w14:textId="77777777" w:rsidR="00B85C36" w:rsidRDefault="00B8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BB1E" w14:textId="77777777" w:rsidR="00DD3B6D" w:rsidRDefault="003D33B0">
    <w:r>
      <w:rPr>
        <w:noProof/>
      </w:rPr>
      <mc:AlternateContent>
        <mc:Choice Requires="wps">
          <w:drawing>
            <wp:anchor distT="0" distB="0" distL="114300" distR="114300" simplePos="0" relativeHeight="251659776" behindDoc="0" locked="1" layoutInCell="0" allowOverlap="1" wp14:anchorId="586BBB24" wp14:editId="586BBB25">
              <wp:simplePos x="0" y="0"/>
              <wp:positionH relativeFrom="margin">
                <wp:posOffset>-137160</wp:posOffset>
              </wp:positionH>
              <wp:positionV relativeFrom="page">
                <wp:posOffset>0</wp:posOffset>
              </wp:positionV>
              <wp:extent cx="635" cy="10058400"/>
              <wp:effectExtent l="0" t="0" r="3746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38389" id="Line 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8pt,0" to="-10.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kPog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QjSVpo0SOXDKWuMn1nMnAo5Fq73KqDfOoeVfXDIKmKhsgt8wyfjx2ExS4ivApxhukAf9N/VhR8&#10;yM4qX6ZDrVsHCQVAB9+N49ANdrCogsPJGChVcB5HUTpLIt+skGSX2E4b+4mpFrlNjgXQ9thk/2is&#10;40Kyi4v7lFQrLoTvt5Coz/E8HaU+wCjBqbt0bkZvN4XQaE+cYvzPJwY3r9202knqwRpGaCkpsr4K&#10;ElSOHbppMRIMZgI23s8SLv7uB6SFdDyYF+8pE7AOFrb+HKrjhfVzHs3LWTlLgmQ0KYMkWi6D+1WR&#10;BJNVPE2X42VRLONfLsE4yRpOKZMux4vI4+TfRHQet5M8B5kPxQyv0X3Vgew10/tVGk2T8SyYTtNx&#10;kIzLKHiYrYrgvognk2n5UDyUb5iWPnvzPmSHUjpWameZfmpojyh3shmn81GMwYBHYTQ99RsRsYXO&#10;VVZjpJX9zm3jhe4k6jCuNDKL3P+skQH9VIhLD501dOGc20upoOeX/vr5cSNzGr6Nose1dlp2owRP&#10;gA86P1fujXlte6+XR3XxGwAA//8DAFBLAwQUAAYACAAAACEAnaoJVt4AAAAJAQAADwAAAGRycy9k&#10;b3ducmV2LnhtbEyPT0/CQBTE7yZ+h80z8QZbiCAp3RL8Q/RGRDlwe3SfbWP3bdNdaPHT+zzpcTKT&#10;md9kq8E16kxdqD0bmIwTUMSFtzWXBj7eN6MFqBCRLTaeycCFAqzy66sMU+t7fqPzLpZKSjikaKCK&#10;sU21DkVFDsPYt8TiffrOYRTZldp22Eu5a/Q0SebaYc2yUGFLjxUVX7uTM7B+ifeXw+a5Zdx+H55s&#10;P7w+7Adjbm+G9RJUpCH+heEXX9AhF6ajP7ENqjEwmk7mEjUgj8QWOQN1lNxscZeAzjP9/0H+AwAA&#10;//8DAFBLAQItABQABgAIAAAAIQC2gziS/gAAAOEBAAATAAAAAAAAAAAAAAAAAAAAAABbQ29udGVu&#10;dF9UeXBlc10ueG1sUEsBAi0AFAAGAAgAAAAhADj9If/WAAAAlAEAAAsAAAAAAAAAAAAAAAAALwEA&#10;AF9yZWxzLy5yZWxzUEsBAi0AFAAGAAgAAAAhAOIzOQ+iAgAAnAUAAA4AAAAAAAAAAAAAAAAALgIA&#10;AGRycy9lMm9Eb2MueG1sUEsBAi0AFAAGAAgAAAAhAJ2qCVbeAAAACQEAAA8AAAAAAAAAAAAAAAAA&#10;/AQAAGRycy9kb3ducmV2LnhtbFBLBQYAAAAABAAEAPMAAAAHBg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5680" behindDoc="0" locked="0" layoutInCell="0" allowOverlap="1" wp14:anchorId="586BBB26" wp14:editId="7558DAFA">
              <wp:simplePos x="0" y="0"/>
              <wp:positionH relativeFrom="margin">
                <wp:posOffset>-521335</wp:posOffset>
              </wp:positionH>
              <wp:positionV relativeFrom="page">
                <wp:posOffset>-33020</wp:posOffset>
              </wp:positionV>
              <wp:extent cx="635" cy="100584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979004" id="Line 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1.05pt,-2.6pt" to="-41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eliwEAAAUDAAAOAAAAZHJzL2Uyb0RvYy54bWysUstuGzEMvBfoPwi611qnTRAIXueQIL2k&#10;rYEkH0BrJa9QSRRExbv++0qK7fRxK3IhliNydjjk6mb2ju11Iouh58tFx5kOCgcbdj1/frr/dM0Z&#10;ZQgDOAy65wdN/Gb98cNqilJf4Ihu0IkVkkByij0fc45SCFKj9kALjDqUR4PJQy5p2okhwVTYvRMX&#10;XXclJkxDTKg0UUHvXh/5uvEbo1X+YQzpzFzPi7bcYmpxW6NYr0DuEsTRqqMM+A8VHmwoPz1T3UEG&#10;9pLsP1TeqoSEJi8UeoHGWKXbDGWaZffXNI8jRN1mKeZQPNtE70ervu9vwyZV6WoOj/EB1U9iAW9H&#10;CDvdBDwdYlncslolpkjy3FITipvEttM3HEoNvGRsLswm+UpZ5mNzM/twNlvPmakCXn2+5EwVfNl1&#10;l9dfurYLAfLUGxPlrxo9qx89dzZUK0DC/oFy1QLyVFLhgPfWubZOF/4ASuErots9HLtP4uulkNzi&#10;cNik04TF68Z/vIu6zN/z5sPb9a5/AQAA//8DAFBLAwQUAAYACAAAACEAT1BdKuAAAAALAQAADwAA&#10;AGRycy9kb3ducmV2LnhtbEyPwU7DMBBE70j8g7VI3FqnQQErjVNBJcQJiZYgcXRjN4mI15HtpGm/&#10;nuVEb7s7T7MzxWa2PZuMD51DCatlAsxg7XSHjYTq83UhgIWoUKveoZFwNgE25e1NoXLtTrgz0z42&#10;jEww5EpCG+OQcx7q1lgVlm4wSNrReasirb7h2qsTmduep0nyyK3qkD60ajDb1tQ/+9FKSM4v7zt3&#10;+aimr21WXRr/9j2KBynv7+bnNbBo5vgPw198ig4lZTq4EXVgvYSFSFeE0pClwAigA5U7EJk9CQG8&#10;LPh1h/IXAAD//wMAUEsBAi0AFAAGAAgAAAAhALaDOJL+AAAA4QEAABMAAAAAAAAAAAAAAAAAAAAA&#10;AFtDb250ZW50X1R5cGVzXS54bWxQSwECLQAUAAYACAAAACEAOP0h/9YAAACUAQAACwAAAAAAAAAA&#10;AAAAAAAvAQAAX3JlbHMvLnJlbHNQSwECLQAUAAYACAAAACEABItnpYsBAAAFAwAADgAAAAAAAAAA&#10;AAAAAAAuAgAAZHJzL2Uyb0RvYy54bWxQSwECLQAUAAYACAAAACEAT1BdKuAAAAALAQAADwAAAAAA&#10;AAAAAAAAAADlAwAAZHJzL2Rvd25yZXYueG1sUEsFBgAAAAAEAAQA8wAAAPIEAAAAAA==&#10;" o:allowincell="f" stroked="f">
              <v:stroke startarrowwidth="narrow" startarrowlength="short" endarrowwidth="narrow" endarrowlength="short"/>
              <w10:wrap anchorx="margin" anchory="page"/>
            </v:line>
          </w:pict>
        </mc:Fallback>
      </mc:AlternateContent>
    </w:r>
    <w:r>
      <w:rPr>
        <w:noProof/>
      </w:rPr>
      <mc:AlternateContent>
        <mc:Choice Requires="wps">
          <w:drawing>
            <wp:anchor distT="0" distB="0" distL="114300" distR="114300" simplePos="0" relativeHeight="251656704" behindDoc="0" locked="1" layoutInCell="0" allowOverlap="1" wp14:anchorId="586BBB28" wp14:editId="586BBB29">
              <wp:simplePos x="0" y="0"/>
              <wp:positionH relativeFrom="margin">
                <wp:posOffset>-640080</wp:posOffset>
              </wp:positionH>
              <wp:positionV relativeFrom="margin">
                <wp:posOffset>-143510</wp:posOffset>
              </wp:positionV>
              <wp:extent cx="457200" cy="824039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40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BBB2E" w14:textId="77777777" w:rsidR="00DD3B6D" w:rsidRDefault="00DD3B6D">
                          <w:pPr>
                            <w:pStyle w:val="LineNumbers"/>
                            <w:spacing w:before="240"/>
                          </w:pPr>
                          <w:r>
                            <w:t>1</w:t>
                          </w:r>
                        </w:p>
                        <w:p w14:paraId="586BBB2F" w14:textId="77777777" w:rsidR="00DD3B6D" w:rsidRDefault="00DD3B6D">
                          <w:pPr>
                            <w:pStyle w:val="LineNumbers"/>
                          </w:pPr>
                          <w:r>
                            <w:t>2</w:t>
                          </w:r>
                        </w:p>
                        <w:p w14:paraId="586BBB30" w14:textId="77777777" w:rsidR="00DD3B6D" w:rsidRDefault="00DD3B6D">
                          <w:pPr>
                            <w:pStyle w:val="LineNumbers"/>
                          </w:pPr>
                          <w:r>
                            <w:t>3</w:t>
                          </w:r>
                        </w:p>
                        <w:p w14:paraId="586BBB31" w14:textId="77777777" w:rsidR="00DD3B6D" w:rsidRDefault="00DD3B6D">
                          <w:pPr>
                            <w:pStyle w:val="LineNumbers"/>
                          </w:pPr>
                          <w:r>
                            <w:t>4</w:t>
                          </w:r>
                        </w:p>
                        <w:p w14:paraId="586BBB32" w14:textId="77777777" w:rsidR="00DD3B6D" w:rsidRDefault="00DD3B6D">
                          <w:pPr>
                            <w:pStyle w:val="LineNumbers"/>
                          </w:pPr>
                          <w:r>
                            <w:t>5</w:t>
                          </w:r>
                        </w:p>
                        <w:p w14:paraId="586BBB33" w14:textId="77777777" w:rsidR="00DD3B6D" w:rsidRDefault="00DD3B6D">
                          <w:pPr>
                            <w:pStyle w:val="LineNumbers"/>
                          </w:pPr>
                          <w:r>
                            <w:t>6</w:t>
                          </w:r>
                        </w:p>
                        <w:p w14:paraId="586BBB34" w14:textId="77777777" w:rsidR="00DD3B6D" w:rsidRDefault="00DD3B6D">
                          <w:pPr>
                            <w:pStyle w:val="LineNumbers"/>
                          </w:pPr>
                          <w:r>
                            <w:t>7</w:t>
                          </w:r>
                        </w:p>
                        <w:p w14:paraId="586BBB35" w14:textId="77777777" w:rsidR="00DD3B6D" w:rsidRDefault="00DD3B6D">
                          <w:pPr>
                            <w:pStyle w:val="LineNumbers"/>
                          </w:pPr>
                          <w:r>
                            <w:t>8</w:t>
                          </w:r>
                        </w:p>
                        <w:p w14:paraId="586BBB36" w14:textId="77777777" w:rsidR="00DD3B6D" w:rsidRDefault="00DD3B6D">
                          <w:pPr>
                            <w:pStyle w:val="LineNumbers"/>
                          </w:pPr>
                          <w:r>
                            <w:t>9</w:t>
                          </w:r>
                        </w:p>
                        <w:p w14:paraId="586BBB37" w14:textId="77777777" w:rsidR="00DD3B6D" w:rsidRDefault="00DD3B6D">
                          <w:pPr>
                            <w:pStyle w:val="LineNumbers"/>
                          </w:pPr>
                          <w:r>
                            <w:t>10</w:t>
                          </w:r>
                        </w:p>
                        <w:p w14:paraId="586BBB38" w14:textId="77777777" w:rsidR="00DD3B6D" w:rsidRDefault="00DD3B6D">
                          <w:pPr>
                            <w:pStyle w:val="LineNumbers"/>
                          </w:pPr>
                          <w:r>
                            <w:t>11</w:t>
                          </w:r>
                        </w:p>
                        <w:p w14:paraId="586BBB39" w14:textId="77777777" w:rsidR="00DD3B6D" w:rsidRDefault="00DD3B6D">
                          <w:pPr>
                            <w:pStyle w:val="LineNumbers"/>
                          </w:pPr>
                          <w:r>
                            <w:t>12</w:t>
                          </w:r>
                        </w:p>
                        <w:p w14:paraId="586BBB3A" w14:textId="77777777" w:rsidR="00DD3B6D" w:rsidRDefault="00DD3B6D">
                          <w:pPr>
                            <w:pStyle w:val="LineNumbers"/>
                          </w:pPr>
                          <w:r>
                            <w:t>13</w:t>
                          </w:r>
                        </w:p>
                        <w:p w14:paraId="586BBB3B" w14:textId="77777777" w:rsidR="00DD3B6D" w:rsidRDefault="00DD3B6D">
                          <w:pPr>
                            <w:pStyle w:val="LineNumbers"/>
                          </w:pPr>
                          <w:r>
                            <w:t>14</w:t>
                          </w:r>
                        </w:p>
                        <w:p w14:paraId="586BBB3C" w14:textId="77777777" w:rsidR="00DD3B6D" w:rsidRDefault="00DD3B6D">
                          <w:pPr>
                            <w:pStyle w:val="LineNumbers"/>
                          </w:pPr>
                          <w:r>
                            <w:t>15</w:t>
                          </w:r>
                        </w:p>
                        <w:p w14:paraId="586BBB3D" w14:textId="77777777" w:rsidR="00DD3B6D" w:rsidRDefault="00DD3B6D">
                          <w:pPr>
                            <w:pStyle w:val="LineNumbers"/>
                          </w:pPr>
                          <w:r>
                            <w:t>16</w:t>
                          </w:r>
                        </w:p>
                        <w:p w14:paraId="586BBB3E" w14:textId="77777777" w:rsidR="00DD3B6D" w:rsidRDefault="00DD3B6D">
                          <w:pPr>
                            <w:pStyle w:val="LineNumbers"/>
                          </w:pPr>
                          <w:r>
                            <w:t>17</w:t>
                          </w:r>
                        </w:p>
                        <w:p w14:paraId="586BBB3F" w14:textId="77777777" w:rsidR="00DD3B6D" w:rsidRDefault="00DD3B6D">
                          <w:pPr>
                            <w:pStyle w:val="LineNumbers"/>
                          </w:pPr>
                          <w:r>
                            <w:t>18</w:t>
                          </w:r>
                        </w:p>
                        <w:p w14:paraId="586BBB40" w14:textId="77777777" w:rsidR="00DD3B6D" w:rsidRDefault="00DD3B6D">
                          <w:pPr>
                            <w:pStyle w:val="LineNumbers"/>
                          </w:pPr>
                          <w:r>
                            <w:t>19</w:t>
                          </w:r>
                        </w:p>
                        <w:p w14:paraId="586BBB41" w14:textId="77777777" w:rsidR="00DD3B6D" w:rsidRDefault="00DD3B6D">
                          <w:pPr>
                            <w:pStyle w:val="LineNumbers"/>
                          </w:pPr>
                          <w:r>
                            <w:t>20</w:t>
                          </w:r>
                        </w:p>
                        <w:p w14:paraId="586BBB42" w14:textId="77777777" w:rsidR="00DD3B6D" w:rsidRDefault="00DD3B6D">
                          <w:pPr>
                            <w:pStyle w:val="LineNumbers"/>
                          </w:pPr>
                          <w:r>
                            <w:t>21</w:t>
                          </w:r>
                        </w:p>
                        <w:p w14:paraId="586BBB43" w14:textId="77777777" w:rsidR="00DD3B6D" w:rsidRDefault="00DD3B6D">
                          <w:pPr>
                            <w:pStyle w:val="LineNumbers"/>
                          </w:pPr>
                          <w:r>
                            <w:t>22</w:t>
                          </w:r>
                        </w:p>
                        <w:p w14:paraId="586BBB44" w14:textId="77777777" w:rsidR="00DD3B6D" w:rsidRDefault="00DD3B6D">
                          <w:pPr>
                            <w:pStyle w:val="LineNumbers"/>
                          </w:pPr>
                          <w:r>
                            <w:t>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BB28" id="Rectangle 2" o:spid="_x0000_s1026" style="position:absolute;left:0;text-align:left;margin-left:-50.4pt;margin-top:-11.3pt;width:36pt;height:648.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sK5QIAAHEGAAAOAAAAZHJzL2Uyb0RvYy54bWysVc2OmzAQvlfqO1i+s0BCQkBLVgkJVaVt&#10;u+q2D+CACVbBprYTsq367h2bJEuyPVTdcrA89njm++aP27tDU6M9lYoJnmD/xsOI8lwUjG8T/PVL&#10;5swwUprwgtSC0wQ/UYXv5m/f3HZtTEeiEnVBJQIjXMVdm+BK6zZ2XZVXtCHqRrSUw2UpZEM0iHLr&#10;FpJ0YL2p3ZHnTd1OyKKVIqdKwemqv8Rza78saa4/laWiGtUJBmzartKuG7O681sSbyVpK5YfYZB/&#10;QNEQxsHp2dSKaIJ2kr0w1bBcCiVKfZOLxhVlyXJqOQAb37ti81iRllouEBzVnsOk/p/Z/OP+QSJW&#10;JHiMEScNpOgzBI3wbU3RyISna1UMWo/tgzQEVXsv8m8KcZFWoEUXUoquoqQAUL7Rdy8eGEHBU7Tp&#10;PogCrJOdFjZSh1I2xiDEAB1sQp7OCaEHjXI4DCYhJBmjHK5mo8AbRxPrgsSn161U+h0VDTKbBEvA&#10;bq2T/b3SBg2JTyrGGRcZq2ub9JpfHIBif0Jt1fSvSQxIYGs0DSab0Z+RF61n61ngBKPp2gm81cpZ&#10;ZGngTDM/nKzGqzRd+b8MCj+IK1YUlBunp+ryg7/L3rHO+7o415cSNSuMOQNJye0mrSXaE6juzH7H&#10;8AzU3EsYNiTA5YqSD9FdjiInm85CJ8iCiROF3szx/GgZTb0gClbZJaV7xunrKaEuwdFkNLE5G4C+&#10;4ubZ7yU3EjdMw/yoWQMFclYisSnINS9sojVhdb8fhMLA/3MoFtnEC4PxzAnDydgJxmvPWc6y1Fmk&#10;/nQarpfpcn2V3bWtGPX6aNicDMpvgPfo4xky1OupNm3HmSbrm1UfNgcgbjpvI4on6D0poDWgjWBO&#10;w6YS8gdGHcy8BKvvOyIpRvV7bvp3FJpu00NBDoXNUCA8B1MJ1hj121T3g3XXSratwJNv08rFAnq+&#10;ZLYdn1EBFSPAXLOkjjPYDM6hbLWe/xTz3wAAAP//AwBQSwMEFAAGAAgAAAAhABLz16bgAAAADQEA&#10;AA8AAABkcnMvZG93bnJldi54bWxMj01Lw0AQhu+C/2GZghdJN1kwLTGbooIg4sW20Os2Oyah2dmQ&#10;3aTx3zue9DYfD+88U+4W14sZx9B50pCtUxBItbcdNRqOh9dkCyJEQ9b0nlDDNwbYVbc3pSmsv9In&#10;zvvYCA6hUBgNbYxDIWWoW3QmrP2AxLsvPzoTuR0baUdz5XDXS5WmuXSmI77QmgFfWqwv+8lpmE+n&#10;j2c8TjKbTdzcv71PsctR67vV8vQIIuIS/2D41Wd1qNjp7CeyQfQakixN2T1ypVQOgpFEbXlyZlZt&#10;HjKQVSn/f1H9AAAA//8DAFBLAQItABQABgAIAAAAIQC2gziS/gAAAOEBAAATAAAAAAAAAAAAAAAA&#10;AAAAAABbQ29udGVudF9UeXBlc10ueG1sUEsBAi0AFAAGAAgAAAAhADj9If/WAAAAlAEAAAsAAAAA&#10;AAAAAAAAAAAALwEAAF9yZWxzLy5yZWxzUEsBAi0AFAAGAAgAAAAhANQbqwrlAgAAcQYAAA4AAAAA&#10;AAAAAAAAAAAALgIAAGRycy9lMm9Eb2MueG1sUEsBAi0AFAAGAAgAAAAhABLz16bgAAAADQEAAA8A&#10;AAAAAAAAAAAAAAAAPwUAAGRycy9kb3ducmV2LnhtbFBLBQYAAAAABAAEAPMAAABMBgAAAAA=&#10;" o:allowincell="f" filled="f" stroked="f">
              <v:textbox inset="1pt,1pt,1pt,1pt">
                <w:txbxContent>
                  <w:p w14:paraId="586BBB2E" w14:textId="77777777" w:rsidR="00DD3B6D" w:rsidRDefault="00DD3B6D">
                    <w:pPr>
                      <w:pStyle w:val="LineNumbers"/>
                      <w:spacing w:before="240"/>
                    </w:pPr>
                    <w:r>
                      <w:t>1</w:t>
                    </w:r>
                  </w:p>
                  <w:p w14:paraId="586BBB2F" w14:textId="77777777" w:rsidR="00DD3B6D" w:rsidRDefault="00DD3B6D">
                    <w:pPr>
                      <w:pStyle w:val="LineNumbers"/>
                    </w:pPr>
                    <w:r>
                      <w:t>2</w:t>
                    </w:r>
                  </w:p>
                  <w:p w14:paraId="586BBB30" w14:textId="77777777" w:rsidR="00DD3B6D" w:rsidRDefault="00DD3B6D">
                    <w:pPr>
                      <w:pStyle w:val="LineNumbers"/>
                    </w:pPr>
                    <w:r>
                      <w:t>3</w:t>
                    </w:r>
                  </w:p>
                  <w:p w14:paraId="586BBB31" w14:textId="77777777" w:rsidR="00DD3B6D" w:rsidRDefault="00DD3B6D">
                    <w:pPr>
                      <w:pStyle w:val="LineNumbers"/>
                    </w:pPr>
                    <w:r>
                      <w:t>4</w:t>
                    </w:r>
                  </w:p>
                  <w:p w14:paraId="586BBB32" w14:textId="77777777" w:rsidR="00DD3B6D" w:rsidRDefault="00DD3B6D">
                    <w:pPr>
                      <w:pStyle w:val="LineNumbers"/>
                    </w:pPr>
                    <w:r>
                      <w:t>5</w:t>
                    </w:r>
                  </w:p>
                  <w:p w14:paraId="586BBB33" w14:textId="77777777" w:rsidR="00DD3B6D" w:rsidRDefault="00DD3B6D">
                    <w:pPr>
                      <w:pStyle w:val="LineNumbers"/>
                    </w:pPr>
                    <w:r>
                      <w:t>6</w:t>
                    </w:r>
                  </w:p>
                  <w:p w14:paraId="586BBB34" w14:textId="77777777" w:rsidR="00DD3B6D" w:rsidRDefault="00DD3B6D">
                    <w:pPr>
                      <w:pStyle w:val="LineNumbers"/>
                    </w:pPr>
                    <w:r>
                      <w:t>7</w:t>
                    </w:r>
                  </w:p>
                  <w:p w14:paraId="586BBB35" w14:textId="77777777" w:rsidR="00DD3B6D" w:rsidRDefault="00DD3B6D">
                    <w:pPr>
                      <w:pStyle w:val="LineNumbers"/>
                    </w:pPr>
                    <w:r>
                      <w:t>8</w:t>
                    </w:r>
                  </w:p>
                  <w:p w14:paraId="586BBB36" w14:textId="77777777" w:rsidR="00DD3B6D" w:rsidRDefault="00DD3B6D">
                    <w:pPr>
                      <w:pStyle w:val="LineNumbers"/>
                    </w:pPr>
                    <w:r>
                      <w:t>9</w:t>
                    </w:r>
                  </w:p>
                  <w:p w14:paraId="586BBB37" w14:textId="77777777" w:rsidR="00DD3B6D" w:rsidRDefault="00DD3B6D">
                    <w:pPr>
                      <w:pStyle w:val="LineNumbers"/>
                    </w:pPr>
                    <w:r>
                      <w:t>10</w:t>
                    </w:r>
                  </w:p>
                  <w:p w14:paraId="586BBB38" w14:textId="77777777" w:rsidR="00DD3B6D" w:rsidRDefault="00DD3B6D">
                    <w:pPr>
                      <w:pStyle w:val="LineNumbers"/>
                    </w:pPr>
                    <w:r>
                      <w:t>11</w:t>
                    </w:r>
                  </w:p>
                  <w:p w14:paraId="586BBB39" w14:textId="77777777" w:rsidR="00DD3B6D" w:rsidRDefault="00DD3B6D">
                    <w:pPr>
                      <w:pStyle w:val="LineNumbers"/>
                    </w:pPr>
                    <w:r>
                      <w:t>12</w:t>
                    </w:r>
                  </w:p>
                  <w:p w14:paraId="586BBB3A" w14:textId="77777777" w:rsidR="00DD3B6D" w:rsidRDefault="00DD3B6D">
                    <w:pPr>
                      <w:pStyle w:val="LineNumbers"/>
                    </w:pPr>
                    <w:r>
                      <w:t>13</w:t>
                    </w:r>
                  </w:p>
                  <w:p w14:paraId="586BBB3B" w14:textId="77777777" w:rsidR="00DD3B6D" w:rsidRDefault="00DD3B6D">
                    <w:pPr>
                      <w:pStyle w:val="LineNumbers"/>
                    </w:pPr>
                    <w:r>
                      <w:t>14</w:t>
                    </w:r>
                  </w:p>
                  <w:p w14:paraId="586BBB3C" w14:textId="77777777" w:rsidR="00DD3B6D" w:rsidRDefault="00DD3B6D">
                    <w:pPr>
                      <w:pStyle w:val="LineNumbers"/>
                    </w:pPr>
                    <w:r>
                      <w:t>15</w:t>
                    </w:r>
                  </w:p>
                  <w:p w14:paraId="586BBB3D" w14:textId="77777777" w:rsidR="00DD3B6D" w:rsidRDefault="00DD3B6D">
                    <w:pPr>
                      <w:pStyle w:val="LineNumbers"/>
                    </w:pPr>
                    <w:r>
                      <w:t>16</w:t>
                    </w:r>
                  </w:p>
                  <w:p w14:paraId="586BBB3E" w14:textId="77777777" w:rsidR="00DD3B6D" w:rsidRDefault="00DD3B6D">
                    <w:pPr>
                      <w:pStyle w:val="LineNumbers"/>
                    </w:pPr>
                    <w:r>
                      <w:t>17</w:t>
                    </w:r>
                  </w:p>
                  <w:p w14:paraId="586BBB3F" w14:textId="77777777" w:rsidR="00DD3B6D" w:rsidRDefault="00DD3B6D">
                    <w:pPr>
                      <w:pStyle w:val="LineNumbers"/>
                    </w:pPr>
                    <w:r>
                      <w:t>18</w:t>
                    </w:r>
                  </w:p>
                  <w:p w14:paraId="586BBB40" w14:textId="77777777" w:rsidR="00DD3B6D" w:rsidRDefault="00DD3B6D">
                    <w:pPr>
                      <w:pStyle w:val="LineNumbers"/>
                    </w:pPr>
                    <w:r>
                      <w:t>19</w:t>
                    </w:r>
                  </w:p>
                  <w:p w14:paraId="586BBB41" w14:textId="77777777" w:rsidR="00DD3B6D" w:rsidRDefault="00DD3B6D">
                    <w:pPr>
                      <w:pStyle w:val="LineNumbers"/>
                    </w:pPr>
                    <w:r>
                      <w:t>20</w:t>
                    </w:r>
                  </w:p>
                  <w:p w14:paraId="586BBB42" w14:textId="77777777" w:rsidR="00DD3B6D" w:rsidRDefault="00DD3B6D">
                    <w:pPr>
                      <w:pStyle w:val="LineNumbers"/>
                    </w:pPr>
                    <w:r>
                      <w:t>21</w:t>
                    </w:r>
                  </w:p>
                  <w:p w14:paraId="586BBB43" w14:textId="77777777" w:rsidR="00DD3B6D" w:rsidRDefault="00DD3B6D">
                    <w:pPr>
                      <w:pStyle w:val="LineNumbers"/>
                    </w:pPr>
                    <w:r>
                      <w:t>22</w:t>
                    </w:r>
                  </w:p>
                  <w:p w14:paraId="586BBB44" w14:textId="77777777" w:rsidR="00DD3B6D" w:rsidRDefault="00DD3B6D">
                    <w:pPr>
                      <w:pStyle w:val="LineNumbers"/>
                    </w:pPr>
                    <w:r>
                      <w:t>23</w:t>
                    </w:r>
                  </w:p>
                </w:txbxContent>
              </v:textbox>
              <w10:wrap anchorx="margin" anchory="margin"/>
              <w10:anchorlock/>
            </v:rect>
          </w:pict>
        </mc:Fallback>
      </mc:AlternateContent>
    </w:r>
    <w:r>
      <w:rPr>
        <w:noProof/>
      </w:rPr>
      <mc:AlternateContent>
        <mc:Choice Requires="wps">
          <w:drawing>
            <wp:anchor distT="0" distB="0" distL="114300" distR="114300" simplePos="0" relativeHeight="251658752" behindDoc="0" locked="1" layoutInCell="0" allowOverlap="1" wp14:anchorId="586BBB2A" wp14:editId="586BBB2B">
              <wp:simplePos x="0" y="0"/>
              <wp:positionH relativeFrom="page">
                <wp:posOffset>7406640</wp:posOffset>
              </wp:positionH>
              <wp:positionV relativeFrom="page">
                <wp:posOffset>0</wp:posOffset>
              </wp:positionV>
              <wp:extent cx="635" cy="1005840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46B1F6"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0" to="58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FM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UpcZfrOZOBQyLV2uVUH+dQ9quqHQVIVDZFb5hk+HzsIi11EeBXiDNMB/qb/rCj4&#10;kJ1VvkyHWrcOEgqADr4bx6Eb7GBRBYeTcYpRBedxFKWzJPLNCkl2ie20sZ+YapHb5FgAbY9N9o/G&#10;Oi4ku7i4T0m14kL4fguJ+hzP01HqA4wSnLpL52b0dlMIjfbEKcb/fGJw89pNq52kHqxhhJaSIuur&#10;IEHl2KGbFiPBYCZg4/0s4eLvfkBaSMeDefGeMgHrYGHrz6E6Xlg/59G8nJWzJEhGkzJIouUyuF8V&#10;STBZxdN0OV4WxTL+5RKMk6zhlDLpcryIPE7+TUTncTvJc5D5UMzwGt1XHcheM71fpdE0Gc+C6TQd&#10;B8m4jIKH2aoI7ot4MpmWD8VD+YZp6bM370N2KKVjpXaW6aeG9ohyJ5txOh/FGAx4FEbTU78REVvo&#10;XGU1RlrZ79w2XuhOog7jSiOzyP3PGhnQT4W49NBZQxfOub2UCnp+6a+fHzcyp+HbKHpca6dlN0rw&#10;BPig83Pl3pjXtvd6eVQXvwEAAP//AwBQSwMEFAAGAAgAAAAhAPTe6o3fAAAACwEAAA8AAABkcnMv&#10;ZG93bnJldi54bWxMj81OwzAQhO9IvIO1SNyoU9SGKsSpyk8Ft4oCh9628ZJExOsodpuUp2d7gtuO&#10;ZjT7Tb4cXauO1IfGs4HpJAFFXHrbcGXg4319swAVIrLF1jMZOFGAZXF5kWNm/cBvdNzGSkkJhwwN&#10;1DF2mdahrMlhmPiOWLwv3zuMIvtK2x4HKXetvk2SVDtsWD7U2NFjTeX39uAMrF7i3Wm3fu4YNz+7&#10;JzuMrw+fozHXV+PqHlSkMf6F4Ywv6FAI094f2AbVip6m6UyyBmTS2Rc9B7WXa76YJaCLXP/fUPwC&#10;AAD//wMAUEsBAi0AFAAGAAgAAAAhALaDOJL+AAAA4QEAABMAAAAAAAAAAAAAAAAAAAAAAFtDb250&#10;ZW50X1R5cGVzXS54bWxQSwECLQAUAAYACAAAACEAOP0h/9YAAACUAQAACwAAAAAAAAAAAAAAAAAv&#10;AQAAX3JlbHMvLnJlbHNQSwECLQAUAAYACAAAACEAxm6hTKMCAACcBQAADgAAAAAAAAAAAAAAAAAu&#10;AgAAZHJzL2Uyb0RvYy54bWxQSwECLQAUAAYACAAAACEA9N7qjd8AAAALAQAADwAAAAAAAAAAAAAA&#10;AAD9BAAAZHJzL2Rvd25yZXYueG1sUEsFBgAAAAAEAAQA8wAAAAkGA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14:anchorId="586BBB2C" wp14:editId="586BBB2D">
              <wp:simplePos x="0" y="0"/>
              <wp:positionH relativeFrom="margin">
                <wp:posOffset>-100965</wp:posOffset>
              </wp:positionH>
              <wp:positionV relativeFrom="page">
                <wp:posOffset>0</wp:posOffset>
              </wp:positionV>
              <wp:extent cx="635" cy="10058400"/>
              <wp:effectExtent l="0" t="0" r="374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FE6F3"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95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WpogIAAJwFAAAOAAAAZHJzL2Uyb0RvYy54bWysVF1v2jAUfZ+0/2D5PU0CCYSoULUh7KXb&#10;kNppzyZ2iDXHjmxDQNP++64NpKV72DQVJMsf1yfnnnuub+8OrUB7pg1Xco7jmwgjJitFudzO8bfn&#10;VZBhZCyRlAgl2RwfmcF3i48fbvsuZyPVKEGZRgAiTd53c9xY2+VhaKqGtcTcqI5JOKyVbomFpd6G&#10;VJMe0FsRjqJoEvZK006rihkDu8vTIV54/Lpmlf1a14ZZJOYYuFk/aj9u3Bgubkm+1aRreHWmQf6D&#10;RUu4hI8OUEtiCdpp/gdUyyutjKrtTaXaUNU1r5jPAbKJozfZPDWkYz4XEMd0g0zm/WCrL/u1RpxC&#10;7TCSpIUSPXLJ0Ngp03cmh4BCrrXLrTrIp+5RVT8MkqpoiNwyz/D52MG12N0Ir664hekAf9N/VhRi&#10;yM4qL9Oh1q2DBAHQwVfjOFSDHSyqYHMyTjGqYD+OojRLIl+skOSXu5029hNTLXKTORZA22OT/aOx&#10;jgvJLyHuU1KtuBC+3kKifo5n6Sj1F4wSnLpDF2b0dlMIjfbEOcb/fGJw8jpMq52kHqxhhJaSIutV&#10;kOBy7NBNi5Fg0BMw8XGWcPH3OCAtpOPBvHlPmcDqYGHq90Edb6yfs2hWZmWWBMloUgZJtFwG96si&#10;CSareJoux8uiWMa/XIJxkjecUiZdjheTx8m/mejcbid7DjYfxAyv0b3qQPaa6f0qjabJOAum03Qc&#10;JOMyCh6yVRHcF/FkMi0fiofyDdPSZ2/eh+wgpWOldpbpp4b2iHJnm3E6G4H1KYdHYTQ91RsRsYXK&#10;VVZjpJX9zm3jje4s6jCuPJJF7n/2yIB+EuJSQ7caqnDO7UUqqPmlvr5/XMucmm+j6HGtnZddK8ET&#10;4C+dnyv3xrxe+6iXR3XxGwAA//8DAFBLAwQUAAYACAAAACEAoApuEd4AAAAJAQAADwAAAGRycy9k&#10;b3ducmV2LnhtbEyPzU7DMBCE70i8g7VI3FqniEIJcaryU8ENUeDQ2zZekoh4HcVu4/L0LCc4jmY0&#10;802xTK5TBxpC69nAbJqBIq68bbk28P62nixAhYhssfNMBo4UYFmenhSYWz/yKx02sVZSwiFHA02M&#10;fa51qBpyGKa+Jxbv0w8Oo8ih1nbAUcpdpy+y7Eo7bFkWGuzpvqHqa7N3BlZP8fq4XT/2jC/f2wc7&#10;pue7j2TM+Vla3YKKlOJfGH7xBR1KYdr5PdugOgOT2fxGogbkkdgi5clOcvPFZQa6LPT/B+UPAAAA&#10;//8DAFBLAQItABQABgAIAAAAIQC2gziS/gAAAOEBAAATAAAAAAAAAAAAAAAAAAAAAABbQ29udGVu&#10;dF9UeXBlc10ueG1sUEsBAi0AFAAGAAgAAAAhADj9If/WAAAAlAEAAAsAAAAAAAAAAAAAAAAALwEA&#10;AF9yZWxzLy5yZWxzUEsBAi0AFAAGAAgAAAAhAFaTpamiAgAAnAUAAA4AAAAAAAAAAAAAAAAALgIA&#10;AGRycy9lMm9Eb2MueG1sUEsBAi0AFAAGAAgAAAAhAKAKbhHeAAAACQEAAA8AAAAAAAAAAAAAAAAA&#10;/AQAAGRycy9kb3ducmV2LnhtbFBLBQYAAAAABAAEAPMAAAAHBgAAAAA=&#10;" o:allowincell="f">
              <v:stroke startarrowwidth="narrow" startarrowlength="short" endarrowwidth="narrow" endarrowlength="short"/>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62558DA"/>
    <w:multiLevelType w:val="hybridMultilevel"/>
    <w:tmpl w:val="BEBE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57F6"/>
    <w:multiLevelType w:val="hybridMultilevel"/>
    <w:tmpl w:val="0EFE6ABA"/>
    <w:lvl w:ilvl="0" w:tplc="12247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E5485B"/>
    <w:multiLevelType w:val="singleLevel"/>
    <w:tmpl w:val="0206E6D8"/>
    <w:lvl w:ilvl="0">
      <w:start w:val="1"/>
      <w:numFmt w:val="decimal"/>
      <w:lvlText w:val="(%1)"/>
      <w:lvlJc w:val="left"/>
      <w:pPr>
        <w:tabs>
          <w:tab w:val="num" w:pos="360"/>
        </w:tabs>
        <w:ind w:left="360" w:hanging="360"/>
      </w:pPr>
      <w:rPr>
        <w:rFonts w:hint="default"/>
      </w:rPr>
    </w:lvl>
  </w:abstractNum>
  <w:abstractNum w:abstractNumId="4" w15:restartNumberingAfterBreak="0">
    <w:nsid w:val="24AE5B32"/>
    <w:multiLevelType w:val="hybridMultilevel"/>
    <w:tmpl w:val="43E04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41755E"/>
    <w:multiLevelType w:val="hybridMultilevel"/>
    <w:tmpl w:val="DB5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27C8"/>
    <w:multiLevelType w:val="hybridMultilevel"/>
    <w:tmpl w:val="A74E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F04"/>
    <w:multiLevelType w:val="hybridMultilevel"/>
    <w:tmpl w:val="80E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306A4"/>
    <w:multiLevelType w:val="hybridMultilevel"/>
    <w:tmpl w:val="7E980C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8D5508"/>
    <w:multiLevelType w:val="hybridMultilevel"/>
    <w:tmpl w:val="A2E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A5FD7"/>
    <w:multiLevelType w:val="hybridMultilevel"/>
    <w:tmpl w:val="B12A10D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81563E"/>
    <w:multiLevelType w:val="hybridMultilevel"/>
    <w:tmpl w:val="8634E6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00C7C"/>
    <w:multiLevelType w:val="singleLevel"/>
    <w:tmpl w:val="9C9C8EA6"/>
    <w:lvl w:ilvl="0">
      <w:start w:val="1"/>
      <w:numFmt w:val="decimal"/>
      <w:lvlText w:val="%1."/>
      <w:lvlJc w:val="left"/>
      <w:pPr>
        <w:tabs>
          <w:tab w:val="num" w:pos="720"/>
        </w:tabs>
        <w:ind w:left="720" w:hanging="720"/>
      </w:pPr>
      <w:rPr>
        <w:rFonts w:hint="default"/>
      </w:rPr>
    </w:lvl>
  </w:abstractNum>
  <w:abstractNum w:abstractNumId="13" w15:restartNumberingAfterBreak="0">
    <w:nsid w:val="4B2C275F"/>
    <w:multiLevelType w:val="hybridMultilevel"/>
    <w:tmpl w:val="CC8CB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C41D1"/>
    <w:multiLevelType w:val="singleLevel"/>
    <w:tmpl w:val="7FD473E6"/>
    <w:lvl w:ilvl="0">
      <w:start w:val="3"/>
      <w:numFmt w:val="decimal"/>
      <w:lvlText w:val="%1."/>
      <w:lvlJc w:val="left"/>
      <w:pPr>
        <w:tabs>
          <w:tab w:val="num" w:pos="1440"/>
        </w:tabs>
        <w:ind w:left="1440" w:hanging="720"/>
      </w:pPr>
      <w:rPr>
        <w:rFonts w:hint="default"/>
      </w:rPr>
    </w:lvl>
  </w:abstractNum>
  <w:abstractNum w:abstractNumId="15" w15:restartNumberingAfterBreak="0">
    <w:nsid w:val="531A5435"/>
    <w:multiLevelType w:val="hybridMultilevel"/>
    <w:tmpl w:val="34483BCC"/>
    <w:lvl w:ilvl="0" w:tplc="A0263950">
      <w:start w:val="1"/>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5647A1"/>
    <w:multiLevelType w:val="hybridMultilevel"/>
    <w:tmpl w:val="58B6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30029"/>
    <w:multiLevelType w:val="hybridMultilevel"/>
    <w:tmpl w:val="90E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85EE6"/>
    <w:multiLevelType w:val="hybridMultilevel"/>
    <w:tmpl w:val="B71C3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A14BE"/>
    <w:multiLevelType w:val="hybridMultilevel"/>
    <w:tmpl w:val="CE0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97AD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E07638"/>
    <w:multiLevelType w:val="hybridMultilevel"/>
    <w:tmpl w:val="8634E6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205476">
    <w:abstractNumId w:val="0"/>
  </w:num>
  <w:num w:numId="2" w16cid:durableId="1863200267">
    <w:abstractNumId w:val="20"/>
  </w:num>
  <w:num w:numId="3" w16cid:durableId="432746268">
    <w:abstractNumId w:val="14"/>
  </w:num>
  <w:num w:numId="4" w16cid:durableId="889461133">
    <w:abstractNumId w:val="12"/>
  </w:num>
  <w:num w:numId="5" w16cid:durableId="1961496453">
    <w:abstractNumId w:val="3"/>
  </w:num>
  <w:num w:numId="6" w16cid:durableId="280452851">
    <w:abstractNumId w:val="2"/>
  </w:num>
  <w:num w:numId="7" w16cid:durableId="345405997">
    <w:abstractNumId w:val="15"/>
  </w:num>
  <w:num w:numId="8" w16cid:durableId="1144858415">
    <w:abstractNumId w:val="1"/>
  </w:num>
  <w:num w:numId="9" w16cid:durableId="558983740">
    <w:abstractNumId w:val="7"/>
  </w:num>
  <w:num w:numId="10" w16cid:durableId="811488640">
    <w:abstractNumId w:val="5"/>
  </w:num>
  <w:num w:numId="11" w16cid:durableId="1508326291">
    <w:abstractNumId w:val="6"/>
  </w:num>
  <w:num w:numId="12" w16cid:durableId="1128279661">
    <w:abstractNumId w:val="9"/>
  </w:num>
  <w:num w:numId="13" w16cid:durableId="1552570783">
    <w:abstractNumId w:val="16"/>
  </w:num>
  <w:num w:numId="14" w16cid:durableId="844318326">
    <w:abstractNumId w:val="4"/>
  </w:num>
  <w:num w:numId="15" w16cid:durableId="1257908810">
    <w:abstractNumId w:val="19"/>
  </w:num>
  <w:num w:numId="16" w16cid:durableId="258954068">
    <w:abstractNumId w:val="17"/>
  </w:num>
  <w:num w:numId="17" w16cid:durableId="584414587">
    <w:abstractNumId w:val="13"/>
  </w:num>
  <w:num w:numId="18" w16cid:durableId="2078744113">
    <w:abstractNumId w:val="8"/>
  </w:num>
  <w:num w:numId="19" w16cid:durableId="160700667">
    <w:abstractNumId w:val="10"/>
  </w:num>
  <w:num w:numId="20" w16cid:durableId="859011824">
    <w:abstractNumId w:val="18"/>
  </w:num>
  <w:num w:numId="21" w16cid:durableId="970476789">
    <w:abstractNumId w:val="11"/>
  </w:num>
  <w:num w:numId="22" w16cid:durableId="699941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wEditing" w:val="No"/>
  </w:docVars>
  <w:rsids>
    <w:rsidRoot w:val="00303091"/>
    <w:rsid w:val="000124B1"/>
    <w:rsid w:val="00012662"/>
    <w:rsid w:val="000126EE"/>
    <w:rsid w:val="00015FDE"/>
    <w:rsid w:val="00016F02"/>
    <w:rsid w:val="00021941"/>
    <w:rsid w:val="00037414"/>
    <w:rsid w:val="00041B67"/>
    <w:rsid w:val="00043B7D"/>
    <w:rsid w:val="00053A2F"/>
    <w:rsid w:val="00054B66"/>
    <w:rsid w:val="000625BD"/>
    <w:rsid w:val="00064C00"/>
    <w:rsid w:val="000651CA"/>
    <w:rsid w:val="000728B1"/>
    <w:rsid w:val="00077B0A"/>
    <w:rsid w:val="00082F90"/>
    <w:rsid w:val="00083F90"/>
    <w:rsid w:val="00086C44"/>
    <w:rsid w:val="00090679"/>
    <w:rsid w:val="000A461C"/>
    <w:rsid w:val="000A466A"/>
    <w:rsid w:val="000A7FF8"/>
    <w:rsid w:val="000B1F48"/>
    <w:rsid w:val="000B2CC5"/>
    <w:rsid w:val="000E08A4"/>
    <w:rsid w:val="000E4C1D"/>
    <w:rsid w:val="000E7E10"/>
    <w:rsid w:val="000F1FA6"/>
    <w:rsid w:val="00100F48"/>
    <w:rsid w:val="00101194"/>
    <w:rsid w:val="001020BD"/>
    <w:rsid w:val="0010627F"/>
    <w:rsid w:val="00113943"/>
    <w:rsid w:val="00122B9E"/>
    <w:rsid w:val="00127323"/>
    <w:rsid w:val="00137ACA"/>
    <w:rsid w:val="00142631"/>
    <w:rsid w:val="00162A8F"/>
    <w:rsid w:val="0016315C"/>
    <w:rsid w:val="00176959"/>
    <w:rsid w:val="00177105"/>
    <w:rsid w:val="001906FC"/>
    <w:rsid w:val="0019780C"/>
    <w:rsid w:val="001A220D"/>
    <w:rsid w:val="001A60C6"/>
    <w:rsid w:val="001B0243"/>
    <w:rsid w:val="001B1E0A"/>
    <w:rsid w:val="001B7047"/>
    <w:rsid w:val="001B74CB"/>
    <w:rsid w:val="001C0546"/>
    <w:rsid w:val="001C4200"/>
    <w:rsid w:val="001C45AD"/>
    <w:rsid w:val="001C7BC1"/>
    <w:rsid w:val="001D6B37"/>
    <w:rsid w:val="001D7AE1"/>
    <w:rsid w:val="001E10D7"/>
    <w:rsid w:val="001F24C4"/>
    <w:rsid w:val="002061A5"/>
    <w:rsid w:val="002071FB"/>
    <w:rsid w:val="002144FC"/>
    <w:rsid w:val="00224871"/>
    <w:rsid w:val="00247F83"/>
    <w:rsid w:val="00267D06"/>
    <w:rsid w:val="00270472"/>
    <w:rsid w:val="00271F65"/>
    <w:rsid w:val="0027393B"/>
    <w:rsid w:val="0028395E"/>
    <w:rsid w:val="00283FB2"/>
    <w:rsid w:val="00287323"/>
    <w:rsid w:val="002B3C25"/>
    <w:rsid w:val="002C67E1"/>
    <w:rsid w:val="002C72BD"/>
    <w:rsid w:val="002E59F8"/>
    <w:rsid w:val="002F5016"/>
    <w:rsid w:val="002F6496"/>
    <w:rsid w:val="00303091"/>
    <w:rsid w:val="0030774F"/>
    <w:rsid w:val="00315AFA"/>
    <w:rsid w:val="00323DD8"/>
    <w:rsid w:val="00327B76"/>
    <w:rsid w:val="00334B40"/>
    <w:rsid w:val="003352AF"/>
    <w:rsid w:val="00342463"/>
    <w:rsid w:val="0034440E"/>
    <w:rsid w:val="00344F70"/>
    <w:rsid w:val="003548E1"/>
    <w:rsid w:val="003724DF"/>
    <w:rsid w:val="00373482"/>
    <w:rsid w:val="00384D6D"/>
    <w:rsid w:val="003908B1"/>
    <w:rsid w:val="003A0EFB"/>
    <w:rsid w:val="003B4EE9"/>
    <w:rsid w:val="003D33B0"/>
    <w:rsid w:val="003D6DCC"/>
    <w:rsid w:val="003E2DB2"/>
    <w:rsid w:val="003F3BA3"/>
    <w:rsid w:val="00413829"/>
    <w:rsid w:val="00413F0C"/>
    <w:rsid w:val="00436D2A"/>
    <w:rsid w:val="004373CC"/>
    <w:rsid w:val="00451080"/>
    <w:rsid w:val="00465FE0"/>
    <w:rsid w:val="004860E2"/>
    <w:rsid w:val="004A6FCC"/>
    <w:rsid w:val="004B2CE9"/>
    <w:rsid w:val="004D24DA"/>
    <w:rsid w:val="004E0DEC"/>
    <w:rsid w:val="004F22EC"/>
    <w:rsid w:val="004F61C6"/>
    <w:rsid w:val="00511477"/>
    <w:rsid w:val="00513EF4"/>
    <w:rsid w:val="005178D9"/>
    <w:rsid w:val="005341FF"/>
    <w:rsid w:val="005356F8"/>
    <w:rsid w:val="00535A95"/>
    <w:rsid w:val="005409B5"/>
    <w:rsid w:val="00547D2B"/>
    <w:rsid w:val="00566FCF"/>
    <w:rsid w:val="00571343"/>
    <w:rsid w:val="00571718"/>
    <w:rsid w:val="005722D3"/>
    <w:rsid w:val="00577E65"/>
    <w:rsid w:val="0058362E"/>
    <w:rsid w:val="00585D24"/>
    <w:rsid w:val="005D64C3"/>
    <w:rsid w:val="005E1024"/>
    <w:rsid w:val="005F4D8E"/>
    <w:rsid w:val="005F6117"/>
    <w:rsid w:val="00600C74"/>
    <w:rsid w:val="00600F17"/>
    <w:rsid w:val="00611571"/>
    <w:rsid w:val="00644712"/>
    <w:rsid w:val="0066113D"/>
    <w:rsid w:val="00675DD9"/>
    <w:rsid w:val="0068108A"/>
    <w:rsid w:val="00690DD1"/>
    <w:rsid w:val="006A7A51"/>
    <w:rsid w:val="006B3323"/>
    <w:rsid w:val="006D55FF"/>
    <w:rsid w:val="006E791C"/>
    <w:rsid w:val="006F4075"/>
    <w:rsid w:val="006F5040"/>
    <w:rsid w:val="00700279"/>
    <w:rsid w:val="00717962"/>
    <w:rsid w:val="0072394A"/>
    <w:rsid w:val="00737662"/>
    <w:rsid w:val="0075603B"/>
    <w:rsid w:val="00756648"/>
    <w:rsid w:val="00793E27"/>
    <w:rsid w:val="007C4C93"/>
    <w:rsid w:val="007C509B"/>
    <w:rsid w:val="007C5A11"/>
    <w:rsid w:val="007D1AFE"/>
    <w:rsid w:val="007E0722"/>
    <w:rsid w:val="00806EED"/>
    <w:rsid w:val="00807AD8"/>
    <w:rsid w:val="008208BD"/>
    <w:rsid w:val="00821425"/>
    <w:rsid w:val="00822C1B"/>
    <w:rsid w:val="00843098"/>
    <w:rsid w:val="00846581"/>
    <w:rsid w:val="00865EDE"/>
    <w:rsid w:val="00874EC6"/>
    <w:rsid w:val="00880764"/>
    <w:rsid w:val="008849C7"/>
    <w:rsid w:val="008A2BC6"/>
    <w:rsid w:val="008A678E"/>
    <w:rsid w:val="008D5678"/>
    <w:rsid w:val="008E039D"/>
    <w:rsid w:val="008E1259"/>
    <w:rsid w:val="008F5590"/>
    <w:rsid w:val="008F7BAC"/>
    <w:rsid w:val="008F7D49"/>
    <w:rsid w:val="00910516"/>
    <w:rsid w:val="00915FF5"/>
    <w:rsid w:val="00937B8E"/>
    <w:rsid w:val="009414A6"/>
    <w:rsid w:val="00943EE0"/>
    <w:rsid w:val="009533B7"/>
    <w:rsid w:val="00965207"/>
    <w:rsid w:val="00965351"/>
    <w:rsid w:val="00965BF3"/>
    <w:rsid w:val="00973211"/>
    <w:rsid w:val="00976EDB"/>
    <w:rsid w:val="0097798D"/>
    <w:rsid w:val="009900F6"/>
    <w:rsid w:val="00990BF9"/>
    <w:rsid w:val="009A396C"/>
    <w:rsid w:val="009A6387"/>
    <w:rsid w:val="009B1FEB"/>
    <w:rsid w:val="009C06A0"/>
    <w:rsid w:val="009D1615"/>
    <w:rsid w:val="009F526A"/>
    <w:rsid w:val="00A0335A"/>
    <w:rsid w:val="00A1291C"/>
    <w:rsid w:val="00A27B81"/>
    <w:rsid w:val="00A41941"/>
    <w:rsid w:val="00A4219D"/>
    <w:rsid w:val="00A65842"/>
    <w:rsid w:val="00A66825"/>
    <w:rsid w:val="00A82264"/>
    <w:rsid w:val="00A90A84"/>
    <w:rsid w:val="00AA0862"/>
    <w:rsid w:val="00AA24BA"/>
    <w:rsid w:val="00AB15F8"/>
    <w:rsid w:val="00AC18E9"/>
    <w:rsid w:val="00AD1181"/>
    <w:rsid w:val="00AE2EC7"/>
    <w:rsid w:val="00AE7654"/>
    <w:rsid w:val="00AF31AF"/>
    <w:rsid w:val="00B055DA"/>
    <w:rsid w:val="00B1523A"/>
    <w:rsid w:val="00B158FC"/>
    <w:rsid w:val="00B27460"/>
    <w:rsid w:val="00B27E88"/>
    <w:rsid w:val="00B40022"/>
    <w:rsid w:val="00B45379"/>
    <w:rsid w:val="00B514DB"/>
    <w:rsid w:val="00B62069"/>
    <w:rsid w:val="00B6327F"/>
    <w:rsid w:val="00B76075"/>
    <w:rsid w:val="00B81FEF"/>
    <w:rsid w:val="00B82E23"/>
    <w:rsid w:val="00B84013"/>
    <w:rsid w:val="00B85C36"/>
    <w:rsid w:val="00B86CDB"/>
    <w:rsid w:val="00B86DA3"/>
    <w:rsid w:val="00B93D5D"/>
    <w:rsid w:val="00BA7ECC"/>
    <w:rsid w:val="00BB1639"/>
    <w:rsid w:val="00BB53AC"/>
    <w:rsid w:val="00BB6FA4"/>
    <w:rsid w:val="00BE2364"/>
    <w:rsid w:val="00BF5573"/>
    <w:rsid w:val="00C073E6"/>
    <w:rsid w:val="00C109F9"/>
    <w:rsid w:val="00C35B7F"/>
    <w:rsid w:val="00C47F9C"/>
    <w:rsid w:val="00C906CD"/>
    <w:rsid w:val="00C92C73"/>
    <w:rsid w:val="00CA0664"/>
    <w:rsid w:val="00CA7069"/>
    <w:rsid w:val="00CC2578"/>
    <w:rsid w:val="00CD1A2D"/>
    <w:rsid w:val="00CD4383"/>
    <w:rsid w:val="00CD4ED9"/>
    <w:rsid w:val="00CE7679"/>
    <w:rsid w:val="00CF057A"/>
    <w:rsid w:val="00CF2AC5"/>
    <w:rsid w:val="00CF3A18"/>
    <w:rsid w:val="00CF5A8A"/>
    <w:rsid w:val="00D13B57"/>
    <w:rsid w:val="00D227B1"/>
    <w:rsid w:val="00D3316C"/>
    <w:rsid w:val="00D45191"/>
    <w:rsid w:val="00D45E26"/>
    <w:rsid w:val="00D479FE"/>
    <w:rsid w:val="00D53EBC"/>
    <w:rsid w:val="00D64AF8"/>
    <w:rsid w:val="00D7483A"/>
    <w:rsid w:val="00D76F34"/>
    <w:rsid w:val="00D81753"/>
    <w:rsid w:val="00D82FAD"/>
    <w:rsid w:val="00D83623"/>
    <w:rsid w:val="00D8446A"/>
    <w:rsid w:val="00D8746F"/>
    <w:rsid w:val="00DA2930"/>
    <w:rsid w:val="00DB4055"/>
    <w:rsid w:val="00DD3B6D"/>
    <w:rsid w:val="00DD5D4C"/>
    <w:rsid w:val="00DE2D7D"/>
    <w:rsid w:val="00DE3D82"/>
    <w:rsid w:val="00DF016A"/>
    <w:rsid w:val="00E06BEF"/>
    <w:rsid w:val="00E06ED0"/>
    <w:rsid w:val="00E12C4C"/>
    <w:rsid w:val="00E23E61"/>
    <w:rsid w:val="00E43508"/>
    <w:rsid w:val="00E4421C"/>
    <w:rsid w:val="00E5766B"/>
    <w:rsid w:val="00E622DA"/>
    <w:rsid w:val="00E653A5"/>
    <w:rsid w:val="00E70B98"/>
    <w:rsid w:val="00E74F67"/>
    <w:rsid w:val="00E762A3"/>
    <w:rsid w:val="00E816E1"/>
    <w:rsid w:val="00EB04D8"/>
    <w:rsid w:val="00EB10F1"/>
    <w:rsid w:val="00EB3908"/>
    <w:rsid w:val="00EB61B3"/>
    <w:rsid w:val="00ED5B1C"/>
    <w:rsid w:val="00ED7815"/>
    <w:rsid w:val="00EE4ECB"/>
    <w:rsid w:val="00F17521"/>
    <w:rsid w:val="00F21956"/>
    <w:rsid w:val="00F2249F"/>
    <w:rsid w:val="00F2288F"/>
    <w:rsid w:val="00F31BC8"/>
    <w:rsid w:val="00F320C2"/>
    <w:rsid w:val="00F353AB"/>
    <w:rsid w:val="00F36653"/>
    <w:rsid w:val="00F37588"/>
    <w:rsid w:val="00F61BD9"/>
    <w:rsid w:val="00F719AA"/>
    <w:rsid w:val="00F74808"/>
    <w:rsid w:val="00F82A1C"/>
    <w:rsid w:val="00F82A64"/>
    <w:rsid w:val="00F854F5"/>
    <w:rsid w:val="00F860AF"/>
    <w:rsid w:val="00F8675E"/>
    <w:rsid w:val="00F935D9"/>
    <w:rsid w:val="00FD4626"/>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86BBADB"/>
  <w15:docId w15:val="{E89E03F4-76F4-41B9-81BE-0AF047D6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keepLines/>
      <w:numPr>
        <w:numId w:val="1"/>
      </w:numPr>
      <w:suppressAutoHyphens/>
      <w:outlineLvl w:val="0"/>
    </w:pPr>
    <w:rPr>
      <w:b/>
      <w:caps/>
    </w:rPr>
  </w:style>
  <w:style w:type="paragraph" w:styleId="Heading2">
    <w:name w:val="heading 2"/>
    <w:basedOn w:val="Normal"/>
    <w:next w:val="Normal"/>
    <w:qFormat/>
    <w:pPr>
      <w:keepNext/>
      <w:keepLines/>
      <w:numPr>
        <w:ilvl w:val="1"/>
        <w:numId w:val="1"/>
      </w:numPr>
      <w:suppressAutoHyphens/>
      <w:outlineLvl w:val="1"/>
    </w:pPr>
    <w:rPr>
      <w:b/>
    </w:rPr>
  </w:style>
  <w:style w:type="paragraph" w:styleId="Heading3">
    <w:name w:val="heading 3"/>
    <w:basedOn w:val="Normal"/>
    <w:next w:val="Normal"/>
    <w:qFormat/>
    <w:pPr>
      <w:keepNext/>
      <w:keepLines/>
      <w:numPr>
        <w:ilvl w:val="2"/>
        <w:numId w:val="1"/>
      </w:numPr>
      <w:suppressAutoHyphens/>
      <w:outlineLvl w:val="2"/>
    </w:pPr>
    <w:rPr>
      <w:b/>
    </w:rPr>
  </w:style>
  <w:style w:type="paragraph" w:styleId="Heading4">
    <w:name w:val="heading 4"/>
    <w:basedOn w:val="Normal"/>
    <w:next w:val="Normal"/>
    <w:qFormat/>
    <w:pPr>
      <w:keepNext/>
      <w:keepLines/>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styleId="BodyText">
    <w:name w:val="Body Text"/>
    <w:basedOn w:val="Normal"/>
    <w:pPr>
      <w:tabs>
        <w:tab w:val="left" w:pos="-720"/>
      </w:tabs>
      <w:suppressAutoHyphens/>
      <w:spacing w:line="480" w:lineRule="auto"/>
      <w:jc w:val="left"/>
    </w:pPr>
  </w:style>
  <w:style w:type="paragraph" w:styleId="BodyText2">
    <w:name w:val="Body Text 2"/>
    <w:basedOn w:val="Normal"/>
    <w:pPr>
      <w:tabs>
        <w:tab w:val="left" w:pos="-720"/>
      </w:tabs>
      <w:spacing w:line="480" w:lineRule="auto"/>
    </w:pPr>
    <w:rPr>
      <w:spacing w:val="-3"/>
      <w:sz w:val="23"/>
    </w:rPr>
  </w:style>
  <w:style w:type="character" w:styleId="Hyperlink">
    <w:name w:val="Hyperlink"/>
    <w:rPr>
      <w:color w:val="0000FF"/>
      <w:u w:val="single"/>
    </w:rPr>
  </w:style>
  <w:style w:type="paragraph" w:customStyle="1" w:styleId="15Spacing">
    <w:name w:val="1.5 Spacing"/>
    <w:basedOn w:val="Normal"/>
    <w:pPr>
      <w:spacing w:line="360" w:lineRule="auto"/>
    </w:pPr>
    <w:rPr>
      <w:rFonts w:ascii="Courier" w:hAnsi="Courier"/>
      <w:sz w:val="16"/>
    </w:rPr>
  </w:style>
  <w:style w:type="character" w:styleId="PageNumber">
    <w:name w:val="page number"/>
    <w:basedOn w:val="DefaultParagraphFont"/>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L-RIndent">
    <w:name w:val="L-R Indent"/>
    <w:basedOn w:val="Normal"/>
    <w:pPr>
      <w:ind w:left="1440" w:right="1440"/>
    </w:pPr>
  </w:style>
  <w:style w:type="paragraph" w:styleId="BodyText3">
    <w:name w:val="Body Text 3"/>
    <w:basedOn w:val="Normal"/>
    <w:pPr>
      <w:tabs>
        <w:tab w:val="left" w:pos="-720"/>
      </w:tabs>
      <w:jc w:val="left"/>
    </w:pPr>
    <w:rPr>
      <w:spacing w:val="-3"/>
      <w:sz w:val="23"/>
    </w:rPr>
  </w:style>
  <w:style w:type="paragraph" w:styleId="BlockText">
    <w:name w:val="Block Text"/>
    <w:basedOn w:val="Normal"/>
    <w:pPr>
      <w:ind w:left="720" w:right="720"/>
    </w:pPr>
  </w:style>
  <w:style w:type="paragraph" w:styleId="BalloonText">
    <w:name w:val="Balloon Text"/>
    <w:basedOn w:val="Normal"/>
    <w:semiHidden/>
    <w:rsid w:val="007C509B"/>
    <w:rPr>
      <w:rFonts w:ascii="Tahoma" w:hAnsi="Tahoma" w:cs="Tahoma"/>
      <w:sz w:val="16"/>
      <w:szCs w:val="16"/>
    </w:rPr>
  </w:style>
  <w:style w:type="character" w:customStyle="1" w:styleId="FootnoteCharacters">
    <w:name w:val="Footnote Characters"/>
    <w:rsid w:val="00B86DA3"/>
  </w:style>
  <w:style w:type="character" w:customStyle="1" w:styleId="FooterChar">
    <w:name w:val="Footer Char"/>
    <w:link w:val="Footer"/>
    <w:uiPriority w:val="99"/>
    <w:rsid w:val="006B3323"/>
    <w:rPr>
      <w:sz w:val="24"/>
    </w:rPr>
  </w:style>
  <w:style w:type="paragraph" w:styleId="ListParagraph">
    <w:name w:val="List Paragraph"/>
    <w:basedOn w:val="Normal"/>
    <w:uiPriority w:val="34"/>
    <w:qFormat/>
    <w:rsid w:val="00E653A5"/>
    <w:pPr>
      <w:ind w:left="720"/>
    </w:pPr>
  </w:style>
  <w:style w:type="character" w:styleId="PlaceholderText">
    <w:name w:val="Placeholder Text"/>
    <w:uiPriority w:val="99"/>
    <w:semiHidden/>
    <w:rsid w:val="00E622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lperh\Application%20Data\Microsoft\Templates\Halpert%20Pleading%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4EB29BD8-4FDA-4E05-BB45-4C3B10F793D3}"/>
      </w:docPartPr>
      <w:docPartBody>
        <w:p w:rsidR="00496AE7" w:rsidRDefault="00BB5A61">
          <w:r w:rsidRPr="00441AE3">
            <w:rPr>
              <w:rStyle w:val="PlaceholderText"/>
            </w:rPr>
            <w:t>Click here to enter a date.</w:t>
          </w:r>
        </w:p>
      </w:docPartBody>
    </w:docPart>
    <w:docPart>
      <w:docPartPr>
        <w:name w:val="D099F72DF2844DC7BA2BAB0B28E9980E"/>
        <w:category>
          <w:name w:val="General"/>
          <w:gallery w:val="placeholder"/>
        </w:category>
        <w:types>
          <w:type w:val="bbPlcHdr"/>
        </w:types>
        <w:behaviors>
          <w:behavior w:val="content"/>
        </w:behaviors>
        <w:guid w:val="{A1BDE25A-1D50-43FB-9145-0493D3287D82}"/>
      </w:docPartPr>
      <w:docPartBody>
        <w:p w:rsidR="00496AE7" w:rsidRDefault="00BB5A61" w:rsidP="00BB5A61">
          <w:pPr>
            <w:pStyle w:val="D099F72DF2844DC7BA2BAB0B28E9980E"/>
          </w:pPr>
          <w:r w:rsidRPr="001B74CB">
            <w:rPr>
              <w:rStyle w:val="PlaceholderText"/>
              <w:u w:val="single"/>
            </w:rPr>
            <w:t>Click here to enter a date.</w:t>
          </w:r>
        </w:p>
      </w:docPartBody>
    </w:docPart>
    <w:docPart>
      <w:docPartPr>
        <w:name w:val="5DFE0C8388904FA4BC642F738A85CA3E"/>
        <w:category>
          <w:name w:val="General"/>
          <w:gallery w:val="placeholder"/>
        </w:category>
        <w:types>
          <w:type w:val="bbPlcHdr"/>
        </w:types>
        <w:behaviors>
          <w:behavior w:val="content"/>
        </w:behaviors>
        <w:guid w:val="{E92BECB9-B88B-425A-8EEA-E250B4B3683E}"/>
      </w:docPartPr>
      <w:docPartBody>
        <w:p w:rsidR="00496AE7" w:rsidRDefault="00BB5A61" w:rsidP="00BB5A61">
          <w:pPr>
            <w:pStyle w:val="5DFE0C8388904FA4BC642F738A85CA3E"/>
          </w:pPr>
          <w:r w:rsidRPr="001B74CB">
            <w:rPr>
              <w:rStyle w:val="PlaceholderText"/>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61"/>
    <w:rsid w:val="00496AE7"/>
    <w:rsid w:val="00BB5A61"/>
    <w:rsid w:val="00F8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A61"/>
    <w:rPr>
      <w:color w:val="808080"/>
    </w:rPr>
  </w:style>
  <w:style w:type="paragraph" w:customStyle="1" w:styleId="D099F72DF2844DC7BA2BAB0B28E9980E">
    <w:name w:val="D099F72DF2844DC7BA2BAB0B28E9980E"/>
    <w:rsid w:val="00BB5A61"/>
    <w:pPr>
      <w:spacing w:after="0" w:line="240" w:lineRule="auto"/>
      <w:jc w:val="both"/>
    </w:pPr>
    <w:rPr>
      <w:rFonts w:ascii="Times New Roman" w:eastAsia="Times New Roman" w:hAnsi="Times New Roman" w:cs="Times New Roman"/>
      <w:sz w:val="24"/>
      <w:szCs w:val="20"/>
    </w:rPr>
  </w:style>
  <w:style w:type="paragraph" w:customStyle="1" w:styleId="5DFE0C8388904FA4BC642F738A85CA3E">
    <w:name w:val="5DFE0C8388904FA4BC642F738A85CA3E"/>
    <w:rsid w:val="00BB5A61"/>
    <w:pPr>
      <w:spacing w:after="0" w:line="240" w:lineRule="auto"/>
      <w:jc w:val="both"/>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9436A9A1070439FD4049D22F20200" ma:contentTypeVersion="0" ma:contentTypeDescription="Create a new document." ma:contentTypeScope="" ma:versionID="1a864b9de06a6b36965a6e60d62d1482">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6517-79FD-48B1-93AE-17350A13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626001-18F5-48ED-AA9A-0CF74C046341}">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940A486-F4BA-43F0-B48E-55D5F24F835B}">
  <ds:schemaRefs>
    <ds:schemaRef ds:uri="http://schemas.microsoft.com/sharepoint/v3/contenttype/forms"/>
  </ds:schemaRefs>
</ds:datastoreItem>
</file>

<file path=customXml/itemProps4.xml><?xml version="1.0" encoding="utf-8"?>
<ds:datastoreItem xmlns:ds="http://schemas.openxmlformats.org/officeDocument/2006/customXml" ds:itemID="{4AA760B8-A320-48ED-B446-6D8E6783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Halpert Pleading Template.dot</Template>
  <TotalTime>5</TotalTime>
  <Pages>3</Pages>
  <Words>589</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Halpert Pleading Template</vt:lpstr>
    </vt:vector>
  </TitlesOfParts>
  <Company>King County Superior Court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Halpert Pleading Template</dc:title>
  <dc:creator>Helen Halpert</dc:creator>
  <cp:lastModifiedBy>Read, James</cp:lastModifiedBy>
  <cp:revision>6</cp:revision>
  <cp:lastPrinted>2014-03-06T22:19:00Z</cp:lastPrinted>
  <dcterms:created xsi:type="dcterms:W3CDTF">2021-08-18T21:39:00Z</dcterms:created>
  <dcterms:modified xsi:type="dcterms:W3CDTF">2023-08-08T23:06:00Z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-1471580846</vt:i4>
  </property>
  <property fmtid="{D5CDD505-2E9C-101B-9397-08002B2CF9AE}" pid="3" name="ContentTypeId">
    <vt:lpwstr>0x0101005369436A9A1070439FD4049D22F20200</vt:lpwstr>
  </property>
</Properties>
</file>