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62163A0"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E42641">
        <w:rPr>
          <w:rFonts w:cstheme="minorHAnsi"/>
          <w:b/>
          <w:bCs/>
          <w:i/>
          <w:color w:val="538135" w:themeColor="accent6" w:themeShade="BF"/>
          <w:sz w:val="24"/>
          <w:szCs w:val="24"/>
        </w:rPr>
        <w:t>Nov 2</w:t>
      </w:r>
      <w:r w:rsidR="00FD55D8">
        <w:rPr>
          <w:rFonts w:cstheme="minorHAnsi"/>
          <w:b/>
          <w:bCs/>
          <w:i/>
          <w:color w:val="538135" w:themeColor="accent6" w:themeShade="BF"/>
          <w:sz w:val="24"/>
          <w:szCs w:val="24"/>
        </w:rPr>
        <w:t>2</w:t>
      </w:r>
      <w:r w:rsidR="005C66E7">
        <w:rPr>
          <w:rFonts w:cstheme="minorHAnsi"/>
          <w:b/>
          <w:bCs/>
          <w:i/>
          <w:color w:val="538135" w:themeColor="accent6" w:themeShade="BF"/>
          <w:sz w:val="24"/>
          <w:szCs w:val="24"/>
        </w:rPr>
        <w:t>,2022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5B9070C9" w:rsidR="00D55819" w:rsidRPr="009C309F" w:rsidRDefault="009C309F" w:rsidP="00D55819">
      <w:pPr>
        <w:spacing w:after="0"/>
        <w:jc w:val="center"/>
        <w:rPr>
          <w:rFonts w:cstheme="minorHAnsi"/>
          <w:b/>
          <w:bCs/>
          <w:spacing w:val="3"/>
          <w:sz w:val="32"/>
          <w:szCs w:val="32"/>
          <w:shd w:val="clear" w:color="auto" w:fill="FFFFFF"/>
        </w:rPr>
      </w:pPr>
      <w:r>
        <w:rPr>
          <w:rFonts w:cstheme="minorHAnsi"/>
          <w:b/>
          <w:bCs/>
          <w:spacing w:val="3"/>
          <w:sz w:val="32"/>
          <w:szCs w:val="32"/>
          <w:shd w:val="clear" w:color="auto" w:fill="FFFFFF"/>
        </w:rPr>
        <w:t>Meeting Notes</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3E1683A7" w:rsidR="00475A48"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00C5689A" w14:textId="56CD2E04" w:rsidR="006C2677" w:rsidRPr="000B04EA" w:rsidRDefault="006C2677" w:rsidP="004E2475">
      <w:pPr>
        <w:jc w:val="center"/>
        <w:rPr>
          <w:b/>
          <w:i/>
          <w:color w:val="538135" w:themeColor="accent6" w:themeShade="BF"/>
          <w:sz w:val="28"/>
          <w:szCs w:val="28"/>
          <w:u w:val="single"/>
        </w:rPr>
      </w:pPr>
      <w:r>
        <w:rPr>
          <w:b/>
          <w:i/>
          <w:color w:val="538135" w:themeColor="accent6" w:themeShade="BF"/>
          <w:sz w:val="28"/>
          <w:szCs w:val="28"/>
          <w:u w:val="single"/>
        </w:rPr>
        <w:t>Candace Facilitating/LeChez Notetaking</w:t>
      </w:r>
    </w:p>
    <w:p w14:paraId="650064ED" w14:textId="6ED72F43"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775F81">
        <w:rPr>
          <w:b/>
          <w:bCs/>
          <w:i/>
          <w:color w:val="000000" w:themeColor="text1"/>
          <w:sz w:val="24"/>
          <w:szCs w:val="24"/>
        </w:rPr>
        <w:t>(</w:t>
      </w:r>
      <w:r w:rsidR="0024608D">
        <w:rPr>
          <w:b/>
          <w:bCs/>
          <w:i/>
          <w:color w:val="000000" w:themeColor="text1"/>
          <w:sz w:val="24"/>
          <w:szCs w:val="24"/>
        </w:rPr>
        <w:t>20</w:t>
      </w:r>
      <w:r w:rsidR="00775F81">
        <w:rPr>
          <w:b/>
          <w:bCs/>
          <w:i/>
          <w:color w:val="000000" w:themeColor="text1"/>
          <w:sz w:val="24"/>
          <w:szCs w:val="24"/>
        </w:rPr>
        <w:t>mins)</w:t>
      </w:r>
      <w:r w:rsidR="0068206E" w:rsidRPr="000B04EA">
        <w:rPr>
          <w:b/>
          <w:bCs/>
          <w:i/>
          <w:color w:val="000000" w:themeColor="text1"/>
          <w:sz w:val="24"/>
          <w:szCs w:val="24"/>
        </w:rPr>
        <w:t xml:space="preserve"> </w:t>
      </w:r>
    </w:p>
    <w:p w14:paraId="141A70A6" w14:textId="316254CB" w:rsidR="005338FE"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3908BB9B"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Rachel Castiglia, CLIP liaison with Molina Healthcare</w:t>
      </w:r>
    </w:p>
    <w:p w14:paraId="12C1A6F4"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Abby Cantarell - Children's BH Administrator with Coordinated Care</w:t>
      </w:r>
    </w:p>
    <w:p w14:paraId="597E3E0E" w14:textId="790E3C4D"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Jackie Hopkins, WSCC Family Navigator Trainer (SUD)</w:t>
      </w:r>
    </w:p>
    <w:p w14:paraId="27900A05"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Melody Parshall-Guided Pathways-Support for Youth and Families</w:t>
      </w:r>
    </w:p>
    <w:p w14:paraId="4E3B70C0"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 xml:space="preserve">Jessica </w:t>
      </w:r>
      <w:proofErr w:type="spellStart"/>
      <w:r w:rsidRPr="001B7EFE">
        <w:rPr>
          <w:iCs/>
          <w:color w:val="000000" w:themeColor="text1"/>
          <w:sz w:val="24"/>
          <w:szCs w:val="24"/>
        </w:rPr>
        <w:t>Gudino</w:t>
      </w:r>
      <w:proofErr w:type="spellEnd"/>
      <w:r w:rsidRPr="001B7EFE">
        <w:rPr>
          <w:iCs/>
          <w:color w:val="000000" w:themeColor="text1"/>
          <w:sz w:val="24"/>
          <w:szCs w:val="24"/>
        </w:rPr>
        <w:t>, CPC with GPS</w:t>
      </w:r>
    </w:p>
    <w:p w14:paraId="05C9BEF0"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Candace Hunsucker, System tri lead, Community Health Plan of WA</w:t>
      </w:r>
    </w:p>
    <w:p w14:paraId="70EABBE3"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 xml:space="preserve">Sandy Tomlin, KC BHRD, Wraparound &amp; CLIP </w:t>
      </w:r>
      <w:proofErr w:type="spellStart"/>
      <w:r w:rsidRPr="001B7EFE">
        <w:rPr>
          <w:iCs/>
          <w:color w:val="000000" w:themeColor="text1"/>
          <w:sz w:val="24"/>
          <w:szCs w:val="24"/>
        </w:rPr>
        <w:t>Laison</w:t>
      </w:r>
      <w:proofErr w:type="spellEnd"/>
    </w:p>
    <w:p w14:paraId="6EE6DC2C"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LeChez Bowser - KC3 Youth Tri-Lead and CPC</w:t>
      </w:r>
    </w:p>
    <w:p w14:paraId="01AA749A"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Janice Schutz Executive Director Washington State Community Connectors</w:t>
      </w:r>
    </w:p>
    <w:p w14:paraId="793EFE7C"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 xml:space="preserve">Tony Reda   </w:t>
      </w:r>
      <w:proofErr w:type="gramStart"/>
      <w:r w:rsidRPr="001B7EFE">
        <w:rPr>
          <w:iCs/>
          <w:color w:val="000000" w:themeColor="text1"/>
          <w:sz w:val="24"/>
          <w:szCs w:val="24"/>
        </w:rPr>
        <w:t>Lead</w:t>
      </w:r>
      <w:proofErr w:type="gramEnd"/>
      <w:r w:rsidRPr="001B7EFE">
        <w:rPr>
          <w:iCs/>
          <w:color w:val="000000" w:themeColor="text1"/>
          <w:sz w:val="24"/>
          <w:szCs w:val="24"/>
        </w:rPr>
        <w:t xml:space="preserve"> Parent Support Specialist, Serving King, Pierce, Thurston-Mason Counties A Common Voice C.O.P.E. Project</w:t>
      </w:r>
    </w:p>
    <w:p w14:paraId="583EF14E" w14:textId="77777777"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Cole Devlin (he/they) - Co-Youth Tri-Lead for KC3. Co-President of Board for SPARK Peer Learning Center. Child and Family Therapist: Intensive Services (WISe) for Y Social Impact Center.</w:t>
      </w:r>
    </w:p>
    <w:p w14:paraId="2989C2B3" w14:textId="7BE7AE8A"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 xml:space="preserve">Dae - OBHA -  king county </w:t>
      </w:r>
      <w:proofErr w:type="spellStart"/>
      <w:r w:rsidRPr="001B7EFE">
        <w:rPr>
          <w:iCs/>
          <w:color w:val="000000" w:themeColor="text1"/>
          <w:sz w:val="24"/>
          <w:szCs w:val="24"/>
        </w:rPr>
        <w:t>ombus</w:t>
      </w:r>
      <w:proofErr w:type="spellEnd"/>
    </w:p>
    <w:p w14:paraId="40C8263E" w14:textId="5D55E618"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Karen Kelly (she/her) - WSCC Project Director - Organization Rep and Family Voice</w:t>
      </w:r>
    </w:p>
    <w:p w14:paraId="43691922" w14:textId="7F118173" w:rsidR="001B7EFE" w:rsidRPr="001B7EFE" w:rsidRDefault="001B7EFE" w:rsidP="001B7EFE">
      <w:pPr>
        <w:pStyle w:val="ListParagraph"/>
        <w:numPr>
          <w:ilvl w:val="0"/>
          <w:numId w:val="26"/>
        </w:numPr>
        <w:tabs>
          <w:tab w:val="left" w:pos="5040"/>
          <w:tab w:val="right" w:pos="9270"/>
        </w:tabs>
        <w:rPr>
          <w:iCs/>
          <w:color w:val="000000" w:themeColor="text1"/>
          <w:sz w:val="24"/>
          <w:szCs w:val="24"/>
        </w:rPr>
      </w:pPr>
      <w:r w:rsidRPr="001B7EFE">
        <w:rPr>
          <w:iCs/>
          <w:color w:val="000000" w:themeColor="text1"/>
          <w:sz w:val="24"/>
          <w:szCs w:val="24"/>
        </w:rPr>
        <w:t>Pattie Marshall / Guided Pathways ED /Peer /Parent</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0287FE2B" w:rsidR="00BB7A1E" w:rsidRDefault="00641AF6" w:rsidP="001A1609">
      <w:pPr>
        <w:tabs>
          <w:tab w:val="left" w:pos="5040"/>
          <w:tab w:val="right" w:pos="9270"/>
        </w:tabs>
        <w:rPr>
          <w:bCs/>
          <w:i/>
          <w:color w:val="000000" w:themeColor="text1"/>
          <w:sz w:val="24"/>
          <w:szCs w:val="24"/>
        </w:rPr>
      </w:pPr>
      <w:r w:rsidRPr="00C36D58">
        <w:rPr>
          <w:b/>
          <w:i/>
          <w:color w:val="7030A0"/>
          <w:sz w:val="24"/>
          <w:szCs w:val="24"/>
        </w:rPr>
        <w:t>Community Input and Concerns</w:t>
      </w:r>
      <w:r w:rsidR="00150DB1" w:rsidRPr="00C36D58">
        <w:rPr>
          <w:b/>
          <w:i/>
          <w:color w:val="7030A0"/>
          <w:sz w:val="24"/>
          <w:szCs w:val="24"/>
        </w:rPr>
        <w:t>:</w:t>
      </w:r>
      <w:r w:rsidR="00351EEF" w:rsidRPr="00C36D58">
        <w:rPr>
          <w:bCs/>
          <w:i/>
          <w:color w:val="7030A0"/>
          <w:sz w:val="24"/>
          <w:szCs w:val="24"/>
        </w:rPr>
        <w:t xml:space="preserve"> </w:t>
      </w:r>
      <w:r w:rsidR="00B04EFB">
        <w:rPr>
          <w:bCs/>
          <w:i/>
          <w:color w:val="000000" w:themeColor="text1"/>
          <w:sz w:val="24"/>
          <w:szCs w:val="24"/>
        </w:rPr>
        <w:t>(5mins)</w:t>
      </w:r>
    </w:p>
    <w:p w14:paraId="362E64CE" w14:textId="6FDFBF57" w:rsidR="00B04EFB" w:rsidRPr="00B04EFB" w:rsidRDefault="00B04EFB" w:rsidP="001A1609">
      <w:pPr>
        <w:tabs>
          <w:tab w:val="left" w:pos="5040"/>
          <w:tab w:val="right" w:pos="9270"/>
        </w:tabs>
        <w:rPr>
          <w:bCs/>
          <w:iCs/>
          <w:color w:val="000000" w:themeColor="text1"/>
          <w:sz w:val="24"/>
          <w:szCs w:val="24"/>
        </w:rPr>
      </w:pPr>
      <w:r w:rsidRPr="00B04EFB">
        <w:rPr>
          <w:bCs/>
          <w:iCs/>
          <w:color w:val="000000" w:themeColor="text1"/>
          <w:sz w:val="24"/>
          <w:szCs w:val="24"/>
        </w:rPr>
        <w:lastRenderedPageBreak/>
        <w:t>Great Christmas resource for trans youth! Transanta.org</w:t>
      </w:r>
    </w:p>
    <w:p w14:paraId="500BDCEE" w14:textId="4A9B3AF3" w:rsidR="00E42641" w:rsidRPr="00F7064D" w:rsidRDefault="00C36D58" w:rsidP="00EF4CD9">
      <w:pPr>
        <w:tabs>
          <w:tab w:val="left" w:pos="5040"/>
          <w:tab w:val="right" w:pos="9270"/>
        </w:tabs>
        <w:rPr>
          <w:b/>
          <w:i/>
          <w:color w:val="000000" w:themeColor="text1"/>
          <w:sz w:val="24"/>
          <w:szCs w:val="24"/>
        </w:rPr>
      </w:pPr>
      <w:r>
        <w:rPr>
          <w:b/>
          <w:i/>
          <w:color w:val="C45911" w:themeColor="accent2" w:themeShade="BF"/>
          <w:sz w:val="24"/>
          <w:szCs w:val="24"/>
        </w:rPr>
        <w:t>Presentation:</w:t>
      </w:r>
      <w:r w:rsidR="00E42641" w:rsidRPr="00E42641">
        <w:rPr>
          <w:rFonts w:eastAsia="Times New Roman"/>
        </w:rPr>
        <w:t xml:space="preserve"> </w:t>
      </w:r>
      <w:r w:rsidR="00E42641" w:rsidRPr="00E42641">
        <w:rPr>
          <w:b/>
          <w:i/>
          <w:color w:val="C45911" w:themeColor="accent2" w:themeShade="BF"/>
          <w:sz w:val="24"/>
          <w:szCs w:val="24"/>
        </w:rPr>
        <w:t>OBHA</w:t>
      </w:r>
      <w:r w:rsidR="00E42641">
        <w:rPr>
          <w:b/>
          <w:i/>
          <w:color w:val="C45911" w:themeColor="accent2" w:themeShade="BF"/>
          <w:sz w:val="24"/>
          <w:szCs w:val="24"/>
        </w:rPr>
        <w:t>-</w:t>
      </w:r>
      <w:r>
        <w:rPr>
          <w:b/>
          <w:i/>
          <w:color w:val="C45911" w:themeColor="accent2" w:themeShade="BF"/>
          <w:sz w:val="24"/>
          <w:szCs w:val="24"/>
        </w:rPr>
        <w:t xml:space="preserve"> </w:t>
      </w:r>
      <w:proofErr w:type="spellStart"/>
      <w:r w:rsidR="00E42641">
        <w:rPr>
          <w:b/>
          <w:i/>
          <w:color w:val="C45911" w:themeColor="accent2" w:themeShade="BF"/>
          <w:sz w:val="24"/>
          <w:szCs w:val="24"/>
        </w:rPr>
        <w:t>Dea</w:t>
      </w:r>
      <w:proofErr w:type="spellEnd"/>
      <w:r w:rsidR="00E42641">
        <w:rPr>
          <w:b/>
          <w:i/>
          <w:color w:val="C45911" w:themeColor="accent2" w:themeShade="BF"/>
          <w:sz w:val="24"/>
          <w:szCs w:val="24"/>
        </w:rPr>
        <w:t xml:space="preserve"> Degrate, </w:t>
      </w:r>
      <w:r w:rsidR="00E42641" w:rsidRPr="00E42641">
        <w:rPr>
          <w:b/>
          <w:i/>
          <w:color w:val="C45911" w:themeColor="accent2" w:themeShade="BF"/>
          <w:sz w:val="24"/>
          <w:szCs w:val="24"/>
        </w:rPr>
        <w:t>Behavioral Health Advocate</w:t>
      </w:r>
      <w:r w:rsidR="00F7064D">
        <w:rPr>
          <w:b/>
          <w:i/>
          <w:color w:val="C45911" w:themeColor="accent2" w:themeShade="BF"/>
          <w:sz w:val="24"/>
          <w:szCs w:val="24"/>
        </w:rPr>
        <w:t xml:space="preserve"> </w:t>
      </w:r>
      <w:r w:rsidR="00F7064D">
        <w:rPr>
          <w:b/>
          <w:i/>
          <w:color w:val="000000" w:themeColor="text1"/>
          <w:sz w:val="24"/>
          <w:szCs w:val="24"/>
        </w:rPr>
        <w:t>(20mins)</w:t>
      </w:r>
    </w:p>
    <w:p w14:paraId="6AA553B3" w14:textId="19B8806A" w:rsidR="00E57BDF" w:rsidRPr="00E57BDF" w:rsidRDefault="00E57BDF" w:rsidP="00E57BDF">
      <w:pPr>
        <w:pStyle w:val="ListParagraph"/>
        <w:numPr>
          <w:ilvl w:val="0"/>
          <w:numId w:val="27"/>
        </w:numPr>
        <w:tabs>
          <w:tab w:val="left" w:pos="5040"/>
          <w:tab w:val="right" w:pos="9270"/>
        </w:tabs>
        <w:rPr>
          <w:bCs/>
          <w:iCs/>
          <w:color w:val="000000" w:themeColor="text1"/>
          <w:sz w:val="24"/>
          <w:szCs w:val="24"/>
        </w:rPr>
      </w:pPr>
      <w:r w:rsidRPr="00E57BDF">
        <w:rPr>
          <w:bCs/>
          <w:iCs/>
          <w:color w:val="000000" w:themeColor="text1"/>
          <w:sz w:val="24"/>
          <w:szCs w:val="24"/>
        </w:rPr>
        <w:t>Da</w:t>
      </w:r>
      <w:r>
        <w:rPr>
          <w:bCs/>
          <w:iCs/>
          <w:color w:val="000000" w:themeColor="text1"/>
          <w:sz w:val="24"/>
          <w:szCs w:val="24"/>
        </w:rPr>
        <w:t>e</w:t>
      </w:r>
      <w:r w:rsidRPr="00E57BDF">
        <w:rPr>
          <w:bCs/>
          <w:iCs/>
          <w:color w:val="000000" w:themeColor="text1"/>
          <w:sz w:val="24"/>
          <w:szCs w:val="24"/>
        </w:rPr>
        <w:t xml:space="preserve"> was able to go over the highlights of the OBHA presentation and answer questions about her role, their work with peers, and partnering for community work as behavioral health advocates.</w:t>
      </w:r>
    </w:p>
    <w:p w14:paraId="273D5620" w14:textId="0631F3AF" w:rsidR="00E57BDF" w:rsidRPr="00E57BDF" w:rsidRDefault="00E57BDF" w:rsidP="00E57BDF">
      <w:pPr>
        <w:pStyle w:val="ListParagraph"/>
        <w:numPr>
          <w:ilvl w:val="0"/>
          <w:numId w:val="27"/>
        </w:numPr>
        <w:tabs>
          <w:tab w:val="left" w:pos="5040"/>
          <w:tab w:val="right" w:pos="9270"/>
        </w:tabs>
        <w:rPr>
          <w:bCs/>
          <w:iCs/>
          <w:color w:val="000000" w:themeColor="text1"/>
          <w:sz w:val="24"/>
          <w:szCs w:val="24"/>
        </w:rPr>
      </w:pPr>
      <w:r w:rsidRPr="00E57BDF">
        <w:rPr>
          <w:bCs/>
          <w:iCs/>
          <w:color w:val="000000" w:themeColor="text1"/>
          <w:sz w:val="24"/>
          <w:szCs w:val="24"/>
        </w:rPr>
        <w:t>Da</w:t>
      </w:r>
      <w:r>
        <w:rPr>
          <w:bCs/>
          <w:iCs/>
          <w:color w:val="000000" w:themeColor="text1"/>
          <w:sz w:val="24"/>
          <w:szCs w:val="24"/>
        </w:rPr>
        <w:t>e</w:t>
      </w:r>
      <w:r w:rsidRPr="00E57BDF">
        <w:rPr>
          <w:bCs/>
          <w:iCs/>
          <w:color w:val="000000" w:themeColor="text1"/>
          <w:sz w:val="24"/>
          <w:szCs w:val="24"/>
        </w:rPr>
        <w:t xml:space="preserve"> took emails from attendees in the chat to share the PowerPoint presentation and flyers</w:t>
      </w:r>
    </w:p>
    <w:p w14:paraId="31D772C8" w14:textId="2FF21D07" w:rsidR="00E57BDF" w:rsidRPr="00E57BDF" w:rsidRDefault="00E57BDF" w:rsidP="00E57BDF">
      <w:pPr>
        <w:pStyle w:val="ListParagraph"/>
        <w:numPr>
          <w:ilvl w:val="0"/>
          <w:numId w:val="27"/>
        </w:numPr>
        <w:tabs>
          <w:tab w:val="left" w:pos="5040"/>
          <w:tab w:val="right" w:pos="9270"/>
        </w:tabs>
        <w:rPr>
          <w:bCs/>
          <w:iCs/>
          <w:color w:val="000000" w:themeColor="text1"/>
          <w:sz w:val="24"/>
          <w:szCs w:val="24"/>
        </w:rPr>
      </w:pPr>
      <w:r w:rsidRPr="00E57BDF">
        <w:rPr>
          <w:bCs/>
          <w:iCs/>
          <w:color w:val="000000" w:themeColor="text1"/>
          <w:sz w:val="24"/>
          <w:szCs w:val="24"/>
        </w:rPr>
        <w:t xml:space="preserve">OBHA aims to be out in the community and spread services or pass resources along.  Project newly began in September and only plan to expand. </w:t>
      </w:r>
    </w:p>
    <w:p w14:paraId="6FF6208F" w14:textId="777BF39E"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Pr>
          <w:i/>
          <w:color w:val="2F5496" w:themeColor="accent5" w:themeShade="BF"/>
          <w:sz w:val="24"/>
          <w:szCs w:val="24"/>
        </w:rPr>
        <w:t>All are welcome to share</w:t>
      </w:r>
    </w:p>
    <w:p w14:paraId="6A48F651" w14:textId="791700D6" w:rsidR="005C66E7" w:rsidRPr="007B4F38" w:rsidRDefault="00AC771A" w:rsidP="00C36D58">
      <w:pPr>
        <w:tabs>
          <w:tab w:val="left" w:pos="5040"/>
          <w:tab w:val="right" w:pos="9270"/>
        </w:tabs>
        <w:spacing w:after="0"/>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r w:rsidR="007B4F38">
        <w:rPr>
          <w:b/>
          <w:bCs/>
          <w:i/>
          <w:color w:val="000000" w:themeColor="text1"/>
          <w:sz w:val="24"/>
          <w:szCs w:val="24"/>
        </w:rPr>
        <w:t>(</w:t>
      </w:r>
      <w:r w:rsidR="00B04EFB">
        <w:rPr>
          <w:b/>
          <w:bCs/>
          <w:i/>
          <w:color w:val="000000" w:themeColor="text1"/>
          <w:sz w:val="24"/>
          <w:szCs w:val="24"/>
        </w:rPr>
        <w:t>35</w:t>
      </w:r>
      <w:r w:rsidR="007B4F38">
        <w:rPr>
          <w:b/>
          <w:bCs/>
          <w:i/>
          <w:color w:val="000000" w:themeColor="text1"/>
          <w:sz w:val="24"/>
          <w:szCs w:val="24"/>
        </w:rPr>
        <w:t>mins)</w:t>
      </w:r>
    </w:p>
    <w:p w14:paraId="4E546B75" w14:textId="78660508" w:rsidR="008A0AF3" w:rsidRDefault="008A0AF3" w:rsidP="00C36D58">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7CDC00A9" w14:textId="5F12B879" w:rsidR="00F7064D" w:rsidRDefault="00F7064D" w:rsidP="00C36D58">
      <w:pPr>
        <w:tabs>
          <w:tab w:val="left" w:pos="5040"/>
          <w:tab w:val="right" w:pos="9270"/>
        </w:tabs>
        <w:spacing w:after="0"/>
        <w:rPr>
          <w:bCs/>
          <w:iCs/>
          <w:color w:val="000000" w:themeColor="text1"/>
          <w:sz w:val="24"/>
          <w:szCs w:val="24"/>
        </w:rPr>
      </w:pPr>
      <w:r>
        <w:rPr>
          <w:bCs/>
          <w:iCs/>
          <w:color w:val="000000" w:themeColor="text1"/>
          <w:sz w:val="24"/>
          <w:szCs w:val="24"/>
        </w:rPr>
        <w:t xml:space="preserve">Youth MOVE Chapter will be continuing. Working towards being a more open community space with a robust calendar of groups to look forward to. Looking for volunteers and youth/family/community input. </w:t>
      </w:r>
    </w:p>
    <w:p w14:paraId="62ED197C" w14:textId="77777777" w:rsidR="00F7064D" w:rsidRPr="00F7064D" w:rsidRDefault="00F7064D" w:rsidP="00C36D58">
      <w:pPr>
        <w:tabs>
          <w:tab w:val="left" w:pos="5040"/>
          <w:tab w:val="right" w:pos="9270"/>
        </w:tabs>
        <w:spacing w:after="0"/>
        <w:rPr>
          <w:bCs/>
          <w:iCs/>
          <w:color w:val="000000" w:themeColor="text1"/>
          <w:sz w:val="24"/>
          <w:szCs w:val="24"/>
        </w:rPr>
      </w:pPr>
    </w:p>
    <w:p w14:paraId="24E4CBAA" w14:textId="570B1432" w:rsidR="00F7064D" w:rsidRDefault="00430491" w:rsidP="00C36D58">
      <w:pPr>
        <w:tabs>
          <w:tab w:val="left" w:pos="5040"/>
          <w:tab w:val="right" w:pos="9270"/>
        </w:tabs>
        <w:spacing w:after="0"/>
        <w:rPr>
          <w:bCs/>
          <w:i/>
          <w:color w:val="1F3864" w:themeColor="accent5" w:themeShade="80"/>
          <w:sz w:val="24"/>
          <w:szCs w:val="24"/>
        </w:rPr>
      </w:pPr>
      <w:r w:rsidRPr="00C36D58">
        <w:rPr>
          <w:bCs/>
          <w:i/>
          <w:color w:val="1F3864" w:themeColor="accent5" w:themeShade="80"/>
          <w:sz w:val="24"/>
          <w:szCs w:val="24"/>
        </w:rPr>
        <w:t>WSCC</w:t>
      </w:r>
    </w:p>
    <w:p w14:paraId="0FF0E88F" w14:textId="77777777" w:rsidR="00F7064D" w:rsidRDefault="00F7064D" w:rsidP="00C36D58">
      <w:pPr>
        <w:tabs>
          <w:tab w:val="left" w:pos="5040"/>
          <w:tab w:val="right" w:pos="9270"/>
        </w:tabs>
        <w:spacing w:after="0"/>
        <w:rPr>
          <w:bCs/>
          <w:iCs/>
          <w:color w:val="000000" w:themeColor="text1"/>
          <w:sz w:val="24"/>
          <w:szCs w:val="24"/>
        </w:rPr>
      </w:pPr>
      <w:r w:rsidRPr="00F7064D">
        <w:rPr>
          <w:bCs/>
          <w:iCs/>
          <w:color w:val="000000" w:themeColor="text1"/>
          <w:sz w:val="24"/>
          <w:szCs w:val="24"/>
        </w:rPr>
        <w:t xml:space="preserve">WSCC Statewide Family Network Meeting Monday 11/28, noon- 2 PM. </w:t>
      </w:r>
    </w:p>
    <w:p w14:paraId="7EA3A599" w14:textId="77777777" w:rsidR="00F7064D" w:rsidRDefault="00F7064D" w:rsidP="00C36D58">
      <w:pPr>
        <w:tabs>
          <w:tab w:val="left" w:pos="5040"/>
          <w:tab w:val="right" w:pos="9270"/>
        </w:tabs>
        <w:spacing w:after="0"/>
        <w:rPr>
          <w:bCs/>
          <w:iCs/>
          <w:color w:val="000000" w:themeColor="text1"/>
          <w:sz w:val="24"/>
          <w:szCs w:val="24"/>
        </w:rPr>
      </w:pPr>
      <w:r w:rsidRPr="00F7064D">
        <w:rPr>
          <w:bCs/>
          <w:iCs/>
          <w:color w:val="000000" w:themeColor="text1"/>
          <w:sz w:val="24"/>
          <w:szCs w:val="24"/>
        </w:rPr>
        <w:t xml:space="preserve">We will be presenting updates </w:t>
      </w:r>
      <w:proofErr w:type="spellStart"/>
      <w:r w:rsidRPr="00F7064D">
        <w:rPr>
          <w:bCs/>
          <w:iCs/>
          <w:color w:val="000000" w:themeColor="text1"/>
          <w:sz w:val="24"/>
          <w:szCs w:val="24"/>
        </w:rPr>
        <w:t>form</w:t>
      </w:r>
      <w:proofErr w:type="spellEnd"/>
      <w:r w:rsidRPr="00F7064D">
        <w:rPr>
          <w:bCs/>
          <w:iCs/>
          <w:color w:val="000000" w:themeColor="text1"/>
          <w:sz w:val="24"/>
          <w:szCs w:val="24"/>
        </w:rPr>
        <w:t xml:space="preserve"> the National Federation of Families conference. </w:t>
      </w:r>
    </w:p>
    <w:p w14:paraId="3ADE7184" w14:textId="05E79B91" w:rsidR="00F7064D" w:rsidRDefault="00F7064D" w:rsidP="00C36D58">
      <w:pPr>
        <w:tabs>
          <w:tab w:val="left" w:pos="5040"/>
          <w:tab w:val="right" w:pos="9270"/>
        </w:tabs>
        <w:spacing w:after="0"/>
        <w:rPr>
          <w:bCs/>
          <w:iCs/>
          <w:color w:val="000000" w:themeColor="text1"/>
          <w:sz w:val="24"/>
          <w:szCs w:val="24"/>
        </w:rPr>
      </w:pPr>
      <w:r w:rsidRPr="00F7064D">
        <w:rPr>
          <w:bCs/>
          <w:iCs/>
          <w:color w:val="000000" w:themeColor="text1"/>
          <w:sz w:val="24"/>
          <w:szCs w:val="24"/>
        </w:rPr>
        <w:t>Pleases join us.     Register in advance for this meeting:</w:t>
      </w:r>
      <w:r w:rsidRPr="00F7064D">
        <w:rPr>
          <w:bCs/>
          <w:iCs/>
          <w:color w:val="000000" w:themeColor="text1"/>
          <w:sz w:val="24"/>
          <w:szCs w:val="24"/>
        </w:rPr>
        <w:cr/>
        <w:t>https://wsccsupport-org.zoom.us/meeting/register/tZAsceGgrzkpGdL8UeH-WEqRyRC1MdEMwriD</w:t>
      </w:r>
    </w:p>
    <w:p w14:paraId="2147CC5D" w14:textId="77777777" w:rsidR="00E558C5" w:rsidRDefault="00E558C5" w:rsidP="00C36D58">
      <w:pPr>
        <w:tabs>
          <w:tab w:val="left" w:pos="5040"/>
          <w:tab w:val="right" w:pos="9270"/>
        </w:tabs>
        <w:spacing w:after="0"/>
        <w:rPr>
          <w:bCs/>
          <w:iCs/>
          <w:color w:val="000000" w:themeColor="text1"/>
          <w:sz w:val="24"/>
          <w:szCs w:val="24"/>
        </w:rPr>
      </w:pPr>
    </w:p>
    <w:p w14:paraId="41851CBF" w14:textId="2924C4A3" w:rsidR="00E558C5" w:rsidRDefault="00E558C5" w:rsidP="00C36D58">
      <w:pPr>
        <w:tabs>
          <w:tab w:val="left" w:pos="5040"/>
          <w:tab w:val="right" w:pos="9270"/>
        </w:tabs>
        <w:spacing w:after="0"/>
        <w:rPr>
          <w:bCs/>
          <w:iCs/>
          <w:color w:val="000000" w:themeColor="text1"/>
          <w:sz w:val="24"/>
          <w:szCs w:val="24"/>
        </w:rPr>
      </w:pPr>
      <w:r>
        <w:rPr>
          <w:bCs/>
          <w:iCs/>
          <w:color w:val="000000" w:themeColor="text1"/>
          <w:sz w:val="24"/>
          <w:szCs w:val="24"/>
        </w:rPr>
        <w:t>Working to repopulate their workgroups. Looking for parents with recent lived experience to better understand what’s working and what isn’t with behavioral health services</w:t>
      </w:r>
    </w:p>
    <w:p w14:paraId="02986208" w14:textId="2AF584F4" w:rsidR="00E558C5" w:rsidRDefault="00E558C5" w:rsidP="00C36D58">
      <w:pPr>
        <w:tabs>
          <w:tab w:val="left" w:pos="5040"/>
          <w:tab w:val="right" w:pos="9270"/>
        </w:tabs>
        <w:spacing w:after="0"/>
        <w:rPr>
          <w:bCs/>
          <w:iCs/>
          <w:color w:val="000000" w:themeColor="text1"/>
          <w:sz w:val="24"/>
          <w:szCs w:val="24"/>
        </w:rPr>
      </w:pPr>
    </w:p>
    <w:p w14:paraId="27FA5963" w14:textId="7F3321AD" w:rsidR="00E558C5" w:rsidRDefault="00E558C5" w:rsidP="00C36D58">
      <w:pPr>
        <w:tabs>
          <w:tab w:val="left" w:pos="5040"/>
          <w:tab w:val="right" w:pos="9270"/>
        </w:tabs>
        <w:spacing w:after="0"/>
        <w:rPr>
          <w:bCs/>
          <w:iCs/>
          <w:color w:val="000000" w:themeColor="text1"/>
          <w:sz w:val="24"/>
          <w:szCs w:val="24"/>
        </w:rPr>
      </w:pPr>
      <w:r>
        <w:rPr>
          <w:bCs/>
          <w:iCs/>
          <w:color w:val="000000" w:themeColor="text1"/>
          <w:sz w:val="24"/>
          <w:szCs w:val="24"/>
        </w:rPr>
        <w:t xml:space="preserve">KC3 requested to spread word around upcoming trainings hosted by WSCC. All trainings are interactive. </w:t>
      </w:r>
      <w:r w:rsidR="007A22D1">
        <w:rPr>
          <w:bCs/>
          <w:iCs/>
          <w:color w:val="000000" w:themeColor="text1"/>
          <w:sz w:val="24"/>
          <w:szCs w:val="24"/>
        </w:rPr>
        <w:t xml:space="preserve">Trainings are open for anyone but more directed towards parents and caregivers. </w:t>
      </w:r>
    </w:p>
    <w:p w14:paraId="679FDBE3" w14:textId="77777777" w:rsidR="007B4F38" w:rsidRDefault="007B4F38" w:rsidP="00C36D58">
      <w:pPr>
        <w:tabs>
          <w:tab w:val="left" w:pos="5040"/>
          <w:tab w:val="right" w:pos="9270"/>
        </w:tabs>
        <w:spacing w:after="0"/>
        <w:rPr>
          <w:bCs/>
          <w:iCs/>
          <w:color w:val="000000" w:themeColor="text1"/>
          <w:sz w:val="24"/>
          <w:szCs w:val="24"/>
        </w:rPr>
      </w:pPr>
    </w:p>
    <w:p w14:paraId="4CE7B2FC" w14:textId="08A6F8AD" w:rsidR="007B4F38" w:rsidRDefault="007B4F38" w:rsidP="00C36D58">
      <w:pPr>
        <w:tabs>
          <w:tab w:val="left" w:pos="5040"/>
          <w:tab w:val="right" w:pos="9270"/>
        </w:tabs>
        <w:spacing w:after="0"/>
        <w:rPr>
          <w:bCs/>
          <w:iCs/>
          <w:color w:val="000000" w:themeColor="text1"/>
          <w:sz w:val="24"/>
          <w:szCs w:val="24"/>
        </w:rPr>
      </w:pPr>
      <w:r>
        <w:rPr>
          <w:bCs/>
          <w:iCs/>
          <w:color w:val="000000" w:themeColor="text1"/>
          <w:sz w:val="24"/>
          <w:szCs w:val="24"/>
        </w:rPr>
        <w:t>WSCC is hoping to gather feedback around the providing of these trainings:</w:t>
      </w:r>
    </w:p>
    <w:p w14:paraId="4BCFFCCC" w14:textId="59CFF69E" w:rsidR="007B4F38" w:rsidRDefault="00742F34" w:rsidP="00C36D58">
      <w:pPr>
        <w:tabs>
          <w:tab w:val="left" w:pos="5040"/>
          <w:tab w:val="right" w:pos="9270"/>
        </w:tabs>
        <w:spacing w:after="0"/>
        <w:rPr>
          <w:bCs/>
          <w:iCs/>
          <w:color w:val="000000" w:themeColor="text1"/>
          <w:sz w:val="24"/>
          <w:szCs w:val="24"/>
        </w:rPr>
      </w:pPr>
      <w:hyperlink r:id="rId12" w:history="1">
        <w:r w:rsidR="007B4F38" w:rsidRPr="00A769A7">
          <w:rPr>
            <w:rStyle w:val="Hyperlink"/>
            <w:bCs/>
            <w:iCs/>
            <w:sz w:val="24"/>
            <w:szCs w:val="24"/>
          </w:rPr>
          <w:t>https://www.surveymonkey.com/r/2023FYSPRT-TANeeds</w:t>
        </w:r>
      </w:hyperlink>
    </w:p>
    <w:p w14:paraId="14E0D910" w14:textId="4C3225BC" w:rsidR="00641AF6" w:rsidRPr="00F7064D" w:rsidRDefault="003D5C65" w:rsidP="00C36D58">
      <w:pPr>
        <w:tabs>
          <w:tab w:val="left" w:pos="5040"/>
          <w:tab w:val="right" w:pos="9270"/>
        </w:tabs>
        <w:spacing w:after="0"/>
        <w:rPr>
          <w:bCs/>
          <w:iCs/>
          <w:color w:val="1F3864" w:themeColor="accent5" w:themeShade="80"/>
          <w:sz w:val="24"/>
          <w:szCs w:val="24"/>
        </w:rPr>
      </w:pPr>
      <w:r w:rsidRPr="00F7064D">
        <w:rPr>
          <w:bCs/>
          <w:iCs/>
          <w:color w:val="000000" w:themeColor="text1"/>
          <w:sz w:val="24"/>
          <w:szCs w:val="24"/>
        </w:rPr>
        <w:tab/>
      </w:r>
      <w:r w:rsidR="003A3A88" w:rsidRPr="00F7064D">
        <w:rPr>
          <w:bCs/>
          <w:iCs/>
          <w:color w:val="000000" w:themeColor="text1"/>
          <w:sz w:val="24"/>
          <w:szCs w:val="24"/>
        </w:rPr>
        <w:tab/>
      </w:r>
      <w:r w:rsidRPr="00F7064D">
        <w:rPr>
          <w:bCs/>
          <w:iCs/>
          <w:color w:val="000000" w:themeColor="text1"/>
          <w:sz w:val="24"/>
          <w:szCs w:val="24"/>
        </w:rPr>
        <w:tab/>
      </w:r>
      <w:r w:rsidR="003531CA" w:rsidRPr="00F7064D">
        <w:rPr>
          <w:bCs/>
          <w:iCs/>
          <w:color w:val="000000" w:themeColor="text1"/>
          <w:sz w:val="24"/>
          <w:szCs w:val="24"/>
        </w:rPr>
        <w:tab/>
      </w:r>
      <w:r w:rsidR="003531CA" w:rsidRPr="00F7064D">
        <w:rPr>
          <w:bCs/>
          <w:iCs/>
          <w:color w:val="000000" w:themeColor="text1"/>
          <w:sz w:val="24"/>
          <w:szCs w:val="24"/>
        </w:rPr>
        <w:tab/>
      </w:r>
    </w:p>
    <w:p w14:paraId="2E8200A8" w14:textId="42566F6C" w:rsidR="00750214" w:rsidRPr="00C27428" w:rsidRDefault="00AA3BA2" w:rsidP="00C36D58">
      <w:pPr>
        <w:tabs>
          <w:tab w:val="left" w:pos="5040"/>
          <w:tab w:val="right" w:pos="9270"/>
        </w:tabs>
        <w:spacing w:after="0"/>
        <w:rPr>
          <w:b/>
          <w:i/>
          <w:color w:val="000000" w:themeColor="text1"/>
          <w:sz w:val="24"/>
          <w:szCs w:val="24"/>
        </w:rPr>
      </w:pPr>
      <w:r w:rsidRPr="000B04EA">
        <w:rPr>
          <w:b/>
          <w:i/>
          <w:color w:val="C45911" w:themeColor="accent2" w:themeShade="BF"/>
          <w:sz w:val="24"/>
          <w:szCs w:val="24"/>
        </w:rPr>
        <w:t xml:space="preserve">Workgroups: </w:t>
      </w:r>
      <w:r w:rsidR="00C27428">
        <w:rPr>
          <w:b/>
          <w:i/>
          <w:color w:val="000000" w:themeColor="text1"/>
          <w:sz w:val="24"/>
          <w:szCs w:val="24"/>
        </w:rPr>
        <w:t>(10mins)</w:t>
      </w:r>
    </w:p>
    <w:p w14:paraId="0B19F38F" w14:textId="77777777" w:rsidR="00E57BDF" w:rsidRPr="00E57BDF" w:rsidRDefault="00E57BDF" w:rsidP="00E57BDF">
      <w:pPr>
        <w:tabs>
          <w:tab w:val="left" w:pos="5040"/>
          <w:tab w:val="right" w:pos="9270"/>
        </w:tabs>
        <w:spacing w:after="0"/>
        <w:rPr>
          <w:bCs/>
          <w:iCs/>
          <w:color w:val="000000" w:themeColor="text1"/>
          <w:sz w:val="24"/>
          <w:szCs w:val="24"/>
        </w:rPr>
      </w:pPr>
      <w:r w:rsidRPr="00E57BDF">
        <w:rPr>
          <w:bCs/>
          <w:iCs/>
          <w:color w:val="000000" w:themeColor="text1"/>
          <w:sz w:val="24"/>
          <w:szCs w:val="24"/>
        </w:rPr>
        <w:t>HCA Office of Recovery Partnerships:</w:t>
      </w:r>
      <w:r w:rsidRPr="00E57BDF">
        <w:rPr>
          <w:bCs/>
          <w:iCs/>
          <w:color w:val="000000" w:themeColor="text1"/>
          <w:sz w:val="24"/>
          <w:szCs w:val="24"/>
        </w:rPr>
        <w:cr/>
      </w:r>
      <w:r w:rsidRPr="00E57BDF">
        <w:rPr>
          <w:bCs/>
          <w:iCs/>
          <w:color w:val="000000" w:themeColor="text1"/>
          <w:sz w:val="24"/>
          <w:szCs w:val="24"/>
        </w:rPr>
        <w:cr/>
        <w:t>Steering Committee applications are still being accepted. We are particularly interested in hearing from our communities on the Eastern side of the state as well as those who identify as LGBTQ+, Hispanic, and our Veterans and Tribal communities. The steering committee is open to anyone who self-identifies with having lived experience with Behavioral Health, no “title” is needed to apply, no “professional” experience, and you do not need to have “official” leadership experience; leaders are woven within all aspects of our shared communities, your experience as someone who self identifies as having lived experience and your passion for creating systems that represent, honor and uplift our communities are all that is needed. Join us in building a better, stronger, truly representative, culturally honoring, and sustainable Behavioral Health system that works for ALL!</w:t>
      </w:r>
    </w:p>
    <w:p w14:paraId="2F420EA6" w14:textId="5EF41EDB" w:rsidR="00E57BDF" w:rsidRPr="00E57BDF" w:rsidRDefault="005524F5" w:rsidP="00E57BDF">
      <w:pPr>
        <w:tabs>
          <w:tab w:val="left" w:pos="5040"/>
          <w:tab w:val="right" w:pos="9270"/>
        </w:tabs>
        <w:spacing w:after="0"/>
        <w:rPr>
          <w:bCs/>
          <w:iCs/>
          <w:color w:val="000000" w:themeColor="text1"/>
          <w:sz w:val="24"/>
          <w:szCs w:val="24"/>
        </w:rPr>
      </w:pPr>
      <w:r>
        <w:rPr>
          <w:bCs/>
          <w:iCs/>
          <w:color w:val="000000" w:themeColor="text1"/>
          <w:sz w:val="24"/>
          <w:szCs w:val="24"/>
        </w:rPr>
        <w:t xml:space="preserve"> </w:t>
      </w:r>
    </w:p>
    <w:p w14:paraId="2AE89DEF" w14:textId="77777777" w:rsidR="00E57BDF" w:rsidRPr="00E57BDF" w:rsidRDefault="00E57BDF" w:rsidP="00E57BDF">
      <w:pPr>
        <w:tabs>
          <w:tab w:val="left" w:pos="5040"/>
          <w:tab w:val="right" w:pos="9270"/>
        </w:tabs>
        <w:spacing w:after="0"/>
        <w:rPr>
          <w:bCs/>
          <w:iCs/>
          <w:color w:val="000000" w:themeColor="text1"/>
          <w:sz w:val="24"/>
          <w:szCs w:val="24"/>
        </w:rPr>
      </w:pPr>
    </w:p>
    <w:p w14:paraId="38FF94A5" w14:textId="77777777" w:rsidR="00E57BDF" w:rsidRPr="00E57BDF" w:rsidRDefault="00E57BDF" w:rsidP="00E57BDF">
      <w:pPr>
        <w:tabs>
          <w:tab w:val="left" w:pos="5040"/>
          <w:tab w:val="right" w:pos="9270"/>
        </w:tabs>
        <w:spacing w:after="0"/>
        <w:rPr>
          <w:bCs/>
          <w:iCs/>
          <w:color w:val="000000" w:themeColor="text1"/>
          <w:sz w:val="24"/>
          <w:szCs w:val="24"/>
        </w:rPr>
      </w:pPr>
    </w:p>
    <w:p w14:paraId="3FF647F9" w14:textId="77777777" w:rsidR="00E57BDF" w:rsidRDefault="00742F34" w:rsidP="00E57BDF">
      <w:pPr>
        <w:tabs>
          <w:tab w:val="left" w:pos="5040"/>
          <w:tab w:val="right" w:pos="9270"/>
        </w:tabs>
        <w:spacing w:after="0"/>
        <w:rPr>
          <w:bCs/>
          <w:iCs/>
          <w:color w:val="000000" w:themeColor="text1"/>
          <w:sz w:val="24"/>
          <w:szCs w:val="24"/>
        </w:rPr>
      </w:pPr>
      <w:hyperlink r:id="rId13" w:history="1">
        <w:r w:rsidR="00E57BDF" w:rsidRPr="00A769A7">
          <w:rPr>
            <w:rStyle w:val="Hyperlink"/>
            <w:bCs/>
            <w:iCs/>
            <w:sz w:val="24"/>
            <w:szCs w:val="24"/>
          </w:rPr>
          <w:t>https://www.hca.wa.gov/assets/program/orp-steering-committee-application.pdf</w:t>
        </w:r>
      </w:hyperlink>
    </w:p>
    <w:p w14:paraId="37BBB1FD" w14:textId="77777777" w:rsidR="00E57BDF" w:rsidRPr="00E57BDF" w:rsidRDefault="00E57BDF" w:rsidP="00E57BDF">
      <w:pPr>
        <w:tabs>
          <w:tab w:val="left" w:pos="5040"/>
          <w:tab w:val="right" w:pos="9270"/>
        </w:tabs>
        <w:spacing w:after="0"/>
        <w:rPr>
          <w:bCs/>
          <w:iCs/>
          <w:color w:val="000000" w:themeColor="text1"/>
          <w:sz w:val="24"/>
          <w:szCs w:val="24"/>
        </w:rPr>
      </w:pPr>
    </w:p>
    <w:p w14:paraId="39AFCEF4" w14:textId="77777777" w:rsidR="00AB7DDB" w:rsidRDefault="00641AF6" w:rsidP="00C36D58">
      <w:pPr>
        <w:tabs>
          <w:tab w:val="left" w:pos="5040"/>
          <w:tab w:val="right" w:pos="9270"/>
        </w:tabs>
        <w:spacing w:after="0"/>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21DDEAE8" w14:textId="3664162A" w:rsidR="00AB7DDB" w:rsidRDefault="00AB7DDB" w:rsidP="00C36D58">
      <w:pPr>
        <w:tabs>
          <w:tab w:val="left" w:pos="5040"/>
          <w:tab w:val="right" w:pos="9270"/>
        </w:tabs>
        <w:spacing w:after="0"/>
        <w:rPr>
          <w:iCs/>
          <w:color w:val="000000" w:themeColor="text1"/>
          <w:sz w:val="24"/>
          <w:szCs w:val="24"/>
        </w:rPr>
      </w:pPr>
      <w:r w:rsidRPr="00AB7DDB">
        <w:rPr>
          <w:iCs/>
          <w:color w:val="000000" w:themeColor="text1"/>
          <w:sz w:val="24"/>
          <w:szCs w:val="24"/>
        </w:rPr>
        <w:t>Youth engagement subcommittee is taking a short hiatus</w:t>
      </w:r>
      <w:r>
        <w:rPr>
          <w:iCs/>
          <w:color w:val="000000" w:themeColor="text1"/>
          <w:sz w:val="24"/>
          <w:szCs w:val="24"/>
        </w:rPr>
        <w:t xml:space="preserve"> for the holidays</w:t>
      </w:r>
    </w:p>
    <w:p w14:paraId="38B324F9" w14:textId="674C5A3F" w:rsidR="00AB7DDB" w:rsidRPr="00AB7DDB" w:rsidRDefault="00AB7DDB" w:rsidP="00C36D58">
      <w:pPr>
        <w:tabs>
          <w:tab w:val="left" w:pos="5040"/>
          <w:tab w:val="right" w:pos="9270"/>
        </w:tabs>
        <w:spacing w:after="0"/>
        <w:rPr>
          <w:iCs/>
          <w:color w:val="000000" w:themeColor="text1"/>
          <w:sz w:val="24"/>
          <w:szCs w:val="24"/>
        </w:rPr>
      </w:pPr>
      <w:r>
        <w:rPr>
          <w:iCs/>
          <w:color w:val="000000" w:themeColor="text1"/>
          <w:sz w:val="24"/>
          <w:szCs w:val="24"/>
        </w:rPr>
        <w:t>Send potential members Cole’s way</w:t>
      </w:r>
    </w:p>
    <w:p w14:paraId="348477E3" w14:textId="09191241" w:rsidR="00AC771A" w:rsidRPr="00AB7DDB" w:rsidRDefault="00C27428" w:rsidP="00C36D58">
      <w:pPr>
        <w:tabs>
          <w:tab w:val="left" w:pos="5040"/>
          <w:tab w:val="right" w:pos="9270"/>
        </w:tabs>
        <w:spacing w:after="0"/>
        <w:rPr>
          <w:iCs/>
          <w:color w:val="000000" w:themeColor="text1"/>
          <w:sz w:val="24"/>
          <w:szCs w:val="24"/>
        </w:rPr>
      </w:pPr>
      <w:r w:rsidRPr="00AB7DDB">
        <w:rPr>
          <w:iCs/>
          <w:color w:val="000000" w:themeColor="text1"/>
          <w:sz w:val="24"/>
          <w:szCs w:val="24"/>
        </w:rPr>
        <w:t>(</w:t>
      </w:r>
      <w:proofErr w:type="gramStart"/>
      <w:r w:rsidRPr="00AB7DDB">
        <w:rPr>
          <w:iCs/>
          <w:color w:val="000000" w:themeColor="text1"/>
          <w:sz w:val="24"/>
          <w:szCs w:val="24"/>
        </w:rPr>
        <w:t>sharing</w:t>
      </w:r>
      <w:proofErr w:type="gramEnd"/>
      <w:r w:rsidRPr="00AB7DDB">
        <w:rPr>
          <w:iCs/>
          <w:color w:val="000000" w:themeColor="text1"/>
          <w:sz w:val="24"/>
          <w:szCs w:val="24"/>
        </w:rPr>
        <w:t xml:space="preserve"> the KC3 flyer for more youth and family engagement)</w:t>
      </w:r>
    </w:p>
    <w:p w14:paraId="1CD75150" w14:textId="772EFF46" w:rsidR="008C6080" w:rsidRDefault="009814B5" w:rsidP="00357CD2">
      <w:pPr>
        <w:spacing w:after="0"/>
        <w:rPr>
          <w:i/>
          <w:color w:val="000000" w:themeColor="text1"/>
          <w:sz w:val="24"/>
          <w:szCs w:val="24"/>
        </w:rPr>
      </w:pPr>
      <w:r w:rsidRPr="00C36D58">
        <w:rPr>
          <w:i/>
          <w:color w:val="70AD47" w:themeColor="accent6"/>
          <w:sz w:val="24"/>
          <w:szCs w:val="24"/>
        </w:rPr>
        <w:t>Membership</w:t>
      </w:r>
    </w:p>
    <w:p w14:paraId="61040FD9" w14:textId="055791B1" w:rsidR="00AB7DDB" w:rsidRPr="00AB7DDB" w:rsidRDefault="00AB7DDB" w:rsidP="00357CD2">
      <w:pPr>
        <w:spacing w:after="0"/>
        <w:rPr>
          <w:iCs/>
          <w:color w:val="000000" w:themeColor="text1"/>
          <w:sz w:val="24"/>
          <w:szCs w:val="24"/>
        </w:rPr>
      </w:pPr>
      <w:r>
        <w:rPr>
          <w:iCs/>
          <w:color w:val="000000" w:themeColor="text1"/>
          <w:sz w:val="24"/>
          <w:szCs w:val="24"/>
        </w:rPr>
        <w:t>KC3 preparing to bring in a new youth Tri-Lead and Cole will be moving into the System Tri-Lead role</w:t>
      </w:r>
    </w:p>
    <w:p w14:paraId="7F2A9665" w14:textId="0E08D444" w:rsidR="00FE0048" w:rsidRPr="00B04EFB" w:rsidRDefault="000B04EA" w:rsidP="00FE0048">
      <w:pPr>
        <w:tabs>
          <w:tab w:val="right" w:pos="12780"/>
        </w:tabs>
        <w:rPr>
          <w:color w:val="000000" w:themeColor="text1"/>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FF51AF">
        <w:rPr>
          <w:i/>
          <w:iCs/>
          <w:color w:val="538135" w:themeColor="accent6" w:themeShade="BF"/>
          <w:sz w:val="24"/>
          <w:szCs w:val="24"/>
        </w:rPr>
        <w:t>Game night</w:t>
      </w:r>
      <w:r w:rsidR="00B04EFB">
        <w:rPr>
          <w:i/>
          <w:iCs/>
          <w:color w:val="000000" w:themeColor="text1"/>
          <w:sz w:val="24"/>
          <w:szCs w:val="24"/>
        </w:rPr>
        <w:t xml:space="preserve"> (30mins)</w:t>
      </w:r>
    </w:p>
    <w:p w14:paraId="51163675" w14:textId="77777777" w:rsidR="00E42641"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w:t>
      </w:r>
      <w:r w:rsidR="00E42641">
        <w:rPr>
          <w:i/>
          <w:color w:val="538135" w:themeColor="accent6" w:themeShade="BF"/>
          <w:sz w:val="24"/>
          <w:szCs w:val="24"/>
        </w:rPr>
        <w:t xml:space="preserve"> No meeting in December</w:t>
      </w:r>
    </w:p>
    <w:p w14:paraId="1AD563C7" w14:textId="4547084C" w:rsidR="00EF4CD9" w:rsidRDefault="00E42641" w:rsidP="00EF4CD9">
      <w:pPr>
        <w:tabs>
          <w:tab w:val="left" w:pos="5040"/>
          <w:tab w:val="right" w:pos="9270"/>
        </w:tabs>
        <w:jc w:val="center"/>
        <w:rPr>
          <w:i/>
          <w:color w:val="538135" w:themeColor="accent6" w:themeShade="BF"/>
          <w:sz w:val="24"/>
          <w:szCs w:val="24"/>
        </w:rPr>
      </w:pPr>
      <w:r>
        <w:rPr>
          <w:i/>
          <w:color w:val="538135" w:themeColor="accent6" w:themeShade="BF"/>
          <w:sz w:val="24"/>
          <w:szCs w:val="24"/>
        </w:rPr>
        <w:t xml:space="preserve"> See you all in 2023</w:t>
      </w:r>
      <w:r w:rsidR="000B04EA" w:rsidRPr="000B04EA">
        <w:rPr>
          <w:i/>
          <w:color w:val="538135" w:themeColor="accent6" w:themeShade="BF"/>
          <w:sz w:val="24"/>
          <w:szCs w:val="24"/>
        </w:rPr>
        <w:t xml:space="preserve"> </w:t>
      </w:r>
    </w:p>
    <w:p w14:paraId="45C237C9" w14:textId="0A688A8F" w:rsidR="00EF4CD9" w:rsidRDefault="007D12F6"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58240" behindDoc="1" locked="0" layoutInCell="1" allowOverlap="1" wp14:anchorId="42AD2A0C" wp14:editId="6B039DA9">
            <wp:simplePos x="0" y="0"/>
            <wp:positionH relativeFrom="margin">
              <wp:posOffset>2447290</wp:posOffset>
            </wp:positionH>
            <wp:positionV relativeFrom="paragraph">
              <wp:posOffset>193675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AF3F3" w14:textId="3158E354" w:rsidR="00EF4CD9" w:rsidRDefault="00EF4CD9" w:rsidP="008C72AC">
      <w:pPr>
        <w:tabs>
          <w:tab w:val="left" w:pos="5040"/>
          <w:tab w:val="right" w:pos="9270"/>
        </w:tabs>
        <w:rPr>
          <w:i/>
          <w:color w:val="538135" w:themeColor="accent6" w:themeShade="BF"/>
          <w:sz w:val="24"/>
          <w:szCs w:val="24"/>
        </w:rPr>
      </w:pPr>
    </w:p>
    <w:p w14:paraId="69FE118F" w14:textId="6A4594C0" w:rsidR="00150DB1" w:rsidRPr="00EF4CD9" w:rsidRDefault="00150DB1" w:rsidP="00EF4CD9">
      <w:pPr>
        <w:tabs>
          <w:tab w:val="left" w:pos="5040"/>
          <w:tab w:val="right" w:pos="9270"/>
        </w:tabs>
        <w:jc w:val="center"/>
        <w:rPr>
          <w:i/>
          <w:color w:val="538135" w:themeColor="accent6" w:themeShade="BF"/>
          <w:sz w:val="24"/>
          <w:szCs w:val="24"/>
        </w:rPr>
      </w:pP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w:t>
      </w:r>
      <w:proofErr w:type="gramStart"/>
      <w:r w:rsidR="0038760B" w:rsidRPr="0038760B">
        <w:rPr>
          <w:rFonts w:ascii="Calibri" w:eastAsia="Calibri" w:hAnsi="Calibri" w:cs="Times New Roman"/>
          <w:sz w:val="28"/>
          <w:szCs w:val="28"/>
        </w:rPr>
        <w:t>i.e.</w:t>
      </w:r>
      <w:proofErr w:type="gramEnd"/>
      <w:r w:rsidR="0038760B" w:rsidRPr="0038760B">
        <w:rPr>
          <w:rFonts w:ascii="Calibri" w:eastAsia="Calibri" w:hAnsi="Calibri" w:cs="Times New Roman"/>
          <w:sz w:val="28"/>
          <w:szCs w:val="28"/>
        </w:rPr>
        <w:t xml:space="preserv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21"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DCCB" w14:textId="77777777" w:rsidR="00781DF4" w:rsidRDefault="00781DF4" w:rsidP="00777A90">
      <w:pPr>
        <w:spacing w:after="0" w:line="240" w:lineRule="auto"/>
      </w:pPr>
      <w:r>
        <w:separator/>
      </w:r>
    </w:p>
  </w:endnote>
  <w:endnote w:type="continuationSeparator" w:id="0">
    <w:p w14:paraId="7B71B59D" w14:textId="77777777" w:rsidR="00781DF4" w:rsidRDefault="00781DF4"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108A" w14:textId="77777777" w:rsidR="00781DF4" w:rsidRDefault="00781DF4" w:rsidP="00777A90">
      <w:pPr>
        <w:spacing w:after="0" w:line="240" w:lineRule="auto"/>
      </w:pPr>
      <w:r>
        <w:separator/>
      </w:r>
    </w:p>
  </w:footnote>
  <w:footnote w:type="continuationSeparator" w:id="0">
    <w:p w14:paraId="0D6D7F0E" w14:textId="77777777" w:rsidR="00781DF4" w:rsidRDefault="00781DF4"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932"/>
    <w:multiLevelType w:val="hybridMultilevel"/>
    <w:tmpl w:val="083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2"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8"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9"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1"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15:restartNumberingAfterBreak="0">
    <w:nsid w:val="3E405E22"/>
    <w:multiLevelType w:val="hybridMultilevel"/>
    <w:tmpl w:val="0A36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4"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05767">
    <w:abstractNumId w:val="13"/>
  </w:num>
  <w:num w:numId="2" w16cid:durableId="507790677">
    <w:abstractNumId w:val="15"/>
  </w:num>
  <w:num w:numId="3" w16cid:durableId="1724065146">
    <w:abstractNumId w:val="4"/>
  </w:num>
  <w:num w:numId="4" w16cid:durableId="2078867494">
    <w:abstractNumId w:val="16"/>
  </w:num>
  <w:num w:numId="5" w16cid:durableId="1174876193">
    <w:abstractNumId w:val="26"/>
  </w:num>
  <w:num w:numId="6" w16cid:durableId="635450478">
    <w:abstractNumId w:val="24"/>
  </w:num>
  <w:num w:numId="7" w16cid:durableId="1975329899">
    <w:abstractNumId w:val="18"/>
  </w:num>
  <w:num w:numId="8" w16cid:durableId="86925611">
    <w:abstractNumId w:val="14"/>
  </w:num>
  <w:num w:numId="9" w16cid:durableId="360711512">
    <w:abstractNumId w:val="9"/>
  </w:num>
  <w:num w:numId="10" w16cid:durableId="196087913">
    <w:abstractNumId w:val="10"/>
  </w:num>
  <w:num w:numId="11" w16cid:durableId="1499804772">
    <w:abstractNumId w:val="7"/>
  </w:num>
  <w:num w:numId="12" w16cid:durableId="1364792874">
    <w:abstractNumId w:val="1"/>
  </w:num>
  <w:num w:numId="13" w16cid:durableId="552741464">
    <w:abstractNumId w:val="8"/>
  </w:num>
  <w:num w:numId="14" w16cid:durableId="1438528483">
    <w:abstractNumId w:val="21"/>
  </w:num>
  <w:num w:numId="15" w16cid:durableId="467093965">
    <w:abstractNumId w:val="6"/>
  </w:num>
  <w:num w:numId="16" w16cid:durableId="1390032969">
    <w:abstractNumId w:val="2"/>
  </w:num>
  <w:num w:numId="17" w16cid:durableId="1008096522">
    <w:abstractNumId w:val="20"/>
  </w:num>
  <w:num w:numId="18" w16cid:durableId="1592010987">
    <w:abstractNumId w:val="19"/>
  </w:num>
  <w:num w:numId="19" w16cid:durableId="1838689756">
    <w:abstractNumId w:val="22"/>
  </w:num>
  <w:num w:numId="20" w16cid:durableId="823086835">
    <w:abstractNumId w:val="17"/>
  </w:num>
  <w:num w:numId="21" w16cid:durableId="1810394543">
    <w:abstractNumId w:val="5"/>
  </w:num>
  <w:num w:numId="22" w16cid:durableId="976960184">
    <w:abstractNumId w:val="11"/>
  </w:num>
  <w:num w:numId="23" w16cid:durableId="347030047">
    <w:abstractNumId w:val="23"/>
  </w:num>
  <w:num w:numId="24" w16cid:durableId="1034890978">
    <w:abstractNumId w:val="25"/>
  </w:num>
  <w:num w:numId="25" w16cid:durableId="700135374">
    <w:abstractNumId w:val="3"/>
  </w:num>
  <w:num w:numId="26" w16cid:durableId="171998376">
    <w:abstractNumId w:val="0"/>
  </w:num>
  <w:num w:numId="27" w16cid:durableId="63919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0F74BA"/>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B7EFE"/>
    <w:rsid w:val="001C4AA7"/>
    <w:rsid w:val="001D3D92"/>
    <w:rsid w:val="001E3717"/>
    <w:rsid w:val="001F2AC8"/>
    <w:rsid w:val="001F6336"/>
    <w:rsid w:val="002116D2"/>
    <w:rsid w:val="00224A1A"/>
    <w:rsid w:val="00224DF7"/>
    <w:rsid w:val="00230CF6"/>
    <w:rsid w:val="00234689"/>
    <w:rsid w:val="00237671"/>
    <w:rsid w:val="002402BB"/>
    <w:rsid w:val="00241E06"/>
    <w:rsid w:val="0024608D"/>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4F5"/>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2677"/>
    <w:rsid w:val="006C4256"/>
    <w:rsid w:val="006C7F7F"/>
    <w:rsid w:val="006E17D7"/>
    <w:rsid w:val="00706458"/>
    <w:rsid w:val="007159D6"/>
    <w:rsid w:val="0072207B"/>
    <w:rsid w:val="00722779"/>
    <w:rsid w:val="00732B81"/>
    <w:rsid w:val="00732EDA"/>
    <w:rsid w:val="007369A6"/>
    <w:rsid w:val="00740519"/>
    <w:rsid w:val="00742F34"/>
    <w:rsid w:val="00750214"/>
    <w:rsid w:val="00760579"/>
    <w:rsid w:val="0076214A"/>
    <w:rsid w:val="00762913"/>
    <w:rsid w:val="00772E07"/>
    <w:rsid w:val="00775F81"/>
    <w:rsid w:val="00776EB0"/>
    <w:rsid w:val="00777A90"/>
    <w:rsid w:val="00781DF4"/>
    <w:rsid w:val="0079453B"/>
    <w:rsid w:val="00794947"/>
    <w:rsid w:val="007A09AF"/>
    <w:rsid w:val="007A22D1"/>
    <w:rsid w:val="007A4A17"/>
    <w:rsid w:val="007A53D9"/>
    <w:rsid w:val="007B2ABA"/>
    <w:rsid w:val="007B3F02"/>
    <w:rsid w:val="007B4F38"/>
    <w:rsid w:val="007D12F6"/>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474A5"/>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8F3A13"/>
    <w:rsid w:val="009008DA"/>
    <w:rsid w:val="00900DBE"/>
    <w:rsid w:val="00903C09"/>
    <w:rsid w:val="00904CE6"/>
    <w:rsid w:val="009055E7"/>
    <w:rsid w:val="00906A1A"/>
    <w:rsid w:val="00913050"/>
    <w:rsid w:val="00914A9E"/>
    <w:rsid w:val="00916257"/>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309F"/>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03C1"/>
    <w:rsid w:val="00AB202F"/>
    <w:rsid w:val="00AB4352"/>
    <w:rsid w:val="00AB7DDB"/>
    <w:rsid w:val="00AC771A"/>
    <w:rsid w:val="00AD3B09"/>
    <w:rsid w:val="00AD422C"/>
    <w:rsid w:val="00AF7B37"/>
    <w:rsid w:val="00B00B22"/>
    <w:rsid w:val="00B04EFB"/>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27428"/>
    <w:rsid w:val="00C30974"/>
    <w:rsid w:val="00C355F5"/>
    <w:rsid w:val="00C36D58"/>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1406"/>
    <w:rsid w:val="00D8249D"/>
    <w:rsid w:val="00D851E5"/>
    <w:rsid w:val="00D864D4"/>
    <w:rsid w:val="00DD04C2"/>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2641"/>
    <w:rsid w:val="00E4687E"/>
    <w:rsid w:val="00E47958"/>
    <w:rsid w:val="00E558C5"/>
    <w:rsid w:val="00E579B3"/>
    <w:rsid w:val="00E57BDF"/>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6E1"/>
    <w:rsid w:val="00EE7A39"/>
    <w:rsid w:val="00EF4CD9"/>
    <w:rsid w:val="00EF4D38"/>
    <w:rsid w:val="00F05EDA"/>
    <w:rsid w:val="00F13591"/>
    <w:rsid w:val="00F2644F"/>
    <w:rsid w:val="00F2743A"/>
    <w:rsid w:val="00F36732"/>
    <w:rsid w:val="00F404A0"/>
    <w:rsid w:val="00F513D7"/>
    <w:rsid w:val="00F63EC6"/>
    <w:rsid w:val="00F7064D"/>
    <w:rsid w:val="00F75E9F"/>
    <w:rsid w:val="00F8090B"/>
    <w:rsid w:val="00F81C6F"/>
    <w:rsid w:val="00F93238"/>
    <w:rsid w:val="00F94E07"/>
    <w:rsid w:val="00F94E5B"/>
    <w:rsid w:val="00FA313A"/>
    <w:rsid w:val="00FB56E8"/>
    <w:rsid w:val="00FC6D6E"/>
    <w:rsid w:val="00FD55D8"/>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3288"/>
  <w15:docId w15:val="{B6E52E03-25DA-4941-84D1-82106422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2634047">
                  <w:marLeft w:val="0"/>
                  <w:marRight w:val="0"/>
                  <w:marTop w:val="0"/>
                  <w:marBottom w:val="0"/>
                  <w:divBdr>
                    <w:top w:val="none" w:sz="0" w:space="0" w:color="auto"/>
                    <w:left w:val="none" w:sz="0" w:space="0" w:color="auto"/>
                    <w:bottom w:val="none" w:sz="0" w:space="0" w:color="auto"/>
                    <w:right w:val="none" w:sz="0" w:space="0" w:color="auto"/>
                  </w:divBdr>
                </w:div>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38845931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571501552">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a.wa.gov/assets/program/orp-steering-committee-applica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ave+wapave.org@ccsend.com" TargetMode="External"/><Relationship Id="rId7" Type="http://schemas.openxmlformats.org/officeDocument/2006/relationships/settings" Target="settings.xml"/><Relationship Id="rId12" Type="http://schemas.openxmlformats.org/officeDocument/2006/relationships/hyperlink" Target="https://www.surveymonkey.com/r/2023FYSPRT-TANee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2.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Tomlin, Sandy</cp:lastModifiedBy>
  <cp:revision>2</cp:revision>
  <cp:lastPrinted>2020-02-20T21:09:00Z</cp:lastPrinted>
  <dcterms:created xsi:type="dcterms:W3CDTF">2023-01-28T00:52:00Z</dcterms:created>
  <dcterms:modified xsi:type="dcterms:W3CDTF">2023-01-28T00:52:00Z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