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58" w:rsidRDefault="00CB3958" w:rsidP="00B3566E">
      <w:pPr>
        <w:pStyle w:val="NoSpacing"/>
        <w:rPr>
          <w:rFonts w:asciiTheme="majorHAnsi" w:hAnsiTheme="majorHAnsi"/>
          <w:sz w:val="24"/>
          <w:szCs w:val="24"/>
        </w:rPr>
      </w:pPr>
    </w:p>
    <w:p w:rsidR="00EC4637" w:rsidRDefault="00BA0D3E" w:rsidP="00BA0D3E">
      <w:pPr>
        <w:pStyle w:val="NoSpacing"/>
        <w:tabs>
          <w:tab w:val="left" w:pos="6321"/>
        </w:tabs>
        <w:rPr>
          <w:rFonts w:asciiTheme="majorHAnsi" w:hAnsiTheme="majorHAnsi"/>
          <w:b/>
          <w:sz w:val="24"/>
          <w:szCs w:val="24"/>
        </w:rPr>
      </w:pPr>
      <w:r>
        <w:rPr>
          <w:rFonts w:asciiTheme="majorHAnsi" w:hAnsiTheme="majorHAnsi"/>
          <w:b/>
          <w:sz w:val="24"/>
          <w:szCs w:val="24"/>
        </w:rPr>
        <w:tab/>
      </w:r>
    </w:p>
    <w:p w:rsidR="00EC4637" w:rsidRDefault="00EC4637" w:rsidP="00EC4637">
      <w:pPr>
        <w:pStyle w:val="NoSpacing"/>
        <w:jc w:val="center"/>
        <w:rPr>
          <w:rFonts w:asciiTheme="majorHAnsi" w:hAnsiTheme="majorHAnsi"/>
          <w:sz w:val="24"/>
          <w:szCs w:val="24"/>
        </w:rPr>
      </w:pPr>
      <w:r>
        <w:rPr>
          <w:rFonts w:asciiTheme="majorHAnsi" w:hAnsiTheme="majorHAnsi"/>
          <w:b/>
          <w:sz w:val="24"/>
          <w:szCs w:val="24"/>
          <w:u w:val="single"/>
        </w:rPr>
        <w:t>Naloxone Use</w:t>
      </w:r>
    </w:p>
    <w:p w:rsidR="00EC4637" w:rsidRDefault="00EC4637" w:rsidP="00EC4637">
      <w:pPr>
        <w:pStyle w:val="NoSpacing"/>
        <w:jc w:val="center"/>
        <w:rPr>
          <w:rFonts w:asciiTheme="majorHAnsi" w:hAnsiTheme="majorHAnsi"/>
          <w:sz w:val="24"/>
          <w:szCs w:val="24"/>
        </w:rPr>
      </w:pPr>
    </w:p>
    <w:p w:rsidR="000404CF" w:rsidRDefault="001F51D5" w:rsidP="000404CF">
      <w:pPr>
        <w:pStyle w:val="NoSpacing"/>
        <w:rPr>
          <w:rFonts w:asciiTheme="majorHAnsi" w:hAnsiTheme="majorHAnsi"/>
          <w:sz w:val="24"/>
          <w:szCs w:val="24"/>
        </w:rPr>
      </w:pPr>
      <w:r>
        <w:rPr>
          <w:rFonts w:asciiTheme="majorHAnsi" w:hAnsiTheme="majorHAnsi"/>
          <w:sz w:val="24"/>
          <w:szCs w:val="24"/>
        </w:rPr>
        <w:t xml:space="preserve">Naloxone, or </w:t>
      </w:r>
      <w:proofErr w:type="spellStart"/>
      <w:r>
        <w:rPr>
          <w:rFonts w:asciiTheme="majorHAnsi" w:hAnsiTheme="majorHAnsi"/>
          <w:sz w:val="24"/>
          <w:szCs w:val="24"/>
        </w:rPr>
        <w:t>Narcan</w:t>
      </w:r>
      <w:proofErr w:type="spellEnd"/>
      <w:r>
        <w:rPr>
          <w:rFonts w:asciiTheme="majorHAnsi" w:hAnsiTheme="majorHAnsi"/>
          <w:sz w:val="24"/>
          <w:szCs w:val="24"/>
        </w:rPr>
        <w:t>, is a prescription nasal spray that reverses opioid drug overdose by temporarily block</w:t>
      </w:r>
      <w:r w:rsidR="00861CFF">
        <w:rPr>
          <w:rFonts w:asciiTheme="majorHAnsi" w:hAnsiTheme="majorHAnsi"/>
          <w:sz w:val="24"/>
          <w:szCs w:val="24"/>
        </w:rPr>
        <w:t>ing</w:t>
      </w:r>
      <w:r>
        <w:rPr>
          <w:rFonts w:asciiTheme="majorHAnsi" w:hAnsiTheme="majorHAnsi"/>
          <w:sz w:val="24"/>
          <w:szCs w:val="24"/>
        </w:rPr>
        <w:t xml:space="preserve"> the drug’s effects. </w:t>
      </w:r>
      <w:r w:rsidR="00EC4637">
        <w:rPr>
          <w:rFonts w:asciiTheme="majorHAnsi" w:hAnsiTheme="majorHAnsi"/>
          <w:sz w:val="24"/>
          <w:szCs w:val="24"/>
        </w:rPr>
        <w:t xml:space="preserve">Naloxone kits are located in the Arcadia Drop-in Center in </w:t>
      </w:r>
      <w:bookmarkStart w:id="0" w:name="_GoBack"/>
      <w:bookmarkEnd w:id="0"/>
      <w:r w:rsidR="00EC4637">
        <w:rPr>
          <w:rFonts w:asciiTheme="majorHAnsi" w:hAnsiTheme="majorHAnsi"/>
          <w:sz w:val="24"/>
          <w:szCs w:val="24"/>
        </w:rPr>
        <w:t xml:space="preserve">the staff office area, and in the shelter lock box. </w:t>
      </w:r>
      <w:r w:rsidR="000170CD">
        <w:rPr>
          <w:rFonts w:asciiTheme="majorHAnsi" w:hAnsiTheme="majorHAnsi"/>
          <w:sz w:val="24"/>
          <w:szCs w:val="24"/>
        </w:rPr>
        <w:t>Staff may only administer n</w:t>
      </w:r>
      <w:r w:rsidR="00EC4637">
        <w:rPr>
          <w:rFonts w:asciiTheme="majorHAnsi" w:hAnsiTheme="majorHAnsi"/>
          <w:sz w:val="24"/>
          <w:szCs w:val="24"/>
        </w:rPr>
        <w:t xml:space="preserve">aloxone if they have received the appropriate training. </w:t>
      </w:r>
      <w:r w:rsidR="000404CF">
        <w:rPr>
          <w:rFonts w:asciiTheme="majorHAnsi" w:hAnsiTheme="majorHAnsi"/>
          <w:sz w:val="24"/>
          <w:szCs w:val="24"/>
        </w:rPr>
        <w:t>If you are interested in receiving this training, please speak with your direct supervisor</w:t>
      </w:r>
      <w:r w:rsidR="00BA0D3E">
        <w:rPr>
          <w:rFonts w:asciiTheme="majorHAnsi" w:hAnsiTheme="majorHAnsi"/>
          <w:sz w:val="24"/>
          <w:szCs w:val="24"/>
        </w:rPr>
        <w:t>. All kits must remain a</w:t>
      </w:r>
      <w:r w:rsidR="000404CF">
        <w:rPr>
          <w:rFonts w:asciiTheme="majorHAnsi" w:hAnsiTheme="majorHAnsi"/>
          <w:sz w:val="24"/>
          <w:szCs w:val="24"/>
        </w:rPr>
        <w:t>t the agency.</w:t>
      </w:r>
    </w:p>
    <w:p w:rsidR="000404CF" w:rsidRDefault="000404CF" w:rsidP="00EC4637">
      <w:pPr>
        <w:pStyle w:val="NoSpacing"/>
        <w:rPr>
          <w:rFonts w:asciiTheme="majorHAnsi" w:hAnsiTheme="majorHAnsi"/>
          <w:sz w:val="24"/>
          <w:szCs w:val="24"/>
        </w:rPr>
      </w:pPr>
    </w:p>
    <w:p w:rsidR="000170CD" w:rsidRDefault="000404CF" w:rsidP="00EC4637">
      <w:pPr>
        <w:pStyle w:val="NoSpacing"/>
        <w:rPr>
          <w:rFonts w:asciiTheme="majorHAnsi" w:hAnsiTheme="majorHAnsi"/>
          <w:sz w:val="24"/>
          <w:szCs w:val="24"/>
        </w:rPr>
      </w:pPr>
      <w:r>
        <w:rPr>
          <w:rFonts w:asciiTheme="majorHAnsi" w:hAnsiTheme="majorHAnsi"/>
          <w:sz w:val="24"/>
          <w:szCs w:val="24"/>
        </w:rPr>
        <w:t>N</w:t>
      </w:r>
      <w:r w:rsidR="000170CD">
        <w:rPr>
          <w:rFonts w:asciiTheme="majorHAnsi" w:hAnsiTheme="majorHAnsi"/>
          <w:sz w:val="24"/>
          <w:szCs w:val="24"/>
        </w:rPr>
        <w:t xml:space="preserve">aloxone is safe to administer to anyone, including children, pregnant women, and the elderly. If naloxone is administered to an individual who is not overdosing on an opioid, the drug will have no negative effect. </w:t>
      </w:r>
    </w:p>
    <w:p w:rsidR="000404CF" w:rsidRDefault="000404CF" w:rsidP="00EC4637">
      <w:pPr>
        <w:pStyle w:val="NoSpacing"/>
        <w:rPr>
          <w:rFonts w:asciiTheme="majorHAnsi" w:hAnsiTheme="majorHAnsi"/>
          <w:sz w:val="24"/>
          <w:szCs w:val="24"/>
        </w:rPr>
      </w:pPr>
    </w:p>
    <w:p w:rsidR="000170CD" w:rsidRDefault="000170CD" w:rsidP="000170CD">
      <w:pPr>
        <w:pStyle w:val="NoSpacing"/>
        <w:rPr>
          <w:rFonts w:asciiTheme="majorHAnsi" w:hAnsiTheme="majorHAnsi"/>
          <w:sz w:val="24"/>
          <w:szCs w:val="24"/>
        </w:rPr>
      </w:pPr>
      <w:r>
        <w:rPr>
          <w:rFonts w:asciiTheme="majorHAnsi" w:hAnsiTheme="majorHAnsi"/>
          <w:sz w:val="24"/>
          <w:szCs w:val="24"/>
        </w:rPr>
        <w:t>Symptoms of an opioid overdose can include unconsciousness, lethargy, and confusion, as well as shallow or no breathing. You may also notice a change in skin color, especially the lips and fingernails.</w:t>
      </w:r>
      <w:r w:rsidR="00861CFF">
        <w:rPr>
          <w:rFonts w:asciiTheme="majorHAnsi" w:hAnsiTheme="majorHAnsi"/>
          <w:sz w:val="24"/>
          <w:szCs w:val="24"/>
        </w:rPr>
        <w:t xml:space="preserve"> If you see someone you think is suffering from an opioid overdose:</w:t>
      </w:r>
    </w:p>
    <w:p w:rsidR="000404CF" w:rsidRDefault="000404CF" w:rsidP="000170CD">
      <w:pPr>
        <w:pStyle w:val="NoSpacing"/>
        <w:rPr>
          <w:rFonts w:asciiTheme="majorHAnsi" w:hAnsiTheme="majorHAnsi"/>
          <w:sz w:val="24"/>
          <w:szCs w:val="24"/>
        </w:rPr>
      </w:pPr>
    </w:p>
    <w:p w:rsidR="00861CFF" w:rsidRDefault="00861CFF" w:rsidP="00861CFF">
      <w:pPr>
        <w:pStyle w:val="NoSpacing"/>
        <w:numPr>
          <w:ilvl w:val="0"/>
          <w:numId w:val="4"/>
        </w:numPr>
        <w:rPr>
          <w:rFonts w:asciiTheme="majorHAnsi" w:hAnsiTheme="majorHAnsi"/>
          <w:sz w:val="24"/>
          <w:szCs w:val="24"/>
        </w:rPr>
      </w:pPr>
      <w:r w:rsidRPr="00FB68D0">
        <w:rPr>
          <w:rFonts w:asciiTheme="majorHAnsi" w:hAnsiTheme="majorHAnsi"/>
          <w:b/>
          <w:sz w:val="24"/>
          <w:szCs w:val="24"/>
        </w:rPr>
        <w:t>Try to rouse the individual.</w:t>
      </w:r>
      <w:r>
        <w:rPr>
          <w:rFonts w:asciiTheme="majorHAnsi" w:hAnsiTheme="majorHAnsi"/>
          <w:sz w:val="24"/>
          <w:szCs w:val="24"/>
        </w:rPr>
        <w:t xml:space="preserve"> Yell their name and rake your fingers into their breastbone (sternum rub). If you have to leave the person, put them on their side in the rescue position.</w:t>
      </w:r>
      <w:r w:rsidR="000404CF">
        <w:rPr>
          <w:rFonts w:asciiTheme="majorHAnsi" w:hAnsiTheme="majorHAnsi"/>
          <w:sz w:val="24"/>
          <w:szCs w:val="24"/>
        </w:rPr>
        <w:t xml:space="preserve"> If it is during program</w:t>
      </w:r>
      <w:r w:rsidR="00BA0D3E">
        <w:rPr>
          <w:rFonts w:asciiTheme="majorHAnsi" w:hAnsiTheme="majorHAnsi"/>
          <w:sz w:val="24"/>
          <w:szCs w:val="24"/>
        </w:rPr>
        <w:t>ming</w:t>
      </w:r>
      <w:r w:rsidR="000404CF">
        <w:rPr>
          <w:rFonts w:asciiTheme="majorHAnsi" w:hAnsiTheme="majorHAnsi"/>
          <w:sz w:val="24"/>
          <w:szCs w:val="24"/>
        </w:rPr>
        <w:t>, safely clear the floor if possible.</w:t>
      </w:r>
    </w:p>
    <w:p w:rsidR="00861CFF" w:rsidRDefault="00861CFF" w:rsidP="00861CFF">
      <w:pPr>
        <w:pStyle w:val="NoSpacing"/>
        <w:numPr>
          <w:ilvl w:val="0"/>
          <w:numId w:val="4"/>
        </w:numPr>
        <w:rPr>
          <w:rFonts w:asciiTheme="majorHAnsi" w:hAnsiTheme="majorHAnsi"/>
          <w:sz w:val="24"/>
          <w:szCs w:val="24"/>
        </w:rPr>
      </w:pPr>
      <w:r w:rsidRPr="00FB68D0">
        <w:rPr>
          <w:rFonts w:asciiTheme="majorHAnsi" w:hAnsiTheme="majorHAnsi"/>
          <w:b/>
          <w:sz w:val="24"/>
          <w:szCs w:val="24"/>
        </w:rPr>
        <w:t>Call 911</w:t>
      </w:r>
      <w:r>
        <w:rPr>
          <w:rFonts w:asciiTheme="majorHAnsi" w:hAnsiTheme="majorHAnsi"/>
          <w:sz w:val="24"/>
          <w:szCs w:val="24"/>
        </w:rPr>
        <w:t>, or have someone else call 911 if possible. Tell them where you are and that you are with someone who is not responding and not breathing. When the medics arrive, tell them what drugs the person was taking (if you know).</w:t>
      </w:r>
    </w:p>
    <w:p w:rsidR="00861CFF" w:rsidRDefault="00FB68D0" w:rsidP="00861CFF">
      <w:pPr>
        <w:pStyle w:val="NoSpacing"/>
        <w:numPr>
          <w:ilvl w:val="0"/>
          <w:numId w:val="4"/>
        </w:numPr>
        <w:rPr>
          <w:rFonts w:asciiTheme="majorHAnsi" w:hAnsiTheme="majorHAnsi"/>
          <w:sz w:val="24"/>
          <w:szCs w:val="24"/>
        </w:rPr>
      </w:pPr>
      <w:r>
        <w:rPr>
          <w:rFonts w:asciiTheme="majorHAnsi" w:hAnsiTheme="majorHAnsi"/>
          <w:b/>
          <w:sz w:val="24"/>
          <w:szCs w:val="24"/>
        </w:rPr>
        <w:t xml:space="preserve">Begin rescue breathing. </w:t>
      </w:r>
      <w:r>
        <w:rPr>
          <w:rFonts w:asciiTheme="majorHAnsi" w:hAnsiTheme="majorHAnsi"/>
          <w:sz w:val="24"/>
          <w:szCs w:val="24"/>
        </w:rPr>
        <w:t>Make sure the airway is not blocked, and put your cheek near the person’s nose/mouth to check for breathing. If they are not breathing, begin rescue breaths. Tilt their head back, pinch their nostrils closed with one hand, make a seal over their mouth with yours (use protective mask if available), and give 2 breaths. Then, give 1 slow breath every 5 seconds.</w:t>
      </w:r>
    </w:p>
    <w:p w:rsidR="00FB68D0" w:rsidRDefault="00FB68D0" w:rsidP="00861CFF">
      <w:pPr>
        <w:pStyle w:val="NoSpacing"/>
        <w:numPr>
          <w:ilvl w:val="0"/>
          <w:numId w:val="4"/>
        </w:numPr>
        <w:rPr>
          <w:rFonts w:asciiTheme="majorHAnsi" w:hAnsiTheme="majorHAnsi"/>
          <w:sz w:val="24"/>
          <w:szCs w:val="24"/>
        </w:rPr>
      </w:pPr>
      <w:r>
        <w:rPr>
          <w:rFonts w:asciiTheme="majorHAnsi" w:hAnsiTheme="majorHAnsi"/>
          <w:b/>
          <w:sz w:val="24"/>
          <w:szCs w:val="24"/>
        </w:rPr>
        <w:t>Administer Naloxone</w:t>
      </w:r>
      <w:r>
        <w:rPr>
          <w:rFonts w:asciiTheme="majorHAnsi" w:hAnsiTheme="majorHAnsi"/>
          <w:sz w:val="24"/>
          <w:szCs w:val="24"/>
        </w:rPr>
        <w:t xml:space="preserve"> according to directions in pack. Half of one dose should go in each nostril.</w:t>
      </w:r>
    </w:p>
    <w:p w:rsidR="00FB68D0" w:rsidRDefault="00FB68D0" w:rsidP="00861CFF">
      <w:pPr>
        <w:pStyle w:val="NoSpacing"/>
        <w:numPr>
          <w:ilvl w:val="0"/>
          <w:numId w:val="4"/>
        </w:numPr>
        <w:rPr>
          <w:rFonts w:asciiTheme="majorHAnsi" w:hAnsiTheme="majorHAnsi"/>
          <w:sz w:val="24"/>
          <w:szCs w:val="24"/>
        </w:rPr>
      </w:pPr>
      <w:r>
        <w:rPr>
          <w:rFonts w:asciiTheme="majorHAnsi" w:hAnsiTheme="majorHAnsi"/>
          <w:b/>
          <w:sz w:val="24"/>
          <w:szCs w:val="24"/>
        </w:rPr>
        <w:t>Continue rescue breathing for 3-5 minutes.</w:t>
      </w:r>
      <w:r>
        <w:rPr>
          <w:rFonts w:asciiTheme="majorHAnsi" w:hAnsiTheme="majorHAnsi"/>
          <w:sz w:val="24"/>
          <w:szCs w:val="24"/>
        </w:rPr>
        <w:t xml:space="preserve"> If the person does not respond, administer a second dose.</w:t>
      </w:r>
    </w:p>
    <w:p w:rsidR="00FB68D0" w:rsidRDefault="00FB68D0" w:rsidP="00FB68D0">
      <w:pPr>
        <w:pStyle w:val="NoSpacing"/>
        <w:rPr>
          <w:rFonts w:asciiTheme="majorHAnsi" w:hAnsiTheme="majorHAnsi"/>
          <w:sz w:val="24"/>
          <w:szCs w:val="24"/>
        </w:rPr>
      </w:pPr>
    </w:p>
    <w:p w:rsidR="00FB68D0" w:rsidRPr="00861CFF" w:rsidRDefault="00FB68D0" w:rsidP="00FB68D0">
      <w:pPr>
        <w:pStyle w:val="NoSpacing"/>
        <w:rPr>
          <w:rFonts w:asciiTheme="majorHAnsi" w:hAnsiTheme="majorHAnsi"/>
          <w:sz w:val="24"/>
          <w:szCs w:val="24"/>
        </w:rPr>
      </w:pPr>
      <w:r>
        <w:rPr>
          <w:rFonts w:asciiTheme="majorHAnsi" w:hAnsiTheme="majorHAnsi"/>
          <w:sz w:val="24"/>
          <w:szCs w:val="24"/>
        </w:rPr>
        <w:t>When paramedics arrive, continue rescue breathing until they instruct you to stop or until they can take over. Inform them of the situation and remain nearby in case you’re needed and to advocate for the individual if necessary.</w:t>
      </w:r>
    </w:p>
    <w:p w:rsidR="000170CD" w:rsidRDefault="000170CD" w:rsidP="00EC4637">
      <w:pPr>
        <w:pStyle w:val="NoSpacing"/>
        <w:rPr>
          <w:rFonts w:asciiTheme="majorHAnsi" w:hAnsiTheme="majorHAnsi"/>
          <w:sz w:val="24"/>
          <w:szCs w:val="24"/>
        </w:rPr>
      </w:pPr>
    </w:p>
    <w:p w:rsidR="00F00CA1" w:rsidRDefault="00D91375" w:rsidP="00EC4637">
      <w:pPr>
        <w:pStyle w:val="NoSpacing"/>
        <w:rPr>
          <w:rFonts w:asciiTheme="majorHAnsi" w:hAnsiTheme="majorHAnsi"/>
          <w:b/>
          <w:sz w:val="24"/>
          <w:szCs w:val="24"/>
        </w:rPr>
      </w:pPr>
      <w:r>
        <w:rPr>
          <w:rFonts w:asciiTheme="majorHAnsi" w:hAnsiTheme="majorHAnsi"/>
          <w:b/>
          <w:sz w:val="24"/>
          <w:szCs w:val="24"/>
        </w:rPr>
        <w:t xml:space="preserve">We may not, under any circumstances, transport anyone </w:t>
      </w:r>
      <w:r w:rsidR="00FB68D0">
        <w:rPr>
          <w:rFonts w:asciiTheme="majorHAnsi" w:hAnsiTheme="majorHAnsi"/>
          <w:b/>
          <w:sz w:val="24"/>
          <w:szCs w:val="24"/>
        </w:rPr>
        <w:t>who is currently having a medical emergency. We may not transport an individual directly following Naloxone administration. Paramedics MUST be called.</w:t>
      </w:r>
    </w:p>
    <w:p w:rsidR="000404CF" w:rsidRDefault="000404CF" w:rsidP="00EC4637">
      <w:pPr>
        <w:pStyle w:val="NoSpacing"/>
        <w:rPr>
          <w:rFonts w:asciiTheme="majorHAnsi" w:hAnsiTheme="majorHAnsi"/>
          <w:b/>
          <w:sz w:val="24"/>
          <w:szCs w:val="24"/>
        </w:rPr>
      </w:pPr>
    </w:p>
    <w:p w:rsidR="000404CF" w:rsidRPr="000404CF" w:rsidRDefault="000404CF" w:rsidP="00EC4637">
      <w:pPr>
        <w:pStyle w:val="NoSpacing"/>
        <w:rPr>
          <w:rFonts w:asciiTheme="majorHAnsi" w:hAnsiTheme="majorHAnsi"/>
          <w:sz w:val="24"/>
          <w:szCs w:val="24"/>
        </w:rPr>
      </w:pPr>
      <w:r>
        <w:rPr>
          <w:rFonts w:asciiTheme="majorHAnsi" w:hAnsiTheme="majorHAnsi"/>
          <w:sz w:val="24"/>
          <w:szCs w:val="24"/>
        </w:rPr>
        <w:t>When you are able, complete an incident report and submit it to your direct supervisor.</w:t>
      </w:r>
    </w:p>
    <w:sectPr w:rsidR="000404CF" w:rsidRPr="000404CF" w:rsidSect="00F87173">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CF" w:rsidRDefault="005100CF" w:rsidP="00CB3958">
      <w:r>
        <w:separator/>
      </w:r>
    </w:p>
  </w:endnote>
  <w:endnote w:type="continuationSeparator" w:id="0">
    <w:p w:rsidR="005100CF" w:rsidRDefault="005100CF" w:rsidP="00CB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CF" w:rsidRDefault="005100CF" w:rsidP="00CB3958">
      <w:r>
        <w:separator/>
      </w:r>
    </w:p>
  </w:footnote>
  <w:footnote w:type="continuationSeparator" w:id="0">
    <w:p w:rsidR="005100CF" w:rsidRDefault="005100CF" w:rsidP="00CB3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00" w:rsidRPr="00413421" w:rsidRDefault="00303200" w:rsidP="007E7D8F">
    <w:pPr>
      <w:jc w:val="right"/>
      <w:rPr>
        <w:rFonts w:asciiTheme="majorHAnsi" w:hAnsiTheme="majorHAnsi"/>
      </w:rPr>
    </w:pPr>
  </w:p>
  <w:p w:rsidR="00AD7AB1" w:rsidRPr="00413421" w:rsidRDefault="00EC4637" w:rsidP="007E7D8F">
    <w:pPr>
      <w:jc w:val="right"/>
      <w:rPr>
        <w:rFonts w:asciiTheme="majorHAnsi" w:hAnsiTheme="majorHAnsi"/>
      </w:rPr>
    </w:pPr>
    <w:r>
      <w:rPr>
        <w:rFonts w:asciiTheme="majorHAnsi" w:hAnsiTheme="majorHAnsi"/>
        <w:noProof/>
      </w:rPr>
      <w:t>HOMELESS SERVICES DEPARTMENT</w:t>
    </w:r>
  </w:p>
  <w:p w:rsidR="00A94C30" w:rsidRPr="00413421" w:rsidRDefault="00F672E3" w:rsidP="00F672E3">
    <w:pPr>
      <w:pStyle w:val="Heading1"/>
      <w:pBdr>
        <w:bottom w:val="single" w:sz="4" w:space="1" w:color="auto"/>
      </w:pBdr>
      <w:jc w:val="left"/>
      <w:rPr>
        <w:rFonts w:asciiTheme="majorHAnsi" w:hAnsiTheme="majorHAnsi"/>
        <w:b w:val="0"/>
        <w:bCs w:val="0"/>
      </w:rPr>
    </w:pPr>
    <w:r>
      <w:rPr>
        <w:rFonts w:asciiTheme="majorHAnsi" w:hAnsiTheme="majorHAnsi"/>
        <w:bCs w:val="0"/>
      </w:rPr>
      <w:t xml:space="preserve">Policy Example 1     </w:t>
    </w:r>
    <w:r w:rsidR="00FE1050" w:rsidRPr="00413421">
      <w:rPr>
        <w:rFonts w:asciiTheme="majorHAnsi" w:hAnsiTheme="majorHAnsi"/>
        <w:bCs w:val="0"/>
      </w:rPr>
      <w:t xml:space="preserve">                                </w:t>
    </w:r>
    <w:r w:rsidR="00FE1050" w:rsidRPr="00413421">
      <w:rPr>
        <w:rFonts w:asciiTheme="majorHAnsi" w:hAnsiTheme="majorHAnsi"/>
        <w:bCs w:val="0"/>
      </w:rPr>
      <w:tab/>
    </w:r>
    <w:r w:rsidR="00FE1050" w:rsidRPr="00413421">
      <w:rPr>
        <w:rFonts w:asciiTheme="majorHAnsi" w:hAnsiTheme="majorHAnsi"/>
        <w:bCs w:val="0"/>
      </w:rPr>
      <w:tab/>
    </w:r>
    <w:r w:rsidR="00FE1050" w:rsidRPr="00413421">
      <w:rPr>
        <w:rFonts w:asciiTheme="majorHAnsi" w:hAnsiTheme="majorHAnsi"/>
        <w:bCs w:val="0"/>
      </w:rPr>
      <w:tab/>
    </w:r>
    <w:r w:rsidR="00FE1050" w:rsidRPr="00413421">
      <w:rPr>
        <w:rFonts w:asciiTheme="majorHAnsi" w:hAnsiTheme="majorHAnsi"/>
        <w:bCs w:val="0"/>
      </w:rPr>
      <w:tab/>
      <w:t xml:space="preserve">           </w:t>
    </w:r>
    <w:r>
      <w:rPr>
        <w:rFonts w:asciiTheme="majorHAnsi" w:hAnsiTheme="majorHAnsi"/>
        <w:bCs w:val="0"/>
      </w:rPr>
      <w:t xml:space="preserve">                  </w:t>
    </w:r>
    <w:r w:rsidR="00EC4637">
      <w:rPr>
        <w:rFonts w:asciiTheme="majorHAnsi" w:hAnsiTheme="majorHAnsi"/>
        <w:b w:val="0"/>
        <w:bCs w:val="0"/>
      </w:rPr>
      <w:t>NALOXONE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2C18"/>
    <w:multiLevelType w:val="hybridMultilevel"/>
    <w:tmpl w:val="B1A8F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96F8D"/>
    <w:multiLevelType w:val="hybridMultilevel"/>
    <w:tmpl w:val="8B142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73FFE"/>
    <w:multiLevelType w:val="hybridMultilevel"/>
    <w:tmpl w:val="4DAA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22CE1"/>
    <w:multiLevelType w:val="hybridMultilevel"/>
    <w:tmpl w:val="EF0A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CB3958"/>
    <w:rsid w:val="0000474D"/>
    <w:rsid w:val="000170CD"/>
    <w:rsid w:val="000404CF"/>
    <w:rsid w:val="00083AAF"/>
    <w:rsid w:val="001525D4"/>
    <w:rsid w:val="00153E6B"/>
    <w:rsid w:val="0019059F"/>
    <w:rsid w:val="001D379E"/>
    <w:rsid w:val="001F1AD4"/>
    <w:rsid w:val="001F51D5"/>
    <w:rsid w:val="00226C9A"/>
    <w:rsid w:val="002568C1"/>
    <w:rsid w:val="0029363E"/>
    <w:rsid w:val="002D5628"/>
    <w:rsid w:val="00303200"/>
    <w:rsid w:val="0036574B"/>
    <w:rsid w:val="00413421"/>
    <w:rsid w:val="0045622F"/>
    <w:rsid w:val="004852BC"/>
    <w:rsid w:val="0050062C"/>
    <w:rsid w:val="005100CF"/>
    <w:rsid w:val="00553047"/>
    <w:rsid w:val="005E5F6B"/>
    <w:rsid w:val="00680154"/>
    <w:rsid w:val="00681EFF"/>
    <w:rsid w:val="006C5701"/>
    <w:rsid w:val="00714677"/>
    <w:rsid w:val="00761462"/>
    <w:rsid w:val="007633B7"/>
    <w:rsid w:val="007A653E"/>
    <w:rsid w:val="007E7419"/>
    <w:rsid w:val="007F0ADE"/>
    <w:rsid w:val="008035FC"/>
    <w:rsid w:val="00861CFF"/>
    <w:rsid w:val="0088444A"/>
    <w:rsid w:val="00907F39"/>
    <w:rsid w:val="00A05626"/>
    <w:rsid w:val="00A1185A"/>
    <w:rsid w:val="00A30484"/>
    <w:rsid w:val="00A32230"/>
    <w:rsid w:val="00AB4EDD"/>
    <w:rsid w:val="00B052AF"/>
    <w:rsid w:val="00B1756F"/>
    <w:rsid w:val="00B3566E"/>
    <w:rsid w:val="00B36929"/>
    <w:rsid w:val="00B50AA0"/>
    <w:rsid w:val="00B60521"/>
    <w:rsid w:val="00B93609"/>
    <w:rsid w:val="00BA0D3E"/>
    <w:rsid w:val="00BE5A03"/>
    <w:rsid w:val="00BE6EA8"/>
    <w:rsid w:val="00BF50D0"/>
    <w:rsid w:val="00C218A5"/>
    <w:rsid w:val="00CB3958"/>
    <w:rsid w:val="00CD58B2"/>
    <w:rsid w:val="00CE4F1D"/>
    <w:rsid w:val="00D24A6C"/>
    <w:rsid w:val="00D25270"/>
    <w:rsid w:val="00D27C20"/>
    <w:rsid w:val="00D30817"/>
    <w:rsid w:val="00D50F6B"/>
    <w:rsid w:val="00D91375"/>
    <w:rsid w:val="00E7056F"/>
    <w:rsid w:val="00EA4F21"/>
    <w:rsid w:val="00EC4637"/>
    <w:rsid w:val="00F00CA1"/>
    <w:rsid w:val="00F118A8"/>
    <w:rsid w:val="00F27017"/>
    <w:rsid w:val="00F672E3"/>
    <w:rsid w:val="00F87173"/>
    <w:rsid w:val="00FB68D0"/>
    <w:rsid w:val="00FD614E"/>
    <w:rsid w:val="00FE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395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95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B3958"/>
    <w:pPr>
      <w:tabs>
        <w:tab w:val="center" w:pos="4680"/>
        <w:tab w:val="right" w:pos="9360"/>
      </w:tabs>
    </w:pPr>
  </w:style>
  <w:style w:type="character" w:customStyle="1" w:styleId="HeaderChar">
    <w:name w:val="Header Char"/>
    <w:basedOn w:val="DefaultParagraphFont"/>
    <w:link w:val="Header"/>
    <w:uiPriority w:val="99"/>
    <w:rsid w:val="00CB39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3958"/>
    <w:pPr>
      <w:tabs>
        <w:tab w:val="center" w:pos="4680"/>
        <w:tab w:val="right" w:pos="9360"/>
      </w:tabs>
    </w:pPr>
  </w:style>
  <w:style w:type="character" w:customStyle="1" w:styleId="FooterChar">
    <w:name w:val="Footer Char"/>
    <w:basedOn w:val="DefaultParagraphFont"/>
    <w:link w:val="Footer"/>
    <w:uiPriority w:val="99"/>
    <w:rsid w:val="00CB3958"/>
    <w:rPr>
      <w:rFonts w:ascii="Times New Roman" w:eastAsia="Times New Roman" w:hAnsi="Times New Roman" w:cs="Times New Roman"/>
      <w:sz w:val="24"/>
      <w:szCs w:val="24"/>
    </w:rPr>
  </w:style>
  <w:style w:type="paragraph" w:styleId="NoSpacing">
    <w:name w:val="No Spacing"/>
    <w:uiPriority w:val="1"/>
    <w:qFormat/>
    <w:rsid w:val="00CB3958"/>
    <w:pPr>
      <w:spacing w:after="0" w:line="240" w:lineRule="auto"/>
    </w:pPr>
  </w:style>
  <w:style w:type="paragraph" w:styleId="ListParagraph">
    <w:name w:val="List Paragraph"/>
    <w:basedOn w:val="Normal"/>
    <w:uiPriority w:val="34"/>
    <w:qFormat/>
    <w:rsid w:val="001F1AD4"/>
    <w:pPr>
      <w:ind w:left="720"/>
      <w:contextualSpacing/>
    </w:pPr>
  </w:style>
  <w:style w:type="paragraph" w:styleId="BalloonText">
    <w:name w:val="Balloon Text"/>
    <w:basedOn w:val="Normal"/>
    <w:link w:val="BalloonTextChar"/>
    <w:uiPriority w:val="99"/>
    <w:semiHidden/>
    <w:unhideWhenUsed/>
    <w:rsid w:val="00681EFF"/>
    <w:rPr>
      <w:rFonts w:ascii="Tahoma" w:hAnsi="Tahoma" w:cs="Tahoma"/>
      <w:sz w:val="16"/>
      <w:szCs w:val="16"/>
    </w:rPr>
  </w:style>
  <w:style w:type="character" w:customStyle="1" w:styleId="BalloonTextChar">
    <w:name w:val="Balloon Text Char"/>
    <w:basedOn w:val="DefaultParagraphFont"/>
    <w:link w:val="BalloonText"/>
    <w:uiPriority w:val="99"/>
    <w:semiHidden/>
    <w:rsid w:val="00681EFF"/>
    <w:rPr>
      <w:rFonts w:ascii="Tahoma" w:eastAsia="Times New Roman" w:hAnsi="Tahoma" w:cs="Tahoma"/>
      <w:sz w:val="16"/>
      <w:szCs w:val="16"/>
    </w:rPr>
  </w:style>
  <w:style w:type="character" w:styleId="Hyperlink">
    <w:name w:val="Hyperlink"/>
    <w:basedOn w:val="DefaultParagraphFont"/>
    <w:uiPriority w:val="99"/>
    <w:unhideWhenUsed/>
    <w:rsid w:val="00F00CA1"/>
    <w:rPr>
      <w:color w:val="0000FF" w:themeColor="hyperlink"/>
      <w:u w:val="single"/>
    </w:rPr>
  </w:style>
  <w:style w:type="character" w:styleId="FollowedHyperlink">
    <w:name w:val="FollowedHyperlink"/>
    <w:basedOn w:val="DefaultParagraphFont"/>
    <w:uiPriority w:val="99"/>
    <w:semiHidden/>
    <w:unhideWhenUsed/>
    <w:rsid w:val="001F51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ClairePe</dc:creator>
  <cp:lastModifiedBy>Dang, Tuyet (Kelly)</cp:lastModifiedBy>
  <cp:revision>7</cp:revision>
  <dcterms:created xsi:type="dcterms:W3CDTF">2016-03-24T18:48:00Z</dcterms:created>
  <dcterms:modified xsi:type="dcterms:W3CDTF">2016-04-08T17:37:00Z</dcterms:modified>
</cp:coreProperties>
</file>