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79B" w14:textId="77777777" w:rsidR="00D1105D" w:rsidRDefault="00D1105D" w:rsidP="00704A53">
      <w:pPr>
        <w:pStyle w:val="Heading1"/>
        <w:keepNext w:val="0"/>
        <w:jc w:val="center"/>
        <w:rPr>
          <w:sz w:val="96"/>
          <w:szCs w:val="96"/>
          <w:u w:val="single"/>
        </w:rPr>
      </w:pPr>
    </w:p>
    <w:p w14:paraId="5B8103DE" w14:textId="77777777" w:rsidR="00D1105D" w:rsidRDefault="00D1105D" w:rsidP="00704A53">
      <w:pPr>
        <w:pStyle w:val="Heading1"/>
        <w:keepNext w:val="0"/>
        <w:jc w:val="center"/>
        <w:rPr>
          <w:sz w:val="44"/>
          <w:szCs w:val="44"/>
        </w:rPr>
      </w:pPr>
    </w:p>
    <w:p w14:paraId="7F7E3E53" w14:textId="77777777" w:rsidR="00D1105D" w:rsidRDefault="00D1105D" w:rsidP="00704A53">
      <w:pPr>
        <w:pStyle w:val="Heading1"/>
        <w:keepNext w:val="0"/>
        <w:jc w:val="center"/>
        <w:rPr>
          <w:sz w:val="44"/>
          <w:szCs w:val="44"/>
        </w:rPr>
      </w:pPr>
    </w:p>
    <w:p w14:paraId="2929FED3" w14:textId="77777777" w:rsidR="00D1105D" w:rsidRPr="004F30EF" w:rsidRDefault="00D1105D" w:rsidP="00704A53">
      <w:pPr>
        <w:pStyle w:val="Heading1"/>
        <w:keepNext w:val="0"/>
        <w:jc w:val="center"/>
        <w:rPr>
          <w:sz w:val="44"/>
          <w:szCs w:val="44"/>
        </w:rPr>
      </w:pPr>
      <w:smartTag w:uri="urn:schemas-microsoft-com:office:smarttags" w:element="place">
        <w:smartTag w:uri="urn:schemas-microsoft-com:office:smarttags" w:element="PlaceName">
          <w:r w:rsidRPr="004F30EF">
            <w:rPr>
              <w:sz w:val="44"/>
              <w:szCs w:val="44"/>
            </w:rPr>
            <w:t>King</w:t>
          </w:r>
        </w:smartTag>
        <w:r w:rsidRPr="004F30EF">
          <w:rPr>
            <w:sz w:val="44"/>
            <w:szCs w:val="44"/>
          </w:rPr>
          <w:t xml:space="preserve"> </w:t>
        </w:r>
        <w:smartTag w:uri="urn:schemas-microsoft-com:office:smarttags" w:element="PlaceType">
          <w:r w:rsidRPr="004F30EF">
            <w:rPr>
              <w:sz w:val="44"/>
              <w:szCs w:val="44"/>
            </w:rPr>
            <w:t>County</w:t>
          </w:r>
        </w:smartTag>
      </w:smartTag>
      <w:r w:rsidRPr="004F30EF">
        <w:rPr>
          <w:sz w:val="44"/>
          <w:szCs w:val="44"/>
        </w:rPr>
        <w:t xml:space="preserve"> Prosecuting </w:t>
      </w:r>
    </w:p>
    <w:p w14:paraId="4B21A41E" w14:textId="77777777" w:rsidR="00D1105D" w:rsidRPr="004F30EF" w:rsidRDefault="00D1105D" w:rsidP="00704A53">
      <w:pPr>
        <w:pStyle w:val="Heading1"/>
        <w:keepNext w:val="0"/>
        <w:jc w:val="center"/>
        <w:rPr>
          <w:sz w:val="44"/>
          <w:szCs w:val="44"/>
        </w:rPr>
      </w:pPr>
      <w:r w:rsidRPr="004F30EF">
        <w:rPr>
          <w:sz w:val="44"/>
          <w:szCs w:val="44"/>
        </w:rPr>
        <w:t>Attorney's Office</w:t>
      </w:r>
    </w:p>
    <w:p w14:paraId="64A1E6F7" w14:textId="77777777" w:rsidR="00D1105D" w:rsidRDefault="00D1105D" w:rsidP="00704A53"/>
    <w:p w14:paraId="32268A4B" w14:textId="77777777" w:rsidR="00D1105D" w:rsidRDefault="00D1105D" w:rsidP="00704A53"/>
    <w:p w14:paraId="0B941CB1" w14:textId="77777777" w:rsidR="00D1105D" w:rsidRDefault="00D1105D" w:rsidP="00704A53"/>
    <w:p w14:paraId="4C1D63AE" w14:textId="77777777" w:rsidR="00D1105D" w:rsidRPr="00776D53" w:rsidRDefault="00D1105D" w:rsidP="00704A53"/>
    <w:p w14:paraId="1E85D897" w14:textId="77777777" w:rsidR="00D1105D" w:rsidRDefault="00D1105D" w:rsidP="00704A53"/>
    <w:p w14:paraId="0FD2CC2F" w14:textId="77777777" w:rsidR="00D1105D" w:rsidRDefault="00D1105D" w:rsidP="00704A53"/>
    <w:p w14:paraId="24EFEAD0" w14:textId="77777777" w:rsidR="00D1105D" w:rsidRDefault="00D1105D" w:rsidP="00704A53"/>
    <w:p w14:paraId="230FE8D5" w14:textId="77777777" w:rsidR="00D1105D" w:rsidRPr="008D699A" w:rsidRDefault="00D1105D" w:rsidP="00704A53"/>
    <w:p w14:paraId="346400DB" w14:textId="77777777" w:rsidR="00D1105D" w:rsidRPr="004F30EF" w:rsidRDefault="00D1105D" w:rsidP="00704A53">
      <w:pPr>
        <w:pStyle w:val="Heading1"/>
        <w:keepNext w:val="0"/>
        <w:jc w:val="center"/>
        <w:rPr>
          <w:sz w:val="48"/>
          <w:szCs w:val="48"/>
        </w:rPr>
      </w:pPr>
      <w:r w:rsidRPr="004F30EF">
        <w:rPr>
          <w:sz w:val="48"/>
          <w:szCs w:val="48"/>
        </w:rPr>
        <w:t>FILING AND DISPOSITION STANDARDS</w:t>
      </w:r>
    </w:p>
    <w:p w14:paraId="7B81A45A" w14:textId="77777777" w:rsidR="00D1105D" w:rsidRDefault="00D1105D" w:rsidP="00704A53"/>
    <w:p w14:paraId="378B05E2" w14:textId="77777777" w:rsidR="00D1105D" w:rsidRDefault="00D1105D" w:rsidP="00704A53"/>
    <w:p w14:paraId="6B6D8C3C" w14:textId="77777777" w:rsidR="00D1105D" w:rsidRDefault="00D1105D" w:rsidP="00704A53"/>
    <w:p w14:paraId="64A9D188" w14:textId="77777777" w:rsidR="00D1105D" w:rsidRDefault="00D1105D" w:rsidP="00704A53"/>
    <w:p w14:paraId="61D8326F" w14:textId="77777777" w:rsidR="00D1105D" w:rsidRDefault="00D1105D" w:rsidP="00704A53"/>
    <w:p w14:paraId="3E13B8F8" w14:textId="77777777" w:rsidR="00D1105D" w:rsidRDefault="00D1105D" w:rsidP="00704A53">
      <w:pPr>
        <w:jc w:val="center"/>
        <w:rPr>
          <w:sz w:val="32"/>
          <w:szCs w:val="32"/>
        </w:rPr>
      </w:pPr>
    </w:p>
    <w:p w14:paraId="15ABEA79" w14:textId="77777777" w:rsidR="00D1105D" w:rsidRDefault="00D1105D" w:rsidP="00704A53">
      <w:pPr>
        <w:jc w:val="center"/>
        <w:rPr>
          <w:sz w:val="32"/>
          <w:szCs w:val="32"/>
        </w:rPr>
      </w:pPr>
    </w:p>
    <w:p w14:paraId="7F4ED867" w14:textId="77777777" w:rsidR="00D1105D" w:rsidRDefault="00D1105D" w:rsidP="00704A53">
      <w:pPr>
        <w:jc w:val="center"/>
        <w:rPr>
          <w:sz w:val="32"/>
          <w:szCs w:val="32"/>
        </w:rPr>
      </w:pPr>
    </w:p>
    <w:p w14:paraId="0ED0ED51" w14:textId="77777777" w:rsidR="00D1105D" w:rsidRDefault="00D1105D" w:rsidP="00704A53">
      <w:pPr>
        <w:jc w:val="center"/>
        <w:rPr>
          <w:sz w:val="32"/>
          <w:szCs w:val="32"/>
        </w:rPr>
      </w:pPr>
      <w:r>
        <w:rPr>
          <w:sz w:val="32"/>
          <w:szCs w:val="32"/>
        </w:rPr>
        <w:t>Criminal Division</w:t>
      </w:r>
    </w:p>
    <w:p w14:paraId="002D06AF" w14:textId="77777777" w:rsidR="00D1105D" w:rsidRDefault="00D1105D" w:rsidP="00704A53">
      <w:pPr>
        <w:jc w:val="center"/>
        <w:rPr>
          <w:sz w:val="32"/>
          <w:szCs w:val="32"/>
        </w:rPr>
      </w:pPr>
      <w:r>
        <w:rPr>
          <w:sz w:val="32"/>
          <w:szCs w:val="32"/>
        </w:rPr>
        <w:t>Dan Satterberg</w:t>
      </w:r>
    </w:p>
    <w:p w14:paraId="5A661B46" w14:textId="77777777" w:rsidR="00D1105D" w:rsidRDefault="00D1105D" w:rsidP="00704A53">
      <w:pPr>
        <w:jc w:val="center"/>
        <w:rPr>
          <w:sz w:val="32"/>
          <w:szCs w:val="32"/>
        </w:rPr>
      </w:pPr>
      <w:r>
        <w:rPr>
          <w:sz w:val="32"/>
          <w:szCs w:val="32"/>
        </w:rPr>
        <w:t>Prosecuting Attorney</w:t>
      </w:r>
    </w:p>
    <w:p w14:paraId="1A313303" w14:textId="4329DCD2" w:rsidR="00D1105D" w:rsidRPr="008D699A" w:rsidRDefault="00D1105D" w:rsidP="00704A53">
      <w:pPr>
        <w:jc w:val="center"/>
        <w:rPr>
          <w:sz w:val="32"/>
          <w:szCs w:val="32"/>
        </w:rPr>
      </w:pPr>
      <w:r>
        <w:rPr>
          <w:sz w:val="32"/>
          <w:szCs w:val="32"/>
        </w:rPr>
        <w:t xml:space="preserve">Revised </w:t>
      </w:r>
      <w:r w:rsidR="001177DA">
        <w:rPr>
          <w:sz w:val="32"/>
          <w:szCs w:val="32"/>
        </w:rPr>
        <w:t>June 2022</w:t>
      </w:r>
    </w:p>
    <w:p w14:paraId="6C7EAF23" w14:textId="77777777" w:rsidR="00D1105D" w:rsidRDefault="00D1105D" w:rsidP="00704A53">
      <w:pPr>
        <w:pStyle w:val="Heading1"/>
        <w:keepNext w:val="0"/>
        <w:jc w:val="center"/>
      </w:pPr>
      <w:r>
        <w:rPr>
          <w:u w:val="single"/>
        </w:rPr>
        <w:br w:type="page"/>
      </w:r>
      <w:r>
        <w:lastRenderedPageBreak/>
        <w:t>TABLE OF CONTENTS</w:t>
      </w:r>
    </w:p>
    <w:p w14:paraId="5311C2A2" w14:textId="77777777" w:rsidR="00D1105D" w:rsidRDefault="00D1105D" w:rsidP="00704A53">
      <w:pPr>
        <w:pStyle w:val="Heading1"/>
        <w:keepNext w:val="0"/>
        <w:jc w:val="center"/>
      </w:pPr>
    </w:p>
    <w:p w14:paraId="6B64907F" w14:textId="77777777" w:rsidR="00D1105D" w:rsidRPr="006E5EFF" w:rsidRDefault="00C12BC2" w:rsidP="00704A53">
      <w:pPr>
        <w:rPr>
          <w:sz w:val="28"/>
          <w:szCs w:val="28"/>
        </w:rPr>
      </w:pPr>
      <w:hyperlink w:anchor="Section1" w:history="1">
        <w:r w:rsidR="00D1105D" w:rsidRPr="006E5EFF">
          <w:rPr>
            <w:rStyle w:val="Hyperlink"/>
            <w:sz w:val="28"/>
            <w:szCs w:val="28"/>
          </w:rPr>
          <w:t xml:space="preserve">Section 1: </w:t>
        </w:r>
        <w:r w:rsidR="00D1105D" w:rsidRPr="006E5EFF">
          <w:rPr>
            <w:rStyle w:val="Hyperlink"/>
            <w:sz w:val="28"/>
            <w:szCs w:val="28"/>
          </w:rPr>
          <w:tab/>
          <w:t>Introduction, Purposes, Discussion Paper and Limitations</w:t>
        </w:r>
      </w:hyperlink>
    </w:p>
    <w:p w14:paraId="0C085B90" w14:textId="77777777" w:rsidR="00D1105D" w:rsidRPr="006E5EFF" w:rsidRDefault="00D1105D" w:rsidP="00704A53">
      <w:pPr>
        <w:rPr>
          <w:sz w:val="28"/>
          <w:szCs w:val="28"/>
        </w:rPr>
      </w:pPr>
    </w:p>
    <w:p w14:paraId="37AD6DDE" w14:textId="77777777" w:rsidR="00D1105D" w:rsidRPr="006E5EFF" w:rsidRDefault="00C12BC2" w:rsidP="00704A53">
      <w:pPr>
        <w:ind w:left="1440" w:hanging="1440"/>
        <w:rPr>
          <w:sz w:val="28"/>
          <w:szCs w:val="28"/>
        </w:rPr>
      </w:pPr>
      <w:hyperlink w:anchor="Section2" w:history="1">
        <w:r w:rsidR="00D1105D" w:rsidRPr="006E5EFF">
          <w:rPr>
            <w:rStyle w:val="Hyperlink"/>
            <w:sz w:val="28"/>
            <w:szCs w:val="28"/>
          </w:rPr>
          <w:t>Section 2:</w:t>
        </w:r>
        <w:r w:rsidR="00D1105D" w:rsidRPr="006E5EFF">
          <w:rPr>
            <w:rStyle w:val="Hyperlink"/>
            <w:sz w:val="28"/>
            <w:szCs w:val="28"/>
          </w:rPr>
          <w:tab/>
          <w:t>Declination, Filing Decision, Sentence Recommendations and Exceptions to Standards</w:t>
        </w:r>
      </w:hyperlink>
    </w:p>
    <w:p w14:paraId="135CAD3A" w14:textId="77777777" w:rsidR="00D1105D" w:rsidRPr="006E5EFF" w:rsidRDefault="00D1105D" w:rsidP="00704A53">
      <w:pPr>
        <w:ind w:left="1440" w:hanging="1440"/>
        <w:rPr>
          <w:sz w:val="28"/>
          <w:szCs w:val="28"/>
        </w:rPr>
      </w:pPr>
    </w:p>
    <w:p w14:paraId="656E39CC" w14:textId="77777777" w:rsidR="00D1105D" w:rsidRPr="006E5EFF" w:rsidRDefault="00C12BC2" w:rsidP="00704A53">
      <w:pPr>
        <w:ind w:left="1440" w:hanging="1440"/>
        <w:rPr>
          <w:sz w:val="28"/>
          <w:szCs w:val="28"/>
        </w:rPr>
      </w:pPr>
      <w:hyperlink w:anchor="Section3" w:history="1">
        <w:r w:rsidR="00D1105D" w:rsidRPr="006E5EFF">
          <w:rPr>
            <w:rStyle w:val="Hyperlink"/>
            <w:sz w:val="28"/>
            <w:szCs w:val="28"/>
          </w:rPr>
          <w:t>Section 3:</w:t>
        </w:r>
        <w:r w:rsidR="00D1105D" w:rsidRPr="006E5EFF">
          <w:rPr>
            <w:rStyle w:val="Hyperlink"/>
            <w:sz w:val="28"/>
            <w:szCs w:val="28"/>
          </w:rPr>
          <w:tab/>
          <w:t>Homicide</w:t>
        </w:r>
      </w:hyperlink>
    </w:p>
    <w:p w14:paraId="50AC3BFF" w14:textId="77777777" w:rsidR="00D1105D" w:rsidRPr="006E5EFF" w:rsidRDefault="00D1105D" w:rsidP="00704A53">
      <w:pPr>
        <w:ind w:left="1440" w:hanging="1440"/>
        <w:rPr>
          <w:sz w:val="28"/>
          <w:szCs w:val="28"/>
        </w:rPr>
      </w:pPr>
    </w:p>
    <w:p w14:paraId="7A868D42" w14:textId="77777777" w:rsidR="00D1105D" w:rsidRPr="006E5EFF" w:rsidRDefault="00C12BC2" w:rsidP="00704A53">
      <w:pPr>
        <w:ind w:left="1440" w:hanging="1440"/>
        <w:rPr>
          <w:sz w:val="28"/>
          <w:szCs w:val="28"/>
        </w:rPr>
      </w:pPr>
      <w:hyperlink w:anchor="Section4" w:history="1">
        <w:r w:rsidR="00D1105D" w:rsidRPr="006E5EFF">
          <w:rPr>
            <w:rStyle w:val="Hyperlink"/>
            <w:sz w:val="28"/>
            <w:szCs w:val="28"/>
          </w:rPr>
          <w:t>Section 4:</w:t>
        </w:r>
        <w:r w:rsidR="00D1105D" w:rsidRPr="006E5EFF">
          <w:rPr>
            <w:rStyle w:val="Hyperlink"/>
            <w:sz w:val="28"/>
            <w:szCs w:val="28"/>
          </w:rPr>
          <w:tab/>
          <w:t>Assault</w:t>
        </w:r>
      </w:hyperlink>
    </w:p>
    <w:p w14:paraId="16E62533" w14:textId="77777777" w:rsidR="00D1105D" w:rsidRPr="006E5EFF" w:rsidRDefault="00D1105D" w:rsidP="00704A53">
      <w:pPr>
        <w:ind w:left="1440" w:hanging="1440"/>
        <w:rPr>
          <w:sz w:val="28"/>
          <w:szCs w:val="28"/>
        </w:rPr>
      </w:pPr>
    </w:p>
    <w:p w14:paraId="162DD1B3" w14:textId="77777777" w:rsidR="00D1105D" w:rsidRPr="006E5EFF" w:rsidRDefault="00C12BC2" w:rsidP="00704A53">
      <w:pPr>
        <w:ind w:left="1440" w:hanging="1440"/>
        <w:rPr>
          <w:sz w:val="28"/>
          <w:szCs w:val="28"/>
        </w:rPr>
      </w:pPr>
      <w:hyperlink w:anchor="Section5" w:history="1">
        <w:r w:rsidR="00D1105D" w:rsidRPr="006E5EFF">
          <w:rPr>
            <w:rStyle w:val="Hyperlink"/>
            <w:sz w:val="28"/>
            <w:szCs w:val="28"/>
          </w:rPr>
          <w:t>Section 5:</w:t>
        </w:r>
        <w:r w:rsidR="00D1105D" w:rsidRPr="006E5EFF">
          <w:rPr>
            <w:rStyle w:val="Hyperlink"/>
            <w:sz w:val="28"/>
            <w:szCs w:val="28"/>
          </w:rPr>
          <w:tab/>
          <w:t>Kidnapping</w:t>
        </w:r>
      </w:hyperlink>
    </w:p>
    <w:p w14:paraId="76D26E08" w14:textId="77777777" w:rsidR="00D1105D" w:rsidRPr="006E5EFF" w:rsidRDefault="00D1105D" w:rsidP="00704A53">
      <w:pPr>
        <w:ind w:left="1440" w:hanging="1440"/>
        <w:rPr>
          <w:sz w:val="28"/>
          <w:szCs w:val="28"/>
        </w:rPr>
      </w:pPr>
    </w:p>
    <w:p w14:paraId="01D416FB" w14:textId="77777777" w:rsidR="00D1105D" w:rsidRPr="006E5EFF" w:rsidRDefault="00C12BC2" w:rsidP="00704A53">
      <w:pPr>
        <w:ind w:left="1440" w:hanging="1440"/>
        <w:rPr>
          <w:sz w:val="28"/>
          <w:szCs w:val="28"/>
        </w:rPr>
      </w:pPr>
      <w:hyperlink w:anchor="Section6" w:history="1">
        <w:r w:rsidR="00D1105D" w:rsidRPr="006E5EFF">
          <w:rPr>
            <w:rStyle w:val="Hyperlink"/>
            <w:sz w:val="28"/>
            <w:szCs w:val="28"/>
          </w:rPr>
          <w:t>Section 6:</w:t>
        </w:r>
        <w:r w:rsidR="00D1105D" w:rsidRPr="006E5EFF">
          <w:rPr>
            <w:rStyle w:val="Hyperlink"/>
            <w:sz w:val="28"/>
            <w:szCs w:val="28"/>
          </w:rPr>
          <w:tab/>
          <w:t>Sexual Assault</w:t>
        </w:r>
      </w:hyperlink>
    </w:p>
    <w:p w14:paraId="40824837" w14:textId="77777777" w:rsidR="00D1105D" w:rsidRPr="006E5EFF" w:rsidRDefault="00D1105D" w:rsidP="00704A53">
      <w:pPr>
        <w:ind w:left="1440" w:hanging="1440"/>
        <w:rPr>
          <w:sz w:val="28"/>
          <w:szCs w:val="28"/>
        </w:rPr>
      </w:pPr>
    </w:p>
    <w:p w14:paraId="61194630" w14:textId="77777777" w:rsidR="00D1105D" w:rsidRPr="006E5EFF" w:rsidRDefault="00C12BC2" w:rsidP="00704A53">
      <w:pPr>
        <w:ind w:left="1440" w:hanging="1440"/>
        <w:rPr>
          <w:sz w:val="28"/>
          <w:szCs w:val="28"/>
        </w:rPr>
      </w:pPr>
      <w:hyperlink w:anchor="Section7" w:history="1">
        <w:r w:rsidR="00D1105D" w:rsidRPr="006E5EFF">
          <w:rPr>
            <w:rStyle w:val="Hyperlink"/>
            <w:sz w:val="28"/>
            <w:szCs w:val="28"/>
          </w:rPr>
          <w:t>Section 7:</w:t>
        </w:r>
        <w:r w:rsidR="00D1105D" w:rsidRPr="006E5EFF">
          <w:rPr>
            <w:rStyle w:val="Hyperlink"/>
            <w:sz w:val="28"/>
            <w:szCs w:val="28"/>
          </w:rPr>
          <w:tab/>
          <w:t>Physical Abuse of Children</w:t>
        </w:r>
      </w:hyperlink>
    </w:p>
    <w:p w14:paraId="21A698F9" w14:textId="77777777" w:rsidR="00D1105D" w:rsidRPr="006E5EFF" w:rsidRDefault="00D1105D" w:rsidP="00704A53">
      <w:pPr>
        <w:ind w:left="1440" w:hanging="1440"/>
        <w:rPr>
          <w:sz w:val="28"/>
          <w:szCs w:val="28"/>
        </w:rPr>
      </w:pPr>
    </w:p>
    <w:p w14:paraId="0F4753C3" w14:textId="77777777" w:rsidR="00D1105D" w:rsidRPr="006E5EFF" w:rsidRDefault="00C12BC2" w:rsidP="00704A53">
      <w:pPr>
        <w:ind w:left="1440" w:hanging="1440"/>
        <w:rPr>
          <w:sz w:val="28"/>
          <w:szCs w:val="28"/>
        </w:rPr>
      </w:pPr>
      <w:hyperlink w:anchor="Section8" w:history="1">
        <w:r w:rsidR="00D1105D" w:rsidRPr="006E5EFF">
          <w:rPr>
            <w:rStyle w:val="Hyperlink"/>
            <w:sz w:val="28"/>
            <w:szCs w:val="28"/>
          </w:rPr>
          <w:t>Section 8:</w:t>
        </w:r>
        <w:r w:rsidR="00D1105D" w:rsidRPr="006E5EFF">
          <w:rPr>
            <w:rStyle w:val="Hyperlink"/>
            <w:sz w:val="28"/>
            <w:szCs w:val="28"/>
          </w:rPr>
          <w:tab/>
          <w:t>Promoting Prostitution</w:t>
        </w:r>
      </w:hyperlink>
    </w:p>
    <w:p w14:paraId="3E65285F" w14:textId="77777777" w:rsidR="00D1105D" w:rsidRPr="006E5EFF" w:rsidRDefault="00D1105D" w:rsidP="00704A53">
      <w:pPr>
        <w:ind w:left="1440" w:hanging="1440"/>
        <w:rPr>
          <w:sz w:val="28"/>
          <w:szCs w:val="28"/>
        </w:rPr>
      </w:pPr>
    </w:p>
    <w:p w14:paraId="49CA97C2" w14:textId="77777777" w:rsidR="00D1105D" w:rsidRPr="006E5EFF" w:rsidRDefault="00C12BC2" w:rsidP="00704A53">
      <w:pPr>
        <w:ind w:left="1440" w:hanging="1440"/>
        <w:rPr>
          <w:sz w:val="28"/>
          <w:szCs w:val="28"/>
        </w:rPr>
      </w:pPr>
      <w:hyperlink w:anchor="Section9" w:history="1">
        <w:r w:rsidR="00D1105D" w:rsidRPr="006E5EFF">
          <w:rPr>
            <w:rStyle w:val="Hyperlink"/>
            <w:sz w:val="28"/>
            <w:szCs w:val="28"/>
          </w:rPr>
          <w:t>Section 9:</w:t>
        </w:r>
        <w:r w:rsidR="00D1105D" w:rsidRPr="006E5EFF">
          <w:rPr>
            <w:rStyle w:val="Hyperlink"/>
            <w:sz w:val="28"/>
            <w:szCs w:val="28"/>
          </w:rPr>
          <w:tab/>
          <w:t>Domestic Violence</w:t>
        </w:r>
      </w:hyperlink>
    </w:p>
    <w:p w14:paraId="7C2CBFBF" w14:textId="77777777" w:rsidR="00D1105D" w:rsidRPr="006E5EFF" w:rsidRDefault="00D1105D" w:rsidP="00704A53">
      <w:pPr>
        <w:ind w:left="1440" w:hanging="1440"/>
        <w:rPr>
          <w:sz w:val="28"/>
          <w:szCs w:val="28"/>
        </w:rPr>
      </w:pPr>
    </w:p>
    <w:p w14:paraId="5BC4ED28" w14:textId="77777777" w:rsidR="00D1105D" w:rsidRPr="006E5EFF" w:rsidRDefault="00C12BC2" w:rsidP="00704A53">
      <w:pPr>
        <w:ind w:left="1440" w:hanging="1440"/>
        <w:rPr>
          <w:sz w:val="28"/>
          <w:szCs w:val="28"/>
        </w:rPr>
      </w:pPr>
      <w:hyperlink w:anchor="Section10" w:history="1">
        <w:r w:rsidR="00D1105D" w:rsidRPr="006E5EFF">
          <w:rPr>
            <w:rStyle w:val="Hyperlink"/>
            <w:sz w:val="28"/>
            <w:szCs w:val="28"/>
          </w:rPr>
          <w:t>Section 10:</w:t>
        </w:r>
        <w:r w:rsidR="00D1105D" w:rsidRPr="006E5EFF">
          <w:rPr>
            <w:rStyle w:val="Hyperlink"/>
            <w:sz w:val="28"/>
            <w:szCs w:val="28"/>
          </w:rPr>
          <w:tab/>
          <w:t>Harassment, Stalking and Related Offenses</w:t>
        </w:r>
      </w:hyperlink>
    </w:p>
    <w:p w14:paraId="2CCB1197" w14:textId="77777777" w:rsidR="00D1105D" w:rsidRPr="006E5EFF" w:rsidRDefault="00D1105D" w:rsidP="00704A53">
      <w:pPr>
        <w:ind w:left="1440" w:hanging="1440"/>
        <w:rPr>
          <w:sz w:val="28"/>
          <w:szCs w:val="28"/>
        </w:rPr>
      </w:pPr>
    </w:p>
    <w:p w14:paraId="056EA394" w14:textId="77777777" w:rsidR="00D1105D" w:rsidRPr="006E5EFF" w:rsidRDefault="00C12BC2" w:rsidP="00704A53">
      <w:pPr>
        <w:ind w:left="1440" w:hanging="1440"/>
        <w:rPr>
          <w:sz w:val="28"/>
          <w:szCs w:val="28"/>
        </w:rPr>
      </w:pPr>
      <w:hyperlink w:anchor="Section11" w:history="1">
        <w:r w:rsidR="00D1105D" w:rsidRPr="006E5EFF">
          <w:rPr>
            <w:rStyle w:val="Hyperlink"/>
            <w:sz w:val="28"/>
            <w:szCs w:val="28"/>
          </w:rPr>
          <w:t xml:space="preserve">Section 11:  </w:t>
        </w:r>
        <w:r w:rsidR="00D1105D" w:rsidRPr="006E5EFF">
          <w:rPr>
            <w:rStyle w:val="Hyperlink"/>
            <w:sz w:val="28"/>
            <w:szCs w:val="28"/>
          </w:rPr>
          <w:tab/>
          <w:t>Robbery</w:t>
        </w:r>
      </w:hyperlink>
    </w:p>
    <w:p w14:paraId="00861074" w14:textId="77777777" w:rsidR="00D1105D" w:rsidRPr="006E5EFF" w:rsidRDefault="00D1105D" w:rsidP="00704A53">
      <w:pPr>
        <w:ind w:left="1440" w:hanging="1440"/>
        <w:rPr>
          <w:sz w:val="28"/>
          <w:szCs w:val="28"/>
        </w:rPr>
      </w:pPr>
    </w:p>
    <w:p w14:paraId="3231E1A5" w14:textId="77777777" w:rsidR="00D1105D" w:rsidRPr="006E5EFF" w:rsidRDefault="00C12BC2" w:rsidP="00704A53">
      <w:pPr>
        <w:ind w:left="1440" w:hanging="1440"/>
        <w:rPr>
          <w:sz w:val="28"/>
          <w:szCs w:val="28"/>
        </w:rPr>
      </w:pPr>
      <w:hyperlink w:anchor="Section12" w:history="1">
        <w:r w:rsidR="00D1105D" w:rsidRPr="006E5EFF">
          <w:rPr>
            <w:rStyle w:val="Hyperlink"/>
            <w:sz w:val="28"/>
            <w:szCs w:val="28"/>
          </w:rPr>
          <w:t>Section 12:</w:t>
        </w:r>
        <w:r w:rsidR="00D1105D" w:rsidRPr="006E5EFF">
          <w:rPr>
            <w:rStyle w:val="Hyperlink"/>
            <w:sz w:val="28"/>
            <w:szCs w:val="28"/>
          </w:rPr>
          <w:tab/>
          <w:t>Burglary</w:t>
        </w:r>
      </w:hyperlink>
    </w:p>
    <w:p w14:paraId="3EAA56ED" w14:textId="77777777" w:rsidR="00D1105D" w:rsidRPr="006E5EFF" w:rsidRDefault="00D1105D" w:rsidP="00704A53">
      <w:pPr>
        <w:ind w:left="1440" w:hanging="1440"/>
        <w:rPr>
          <w:sz w:val="28"/>
          <w:szCs w:val="28"/>
        </w:rPr>
      </w:pPr>
    </w:p>
    <w:p w14:paraId="27D59B3A" w14:textId="77777777" w:rsidR="00D1105D" w:rsidRPr="006E5EFF" w:rsidRDefault="00C12BC2" w:rsidP="00704A53">
      <w:pPr>
        <w:ind w:left="1440" w:hanging="1440"/>
        <w:rPr>
          <w:sz w:val="28"/>
          <w:szCs w:val="28"/>
        </w:rPr>
      </w:pPr>
      <w:hyperlink w:anchor="Section13" w:history="1">
        <w:r w:rsidR="00D1105D" w:rsidRPr="006E5EFF">
          <w:rPr>
            <w:rStyle w:val="Hyperlink"/>
            <w:sz w:val="28"/>
            <w:szCs w:val="28"/>
          </w:rPr>
          <w:t>Section 13:</w:t>
        </w:r>
        <w:r w:rsidR="00D1105D" w:rsidRPr="006E5EFF">
          <w:rPr>
            <w:rStyle w:val="Hyperlink"/>
            <w:sz w:val="28"/>
            <w:szCs w:val="28"/>
          </w:rPr>
          <w:tab/>
          <w:t>Arson</w:t>
        </w:r>
      </w:hyperlink>
    </w:p>
    <w:p w14:paraId="48B0C90D" w14:textId="77777777" w:rsidR="00D1105D" w:rsidRPr="006E5EFF" w:rsidRDefault="00D1105D" w:rsidP="00704A53">
      <w:pPr>
        <w:ind w:left="1440" w:hanging="1440"/>
        <w:rPr>
          <w:sz w:val="28"/>
          <w:szCs w:val="28"/>
        </w:rPr>
      </w:pPr>
    </w:p>
    <w:p w14:paraId="411DCE6A" w14:textId="77777777" w:rsidR="00D1105D" w:rsidRPr="006E5EFF" w:rsidRDefault="00C12BC2" w:rsidP="00704A53">
      <w:pPr>
        <w:ind w:left="1440" w:hanging="1440"/>
        <w:rPr>
          <w:sz w:val="28"/>
          <w:szCs w:val="28"/>
        </w:rPr>
      </w:pPr>
      <w:hyperlink w:anchor="Section14" w:history="1">
        <w:r w:rsidR="00D1105D" w:rsidRPr="006E5EFF">
          <w:rPr>
            <w:rStyle w:val="Hyperlink"/>
            <w:sz w:val="28"/>
            <w:szCs w:val="28"/>
          </w:rPr>
          <w:t>Section 14:</w:t>
        </w:r>
        <w:r w:rsidR="00D1105D" w:rsidRPr="006E5EFF">
          <w:rPr>
            <w:rStyle w:val="Hyperlink"/>
            <w:sz w:val="28"/>
            <w:szCs w:val="28"/>
          </w:rPr>
          <w:tab/>
          <w:t>Felony Traffic Offenses</w:t>
        </w:r>
      </w:hyperlink>
    </w:p>
    <w:p w14:paraId="2F84986B" w14:textId="77777777" w:rsidR="00D1105D" w:rsidRPr="006E5EFF" w:rsidRDefault="00D1105D" w:rsidP="00704A53">
      <w:pPr>
        <w:ind w:left="1440" w:hanging="1440"/>
        <w:rPr>
          <w:sz w:val="28"/>
          <w:szCs w:val="28"/>
        </w:rPr>
      </w:pPr>
    </w:p>
    <w:p w14:paraId="0CD80788" w14:textId="77777777" w:rsidR="00D1105D" w:rsidRPr="006E5EFF" w:rsidRDefault="00C12BC2" w:rsidP="00704A53">
      <w:pPr>
        <w:ind w:left="1440" w:hanging="1440"/>
        <w:rPr>
          <w:sz w:val="28"/>
          <w:szCs w:val="28"/>
        </w:rPr>
      </w:pPr>
      <w:hyperlink w:anchor="Section15" w:history="1">
        <w:r w:rsidR="00D1105D" w:rsidRPr="006E5EFF">
          <w:rPr>
            <w:rStyle w:val="Hyperlink"/>
            <w:sz w:val="28"/>
            <w:szCs w:val="28"/>
          </w:rPr>
          <w:t>Section 15:</w:t>
        </w:r>
        <w:r w:rsidR="00D1105D" w:rsidRPr="006E5EFF">
          <w:rPr>
            <w:rStyle w:val="Hyperlink"/>
            <w:sz w:val="28"/>
            <w:szCs w:val="28"/>
          </w:rPr>
          <w:tab/>
          <w:t>Theft, Malicious Mischief and Related Offenses</w:t>
        </w:r>
      </w:hyperlink>
    </w:p>
    <w:p w14:paraId="56A5AAE5" w14:textId="77777777" w:rsidR="00D1105D" w:rsidRPr="006E5EFF" w:rsidRDefault="00D1105D" w:rsidP="00704A53">
      <w:pPr>
        <w:ind w:left="1440" w:hanging="1440"/>
        <w:rPr>
          <w:sz w:val="28"/>
          <w:szCs w:val="28"/>
        </w:rPr>
      </w:pPr>
    </w:p>
    <w:p w14:paraId="2C99FFC4" w14:textId="77777777" w:rsidR="00D1105D" w:rsidRPr="006E5EFF" w:rsidRDefault="00C12BC2" w:rsidP="00704A53">
      <w:pPr>
        <w:ind w:left="1440" w:hanging="1440"/>
        <w:rPr>
          <w:sz w:val="28"/>
          <w:szCs w:val="28"/>
        </w:rPr>
      </w:pPr>
      <w:hyperlink w:anchor="Section16" w:history="1">
        <w:r w:rsidR="00D1105D" w:rsidRPr="006E5EFF">
          <w:rPr>
            <w:rStyle w:val="Hyperlink"/>
            <w:sz w:val="28"/>
            <w:szCs w:val="28"/>
          </w:rPr>
          <w:t>Section 16:</w:t>
        </w:r>
        <w:r w:rsidR="00D1105D" w:rsidRPr="006E5EFF">
          <w:rPr>
            <w:rStyle w:val="Hyperlink"/>
            <w:sz w:val="28"/>
            <w:szCs w:val="28"/>
          </w:rPr>
          <w:tab/>
          <w:t>Auto Theft and Vehicle-Related Property Offenses</w:t>
        </w:r>
      </w:hyperlink>
    </w:p>
    <w:p w14:paraId="2AF5BD40" w14:textId="77777777" w:rsidR="00D1105D" w:rsidRPr="006E5EFF" w:rsidRDefault="00D1105D" w:rsidP="00704A53">
      <w:pPr>
        <w:ind w:left="1440" w:hanging="1440"/>
        <w:rPr>
          <w:sz w:val="28"/>
          <w:szCs w:val="28"/>
        </w:rPr>
      </w:pPr>
    </w:p>
    <w:p w14:paraId="3069F8D2" w14:textId="77777777" w:rsidR="00D1105D" w:rsidRPr="006E5EFF" w:rsidRDefault="00C12BC2" w:rsidP="00704A53">
      <w:pPr>
        <w:ind w:left="1440" w:hanging="1440"/>
        <w:rPr>
          <w:sz w:val="28"/>
          <w:szCs w:val="28"/>
        </w:rPr>
      </w:pPr>
      <w:hyperlink w:anchor="Section17" w:history="1">
        <w:r w:rsidR="00D1105D" w:rsidRPr="006E5EFF">
          <w:rPr>
            <w:rStyle w:val="Hyperlink"/>
            <w:sz w:val="28"/>
            <w:szCs w:val="28"/>
          </w:rPr>
          <w:t>Section 17:</w:t>
        </w:r>
        <w:r w:rsidR="00D1105D" w:rsidRPr="006E5EFF">
          <w:rPr>
            <w:rStyle w:val="Hyperlink"/>
            <w:sz w:val="28"/>
            <w:szCs w:val="28"/>
          </w:rPr>
          <w:tab/>
          <w:t>Escape and Bail Jumping</w:t>
        </w:r>
      </w:hyperlink>
    </w:p>
    <w:p w14:paraId="6C7B6F72" w14:textId="77777777" w:rsidR="00D1105D" w:rsidRPr="006E5EFF" w:rsidRDefault="00D1105D" w:rsidP="00704A53">
      <w:pPr>
        <w:ind w:left="1440" w:hanging="1440"/>
        <w:rPr>
          <w:sz w:val="28"/>
          <w:szCs w:val="28"/>
        </w:rPr>
      </w:pPr>
    </w:p>
    <w:p w14:paraId="566F5C7A" w14:textId="77777777" w:rsidR="00D1105D" w:rsidRPr="006E5EFF" w:rsidRDefault="00C12BC2" w:rsidP="00704A53">
      <w:pPr>
        <w:ind w:left="1440" w:hanging="1440"/>
        <w:rPr>
          <w:sz w:val="28"/>
          <w:szCs w:val="28"/>
        </w:rPr>
      </w:pPr>
      <w:hyperlink w:anchor="Section18" w:history="1">
        <w:r w:rsidR="00D1105D" w:rsidRPr="006E5EFF">
          <w:rPr>
            <w:rStyle w:val="Hyperlink"/>
            <w:sz w:val="28"/>
            <w:szCs w:val="28"/>
          </w:rPr>
          <w:t>Section 18:</w:t>
        </w:r>
        <w:r w:rsidR="00D1105D" w:rsidRPr="006E5EFF">
          <w:rPr>
            <w:rStyle w:val="Hyperlink"/>
            <w:sz w:val="28"/>
            <w:szCs w:val="28"/>
          </w:rPr>
          <w:tab/>
          <w:t>Drug Offenses</w:t>
        </w:r>
      </w:hyperlink>
    </w:p>
    <w:p w14:paraId="093B9C1A" w14:textId="77777777" w:rsidR="00D1105D" w:rsidRPr="006E5EFF" w:rsidRDefault="00D1105D" w:rsidP="00704A53">
      <w:pPr>
        <w:ind w:left="1440" w:hanging="1440"/>
        <w:rPr>
          <w:sz w:val="28"/>
          <w:szCs w:val="28"/>
        </w:rPr>
      </w:pPr>
    </w:p>
    <w:p w14:paraId="4EE03483" w14:textId="77777777" w:rsidR="00D1105D" w:rsidRPr="006E5EFF" w:rsidRDefault="00C12BC2" w:rsidP="00704A53">
      <w:pPr>
        <w:ind w:left="1440" w:hanging="1440"/>
        <w:rPr>
          <w:sz w:val="28"/>
          <w:szCs w:val="28"/>
        </w:rPr>
      </w:pPr>
      <w:hyperlink w:anchor="Section19" w:history="1">
        <w:r w:rsidR="00D1105D" w:rsidRPr="006E5EFF">
          <w:rPr>
            <w:rStyle w:val="Hyperlink"/>
            <w:sz w:val="28"/>
            <w:szCs w:val="28"/>
          </w:rPr>
          <w:t>Section 19:</w:t>
        </w:r>
        <w:r w:rsidR="00D1105D" w:rsidRPr="006E5EFF">
          <w:rPr>
            <w:rStyle w:val="Hyperlink"/>
            <w:sz w:val="28"/>
            <w:szCs w:val="28"/>
          </w:rPr>
          <w:tab/>
          <w:t>Weapon Enhancements</w:t>
        </w:r>
      </w:hyperlink>
    </w:p>
    <w:p w14:paraId="0A4B5FBB" w14:textId="77777777" w:rsidR="00D1105D" w:rsidRPr="006E5EFF" w:rsidRDefault="00D1105D" w:rsidP="00704A53">
      <w:pPr>
        <w:ind w:left="1440" w:hanging="1440"/>
        <w:rPr>
          <w:sz w:val="28"/>
          <w:szCs w:val="28"/>
        </w:rPr>
      </w:pPr>
    </w:p>
    <w:p w14:paraId="08A4501F" w14:textId="77777777" w:rsidR="00D1105D" w:rsidRPr="006E5EFF" w:rsidRDefault="00C12BC2" w:rsidP="00704A53">
      <w:pPr>
        <w:ind w:left="1440" w:hanging="1440"/>
        <w:rPr>
          <w:sz w:val="28"/>
          <w:szCs w:val="28"/>
        </w:rPr>
      </w:pPr>
      <w:hyperlink w:anchor="Section20" w:history="1">
        <w:r w:rsidR="00D1105D" w:rsidRPr="006E5EFF">
          <w:rPr>
            <w:rStyle w:val="Hyperlink"/>
            <w:sz w:val="28"/>
            <w:szCs w:val="28"/>
          </w:rPr>
          <w:t xml:space="preserve">Section 20:  </w:t>
        </w:r>
        <w:r w:rsidR="00D1105D" w:rsidRPr="006E5EFF">
          <w:rPr>
            <w:rStyle w:val="Hyperlink"/>
            <w:sz w:val="28"/>
            <w:szCs w:val="28"/>
          </w:rPr>
          <w:tab/>
          <w:t>Firearm Offenses</w:t>
        </w:r>
      </w:hyperlink>
    </w:p>
    <w:p w14:paraId="22A257CE" w14:textId="77777777" w:rsidR="00D1105D" w:rsidRPr="006E5EFF" w:rsidRDefault="00D1105D" w:rsidP="00704A53">
      <w:pPr>
        <w:ind w:left="1440" w:hanging="1440"/>
        <w:rPr>
          <w:sz w:val="28"/>
          <w:szCs w:val="28"/>
        </w:rPr>
      </w:pPr>
    </w:p>
    <w:p w14:paraId="490F498F" w14:textId="77777777" w:rsidR="00D1105D" w:rsidRPr="006E5EFF" w:rsidRDefault="00C12BC2" w:rsidP="00704A53">
      <w:pPr>
        <w:ind w:left="1440" w:hanging="1440"/>
        <w:rPr>
          <w:sz w:val="28"/>
          <w:szCs w:val="28"/>
        </w:rPr>
      </w:pPr>
      <w:hyperlink w:anchor="Section21" w:history="1">
        <w:r w:rsidR="00D1105D" w:rsidRPr="006E5EFF">
          <w:rPr>
            <w:rStyle w:val="Hyperlink"/>
            <w:sz w:val="28"/>
            <w:szCs w:val="28"/>
          </w:rPr>
          <w:t>Section 21:</w:t>
        </w:r>
        <w:r w:rsidR="00D1105D" w:rsidRPr="006E5EFF">
          <w:rPr>
            <w:rStyle w:val="Hyperlink"/>
            <w:sz w:val="28"/>
            <w:szCs w:val="28"/>
          </w:rPr>
          <w:tab/>
          <w:t>Expedited Crimes</w:t>
        </w:r>
      </w:hyperlink>
    </w:p>
    <w:p w14:paraId="6A85D6FA" w14:textId="77777777" w:rsidR="00D1105D" w:rsidRPr="006E5EFF" w:rsidRDefault="00D1105D" w:rsidP="00704A53">
      <w:pPr>
        <w:ind w:left="1440" w:hanging="1440"/>
        <w:rPr>
          <w:sz w:val="28"/>
          <w:szCs w:val="28"/>
        </w:rPr>
      </w:pPr>
    </w:p>
    <w:bookmarkStart w:id="0" w:name="_Section_22:_High"/>
    <w:bookmarkEnd w:id="0"/>
    <w:p w14:paraId="2B952178" w14:textId="77777777" w:rsidR="00B6100B" w:rsidRPr="00704A53" w:rsidRDefault="00704A53" w:rsidP="00704A53">
      <w:pPr>
        <w:pStyle w:val="Heading1"/>
        <w:keepNext w:val="0"/>
        <w:rPr>
          <w:rStyle w:val="Hyperlink"/>
          <w:sz w:val="28"/>
          <w:szCs w:val="28"/>
        </w:rPr>
      </w:pPr>
      <w:r>
        <w:rPr>
          <w:sz w:val="28"/>
          <w:szCs w:val="28"/>
        </w:rPr>
        <w:fldChar w:fldCharType="begin"/>
      </w:r>
      <w:r>
        <w:rPr>
          <w:sz w:val="28"/>
          <w:szCs w:val="28"/>
        </w:rPr>
        <w:instrText>HYPERLINK  \l "Section22"</w:instrText>
      </w:r>
      <w:r>
        <w:rPr>
          <w:sz w:val="28"/>
          <w:szCs w:val="28"/>
        </w:rPr>
        <w:fldChar w:fldCharType="separate"/>
      </w:r>
      <w:r w:rsidR="00B6100B" w:rsidRPr="00704A53">
        <w:rPr>
          <w:rStyle w:val="Hyperlink"/>
          <w:sz w:val="28"/>
          <w:szCs w:val="28"/>
        </w:rPr>
        <w:t>Section 22:</w:t>
      </w:r>
      <w:r w:rsidR="00B6100B" w:rsidRPr="00704A53">
        <w:rPr>
          <w:rStyle w:val="Hyperlink"/>
          <w:sz w:val="28"/>
          <w:szCs w:val="28"/>
        </w:rPr>
        <w:tab/>
        <w:t>High Priority Repeat Offender (HIPRO)</w:t>
      </w:r>
    </w:p>
    <w:p w14:paraId="1331BA9C" w14:textId="77777777" w:rsidR="006E5EFF" w:rsidRPr="006E5EFF" w:rsidRDefault="00704A53" w:rsidP="00704A53">
      <w:pPr>
        <w:ind w:left="1440" w:hanging="1440"/>
        <w:rPr>
          <w:sz w:val="28"/>
          <w:szCs w:val="28"/>
        </w:rPr>
      </w:pPr>
      <w:r>
        <w:rPr>
          <w:sz w:val="28"/>
          <w:szCs w:val="28"/>
        </w:rPr>
        <w:fldChar w:fldCharType="end"/>
      </w:r>
    </w:p>
    <w:p w14:paraId="75D0A71E" w14:textId="77777777" w:rsidR="00D1105D" w:rsidRPr="006E5EFF" w:rsidRDefault="00C12BC2" w:rsidP="00704A53">
      <w:pPr>
        <w:ind w:left="1440" w:hanging="1440"/>
        <w:rPr>
          <w:sz w:val="28"/>
          <w:szCs w:val="28"/>
        </w:rPr>
      </w:pPr>
      <w:hyperlink w:anchor="_SECTION_23:_PERSISTENT" w:history="1">
        <w:r w:rsidR="00D1105D" w:rsidRPr="006E5EFF">
          <w:rPr>
            <w:rStyle w:val="Hyperlink"/>
            <w:sz w:val="28"/>
            <w:szCs w:val="28"/>
          </w:rPr>
          <w:t>Section 2</w:t>
        </w:r>
        <w:r w:rsidR="00C16FDB" w:rsidRPr="006E5EFF">
          <w:rPr>
            <w:rStyle w:val="Hyperlink"/>
            <w:sz w:val="28"/>
            <w:szCs w:val="28"/>
          </w:rPr>
          <w:t>3</w:t>
        </w:r>
        <w:r w:rsidR="00D1105D" w:rsidRPr="006E5EFF">
          <w:rPr>
            <w:rStyle w:val="Hyperlink"/>
            <w:sz w:val="28"/>
            <w:szCs w:val="28"/>
          </w:rPr>
          <w:t xml:space="preserve">:  </w:t>
        </w:r>
        <w:r w:rsidR="00D1105D" w:rsidRPr="006E5EFF">
          <w:rPr>
            <w:rStyle w:val="Hyperlink"/>
            <w:sz w:val="28"/>
            <w:szCs w:val="28"/>
          </w:rPr>
          <w:tab/>
          <w:t>Persistent Offenders</w:t>
        </w:r>
      </w:hyperlink>
    </w:p>
    <w:p w14:paraId="60A82FCB" w14:textId="77777777" w:rsidR="00D1105D" w:rsidRDefault="00D1105D" w:rsidP="00704A53">
      <w:pPr>
        <w:pStyle w:val="Heading1"/>
        <w:keepNext w:val="0"/>
      </w:pPr>
      <w:r w:rsidRPr="006E5EFF">
        <w:rPr>
          <w:sz w:val="28"/>
          <w:szCs w:val="28"/>
        </w:rPr>
        <w:br w:type="page"/>
      </w:r>
      <w:bookmarkStart w:id="1" w:name="Section1"/>
      <w:bookmarkEnd w:id="1"/>
      <w:r>
        <w:lastRenderedPageBreak/>
        <w:t>S</w:t>
      </w:r>
      <w:r w:rsidRPr="00AD4F4E">
        <w:t>ECTIO</w:t>
      </w:r>
      <w:r>
        <w:t xml:space="preserve">N 1: </w:t>
      </w:r>
      <w:r w:rsidRPr="0003669E">
        <w:t>INTRODUCTION</w:t>
      </w:r>
      <w:r>
        <w:t>, PURPOSE, DISCUSSION PAPER AND LIMITATIONS</w:t>
      </w:r>
    </w:p>
    <w:p w14:paraId="2F3E6F5D" w14:textId="77777777" w:rsidR="00D1105D" w:rsidRDefault="00D1105D" w:rsidP="00704A53">
      <w:pPr>
        <w:rPr>
          <w:sz w:val="24"/>
        </w:rPr>
      </w:pPr>
    </w:p>
    <w:p w14:paraId="09431CDA" w14:textId="77777777" w:rsidR="00D1105D" w:rsidRPr="00C266FF" w:rsidRDefault="00D1105D" w:rsidP="00704A53">
      <w:pPr>
        <w:pStyle w:val="Heading2"/>
        <w:keepNext w:val="0"/>
      </w:pPr>
      <w:r>
        <w:t xml:space="preserve">I. </w:t>
      </w:r>
      <w:r w:rsidRPr="0003669E">
        <w:t>INTRODUCTION</w:t>
      </w:r>
    </w:p>
    <w:p w14:paraId="6EB69768" w14:textId="77777777" w:rsidR="00D1105D" w:rsidRDefault="00D1105D" w:rsidP="00704A53">
      <w:pPr>
        <w:rPr>
          <w:sz w:val="24"/>
        </w:rPr>
      </w:pPr>
    </w:p>
    <w:p w14:paraId="6DDB642B" w14:textId="77777777" w:rsidR="00D1105D" w:rsidRDefault="00D1105D" w:rsidP="00704A53">
      <w:pPr>
        <w:ind w:left="720"/>
        <w:rPr>
          <w:sz w:val="24"/>
        </w:rPr>
      </w:pPr>
      <w:r>
        <w:rPr>
          <w:sz w:val="24"/>
        </w:rPr>
        <w:t>The King County Prosecutor has been committed to written filing and disposition standards since 1975.  The discussion paper authored by Norm Maleng in 1987 is incorporated in this section to provide historical perspective and to underscore the Prosecutor’s commitment to prosecutorial standards to control the exercise of discretionary power in making filing and disposition decisions in criminal cases.</w:t>
      </w:r>
    </w:p>
    <w:p w14:paraId="149EBB56" w14:textId="77777777" w:rsidR="00D1105D" w:rsidRDefault="00D1105D" w:rsidP="00704A53">
      <w:pPr>
        <w:rPr>
          <w:sz w:val="24"/>
        </w:rPr>
      </w:pPr>
    </w:p>
    <w:p w14:paraId="28859382" w14:textId="77777777" w:rsidR="00D1105D" w:rsidRPr="00C266FF" w:rsidRDefault="00D1105D" w:rsidP="00704A53">
      <w:pPr>
        <w:pStyle w:val="Heading2"/>
        <w:keepNext w:val="0"/>
      </w:pPr>
      <w:r>
        <w:t xml:space="preserve">II. </w:t>
      </w:r>
      <w:r w:rsidRPr="0003669E">
        <w:t>PURPOSE</w:t>
      </w:r>
    </w:p>
    <w:p w14:paraId="27789DB9" w14:textId="77777777" w:rsidR="00D1105D" w:rsidRPr="00C266FF" w:rsidRDefault="00D1105D" w:rsidP="00704A53">
      <w:pPr>
        <w:ind w:left="720"/>
        <w:rPr>
          <w:sz w:val="24"/>
        </w:rPr>
      </w:pPr>
    </w:p>
    <w:p w14:paraId="59477E39" w14:textId="77777777" w:rsidR="00D1105D" w:rsidRDefault="00D1105D" w:rsidP="00704A53">
      <w:pPr>
        <w:ind w:left="720"/>
        <w:rPr>
          <w:sz w:val="24"/>
        </w:rPr>
      </w:pPr>
      <w:r>
        <w:rPr>
          <w:sz w:val="24"/>
        </w:rPr>
        <w:t>The purposes of the Sentencing Reform Act (and these Filing and Disposition Policies) are stated in RCW 9.94A.010 as follows:</w:t>
      </w:r>
    </w:p>
    <w:p w14:paraId="26C23D81" w14:textId="77777777" w:rsidR="00D1105D" w:rsidRDefault="00D1105D" w:rsidP="00704A53">
      <w:pPr>
        <w:rPr>
          <w:sz w:val="24"/>
        </w:rPr>
      </w:pPr>
    </w:p>
    <w:p w14:paraId="04BE4DD1" w14:textId="77777777" w:rsidR="00D1105D" w:rsidRDefault="00D1105D" w:rsidP="00704A53">
      <w:pPr>
        <w:ind w:left="720"/>
        <w:rPr>
          <w:sz w:val="24"/>
        </w:rPr>
      </w:pPr>
      <w:r>
        <w:rPr>
          <w:sz w:val="24"/>
        </w:rPr>
        <w:t>The purpose of this chapter is to make the criminal justice system accountable to the public by developing a system for the sentencing of felony offenders that structures, but does not eliminate, discretionary decisions affecting sentences, and to:</w:t>
      </w:r>
    </w:p>
    <w:p w14:paraId="13BBF723" w14:textId="77777777" w:rsidR="00D1105D" w:rsidRDefault="00D1105D" w:rsidP="00704A53">
      <w:pPr>
        <w:ind w:left="720"/>
        <w:rPr>
          <w:sz w:val="24"/>
        </w:rPr>
      </w:pPr>
    </w:p>
    <w:p w14:paraId="2D04B3A3" w14:textId="77777777" w:rsidR="00D1105D" w:rsidRDefault="00D1105D" w:rsidP="00704A53">
      <w:pPr>
        <w:numPr>
          <w:ilvl w:val="0"/>
          <w:numId w:val="1"/>
        </w:numPr>
        <w:rPr>
          <w:sz w:val="24"/>
        </w:rPr>
      </w:pPr>
      <w:r>
        <w:rPr>
          <w:sz w:val="24"/>
        </w:rPr>
        <w:t>Ensure that the punishment for a criminal offense is proportionate to the seriousness of the offense and the offender’s criminal history;</w:t>
      </w:r>
    </w:p>
    <w:p w14:paraId="286C375A" w14:textId="77777777" w:rsidR="00D1105D" w:rsidRDefault="00D1105D" w:rsidP="00704A53">
      <w:pPr>
        <w:ind w:left="720"/>
        <w:rPr>
          <w:sz w:val="24"/>
        </w:rPr>
      </w:pPr>
    </w:p>
    <w:p w14:paraId="5A9447F1" w14:textId="77777777" w:rsidR="00D1105D" w:rsidRDefault="00D1105D" w:rsidP="00704A53">
      <w:pPr>
        <w:numPr>
          <w:ilvl w:val="0"/>
          <w:numId w:val="1"/>
        </w:numPr>
        <w:rPr>
          <w:sz w:val="24"/>
        </w:rPr>
      </w:pPr>
      <w:r>
        <w:rPr>
          <w:sz w:val="24"/>
        </w:rPr>
        <w:t>Promote respect for the law by providing punishment which is just;</w:t>
      </w:r>
    </w:p>
    <w:p w14:paraId="0598D700" w14:textId="77777777" w:rsidR="00D1105D" w:rsidRDefault="00D1105D" w:rsidP="00704A53">
      <w:pPr>
        <w:rPr>
          <w:sz w:val="24"/>
        </w:rPr>
      </w:pPr>
    </w:p>
    <w:p w14:paraId="537CC46F" w14:textId="77777777" w:rsidR="00D1105D" w:rsidRDefault="00D1105D" w:rsidP="00704A53">
      <w:pPr>
        <w:numPr>
          <w:ilvl w:val="0"/>
          <w:numId w:val="1"/>
        </w:numPr>
        <w:rPr>
          <w:sz w:val="24"/>
        </w:rPr>
      </w:pPr>
      <w:r>
        <w:rPr>
          <w:sz w:val="24"/>
        </w:rPr>
        <w:t>Be commensurate with the punishment imposed on others committing similar offenses;</w:t>
      </w:r>
    </w:p>
    <w:p w14:paraId="7488C152" w14:textId="77777777" w:rsidR="00D1105D" w:rsidRDefault="00D1105D" w:rsidP="00704A53">
      <w:pPr>
        <w:rPr>
          <w:sz w:val="24"/>
        </w:rPr>
      </w:pPr>
    </w:p>
    <w:p w14:paraId="3D6D4F51" w14:textId="77777777" w:rsidR="00D1105D" w:rsidRDefault="00D1105D" w:rsidP="00704A53">
      <w:pPr>
        <w:numPr>
          <w:ilvl w:val="0"/>
          <w:numId w:val="1"/>
        </w:numPr>
        <w:rPr>
          <w:sz w:val="24"/>
        </w:rPr>
      </w:pPr>
      <w:r>
        <w:rPr>
          <w:sz w:val="24"/>
        </w:rPr>
        <w:t>Protect the public;</w:t>
      </w:r>
    </w:p>
    <w:p w14:paraId="258898E4" w14:textId="77777777" w:rsidR="00D1105D" w:rsidRDefault="00D1105D" w:rsidP="00704A53">
      <w:pPr>
        <w:rPr>
          <w:sz w:val="24"/>
        </w:rPr>
      </w:pPr>
    </w:p>
    <w:p w14:paraId="045E1ABB" w14:textId="77777777" w:rsidR="00D1105D" w:rsidRDefault="00D1105D" w:rsidP="00704A53">
      <w:pPr>
        <w:numPr>
          <w:ilvl w:val="0"/>
          <w:numId w:val="1"/>
        </w:numPr>
        <w:rPr>
          <w:sz w:val="24"/>
        </w:rPr>
      </w:pPr>
      <w:r>
        <w:rPr>
          <w:sz w:val="24"/>
        </w:rPr>
        <w:t>Offer the offender an opportunity to improve him or herself;</w:t>
      </w:r>
    </w:p>
    <w:p w14:paraId="29341861" w14:textId="77777777" w:rsidR="00D1105D" w:rsidRDefault="00D1105D" w:rsidP="00704A53">
      <w:pPr>
        <w:rPr>
          <w:sz w:val="24"/>
        </w:rPr>
      </w:pPr>
    </w:p>
    <w:p w14:paraId="4E980DAA" w14:textId="77777777" w:rsidR="00D1105D" w:rsidRDefault="00D1105D" w:rsidP="00704A53">
      <w:pPr>
        <w:numPr>
          <w:ilvl w:val="0"/>
          <w:numId w:val="1"/>
        </w:numPr>
        <w:rPr>
          <w:sz w:val="24"/>
        </w:rPr>
      </w:pPr>
      <w:r>
        <w:rPr>
          <w:sz w:val="24"/>
        </w:rPr>
        <w:t>Make frugal use of state and local governments’ resources, and</w:t>
      </w:r>
    </w:p>
    <w:p w14:paraId="3A511716" w14:textId="77777777" w:rsidR="00D1105D" w:rsidRDefault="00D1105D" w:rsidP="00704A53">
      <w:pPr>
        <w:rPr>
          <w:sz w:val="24"/>
        </w:rPr>
      </w:pPr>
    </w:p>
    <w:p w14:paraId="53EF8926" w14:textId="77777777" w:rsidR="00D1105D" w:rsidRDefault="00D1105D" w:rsidP="00704A53">
      <w:pPr>
        <w:numPr>
          <w:ilvl w:val="0"/>
          <w:numId w:val="1"/>
        </w:numPr>
        <w:rPr>
          <w:sz w:val="24"/>
        </w:rPr>
      </w:pPr>
      <w:r>
        <w:rPr>
          <w:sz w:val="24"/>
        </w:rPr>
        <w:t>Reduce the risk of reoffending by offenders in the community.</w:t>
      </w:r>
    </w:p>
    <w:p w14:paraId="276D4EB3" w14:textId="77777777" w:rsidR="00D1105D" w:rsidRDefault="00D1105D" w:rsidP="00704A53">
      <w:pPr>
        <w:rPr>
          <w:sz w:val="24"/>
        </w:rPr>
      </w:pPr>
    </w:p>
    <w:p w14:paraId="2770DEFA" w14:textId="77777777" w:rsidR="00D1105D" w:rsidRDefault="00D1105D" w:rsidP="00704A53">
      <w:pPr>
        <w:pStyle w:val="Heading2"/>
        <w:keepNext w:val="0"/>
      </w:pPr>
      <w:r>
        <w:t xml:space="preserve">III. </w:t>
      </w:r>
      <w:r w:rsidRPr="00C266FF">
        <w:t xml:space="preserve">DISCUSSION </w:t>
      </w:r>
      <w:r w:rsidRPr="0003669E">
        <w:t>PAPER</w:t>
      </w:r>
      <w:r w:rsidRPr="00C266FF">
        <w:t xml:space="preserve"> – </w:t>
      </w:r>
      <w:r w:rsidRPr="0003669E">
        <w:t>Charging</w:t>
      </w:r>
      <w:r w:rsidRPr="00C266FF">
        <w:t xml:space="preserve"> and Sentencing, Where Prosecutors’ Guidelines Help Both Sides by Norm Maleng</w:t>
      </w:r>
      <w:r w:rsidRPr="00C266FF">
        <w:rPr>
          <w:rStyle w:val="FootnoteReference"/>
          <w:b/>
        </w:rPr>
        <w:footnoteReference w:id="1"/>
      </w:r>
    </w:p>
    <w:p w14:paraId="3026EE45" w14:textId="77777777" w:rsidR="00D1105D" w:rsidRPr="00C16AB3" w:rsidRDefault="00D1105D" w:rsidP="00704A53"/>
    <w:p w14:paraId="608F918D" w14:textId="77777777" w:rsidR="00D1105D" w:rsidRDefault="00D1105D" w:rsidP="00704A53">
      <w:pPr>
        <w:pStyle w:val="BodyTextIndent"/>
        <w:rPr>
          <w:i/>
        </w:rPr>
      </w:pPr>
      <w:r>
        <w:rPr>
          <w:i/>
        </w:rPr>
        <w:t>When prosecutors decide who should be prosecuted and for what crimes, they are making some of the criminal justice system’s most important decisions.  How that discretion is exercised affects the quality of prosecution, the administration of justice, and the community as a whole.  Explicit prosecutorial filing and disposition policies structure and guide the exercise of that discretion.</w:t>
      </w:r>
    </w:p>
    <w:p w14:paraId="7ECFA8CF" w14:textId="77777777" w:rsidR="00D1105D" w:rsidRDefault="00D1105D" w:rsidP="00704A53">
      <w:pPr>
        <w:rPr>
          <w:i/>
          <w:sz w:val="24"/>
        </w:rPr>
      </w:pPr>
    </w:p>
    <w:p w14:paraId="7F8BFE30" w14:textId="77777777" w:rsidR="00D1105D" w:rsidRDefault="00D1105D" w:rsidP="00704A53">
      <w:pPr>
        <w:pStyle w:val="BodyTextIndent"/>
        <w:rPr>
          <w:i/>
        </w:rPr>
      </w:pPr>
      <w:r>
        <w:rPr>
          <w:i/>
        </w:rPr>
        <w:t xml:space="preserve">In the early 1970s, a national movement pressed for the adoption of prosecutorial standards to control the exercise of discretionary power in making filing and disposition decisions.  As a part of that movement, the King County Prosecuting Attorney’s Office in </w:t>
      </w:r>
      <w:smartTag w:uri="urn:schemas-microsoft-com:office:smarttags" w:element="place">
        <w:smartTag w:uri="urn:schemas-microsoft-com:office:smarttags" w:element="City">
          <w:r>
            <w:rPr>
              <w:i/>
            </w:rPr>
            <w:t>Seattle</w:t>
          </w:r>
        </w:smartTag>
        <w:r>
          <w:rPr>
            <w:i/>
          </w:rPr>
          <w:t xml:space="preserve">, </w:t>
        </w:r>
        <w:smartTag w:uri="urn:schemas-microsoft-com:office:smarttags" w:element="State">
          <w:r>
            <w:rPr>
              <w:i/>
            </w:rPr>
            <w:t>Washington</w:t>
          </w:r>
        </w:smartTag>
      </w:smartTag>
      <w:r>
        <w:rPr>
          <w:i/>
        </w:rPr>
        <w:t xml:space="preserve"> developed written policies covering the vast majority of filing and disposition issues.  Of even greater significance, the </w:t>
      </w:r>
      <w:smartTag w:uri="urn:schemas-microsoft-com:office:smarttags" w:element="place">
        <w:smartTag w:uri="urn:schemas-microsoft-com:office:smarttags" w:element="PlaceName">
          <w:r>
            <w:rPr>
              <w:i/>
            </w:rPr>
            <w:t>Washington</w:t>
          </w:r>
        </w:smartTag>
        <w:r>
          <w:rPr>
            <w:i/>
          </w:rPr>
          <w:t xml:space="preserve"> </w:t>
        </w:r>
        <w:smartTag w:uri="urn:schemas-microsoft-com:office:smarttags" w:element="PlaceType">
          <w:r>
            <w:rPr>
              <w:i/>
            </w:rPr>
            <w:t>State</w:t>
          </w:r>
        </w:smartTag>
      </w:smartTag>
      <w:r>
        <w:rPr>
          <w:i/>
        </w:rPr>
        <w:t xml:space="preserve"> legislature in 1983 enacted statutory standards guiding the exercise of prosecutorial discretion in filing and disposing of cases.  This new law was the first of its kind in the nation.</w:t>
      </w:r>
    </w:p>
    <w:p w14:paraId="38A37458" w14:textId="77777777" w:rsidR="00D1105D" w:rsidRDefault="00D1105D" w:rsidP="00704A53">
      <w:pPr>
        <w:ind w:left="720"/>
        <w:rPr>
          <w:i/>
          <w:sz w:val="24"/>
        </w:rPr>
      </w:pPr>
    </w:p>
    <w:p w14:paraId="71B32603" w14:textId="77777777" w:rsidR="00D1105D" w:rsidRDefault="00D1105D" w:rsidP="00704A53">
      <w:pPr>
        <w:pStyle w:val="BodyTextIndent"/>
        <w:rPr>
          <w:i/>
        </w:rPr>
      </w:pPr>
      <w:r>
        <w:rPr>
          <w:i/>
        </w:rPr>
        <w:t>Experience has shown that express prosecutorial filing and disposition policies accomplish several worthwhile objectives.  First, the policies result in consistent practices in filing criminal charges.  Second, they set priorities for handling criminal cases.  Third, policies guide the exercise of discretion in reducing or dismissing criminal charges.  Fourth, they assist the prosecutor in formulating sentencing recommendations, which are proportionate to the seriousness of the offender’s current offense and prior criminal history, and which correspond to sentencing recommendations on offenders similarly situated.  Finally, they create a system of open accountability which ensures the policies will be enforced and the interested participants in the criminal justice system (i.e., law enforcement, victims, defense attorneys) have an opportunity for input on prosecutorial decisions.</w:t>
      </w:r>
    </w:p>
    <w:p w14:paraId="00C63D53" w14:textId="77777777" w:rsidR="00D1105D" w:rsidRDefault="00D1105D" w:rsidP="00704A53">
      <w:pPr>
        <w:ind w:left="720"/>
        <w:rPr>
          <w:i/>
          <w:sz w:val="24"/>
        </w:rPr>
      </w:pPr>
    </w:p>
    <w:p w14:paraId="502B52EC" w14:textId="77777777" w:rsidR="00D1105D" w:rsidRDefault="00D1105D" w:rsidP="00704A53">
      <w:pPr>
        <w:pStyle w:val="BodyTextIndent"/>
        <w:rPr>
          <w:i/>
        </w:rPr>
      </w:pPr>
      <w:r>
        <w:rPr>
          <w:i/>
        </w:rPr>
        <w:t>Adoption of Filing and Disposition Policies by the Criminal Division of the King County Prosecutor’s Office had a noticeable impact on both sentences imposed on offenders and office resources.  According to independent research, the standards which were instituted in September 1975 increased the percentage of convictions to crimes as charged.  Before the standards were adopted, 36.2 percent of those charged with high impact crimes (e.g., rape, robbery, residential burglary) were convicted of the charged crime.  After standards were adopted, 69 percent were convicted as charged.  Moreover, the percentage of defendants charged with high impact crime who were sentenced to prison rose by 57 percent.  There is some evidence that these standards, which normally require a plea as charged, resulted in more trials.  After an initial increase in trials of 55 percent this impact moderated and leveled off at about 21 percent above pre-standards trial rates.  This was indeed an increase in the trial deputy workload, and certain measures were taken to address this problem.  During this same period six trial deputies were added to the Criminal Division (a 25 percent increase) and other efficiency measures were taken to conserve resources.</w:t>
      </w:r>
    </w:p>
    <w:p w14:paraId="2919034D" w14:textId="77777777" w:rsidR="00D1105D" w:rsidRDefault="00D1105D" w:rsidP="00704A53">
      <w:pPr>
        <w:rPr>
          <w:i/>
          <w:sz w:val="24"/>
        </w:rPr>
      </w:pPr>
    </w:p>
    <w:p w14:paraId="3FA05E90" w14:textId="77777777" w:rsidR="00D1105D" w:rsidRPr="00275F4D" w:rsidRDefault="00D1105D" w:rsidP="00704A53">
      <w:pPr>
        <w:pStyle w:val="Heading2"/>
        <w:keepNext w:val="0"/>
        <w:rPr>
          <w:b/>
          <w:i/>
        </w:rPr>
      </w:pPr>
      <w:r w:rsidRPr="00275F4D">
        <w:rPr>
          <w:b/>
          <w:i/>
        </w:rPr>
        <w:t>Historical perspective</w:t>
      </w:r>
    </w:p>
    <w:p w14:paraId="06589FFE" w14:textId="77777777" w:rsidR="00D1105D" w:rsidRDefault="00D1105D" w:rsidP="00704A53">
      <w:pPr>
        <w:ind w:left="720"/>
        <w:rPr>
          <w:i/>
          <w:sz w:val="24"/>
        </w:rPr>
      </w:pPr>
    </w:p>
    <w:p w14:paraId="10FE9969" w14:textId="77777777" w:rsidR="00D1105D" w:rsidRDefault="00D1105D" w:rsidP="00704A53">
      <w:pPr>
        <w:pStyle w:val="BodyText"/>
        <w:ind w:left="720"/>
        <w:rPr>
          <w:i/>
        </w:rPr>
      </w:pPr>
      <w:r>
        <w:rPr>
          <w:i/>
        </w:rPr>
        <w:t>The concept of wide prosecutorial discretion in determining who to prosecute and for what crimes had its genesis in common law.  The prosecuting attorney, as a member of the executive branch of government, could exercise that discretion unfettered by judicial intervention.  Under American jurisprudence, the only constitutional limitation placed upon that discretion was that the prosecutor could not base the decision on race, religion, or other arbitrary classification in violation of the Equal Protection Clause.</w:t>
      </w:r>
    </w:p>
    <w:p w14:paraId="12500539" w14:textId="77777777" w:rsidR="00D1105D" w:rsidRDefault="00D1105D" w:rsidP="00704A53">
      <w:pPr>
        <w:pStyle w:val="BodyText"/>
        <w:ind w:left="720"/>
        <w:rPr>
          <w:i/>
        </w:rPr>
      </w:pPr>
    </w:p>
    <w:p w14:paraId="22E51867" w14:textId="77777777" w:rsidR="00D1105D" w:rsidRDefault="00D1105D" w:rsidP="00704A53">
      <w:pPr>
        <w:ind w:left="720"/>
        <w:rPr>
          <w:i/>
          <w:sz w:val="24"/>
        </w:rPr>
      </w:pPr>
      <w:r>
        <w:rPr>
          <w:i/>
          <w:sz w:val="24"/>
        </w:rPr>
        <w:lastRenderedPageBreak/>
        <w:t>In 1971, the American Bar Association published its Standards Relating to The Prosecution Function, recommending that prosecutors develop statements of general policies designed to guide the exercise of prosecutorial discretion.  Similarly, the National Advisory Commission on Criminal Justice Standards and Goals proposed that a prosecutor’s office should formulate written guidelines to be applied in the screening of cases.  The Commission noted dramatic variations in screening practices between prosecutors’ offices in different jurisdictions and suggested that the guidelines were a protection against arbitrariness and more in line with the concept of equal justice.  In 1977, the National District Attorneys Association issued National Prosecution Standards also recommending that prosecutors adopt written policies.</w:t>
      </w:r>
    </w:p>
    <w:p w14:paraId="49E5DFD7" w14:textId="77777777" w:rsidR="00D1105D" w:rsidRDefault="00D1105D" w:rsidP="00704A53">
      <w:pPr>
        <w:ind w:left="720"/>
        <w:rPr>
          <w:i/>
          <w:sz w:val="24"/>
        </w:rPr>
      </w:pPr>
    </w:p>
    <w:p w14:paraId="12C90C55" w14:textId="77777777" w:rsidR="00D1105D" w:rsidRDefault="00D1105D" w:rsidP="00704A53">
      <w:pPr>
        <w:pStyle w:val="BodyTextIndent"/>
        <w:rPr>
          <w:i/>
        </w:rPr>
      </w:pPr>
      <w:r>
        <w:rPr>
          <w:i/>
        </w:rPr>
        <w:t xml:space="preserve">The gradual unfolding of standards in </w:t>
      </w:r>
      <w:smartTag w:uri="urn:schemas-microsoft-com:office:smarttags" w:element="place">
        <w:smartTag w:uri="urn:schemas-microsoft-com:office:smarttags" w:element="PlaceName">
          <w:r>
            <w:rPr>
              <w:i/>
            </w:rPr>
            <w:t>King</w:t>
          </w:r>
        </w:smartTag>
        <w:r>
          <w:rPr>
            <w:i/>
          </w:rPr>
          <w:t xml:space="preserve"> </w:t>
        </w:r>
        <w:smartTag w:uri="urn:schemas-microsoft-com:office:smarttags" w:element="PlaceType">
          <w:r>
            <w:rPr>
              <w:i/>
            </w:rPr>
            <w:t>County</w:t>
          </w:r>
        </w:smartTag>
      </w:smartTag>
      <w:r>
        <w:rPr>
          <w:i/>
        </w:rPr>
        <w:t xml:space="preserve"> during the 1970s paralleled the activity on the national scene.  In the early 1970s, the King County Prosecutor adopted filing and disposition standards, limited solely to the crimes of rape, robbery and residential burglary.  As the office gained more experience, these written policies were modified and augmented.  By 1978, the Criminal Division’s Filing and Disposition Policies were the most detailed standards of any prosecutor’s office in the country.  Because of this, the Criminal Division was selected as one of six offices in the nation for study on the subject by the prestigious Institute for Criminal Law and Procedure in </w:t>
      </w:r>
      <w:smartTag w:uri="urn:schemas-microsoft-com:office:smarttags" w:element="place">
        <w:smartTag w:uri="urn:schemas-microsoft-com:office:smarttags" w:element="City">
          <w:r>
            <w:rPr>
              <w:i/>
            </w:rPr>
            <w:t>Washington</w:t>
          </w:r>
        </w:smartTag>
        <w:r>
          <w:rPr>
            <w:i/>
          </w:rPr>
          <w:t xml:space="preserve">, </w:t>
        </w:r>
        <w:smartTag w:uri="urn:schemas-microsoft-com:office:smarttags" w:element="State">
          <w:r>
            <w:rPr>
              <w:i/>
            </w:rPr>
            <w:t>D.C.</w:t>
          </w:r>
        </w:smartTag>
      </w:smartTag>
      <w:r>
        <w:rPr>
          <w:i/>
        </w:rPr>
        <w:t xml:space="preserve">  Today, the King County Prosecutor’s Office Filing and Disposition Policies are even more comprehensive in their coverage, extending to over 200 pages.</w:t>
      </w:r>
    </w:p>
    <w:p w14:paraId="45EAC875" w14:textId="77777777" w:rsidR="00D1105D" w:rsidRDefault="00D1105D" w:rsidP="00704A53">
      <w:pPr>
        <w:ind w:left="720"/>
        <w:rPr>
          <w:i/>
          <w:sz w:val="24"/>
        </w:rPr>
      </w:pPr>
    </w:p>
    <w:p w14:paraId="5B191774" w14:textId="77777777" w:rsidR="00D1105D" w:rsidRDefault="00D1105D" w:rsidP="00704A53">
      <w:pPr>
        <w:pStyle w:val="BodyTextIndent"/>
        <w:rPr>
          <w:i/>
        </w:rPr>
      </w:pPr>
      <w:r>
        <w:rPr>
          <w:i/>
        </w:rPr>
        <w:t xml:space="preserve">In 1981, the </w:t>
      </w:r>
      <w:smartTag w:uri="urn:schemas-microsoft-com:office:smarttags" w:element="State">
        <w:r>
          <w:rPr>
            <w:i/>
          </w:rPr>
          <w:t>Washington</w:t>
        </w:r>
      </w:smartTag>
      <w:r>
        <w:rPr>
          <w:i/>
        </w:rPr>
        <w:t xml:space="preserve"> state legislature enacted </w:t>
      </w:r>
      <w:smartTag w:uri="urn:schemas-microsoft-com:office:smarttags" w:element="place">
        <w:smartTag w:uri="urn:schemas-microsoft-com:office:smarttags" w:element="State">
          <w:r>
            <w:rPr>
              <w:i/>
            </w:rPr>
            <w:t>Washington</w:t>
          </w:r>
        </w:smartTag>
      </w:smartTag>
      <w:r>
        <w:rPr>
          <w:i/>
        </w:rPr>
        <w:t xml:space="preserve">’s Sentencing Reform Act, which completely overhauled the state’s sentencing law.  The Sentencing Reform Act established a presumptive, determinate sentencing system, providing for sentences proportionate to the seriousness of the current offense and criminal history of the offender.  One criticism of prior, similar sentencing reform had been that while it restricted judicial discretion, it correspondingly elevated the importance of the initial charging decision and thereby increased the discretionary power of the prosecutor.  In response, the Sentencing Reform Act acknowledged that prosecutorial judgments as to what should be charged and how charges are disposed of needed to be addressed.  The legislature then directed the Sentencing Guidelines Commission to devise prosecuting standards and to consider the guidelines promulgated in 1980 by the </w:t>
      </w:r>
      <w:smartTag w:uri="urn:schemas-microsoft-com:office:smarttags" w:element="place">
        <w:smartTag w:uri="urn:schemas-microsoft-com:office:smarttags" w:element="State">
          <w:r>
            <w:rPr>
              <w:i/>
            </w:rPr>
            <w:t>Washington</w:t>
          </w:r>
        </w:smartTag>
      </w:smartTag>
      <w:r>
        <w:rPr>
          <w:i/>
        </w:rPr>
        <w:t xml:space="preserve"> Association of Prosecuting Attorneys.  After receiving its report from the Sentencing Guidelines Commission, the 1983 legislature enacted statewide prosecuting standards for charging and plea dispositions.  </w:t>
      </w:r>
      <w:hyperlink r:id="rId11" w:history="1">
        <w:r w:rsidRPr="00275F4D">
          <w:rPr>
            <w:rStyle w:val="Hyperlink"/>
            <w:i/>
          </w:rPr>
          <w:t>RCW 9.94A.401-460</w:t>
        </w:r>
      </w:hyperlink>
      <w:r>
        <w:rPr>
          <w:i/>
        </w:rPr>
        <w:t>.</w:t>
      </w:r>
    </w:p>
    <w:p w14:paraId="6CA5AD02" w14:textId="77777777" w:rsidR="00D1105D" w:rsidRDefault="00D1105D" w:rsidP="00704A53">
      <w:pPr>
        <w:ind w:left="720"/>
        <w:rPr>
          <w:i/>
          <w:sz w:val="24"/>
        </w:rPr>
      </w:pPr>
    </w:p>
    <w:p w14:paraId="2AEB06D6" w14:textId="77777777" w:rsidR="00D1105D" w:rsidRPr="00275F4D" w:rsidRDefault="00D1105D" w:rsidP="00704A53">
      <w:pPr>
        <w:pStyle w:val="Heading2"/>
        <w:keepNext w:val="0"/>
        <w:rPr>
          <w:b/>
          <w:i/>
        </w:rPr>
      </w:pPr>
      <w:r w:rsidRPr="00275F4D">
        <w:rPr>
          <w:b/>
          <w:i/>
        </w:rPr>
        <w:t>Setting priorities</w:t>
      </w:r>
    </w:p>
    <w:p w14:paraId="157202CE" w14:textId="77777777" w:rsidR="00D1105D" w:rsidRDefault="00D1105D" w:rsidP="00704A53">
      <w:pPr>
        <w:rPr>
          <w:i/>
          <w:sz w:val="24"/>
        </w:rPr>
      </w:pPr>
    </w:p>
    <w:p w14:paraId="51E2621D" w14:textId="77777777" w:rsidR="00D1105D" w:rsidRDefault="00D1105D" w:rsidP="00704A53">
      <w:pPr>
        <w:pStyle w:val="BodyTextIndent"/>
        <w:rPr>
          <w:i/>
        </w:rPr>
      </w:pPr>
      <w:r>
        <w:rPr>
          <w:i/>
        </w:rPr>
        <w:t>Like all governmental agencies, a prosecutor does not have unlimited resources; priorities must be set.  A primary reason for allowing prosecutorial discretion in the charging process is that realistically all crimes cannot be prosecuted to the fullest extent possible.  The prosecutor must select for prosecution those cases that warrant the expenditure of available resources.  Written filing and disposition policies serve as an excellent means of expressing the prosecutor’s priorities.</w:t>
      </w:r>
    </w:p>
    <w:p w14:paraId="74DAE519" w14:textId="77777777" w:rsidR="00D1105D" w:rsidRDefault="00D1105D" w:rsidP="00704A53">
      <w:pPr>
        <w:pStyle w:val="BodyTextIndent"/>
        <w:rPr>
          <w:i/>
        </w:rPr>
      </w:pPr>
    </w:p>
    <w:p w14:paraId="0C93E5DF" w14:textId="77777777" w:rsidR="00D1105D" w:rsidRDefault="00D1105D" w:rsidP="00704A53">
      <w:pPr>
        <w:pStyle w:val="BodyText"/>
        <w:spacing w:before="0"/>
        <w:ind w:left="720"/>
        <w:rPr>
          <w:i/>
        </w:rPr>
      </w:pPr>
      <w:r>
        <w:rPr>
          <w:i/>
        </w:rPr>
        <w:lastRenderedPageBreak/>
        <w:t>Ideally, priorities should be set after a dialogue between the prosecutor and other interested participants in the criminal justice system including law enforcement, victim advocacy groups, citizens, the defense bar and the judiciary.  Most importantly, deputy prosecuting attorneys should be involved, for they ultimately will implement the policies and procedures.</w:t>
      </w:r>
    </w:p>
    <w:p w14:paraId="20E6642B" w14:textId="77777777" w:rsidR="00D1105D" w:rsidRDefault="00D1105D" w:rsidP="00704A53">
      <w:pPr>
        <w:pStyle w:val="BodyText"/>
        <w:spacing w:before="0"/>
        <w:ind w:left="720"/>
        <w:rPr>
          <w:i/>
        </w:rPr>
      </w:pPr>
    </w:p>
    <w:p w14:paraId="419D9C63" w14:textId="77777777" w:rsidR="00D1105D" w:rsidRDefault="00D1105D" w:rsidP="00704A53">
      <w:pPr>
        <w:pStyle w:val="BodyTextIndent"/>
        <w:rPr>
          <w:i/>
        </w:rPr>
      </w:pPr>
      <w:r>
        <w:rPr>
          <w:i/>
        </w:rPr>
        <w:t>A broad spectrum of filing and disposition issues are suitable for prioritization.  For example, if the prosecutor considers crimes against persons to be of paramount importance, and wishes to allocate prosecutorial resources accordingly, the prosecutor may establish a lower evidentiary standard for crimes against persons than for other crimes.  The prosecutor may decide that the office has insufficient means to prosecute all felony cases at a felony level.  In those situations the prosecutor may decide that relatively minor felony property offenses committed by first time offenders should be disposed of as misdemeanor offenses.  The prosecutor also may decide that certain high profile offenses, such as child abuse and sexual assaults, should be assigned to a special unit for vertical handling by one prosecutor from intake through appeal.  If the prosecutor decides to stress victim contact and input in serious cases, the written policies may make this a prerequisite of any exceptional disposition.</w:t>
      </w:r>
    </w:p>
    <w:p w14:paraId="568568D7" w14:textId="77777777" w:rsidR="00D1105D" w:rsidRDefault="00D1105D" w:rsidP="00704A53">
      <w:pPr>
        <w:rPr>
          <w:i/>
          <w:sz w:val="24"/>
        </w:rPr>
      </w:pPr>
    </w:p>
    <w:p w14:paraId="5713E901" w14:textId="77777777" w:rsidR="00D1105D" w:rsidRPr="00275F4D" w:rsidRDefault="00D1105D" w:rsidP="00704A53">
      <w:pPr>
        <w:pStyle w:val="Heading2"/>
        <w:keepNext w:val="0"/>
        <w:rPr>
          <w:b/>
          <w:i/>
        </w:rPr>
      </w:pPr>
      <w:r w:rsidRPr="00275F4D">
        <w:rPr>
          <w:b/>
          <w:i/>
        </w:rPr>
        <w:t>The filing system</w:t>
      </w:r>
    </w:p>
    <w:p w14:paraId="31DEB098" w14:textId="77777777" w:rsidR="00D1105D" w:rsidRDefault="00D1105D" w:rsidP="00704A53">
      <w:pPr>
        <w:rPr>
          <w:i/>
          <w:sz w:val="24"/>
        </w:rPr>
      </w:pPr>
    </w:p>
    <w:p w14:paraId="472979E8" w14:textId="77777777" w:rsidR="00D1105D" w:rsidRDefault="00D1105D" w:rsidP="00704A53">
      <w:pPr>
        <w:pStyle w:val="BodyTextIndent"/>
        <w:rPr>
          <w:i/>
        </w:rPr>
      </w:pPr>
      <w:r>
        <w:rPr>
          <w:i/>
        </w:rPr>
        <w:t>While office size and types of cases received are significant factors in determining how the caseload should be managed at the filing stage, there are certain techniques which may be adapted to almost any situation.  They include: adopting written policies, fashioning a suitable intake and screening system, requiring a record of filing decisions, and having a mechanism for appeal for filing decisions.</w:t>
      </w:r>
    </w:p>
    <w:p w14:paraId="1D368616" w14:textId="77777777" w:rsidR="00D1105D" w:rsidRDefault="00D1105D" w:rsidP="00704A53">
      <w:pPr>
        <w:rPr>
          <w:i/>
          <w:sz w:val="24"/>
        </w:rPr>
      </w:pPr>
    </w:p>
    <w:p w14:paraId="4FC2B470" w14:textId="77777777" w:rsidR="00D1105D" w:rsidRDefault="00D1105D" w:rsidP="00704A53">
      <w:pPr>
        <w:ind w:left="720"/>
        <w:rPr>
          <w:i/>
          <w:sz w:val="24"/>
        </w:rPr>
      </w:pPr>
      <w:r>
        <w:rPr>
          <w:b/>
          <w:i/>
          <w:sz w:val="24"/>
        </w:rPr>
        <w:t>Written policies.</w:t>
      </w:r>
      <w:r>
        <w:rPr>
          <w:i/>
          <w:sz w:val="24"/>
        </w:rPr>
        <w:t xml:space="preserve">  Written guidelines for charging and disposition decisions promote consistency in case handling — helpful no matter what the size of the prosecutor’s office.  For large offices, written policies are imperative because the filing responsibility must be delegated to deputy prosecutors.  Without written standards, it is only natural that there will be a lack of uniformity in filing decisions and a breakdown in the implementation of prosecutor’s decisions.  The manual should be constantly reexamined and revised, so it not only continues to serve the public but also reflects changes in the law.</w:t>
      </w:r>
    </w:p>
    <w:p w14:paraId="7B90FA3C" w14:textId="77777777" w:rsidR="00D1105D" w:rsidRDefault="00D1105D" w:rsidP="00704A53">
      <w:pPr>
        <w:rPr>
          <w:i/>
          <w:sz w:val="24"/>
        </w:rPr>
      </w:pPr>
    </w:p>
    <w:p w14:paraId="03DCCFEE" w14:textId="77777777" w:rsidR="00D1105D" w:rsidRDefault="00D1105D" w:rsidP="00704A53">
      <w:pPr>
        <w:ind w:left="720"/>
        <w:rPr>
          <w:i/>
          <w:sz w:val="24"/>
        </w:rPr>
      </w:pPr>
      <w:r>
        <w:rPr>
          <w:b/>
          <w:i/>
          <w:sz w:val="24"/>
        </w:rPr>
        <w:t>Organization.</w:t>
      </w:r>
      <w:r>
        <w:rPr>
          <w:i/>
          <w:sz w:val="24"/>
        </w:rPr>
        <w:t xml:space="preserve">  Because the filing decision is so consequential, the prosecutor needs to pay special attention to who is assigned this responsibility.  In small offices, a select few or the prosecutor perform this function.  However, in larger offices, the prosecutor is faced with the questions of who should file and how to organize the office.  As a general principle, only deputy prosecutors with felony trial experience should be delegated the responsibility of screening and filing felony charges.  In the King County Prosecutor’s Office, normally an experienced trial attorney makes filing decisions, which must be approved by a supervising senior deputy prosecuting attorney.</w:t>
      </w:r>
    </w:p>
    <w:p w14:paraId="492181F3" w14:textId="77777777" w:rsidR="00D1105D" w:rsidRDefault="00D1105D" w:rsidP="00704A53">
      <w:pPr>
        <w:rPr>
          <w:i/>
          <w:sz w:val="24"/>
        </w:rPr>
      </w:pPr>
    </w:p>
    <w:p w14:paraId="258332BA" w14:textId="77777777" w:rsidR="00D1105D" w:rsidRDefault="00D1105D" w:rsidP="00704A53">
      <w:pPr>
        <w:pStyle w:val="BodyTextIndent"/>
        <w:rPr>
          <w:i/>
        </w:rPr>
      </w:pPr>
      <w:r>
        <w:rPr>
          <w:i/>
        </w:rPr>
        <w:t xml:space="preserve">A centralized filing unit for intake and screening is the best way to process a large volume of police referrals uniformly, promptly and properly.  Because deputy </w:t>
      </w:r>
      <w:r>
        <w:rPr>
          <w:i/>
        </w:rPr>
        <w:lastRenderedPageBreak/>
        <w:t>prosecutors in a centralized unit specialize in filing, they become familiar with the filing policies and procedures and are thus best able to screen cases proficiently.  In addition, centralizing the filing responsibilities relieves trial deputies of interruptions and allows them to more efficiently prepare for trial.  Finally, rotational assignments to the filing unit provide deputy prosecutors with variety as well as relief from the stress of trial practice.</w:t>
      </w:r>
    </w:p>
    <w:p w14:paraId="353DCF2E" w14:textId="77777777" w:rsidR="00D1105D" w:rsidRDefault="00D1105D" w:rsidP="00704A53">
      <w:pPr>
        <w:rPr>
          <w:i/>
          <w:sz w:val="24"/>
        </w:rPr>
      </w:pPr>
    </w:p>
    <w:p w14:paraId="1F41E7BD" w14:textId="77777777" w:rsidR="00D1105D" w:rsidRDefault="00D1105D" w:rsidP="00704A53">
      <w:pPr>
        <w:ind w:left="720"/>
        <w:rPr>
          <w:i/>
          <w:sz w:val="24"/>
        </w:rPr>
      </w:pPr>
      <w:r>
        <w:rPr>
          <w:b/>
          <w:i/>
          <w:sz w:val="24"/>
        </w:rPr>
        <w:t>Accountability mechanisms.</w:t>
      </w:r>
      <w:r>
        <w:rPr>
          <w:i/>
          <w:sz w:val="24"/>
        </w:rPr>
        <w:t xml:space="preserve">  To assure the policies are implemented, and as a check against incorrect filing assessments, the policies should provide for written records of all decisions declining to file charges and for appeal of charging decisions.  Under the King County Prosecutor’s policies, every decision to file or decline charges must be approved by a senior deputy prosecuting attorney.  Police agencies or victims who disagree with the decision not to file may appeal through the chain of command in the Criminal Division and ultimately to the Prosecuting Attorney.  This appellate procedure is intended to benefit citizens or law enforcement officials who feel that an incorrect filing decision has been reached.</w:t>
      </w:r>
    </w:p>
    <w:p w14:paraId="3E63F0D6" w14:textId="77777777" w:rsidR="00D1105D" w:rsidRDefault="00D1105D" w:rsidP="00704A53">
      <w:pPr>
        <w:rPr>
          <w:i/>
          <w:sz w:val="24"/>
        </w:rPr>
      </w:pPr>
    </w:p>
    <w:p w14:paraId="1B1B1DE8" w14:textId="77777777" w:rsidR="00D1105D" w:rsidRDefault="00D1105D" w:rsidP="00704A53">
      <w:pPr>
        <w:pStyle w:val="BodyTextIndent"/>
        <w:rPr>
          <w:i/>
        </w:rPr>
      </w:pPr>
      <w:r>
        <w:rPr>
          <w:i/>
        </w:rPr>
        <w:t>Deputy prosecutors are urged to note on the decline form the detective’s position on any proposed action.  Because the written declines show reasons for the decision, and because the existence of the appellate procedure promotes a dialogue with law enforcement, the appellate procedure is seldom used.</w:t>
      </w:r>
    </w:p>
    <w:p w14:paraId="7A5710CA" w14:textId="77777777" w:rsidR="00D1105D" w:rsidRDefault="00D1105D" w:rsidP="00704A53">
      <w:pPr>
        <w:rPr>
          <w:i/>
          <w:sz w:val="24"/>
        </w:rPr>
      </w:pPr>
    </w:p>
    <w:p w14:paraId="792C0878" w14:textId="77777777" w:rsidR="00D1105D" w:rsidRDefault="00D1105D" w:rsidP="00704A53">
      <w:pPr>
        <w:pStyle w:val="BodyTextIndent"/>
        <w:rPr>
          <w:i/>
        </w:rPr>
      </w:pPr>
      <w:r>
        <w:rPr>
          <w:i/>
        </w:rPr>
        <w:t>These policies recognize that exceptions will be necessary; an individual case may present facts which make the application of the general policy unjust.  However, a departure from policies must be approved by a senior deputy prosecuting attorney and recorded in a written exception stating the reasons for the variance.  Variances from standards for filed cases occur rather frequently because not only does defense counsel often present new information or grounds for deviation from standards, but also the trial prosecutor, in preparing his or her case, may discover reasons for variance not apparent at filing.  The policies include a nonexclusive list of reasons justifying acceptance of a plea agreement with a defendant in exchange for a plea of guilty to a charge or charges that may not fully describe the nature of his or her criminal conduct.</w:t>
      </w:r>
    </w:p>
    <w:p w14:paraId="294DE3CC" w14:textId="77777777" w:rsidR="00D1105D" w:rsidRDefault="00D1105D" w:rsidP="00704A53">
      <w:pPr>
        <w:rPr>
          <w:i/>
          <w:sz w:val="24"/>
        </w:rPr>
      </w:pPr>
    </w:p>
    <w:p w14:paraId="2C28DADC" w14:textId="77777777" w:rsidR="00D1105D" w:rsidRDefault="00D1105D" w:rsidP="00704A53">
      <w:pPr>
        <w:pStyle w:val="BodyTextIndent"/>
        <w:rPr>
          <w:i/>
        </w:rPr>
      </w:pPr>
      <w:r>
        <w:rPr>
          <w:i/>
        </w:rPr>
        <w:t>The King County Prosecutor’s Office has found that when defense counsels argue that the office should take a particular course of action which would deviate from standards, they point out that in another case the prosecutor varied from standards for reasons similar to those presented in the case under discussion.  This is one of the ramifications of a policy of public accountability and compliance with standards.  When this situation arises, the prior written exception can be reviewed and compared with the case under discussion.  This process, together with the internal safeguards of written exceptions and senior deputy prosecutor approval, not only fosters compliance with the policies, but also provides a check on judgments made in any specific case.</w:t>
      </w:r>
    </w:p>
    <w:p w14:paraId="3660E3EB" w14:textId="77777777" w:rsidR="00D1105D" w:rsidRDefault="00D1105D" w:rsidP="00704A53">
      <w:pPr>
        <w:ind w:left="720"/>
        <w:rPr>
          <w:b/>
          <w:i/>
          <w:sz w:val="24"/>
        </w:rPr>
      </w:pPr>
    </w:p>
    <w:p w14:paraId="3E14787A" w14:textId="77777777" w:rsidR="00D1105D" w:rsidRDefault="00D1105D" w:rsidP="00704A53">
      <w:pPr>
        <w:ind w:left="720"/>
        <w:rPr>
          <w:b/>
          <w:i/>
          <w:sz w:val="24"/>
        </w:rPr>
      </w:pPr>
    </w:p>
    <w:p w14:paraId="325EAC73" w14:textId="77777777" w:rsidR="00D1105D" w:rsidRDefault="00D1105D" w:rsidP="00704A53">
      <w:pPr>
        <w:ind w:left="720"/>
        <w:rPr>
          <w:b/>
          <w:i/>
          <w:sz w:val="24"/>
        </w:rPr>
      </w:pPr>
    </w:p>
    <w:p w14:paraId="750A803B" w14:textId="77777777" w:rsidR="00D1105D" w:rsidRPr="00275F4D" w:rsidRDefault="00D1105D" w:rsidP="00704A53">
      <w:pPr>
        <w:pStyle w:val="Heading3"/>
        <w:keepNext w:val="0"/>
        <w:rPr>
          <w:b/>
          <w:i/>
        </w:rPr>
      </w:pPr>
      <w:r w:rsidRPr="00275F4D">
        <w:rPr>
          <w:b/>
          <w:i/>
        </w:rPr>
        <w:t>The filing decision</w:t>
      </w:r>
    </w:p>
    <w:p w14:paraId="2EE64A13" w14:textId="77777777" w:rsidR="00D1105D" w:rsidRPr="00275F4D" w:rsidRDefault="00D1105D" w:rsidP="00704A53">
      <w:pPr>
        <w:ind w:left="720"/>
        <w:rPr>
          <w:b/>
          <w:i/>
          <w:sz w:val="24"/>
        </w:rPr>
      </w:pPr>
    </w:p>
    <w:p w14:paraId="53B49172" w14:textId="77777777" w:rsidR="00D1105D" w:rsidRDefault="00D1105D" w:rsidP="00704A53">
      <w:pPr>
        <w:ind w:left="720"/>
        <w:rPr>
          <w:i/>
          <w:sz w:val="24"/>
        </w:rPr>
      </w:pPr>
      <w:r>
        <w:rPr>
          <w:i/>
          <w:sz w:val="24"/>
        </w:rPr>
        <w:t>Filing policies should answer at least three fundamental questions.  First, what evidentiary standard should be met before criminal charges are filed?  Second, assuming that the evidentiary test is satisfied, what non-evidentiary reasons justify declining to prosecute?  Third, specifically what should be filed — how many charges and what type of charges should be filed?</w:t>
      </w:r>
    </w:p>
    <w:p w14:paraId="513C9463" w14:textId="77777777" w:rsidR="00D1105D" w:rsidRDefault="00D1105D" w:rsidP="00704A53">
      <w:pPr>
        <w:spacing w:before="40"/>
        <w:rPr>
          <w:i/>
          <w:sz w:val="24"/>
        </w:rPr>
      </w:pPr>
    </w:p>
    <w:p w14:paraId="1C1568DE" w14:textId="77777777" w:rsidR="00D1105D" w:rsidRDefault="00D1105D" w:rsidP="00704A53">
      <w:pPr>
        <w:pStyle w:val="BodyTextIndent"/>
        <w:spacing w:before="40"/>
        <w:rPr>
          <w:i/>
        </w:rPr>
      </w:pPr>
      <w:r>
        <w:rPr>
          <w:i/>
        </w:rPr>
        <w:t xml:space="preserve">In the state of </w:t>
      </w:r>
      <w:smartTag w:uri="urn:schemas-microsoft-com:office:smarttags" w:element="place">
        <w:smartTag w:uri="urn:schemas-microsoft-com:office:smarttags" w:element="State">
          <w:r>
            <w:rPr>
              <w:i/>
            </w:rPr>
            <w:t>Washington</w:t>
          </w:r>
        </w:smartTag>
      </w:smartTag>
      <w:r>
        <w:rPr>
          <w:i/>
        </w:rPr>
        <w:t>, these questions are answered by the legislature’s statewide prosecutorial standards.  While these state standards provide broad criteria, the King County Prosecutor’s policies, which are compatible with state law, enunciate the answers with greater specificity.</w:t>
      </w:r>
    </w:p>
    <w:p w14:paraId="7C64CA63" w14:textId="77777777" w:rsidR="00D1105D" w:rsidRDefault="00D1105D" w:rsidP="00704A53">
      <w:pPr>
        <w:spacing w:before="40"/>
        <w:rPr>
          <w:i/>
          <w:sz w:val="24"/>
        </w:rPr>
      </w:pPr>
    </w:p>
    <w:p w14:paraId="41B52B94" w14:textId="77777777" w:rsidR="00D1105D" w:rsidRDefault="00D1105D" w:rsidP="00704A53">
      <w:pPr>
        <w:spacing w:before="40"/>
        <w:ind w:left="720"/>
        <w:rPr>
          <w:i/>
          <w:sz w:val="24"/>
        </w:rPr>
      </w:pPr>
      <w:r>
        <w:rPr>
          <w:b/>
          <w:i/>
          <w:sz w:val="24"/>
        </w:rPr>
        <w:t>Evidentiary sufficiency.</w:t>
      </w:r>
      <w:r>
        <w:rPr>
          <w:i/>
          <w:sz w:val="24"/>
        </w:rPr>
        <w:t xml:space="preserve">  In </w:t>
      </w:r>
      <w:smartTag w:uri="urn:schemas-microsoft-com:office:smarttags" w:element="State">
        <w:smartTag w:uri="urn:schemas-microsoft-com:office:smarttags" w:element="place">
          <w:r>
            <w:rPr>
              <w:i/>
              <w:sz w:val="24"/>
            </w:rPr>
            <w:t>Washington</w:t>
          </w:r>
        </w:smartTag>
      </w:smartTag>
      <w:r>
        <w:rPr>
          <w:i/>
          <w:sz w:val="24"/>
        </w:rPr>
        <w:t xml:space="preserve"> state, cases are subjected to one of two evidentiary sufficiency tests to determine whether charges should be filed:  one applies to crimes of violence and the second applies to other cases.  The distinction between these two tests reflects the policy that crimes against persons are more serious than other crimes and deserve higher priority in the criminal justice system.  The evidentiary sufficiency standard for crimes against persons directs prosecutors to aggressively file those cases; it states that crimes against persons will be prosecuted if available evidence is sufficient to take the case to the jury for decision.  By contrast, other crimes are to be prosecuted only when there is sufficient evidence to make convictions probable.  Through these standards, the prosecutor’s discretion is guided into dedicating greater emphasis and staff to crimes against persons.  Furthermore, both tests require a higher standard than the mere existence of probable cause.  If the probable cause test were utilized, time and effort would be needlessly wasted on cases that could not be proven at trial.</w:t>
      </w:r>
    </w:p>
    <w:p w14:paraId="5E55B118" w14:textId="77777777" w:rsidR="00D1105D" w:rsidRDefault="00D1105D" w:rsidP="00704A53">
      <w:pPr>
        <w:spacing w:before="40"/>
        <w:rPr>
          <w:i/>
          <w:sz w:val="24"/>
        </w:rPr>
      </w:pPr>
    </w:p>
    <w:p w14:paraId="1877C7E1" w14:textId="77777777" w:rsidR="00D1105D" w:rsidRDefault="00D1105D" w:rsidP="00704A53">
      <w:pPr>
        <w:spacing w:before="40"/>
        <w:ind w:left="720"/>
        <w:rPr>
          <w:i/>
          <w:sz w:val="24"/>
        </w:rPr>
      </w:pPr>
      <w:r>
        <w:rPr>
          <w:b/>
          <w:i/>
          <w:sz w:val="24"/>
        </w:rPr>
        <w:t>Non-evidentiary decline.</w:t>
      </w:r>
      <w:r>
        <w:rPr>
          <w:i/>
          <w:sz w:val="24"/>
        </w:rPr>
        <w:t xml:space="preserve">  Not every case that is technically fileable should be filed. The filing inquiry is more than a strictly legal one.  There are several non-evidentiary grounds for the prosecutor to decline to prosecute, and Washington law and the King County Prosecutor’s Policies each contain a nonexclusive list of non-evidentiary reasons not to prosecute.  Examples of these reasons include: when the violation of law is only technical or insubstantial and no public interest or deterrent purpose would be served by prosecution; when a minor case may be declined because the cost of prosecution is highly disproportionate to the importance of prosecuting the offense; or when the offender is given immunity in order to obtain testimony or information reasonably leading to the conviction of more culpable individuals.  Retaining this discretion at the filing stage guards against an inflexible policy of filing all legally sufficient charges despite valid circumstances crying out for non-enforcement.</w:t>
      </w:r>
    </w:p>
    <w:p w14:paraId="463BB444" w14:textId="77777777" w:rsidR="00D1105D" w:rsidRDefault="00D1105D" w:rsidP="00704A53">
      <w:pPr>
        <w:spacing w:before="40"/>
        <w:rPr>
          <w:i/>
          <w:sz w:val="24"/>
        </w:rPr>
      </w:pPr>
    </w:p>
    <w:p w14:paraId="7B7F7103" w14:textId="77777777" w:rsidR="00D1105D" w:rsidRDefault="00D1105D" w:rsidP="00704A53">
      <w:pPr>
        <w:spacing w:before="40"/>
        <w:ind w:left="720"/>
        <w:rPr>
          <w:i/>
          <w:sz w:val="24"/>
        </w:rPr>
      </w:pPr>
      <w:r>
        <w:rPr>
          <w:b/>
          <w:i/>
          <w:sz w:val="24"/>
        </w:rPr>
        <w:t>Nature and number of charges.</w:t>
      </w:r>
      <w:r>
        <w:rPr>
          <w:i/>
          <w:sz w:val="24"/>
        </w:rPr>
        <w:t xml:space="preserve">  The prosecutor must decide how many charges and what charges to file.  It is a well settled principle that the prosecuting attorney should not overcharge to obtain a guilty plea to lesser or fewer charges.  But, should a prosecutor charge every crime that is legally and factually supportable?</w:t>
      </w:r>
    </w:p>
    <w:p w14:paraId="631F77E6" w14:textId="77777777" w:rsidR="00D1105D" w:rsidRDefault="00D1105D" w:rsidP="00704A53">
      <w:pPr>
        <w:rPr>
          <w:i/>
          <w:sz w:val="24"/>
        </w:rPr>
      </w:pPr>
    </w:p>
    <w:p w14:paraId="49479D7A" w14:textId="77777777" w:rsidR="00D1105D" w:rsidRDefault="00D1105D" w:rsidP="00704A53">
      <w:pPr>
        <w:pStyle w:val="BodyTextIndent"/>
        <w:spacing w:before="40"/>
        <w:rPr>
          <w:i/>
        </w:rPr>
      </w:pPr>
      <w:r>
        <w:rPr>
          <w:i/>
        </w:rPr>
        <w:lastRenderedPageBreak/>
        <w:t>National prosecution standards adopted by the National District Attorneys Association acknowledge that a prosecutor should not file every possible charge.  Standard 9.2 provides:  “The prosecutor has the responsibility to see that the charge selected adequately describes the offense or offenses committed and provides for an adequate sentence for the offense or offenses.”  Likewise, Washington’s law clearly expresses the tenet that prosecutors should not file all charges; rather, they should file those charges which adequately label the gravamen of the defendant’s conduct.  The statute states:</w:t>
      </w:r>
    </w:p>
    <w:p w14:paraId="5B7132E0" w14:textId="77777777" w:rsidR="00D1105D" w:rsidRDefault="00D1105D" w:rsidP="00704A53">
      <w:pPr>
        <w:spacing w:before="40"/>
        <w:ind w:left="270"/>
        <w:rPr>
          <w:i/>
          <w:sz w:val="24"/>
        </w:rPr>
      </w:pPr>
    </w:p>
    <w:p w14:paraId="20B9A83F" w14:textId="77777777" w:rsidR="00D1105D" w:rsidRDefault="00D1105D" w:rsidP="00704A53">
      <w:pPr>
        <w:pStyle w:val="BodyTextIndent2"/>
        <w:ind w:right="360"/>
        <w:rPr>
          <w:i/>
        </w:rPr>
      </w:pPr>
      <w:r>
        <w:rPr>
          <w:i/>
        </w:rPr>
        <w:t>(1) The prosecutor should file charges which adequately describe the nature of the defendant’s conduct.  Other offenses may be charged only if they are necessary to ensure that the charges:</w:t>
      </w:r>
    </w:p>
    <w:p w14:paraId="0D784FCF" w14:textId="77777777" w:rsidR="00D1105D" w:rsidRDefault="00D1105D" w:rsidP="00704A53">
      <w:pPr>
        <w:spacing w:before="40"/>
        <w:ind w:left="1440" w:right="360"/>
        <w:rPr>
          <w:i/>
          <w:sz w:val="24"/>
        </w:rPr>
      </w:pPr>
    </w:p>
    <w:p w14:paraId="5B9A6049" w14:textId="77777777" w:rsidR="00D1105D" w:rsidRDefault="00D1105D" w:rsidP="00704A53">
      <w:pPr>
        <w:spacing w:before="40"/>
        <w:ind w:left="1440" w:right="360"/>
        <w:rPr>
          <w:i/>
          <w:sz w:val="24"/>
        </w:rPr>
      </w:pPr>
      <w:r>
        <w:rPr>
          <w:i/>
          <w:sz w:val="24"/>
        </w:rPr>
        <w:t>(a) will significantly enhance the strength of the state’s case at trial; or</w:t>
      </w:r>
    </w:p>
    <w:p w14:paraId="4C6CB12D" w14:textId="77777777" w:rsidR="00D1105D" w:rsidRDefault="00D1105D" w:rsidP="00704A53">
      <w:pPr>
        <w:spacing w:before="40"/>
        <w:ind w:left="1440" w:right="360"/>
        <w:rPr>
          <w:i/>
          <w:sz w:val="24"/>
        </w:rPr>
      </w:pPr>
      <w:r>
        <w:rPr>
          <w:i/>
          <w:sz w:val="24"/>
        </w:rPr>
        <w:t>(b) will result in restitution to all victims.</w:t>
      </w:r>
    </w:p>
    <w:p w14:paraId="00D5F154" w14:textId="77777777" w:rsidR="00D1105D" w:rsidRDefault="00D1105D" w:rsidP="00704A53">
      <w:pPr>
        <w:pStyle w:val="BodyTextIndent2"/>
        <w:ind w:right="360"/>
        <w:rPr>
          <w:i/>
        </w:rPr>
      </w:pPr>
    </w:p>
    <w:p w14:paraId="2A97DF29" w14:textId="77777777" w:rsidR="00D1105D" w:rsidRDefault="00D1105D" w:rsidP="00704A53">
      <w:pPr>
        <w:pStyle w:val="BodyTextIndent2"/>
        <w:ind w:right="360"/>
        <w:rPr>
          <w:i/>
        </w:rPr>
      </w:pPr>
      <w:r>
        <w:rPr>
          <w:i/>
        </w:rPr>
        <w:t>(2) The prosecutor should not overcharge to obtain a guilty plea.  Overcharging includes:</w:t>
      </w:r>
    </w:p>
    <w:p w14:paraId="1F58F1DA" w14:textId="77777777" w:rsidR="00D1105D" w:rsidRDefault="00D1105D" w:rsidP="00704A53">
      <w:pPr>
        <w:spacing w:before="40"/>
        <w:ind w:left="1440" w:right="360"/>
        <w:rPr>
          <w:i/>
          <w:sz w:val="24"/>
        </w:rPr>
      </w:pPr>
    </w:p>
    <w:p w14:paraId="324301E3" w14:textId="77777777" w:rsidR="00D1105D" w:rsidRDefault="00D1105D" w:rsidP="00704A53">
      <w:pPr>
        <w:spacing w:before="40"/>
        <w:ind w:left="1440" w:right="360"/>
        <w:rPr>
          <w:i/>
          <w:sz w:val="24"/>
        </w:rPr>
      </w:pPr>
      <w:r>
        <w:rPr>
          <w:i/>
          <w:sz w:val="24"/>
        </w:rPr>
        <w:t>(a) charging a higher degree;</w:t>
      </w:r>
    </w:p>
    <w:p w14:paraId="4FAC40CF" w14:textId="77777777" w:rsidR="00D1105D" w:rsidRDefault="00D1105D" w:rsidP="00704A53">
      <w:pPr>
        <w:spacing w:before="40"/>
        <w:ind w:left="1440" w:right="360"/>
        <w:rPr>
          <w:i/>
          <w:sz w:val="24"/>
        </w:rPr>
      </w:pPr>
      <w:r>
        <w:rPr>
          <w:i/>
          <w:sz w:val="24"/>
        </w:rPr>
        <w:t>(b) charging additional counts.</w:t>
      </w:r>
    </w:p>
    <w:p w14:paraId="1E3F3781" w14:textId="77777777" w:rsidR="00D1105D" w:rsidRDefault="00D1105D" w:rsidP="00704A53">
      <w:pPr>
        <w:spacing w:before="40"/>
        <w:ind w:left="270"/>
        <w:rPr>
          <w:i/>
          <w:sz w:val="24"/>
        </w:rPr>
      </w:pPr>
    </w:p>
    <w:p w14:paraId="7A411A0A" w14:textId="77777777" w:rsidR="00D1105D" w:rsidRDefault="00D1105D" w:rsidP="00704A53">
      <w:pPr>
        <w:pStyle w:val="BodyTextIndent"/>
        <w:spacing w:before="40"/>
        <w:rPr>
          <w:i/>
        </w:rPr>
      </w:pPr>
      <w:r>
        <w:rPr>
          <w:i/>
        </w:rPr>
        <w:t>This standard is intended to direct prosecutors to charge those crimes which demonstrate the nature and seriousness of the defendant’s criminal conduct, but to decline to charge crimes which are not necessary to such an indication.  Crimes which do not emerge as a matter of law, but which arise from the same course of conduct, do not all have to be charged.</w:t>
      </w:r>
    </w:p>
    <w:p w14:paraId="2E90EB18" w14:textId="77777777" w:rsidR="00D1105D" w:rsidRDefault="00D1105D" w:rsidP="00704A53">
      <w:pPr>
        <w:pStyle w:val="BodyText"/>
        <w:rPr>
          <w:i/>
        </w:rPr>
      </w:pPr>
    </w:p>
    <w:p w14:paraId="0897BC22" w14:textId="77777777" w:rsidR="00D1105D" w:rsidRDefault="00D1105D" w:rsidP="00704A53">
      <w:pPr>
        <w:pStyle w:val="BodyText"/>
        <w:ind w:left="720"/>
        <w:rPr>
          <w:i/>
        </w:rPr>
      </w:pPr>
      <w:r>
        <w:rPr>
          <w:i/>
        </w:rPr>
        <w:t xml:space="preserve">This law is crucial because, under </w:t>
      </w:r>
      <w:smartTag w:uri="urn:schemas-microsoft-com:office:smarttags" w:element="place">
        <w:smartTag w:uri="urn:schemas-microsoft-com:office:smarttags" w:element="State">
          <w:r>
            <w:rPr>
              <w:i/>
            </w:rPr>
            <w:t>Washington</w:t>
          </w:r>
        </w:smartTag>
      </w:smartTag>
      <w:r>
        <w:rPr>
          <w:i/>
        </w:rPr>
        <w:t>’s Sentencing Reform Act, the crime and conviction together with the offender’s criminal history determines the presumptive, determinate sentence to be imposed.</w:t>
      </w:r>
    </w:p>
    <w:p w14:paraId="4019119C" w14:textId="77777777" w:rsidR="00D1105D" w:rsidRDefault="00D1105D" w:rsidP="00704A53">
      <w:pPr>
        <w:spacing w:before="40"/>
        <w:rPr>
          <w:i/>
          <w:sz w:val="24"/>
        </w:rPr>
      </w:pPr>
    </w:p>
    <w:p w14:paraId="1CC55C6D" w14:textId="77777777" w:rsidR="00D1105D" w:rsidRDefault="00D1105D" w:rsidP="00704A53">
      <w:pPr>
        <w:pStyle w:val="BodyTextIndent"/>
        <w:spacing w:before="40"/>
        <w:rPr>
          <w:i/>
        </w:rPr>
      </w:pPr>
      <w:r>
        <w:rPr>
          <w:i/>
        </w:rPr>
        <w:t>The King County Prosecutor’s policies reiterate the state standards on adequately describing criminal conduct and specifically state what charges and degree of crime should be initially filed.  For example, the number of counts initially filed in a theft case normally is limited to one count for each crime up to a maximum of three counts, unless the offender has committed a major economic offense or series of offenses, in which case all chargeable counts shall be filed.  The standards describe the criteria for classifying a case as involving a major economic offense or series of offenses.  Moreover, the policies state that the counts and degree of charges initially filed shall be charged conservatively, and the defendant normally will be expected to plead guilty to those initial charges or go to trial.</w:t>
      </w:r>
    </w:p>
    <w:p w14:paraId="5A777167" w14:textId="77777777" w:rsidR="00D1105D" w:rsidRDefault="00D1105D" w:rsidP="00704A53">
      <w:pPr>
        <w:ind w:left="720"/>
        <w:rPr>
          <w:b/>
          <w:i/>
          <w:sz w:val="24"/>
        </w:rPr>
      </w:pPr>
    </w:p>
    <w:p w14:paraId="334651EA" w14:textId="77777777" w:rsidR="00D1105D" w:rsidRPr="00275F4D" w:rsidRDefault="00D1105D" w:rsidP="00704A53">
      <w:pPr>
        <w:pStyle w:val="Heading3"/>
        <w:keepNext w:val="0"/>
        <w:rPr>
          <w:b/>
          <w:i/>
        </w:rPr>
      </w:pPr>
      <w:r>
        <w:rPr>
          <w:b/>
        </w:rPr>
        <w:br w:type="page"/>
      </w:r>
      <w:r w:rsidRPr="00275F4D">
        <w:rPr>
          <w:b/>
          <w:i/>
        </w:rPr>
        <w:lastRenderedPageBreak/>
        <w:t>The disposition decision</w:t>
      </w:r>
    </w:p>
    <w:p w14:paraId="2BC13B27" w14:textId="77777777" w:rsidR="00D1105D" w:rsidRDefault="00D1105D" w:rsidP="00704A53">
      <w:pPr>
        <w:ind w:left="720"/>
        <w:rPr>
          <w:i/>
          <w:sz w:val="24"/>
        </w:rPr>
      </w:pPr>
    </w:p>
    <w:p w14:paraId="2F070309" w14:textId="77777777" w:rsidR="00D1105D" w:rsidRDefault="00D1105D" w:rsidP="00704A53">
      <w:pPr>
        <w:ind w:left="720"/>
        <w:rPr>
          <w:i/>
          <w:sz w:val="24"/>
        </w:rPr>
      </w:pPr>
      <w:r>
        <w:rPr>
          <w:b/>
          <w:i/>
          <w:sz w:val="24"/>
        </w:rPr>
        <w:t>Reduction or dismissal of charges.</w:t>
      </w:r>
      <w:r>
        <w:rPr>
          <w:i/>
          <w:sz w:val="24"/>
        </w:rPr>
        <w:t xml:space="preserve">  There will be cases where proof problems or other circumstances come to light after filing and the appropriate course of action will be to dismiss charges or to reduce charges in exchange for a plea of guilty.  Just as the exercise of discretion at filing needs to be regulated, so too does the exercise of discretion at the disposition stage.  Without policies guiding discretion at the disposition stage, inappropriate plea bargains, contrary to the initial filing decision, may be entered. Further, disposition policies restricting dismissals or reductions to unusual cases reemphasizes the principles that charges should only be filed in accordance with the evidentiary standard and in contemplation of either a plea as charged or a trial.</w:t>
      </w:r>
    </w:p>
    <w:p w14:paraId="3B0C4F21" w14:textId="77777777" w:rsidR="00D1105D" w:rsidRDefault="00D1105D" w:rsidP="00704A53">
      <w:pPr>
        <w:spacing w:before="40"/>
        <w:rPr>
          <w:i/>
          <w:sz w:val="24"/>
        </w:rPr>
      </w:pPr>
    </w:p>
    <w:p w14:paraId="62447D2D" w14:textId="77777777" w:rsidR="00D1105D" w:rsidRDefault="00D1105D" w:rsidP="00704A53">
      <w:pPr>
        <w:pStyle w:val="BodyTextIndent"/>
        <w:spacing w:before="40"/>
        <w:rPr>
          <w:i/>
        </w:rPr>
      </w:pPr>
      <w:r>
        <w:rPr>
          <w:i/>
        </w:rPr>
        <w:t>Both the statewide prosecutorial standards and those of the King County Prosecutor recognize that charges may need to be dismissed or reduced after filing.  However, these policies, for the most part, sanction dismissal or reduction based on circumstances arising only after the initial filing decision has been made. Illustrative factors which may justify charge reduction in return for a plea of guilty include:</w:t>
      </w:r>
    </w:p>
    <w:p w14:paraId="78831F88" w14:textId="77777777" w:rsidR="00D1105D" w:rsidRDefault="00D1105D" w:rsidP="00704A53">
      <w:pPr>
        <w:spacing w:before="40"/>
        <w:ind w:left="630" w:hanging="360"/>
        <w:rPr>
          <w:i/>
          <w:sz w:val="24"/>
        </w:rPr>
      </w:pPr>
    </w:p>
    <w:p w14:paraId="595D8BBB" w14:textId="77777777" w:rsidR="00D1105D" w:rsidRDefault="00D1105D" w:rsidP="00704A53">
      <w:pPr>
        <w:pStyle w:val="BlockText"/>
        <w:rPr>
          <w:i/>
        </w:rPr>
      </w:pPr>
      <w:r>
        <w:rPr>
          <w:i/>
        </w:rPr>
        <w:t>(a)</w:t>
      </w:r>
      <w:r>
        <w:rPr>
          <w:i/>
        </w:rPr>
        <w:tab/>
        <w:t>Evidentiary problems which make conviction on the original charges doubtful which were not apparent at filing;</w:t>
      </w:r>
    </w:p>
    <w:p w14:paraId="74C6715A" w14:textId="77777777" w:rsidR="00D1105D" w:rsidRDefault="00D1105D" w:rsidP="00704A53">
      <w:pPr>
        <w:spacing w:before="40"/>
        <w:ind w:left="1440" w:right="360" w:hanging="360"/>
        <w:rPr>
          <w:i/>
          <w:sz w:val="24"/>
        </w:rPr>
      </w:pPr>
      <w:r>
        <w:rPr>
          <w:i/>
          <w:sz w:val="24"/>
        </w:rPr>
        <w:t>(b)</w:t>
      </w:r>
      <w:r>
        <w:rPr>
          <w:i/>
          <w:sz w:val="24"/>
        </w:rPr>
        <w:tab/>
        <w:t>The defendant’s willingness to cooperate in the investigation or prosecution of others whose criminal conduct is more serious or represents a greater public threat;</w:t>
      </w:r>
    </w:p>
    <w:p w14:paraId="7BF78387" w14:textId="77777777" w:rsidR="00D1105D" w:rsidRDefault="00D1105D" w:rsidP="00704A53">
      <w:pPr>
        <w:spacing w:before="40"/>
        <w:ind w:left="1440" w:right="360" w:hanging="360"/>
        <w:rPr>
          <w:i/>
          <w:sz w:val="24"/>
        </w:rPr>
      </w:pPr>
      <w:r>
        <w:rPr>
          <w:i/>
          <w:sz w:val="24"/>
        </w:rPr>
        <w:t>(c)</w:t>
      </w:r>
      <w:r>
        <w:rPr>
          <w:i/>
          <w:sz w:val="24"/>
        </w:rPr>
        <w:tab/>
        <w:t>A request by the victim when it is not the result of pressure from the defendant;</w:t>
      </w:r>
    </w:p>
    <w:p w14:paraId="617DB95E" w14:textId="77777777" w:rsidR="00D1105D" w:rsidRDefault="00D1105D" w:rsidP="00704A53">
      <w:pPr>
        <w:spacing w:before="40"/>
        <w:ind w:left="1440" w:right="360" w:hanging="360"/>
        <w:rPr>
          <w:i/>
          <w:sz w:val="24"/>
        </w:rPr>
      </w:pPr>
      <w:r>
        <w:rPr>
          <w:i/>
          <w:sz w:val="24"/>
        </w:rPr>
        <w:t>(d)</w:t>
      </w:r>
      <w:r>
        <w:rPr>
          <w:i/>
          <w:sz w:val="24"/>
        </w:rPr>
        <w:tab/>
        <w:t>The discovery of facts which mitigate the seriousness of the defendant’s conduct;</w:t>
      </w:r>
    </w:p>
    <w:p w14:paraId="2F3D3792" w14:textId="77777777" w:rsidR="00D1105D" w:rsidRDefault="00D1105D" w:rsidP="00704A53">
      <w:pPr>
        <w:spacing w:before="40"/>
        <w:ind w:left="1440" w:right="360" w:hanging="360"/>
        <w:rPr>
          <w:i/>
          <w:sz w:val="24"/>
        </w:rPr>
      </w:pPr>
      <w:r>
        <w:rPr>
          <w:i/>
          <w:sz w:val="24"/>
        </w:rPr>
        <w:t>(e)</w:t>
      </w:r>
      <w:r>
        <w:rPr>
          <w:i/>
          <w:sz w:val="24"/>
        </w:rPr>
        <w:tab/>
        <w:t>The correction of errors in the initial charging decision;</w:t>
      </w:r>
    </w:p>
    <w:p w14:paraId="5A89AF82" w14:textId="77777777" w:rsidR="00D1105D" w:rsidRDefault="00D1105D" w:rsidP="00704A53">
      <w:pPr>
        <w:spacing w:before="40"/>
        <w:ind w:left="1440" w:right="360" w:hanging="360"/>
        <w:rPr>
          <w:i/>
          <w:sz w:val="24"/>
        </w:rPr>
      </w:pPr>
      <w:r>
        <w:rPr>
          <w:i/>
          <w:sz w:val="24"/>
        </w:rPr>
        <w:t>(f)</w:t>
      </w:r>
      <w:r>
        <w:rPr>
          <w:i/>
          <w:sz w:val="24"/>
        </w:rPr>
        <w:tab/>
        <w:t>The defendant’s history with respect to criminal activity;</w:t>
      </w:r>
    </w:p>
    <w:p w14:paraId="6F1EF566" w14:textId="77777777" w:rsidR="00D1105D" w:rsidRDefault="00D1105D" w:rsidP="00704A53">
      <w:pPr>
        <w:spacing w:before="40"/>
        <w:ind w:left="1440" w:right="360" w:hanging="360"/>
        <w:rPr>
          <w:i/>
          <w:sz w:val="24"/>
        </w:rPr>
      </w:pPr>
      <w:r>
        <w:rPr>
          <w:i/>
          <w:sz w:val="24"/>
        </w:rPr>
        <w:t>(g)</w:t>
      </w:r>
      <w:r>
        <w:rPr>
          <w:i/>
          <w:sz w:val="24"/>
        </w:rPr>
        <w:tab/>
        <w:t>The nature and seriousness of the offense or offenses charged;</w:t>
      </w:r>
    </w:p>
    <w:p w14:paraId="11B94ED5" w14:textId="77777777" w:rsidR="00D1105D" w:rsidRDefault="00D1105D" w:rsidP="00704A53">
      <w:pPr>
        <w:spacing w:before="40"/>
        <w:ind w:left="1440" w:right="360" w:hanging="360"/>
        <w:rPr>
          <w:i/>
          <w:sz w:val="24"/>
        </w:rPr>
      </w:pPr>
      <w:r>
        <w:rPr>
          <w:i/>
          <w:sz w:val="24"/>
        </w:rPr>
        <w:t>(h)</w:t>
      </w:r>
      <w:r>
        <w:rPr>
          <w:i/>
          <w:sz w:val="24"/>
        </w:rPr>
        <w:tab/>
        <w:t>The probable effect on witnesses.</w:t>
      </w:r>
    </w:p>
    <w:p w14:paraId="0D11EFC3" w14:textId="77777777" w:rsidR="00D1105D" w:rsidRDefault="00D1105D" w:rsidP="00704A53">
      <w:pPr>
        <w:spacing w:before="40"/>
        <w:rPr>
          <w:i/>
          <w:sz w:val="24"/>
        </w:rPr>
      </w:pPr>
    </w:p>
    <w:p w14:paraId="0427D007" w14:textId="77777777" w:rsidR="00D1105D" w:rsidRDefault="00D1105D" w:rsidP="00704A53">
      <w:pPr>
        <w:spacing w:before="40"/>
        <w:ind w:left="720"/>
        <w:rPr>
          <w:i/>
          <w:sz w:val="24"/>
        </w:rPr>
      </w:pPr>
      <w:r>
        <w:rPr>
          <w:i/>
          <w:sz w:val="24"/>
        </w:rPr>
        <w:t>Caseload pressures or the cost of prosecution normally may not be considered.</w:t>
      </w:r>
    </w:p>
    <w:p w14:paraId="06645B43" w14:textId="77777777" w:rsidR="00D1105D" w:rsidRDefault="00D1105D" w:rsidP="00704A53">
      <w:pPr>
        <w:spacing w:before="40"/>
        <w:ind w:left="720"/>
        <w:rPr>
          <w:i/>
          <w:sz w:val="24"/>
        </w:rPr>
      </w:pPr>
    </w:p>
    <w:p w14:paraId="530DCE17" w14:textId="77777777" w:rsidR="00D1105D" w:rsidRDefault="00D1105D" w:rsidP="00704A53">
      <w:pPr>
        <w:pStyle w:val="BodyTextIndent"/>
        <w:spacing w:before="40"/>
        <w:rPr>
          <w:i/>
        </w:rPr>
      </w:pPr>
      <w:r>
        <w:rPr>
          <w:i/>
        </w:rPr>
        <w:t xml:space="preserve">Absence of ample resources commonly compels prosecutors to dispose of some felonies as misdemeanors.  The King County Prosecutor’s Office has developed an innovative expedited crime program which realistically recognizes that prosecutorial resources need to be conserved.  Under this program, relatively minor felony crimes committed by first time offenders are filed in district court and resolved as misdemeanors.  These subordinate crimes can be dealt with adequately by the district court sentences, thus saving scarce superior court judicial and prosecutorial resources for more serious felony cases.  However, the King County Prosecutor’s Policies prohibit the consideration of caseload pressures or the expense of prosecution in deciding whether charges should be reduced or counts dismissed pursuant to a plea agreement on felony cases filed in </w:t>
      </w:r>
      <w:r>
        <w:rPr>
          <w:i/>
        </w:rPr>
        <w:lastRenderedPageBreak/>
        <w:t>superior court.  It is expected that felonies filed in superior court will never be reduced or dismissed based upon a lack of resources.</w:t>
      </w:r>
    </w:p>
    <w:p w14:paraId="53A81D66" w14:textId="77777777" w:rsidR="00D1105D" w:rsidRDefault="00D1105D" w:rsidP="00704A53">
      <w:pPr>
        <w:spacing w:before="40"/>
        <w:rPr>
          <w:i/>
          <w:sz w:val="24"/>
        </w:rPr>
      </w:pPr>
    </w:p>
    <w:p w14:paraId="737CB21C" w14:textId="77777777" w:rsidR="00D1105D" w:rsidRDefault="00D1105D" w:rsidP="00704A53">
      <w:pPr>
        <w:spacing w:before="40"/>
        <w:ind w:left="720"/>
        <w:rPr>
          <w:i/>
          <w:sz w:val="24"/>
        </w:rPr>
      </w:pPr>
      <w:r>
        <w:rPr>
          <w:b/>
          <w:i/>
          <w:sz w:val="24"/>
        </w:rPr>
        <w:t>Sentencing recommendation.</w:t>
      </w:r>
      <w:r>
        <w:rPr>
          <w:i/>
          <w:sz w:val="24"/>
        </w:rPr>
        <w:t xml:space="preserve">  Should the prosecutor make a sentencing recommen-dation to the court?  While some offices make sentencing recommendations, others do not.  The King County Prosecutor’s Office has a policy making sentencing recommendations in every felony case.</w:t>
      </w:r>
    </w:p>
    <w:p w14:paraId="11C9D722" w14:textId="77777777" w:rsidR="00D1105D" w:rsidRDefault="00D1105D" w:rsidP="00704A53">
      <w:pPr>
        <w:spacing w:before="40"/>
        <w:rPr>
          <w:i/>
          <w:sz w:val="24"/>
        </w:rPr>
      </w:pPr>
    </w:p>
    <w:p w14:paraId="074EE9AE" w14:textId="77777777" w:rsidR="00D1105D" w:rsidRDefault="00D1105D" w:rsidP="00704A53">
      <w:pPr>
        <w:pStyle w:val="BodyTextIndent"/>
        <w:spacing w:before="40"/>
        <w:rPr>
          <w:i/>
        </w:rPr>
      </w:pPr>
      <w:r>
        <w:rPr>
          <w:i/>
        </w:rPr>
        <w:t>Beginning in 1975, the King County Prosecutor’s Office promulgated a “just desserts” sentencing philosophy which it adhered to in formulating sentencing recommendations.  Recommended sentences were always to entail the following ingredients: certainty of punishment, persons who commit similar crimes should receive similar punishments, and the sanctions imposed should be proportionate to the seriousness of the crime and criminal history.  Discretionary decisions as to what sentences should be imposed were governed by rational, justifiable standards. Specific disposition standards were pronounced in the King County Prosecutor’s Filing and Disposition Policies.  For example, the policies provided that defendants who committed robbery in the first degree and had a criminal history of one prior felony conviction normally would receive a prosecutor’s sentencing recommendation of between three to five years minimum term in prison.  Deviation from this presumptive sentencing recommendation required written reasons in accordance with standards.</w:t>
      </w:r>
    </w:p>
    <w:p w14:paraId="79675FC5" w14:textId="77777777" w:rsidR="00D1105D" w:rsidRDefault="00D1105D" w:rsidP="00704A53">
      <w:pPr>
        <w:spacing w:before="40"/>
        <w:rPr>
          <w:i/>
          <w:sz w:val="24"/>
        </w:rPr>
      </w:pPr>
    </w:p>
    <w:p w14:paraId="0DD2052D" w14:textId="77777777" w:rsidR="00D1105D" w:rsidRDefault="00D1105D" w:rsidP="00704A53">
      <w:pPr>
        <w:pStyle w:val="BodyTextIndent"/>
        <w:rPr>
          <w:i/>
        </w:rPr>
      </w:pPr>
      <w:r>
        <w:rPr>
          <w:i/>
        </w:rPr>
        <w:t xml:space="preserve">In the late 1970s, the King County Prosecutor engaged in public debate and lobbied for legislative reform of Washington’s sentencing law, simultaneous with a trend towards sentencing reform in other states and on the federal level. In 1981, </w:t>
      </w:r>
      <w:smartTag w:uri="urn:schemas-microsoft-com:office:smarttags" w:element="place">
        <w:smartTag w:uri="urn:schemas-microsoft-com:office:smarttags" w:element="State">
          <w:r>
            <w:rPr>
              <w:i/>
            </w:rPr>
            <w:t>Washington</w:t>
          </w:r>
        </w:smartTag>
      </w:smartTag>
      <w:r>
        <w:rPr>
          <w:i/>
        </w:rPr>
        <w:t>’s Sentencing Reform Act was enacted.  It provided for presumptive, determinate sentencing, and contained all of the major principles expressed in the Filing and Disposition Policies of the King County Prosecutor.</w:t>
      </w:r>
    </w:p>
    <w:p w14:paraId="4D1D4585" w14:textId="77777777" w:rsidR="00D1105D" w:rsidRDefault="00D1105D" w:rsidP="00704A53">
      <w:pPr>
        <w:rPr>
          <w:b/>
          <w:i/>
          <w:sz w:val="24"/>
        </w:rPr>
      </w:pPr>
    </w:p>
    <w:p w14:paraId="7700E5AA" w14:textId="77777777" w:rsidR="00D1105D" w:rsidRDefault="00D1105D" w:rsidP="00704A53">
      <w:pPr>
        <w:ind w:left="720"/>
        <w:rPr>
          <w:b/>
          <w:i/>
          <w:sz w:val="28"/>
        </w:rPr>
      </w:pPr>
      <w:r>
        <w:rPr>
          <w:b/>
          <w:i/>
          <w:sz w:val="28"/>
        </w:rPr>
        <w:t>Victim input</w:t>
      </w:r>
    </w:p>
    <w:p w14:paraId="7877AF9A" w14:textId="77777777" w:rsidR="00D1105D" w:rsidRDefault="00D1105D" w:rsidP="00704A53">
      <w:pPr>
        <w:pStyle w:val="BodyText"/>
        <w:spacing w:before="0"/>
        <w:ind w:left="720"/>
        <w:rPr>
          <w:i/>
        </w:rPr>
      </w:pPr>
    </w:p>
    <w:p w14:paraId="2298A919" w14:textId="77777777" w:rsidR="00D1105D" w:rsidRDefault="00D1105D" w:rsidP="00704A53">
      <w:pPr>
        <w:pStyle w:val="BodyText"/>
        <w:spacing w:before="0"/>
        <w:ind w:left="720"/>
        <w:rPr>
          <w:i/>
        </w:rPr>
      </w:pPr>
      <w:r>
        <w:rPr>
          <w:i/>
        </w:rPr>
        <w:t>Because filing and disposition decisions affect victims, the prosecutor’s written standards should require consideration of victim needs in these decisions and provide for victim involvement whenever possible.  If filing and disposition standards focus on the victim, it is only natural they will increase citizen support for and confidence in the prosecutor’s action.</w:t>
      </w:r>
    </w:p>
    <w:p w14:paraId="559BEB30" w14:textId="77777777" w:rsidR="00D1105D" w:rsidRDefault="00D1105D" w:rsidP="00704A53">
      <w:pPr>
        <w:spacing w:before="40"/>
        <w:rPr>
          <w:i/>
          <w:sz w:val="24"/>
        </w:rPr>
      </w:pPr>
    </w:p>
    <w:p w14:paraId="599A78BD" w14:textId="77777777" w:rsidR="00D1105D" w:rsidRDefault="00D1105D" w:rsidP="00704A53">
      <w:pPr>
        <w:pStyle w:val="BodyTextIndent3"/>
        <w:ind w:left="720"/>
        <w:rPr>
          <w:i/>
        </w:rPr>
      </w:pPr>
      <w:r>
        <w:rPr>
          <w:i/>
        </w:rPr>
        <w:t xml:space="preserve">The </w:t>
      </w:r>
      <w:smartTag w:uri="urn:schemas-microsoft-com:office:smarttags" w:element="place">
        <w:smartTag w:uri="urn:schemas-microsoft-com:office:smarttags" w:element="PlaceName">
          <w:r>
            <w:rPr>
              <w:i/>
            </w:rPr>
            <w:t>King</w:t>
          </w:r>
        </w:smartTag>
        <w:r>
          <w:rPr>
            <w:i/>
          </w:rPr>
          <w:t xml:space="preserve"> </w:t>
        </w:r>
        <w:smartTag w:uri="urn:schemas-microsoft-com:office:smarttags" w:element="PlaceType">
          <w:r>
            <w:rPr>
              <w:i/>
            </w:rPr>
            <w:t>County</w:t>
          </w:r>
        </w:smartTag>
      </w:smartTag>
      <w:r>
        <w:rPr>
          <w:i/>
        </w:rPr>
        <w:t xml:space="preserve"> policies are designed to involve victims in the deliberative process and to consider the impact of prosecutor judgments upon victims.  For example, the policies direct the filing deputy prosecutor to notify the victim or next of kin when charges are not filed, as follows:</w:t>
      </w:r>
    </w:p>
    <w:p w14:paraId="1616BE82" w14:textId="77777777" w:rsidR="00D1105D" w:rsidRDefault="00D1105D" w:rsidP="00704A53">
      <w:pPr>
        <w:spacing w:before="40"/>
        <w:ind w:left="720"/>
        <w:rPr>
          <w:i/>
          <w:sz w:val="24"/>
        </w:rPr>
      </w:pPr>
    </w:p>
    <w:p w14:paraId="01973E86" w14:textId="77777777" w:rsidR="00D1105D" w:rsidRDefault="00D1105D" w:rsidP="00704A53">
      <w:pPr>
        <w:pStyle w:val="BodyTextIndent2"/>
        <w:ind w:right="360"/>
        <w:rPr>
          <w:i/>
        </w:rPr>
      </w:pPr>
      <w:r>
        <w:rPr>
          <w:i/>
        </w:rPr>
        <w:t>The victim or victim’s family, if the victim is deceased, normally shall be notified of any decline of a violent crime.  When practical, other victims should be notified of declines.</w:t>
      </w:r>
    </w:p>
    <w:p w14:paraId="22463E1F" w14:textId="77777777" w:rsidR="00D1105D" w:rsidRDefault="00D1105D" w:rsidP="00704A53">
      <w:pPr>
        <w:pStyle w:val="BodyTextIndent2"/>
        <w:ind w:right="360"/>
        <w:rPr>
          <w:i/>
        </w:rPr>
      </w:pPr>
      <w:r>
        <w:rPr>
          <w:i/>
        </w:rPr>
        <w:lastRenderedPageBreak/>
        <w:t>Regarding child victims, the law requires special notice.  Therefore, the filing deputy prosecuting attorney shall have the ultimate responsibility to insure that within five (5) days of the decision to charge or decline, notify the following of the decision: victim, any person the victim requests and the Department of Social and Health Services.  Where an interview was conducted, the deputy prosecutor who conducted the interview normally shall personally contact the victim.  In all other instances, the Victim Assistance person designated to provide notice shall provide notice.</w:t>
      </w:r>
    </w:p>
    <w:p w14:paraId="7BCA01E0" w14:textId="77777777" w:rsidR="00D1105D" w:rsidRDefault="00D1105D" w:rsidP="00704A53">
      <w:pPr>
        <w:pStyle w:val="BodyTextIndent"/>
        <w:spacing w:before="40"/>
        <w:rPr>
          <w:i/>
        </w:rPr>
      </w:pPr>
    </w:p>
    <w:p w14:paraId="0FB6F92F" w14:textId="77777777" w:rsidR="00D1105D" w:rsidRDefault="00D1105D" w:rsidP="00704A53">
      <w:pPr>
        <w:pStyle w:val="BodyTextIndent"/>
        <w:spacing w:before="40"/>
        <w:rPr>
          <w:i/>
        </w:rPr>
      </w:pPr>
      <w:r>
        <w:rPr>
          <w:i/>
        </w:rPr>
        <w:t>The policies also require victim contact and opportunity to be heard before charges may be reduced or dismissed. Sentence recommendations made under the policies provide for restitution to the victim as well as imposition of a victim penalty assessment.  In essence, the policies are part of a comprehensive program of victim services afforded by the King County Prosecutor’s Office.</w:t>
      </w:r>
    </w:p>
    <w:p w14:paraId="7982333F" w14:textId="77777777" w:rsidR="00D1105D" w:rsidRDefault="00D1105D" w:rsidP="00704A53">
      <w:pPr>
        <w:spacing w:before="40"/>
        <w:rPr>
          <w:i/>
          <w:sz w:val="24"/>
        </w:rPr>
      </w:pPr>
    </w:p>
    <w:p w14:paraId="12F4FA6A" w14:textId="77777777" w:rsidR="00D1105D" w:rsidRDefault="00D1105D" w:rsidP="00704A53">
      <w:pPr>
        <w:pStyle w:val="BodyTextIndent"/>
        <w:spacing w:before="40"/>
        <w:rPr>
          <w:i/>
        </w:rPr>
      </w:pPr>
      <w:r>
        <w:rPr>
          <w:i/>
        </w:rPr>
        <w:t>The prosecutor can shape the justice system by implementing filing and disposition policies.  Those policies will touch the lives of all citizens in the community, especially witnesses and victims.  They give new meaning to the criminal law.  They directly result in stiffer sentences for violent offenders, while conserving precious criminal justice resources.  Ultimately, by structuring and guiding the exercise of prosecutorial discretionary power, the policies will create a more consistent, accountable and equitable administration of justice.</w:t>
      </w:r>
    </w:p>
    <w:p w14:paraId="5B37782B" w14:textId="77777777" w:rsidR="00D1105D" w:rsidRDefault="00D1105D" w:rsidP="00704A53">
      <w:pPr>
        <w:rPr>
          <w:sz w:val="24"/>
        </w:rPr>
      </w:pPr>
    </w:p>
    <w:p w14:paraId="7A09E448" w14:textId="77777777" w:rsidR="00D1105D" w:rsidRPr="00E824AF" w:rsidRDefault="00D1105D" w:rsidP="00704A53">
      <w:pPr>
        <w:pStyle w:val="Heading2"/>
        <w:keepNext w:val="0"/>
      </w:pPr>
      <w:r>
        <w:t xml:space="preserve">IV. </w:t>
      </w:r>
      <w:r w:rsidRPr="0003669E">
        <w:t>LIMITATIONS</w:t>
      </w:r>
    </w:p>
    <w:p w14:paraId="6887961D" w14:textId="77777777" w:rsidR="00D1105D" w:rsidRDefault="00D1105D" w:rsidP="00704A53"/>
    <w:p w14:paraId="3496CF65" w14:textId="77777777" w:rsidR="00D1105D" w:rsidRDefault="00D1105D" w:rsidP="00704A53">
      <w:pPr>
        <w:ind w:left="720"/>
        <w:rPr>
          <w:sz w:val="24"/>
        </w:rPr>
      </w:pPr>
      <w:r>
        <w:rPr>
          <w:sz w:val="24"/>
        </w:rPr>
        <w:t xml:space="preserve">These standards are intended solely for the guidance of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deputy prosecutors.  They are not intended to, do not and may not be relied upon to create a right or benefit, substantive or procedural, enforceable at law by a party in litigation with the county or state.</w:t>
      </w:r>
    </w:p>
    <w:p w14:paraId="189F2F02" w14:textId="77777777" w:rsidR="00D1105D" w:rsidRDefault="00D1105D" w:rsidP="00704A53">
      <w:pPr>
        <w:ind w:left="720"/>
        <w:rPr>
          <w:sz w:val="24"/>
        </w:rPr>
      </w:pPr>
    </w:p>
    <w:p w14:paraId="2DDB26FC" w14:textId="77777777" w:rsidR="00D1105D" w:rsidRDefault="00D1105D" w:rsidP="00704A53">
      <w:pPr>
        <w:ind w:left="720"/>
        <w:rPr>
          <w:sz w:val="24"/>
        </w:rPr>
      </w:pPr>
      <w:r>
        <w:rPr>
          <w:sz w:val="24"/>
        </w:rPr>
        <w:t xml:space="preserve">The words "will" and "shall" as used in these standards are interchangeable.  Since these filing and disposition standards are intended to structure and guide discretionary decisions, the use of mandatory language in whatever format is subject to discretion and the exception standards set forth within.  </w:t>
      </w:r>
    </w:p>
    <w:p w14:paraId="4B73616C" w14:textId="77777777" w:rsidR="00D1105D" w:rsidRPr="009A3E17" w:rsidRDefault="00D1105D" w:rsidP="00704A53">
      <w:pPr>
        <w:pStyle w:val="Heading1"/>
        <w:keepNext w:val="0"/>
      </w:pPr>
      <w:bookmarkStart w:id="2" w:name="_SECTION_2:_"/>
      <w:bookmarkEnd w:id="2"/>
      <w:r>
        <w:br w:type="page"/>
      </w:r>
      <w:bookmarkStart w:id="3" w:name="Section2"/>
      <w:bookmarkEnd w:id="3"/>
      <w:r w:rsidRPr="00047FD0">
        <w:lastRenderedPageBreak/>
        <w:t>SECTION</w:t>
      </w:r>
      <w:r>
        <w:t xml:space="preserve"> 2: </w:t>
      </w:r>
      <w:r w:rsidRPr="009A3E17">
        <w:t xml:space="preserve">DECLINATION, FILING </w:t>
      </w:r>
      <w:r w:rsidRPr="00047FD0">
        <w:t>DECISION</w:t>
      </w:r>
      <w:r>
        <w:t>,</w:t>
      </w:r>
      <w:r w:rsidRPr="009A3E17">
        <w:t xml:space="preserve"> SENTENCE</w:t>
      </w:r>
      <w:r>
        <w:tab/>
      </w:r>
      <w:r w:rsidRPr="009A3E17">
        <w:t>RECOMMENDATION</w:t>
      </w:r>
      <w:r>
        <w:t>S</w:t>
      </w:r>
      <w:r w:rsidRPr="009A3E17">
        <w:t xml:space="preserve"> AND EXCEPTIONS TO STANDARDS</w:t>
      </w:r>
    </w:p>
    <w:p w14:paraId="246D37D7" w14:textId="77777777" w:rsidR="00D1105D" w:rsidRPr="00047FD0" w:rsidRDefault="00D1105D" w:rsidP="00704A53">
      <w:pPr>
        <w:rPr>
          <w:sz w:val="24"/>
          <w:szCs w:val="24"/>
        </w:rPr>
      </w:pPr>
    </w:p>
    <w:p w14:paraId="0D03F126" w14:textId="77777777" w:rsidR="00D1105D" w:rsidRPr="00047FD0" w:rsidRDefault="00D1105D" w:rsidP="00704A53">
      <w:pPr>
        <w:pStyle w:val="Heading2"/>
        <w:keepNext w:val="0"/>
      </w:pPr>
      <w:r>
        <w:t xml:space="preserve">I. </w:t>
      </w:r>
      <w:r w:rsidRPr="0003669E">
        <w:t>DECLINATION</w:t>
      </w:r>
      <w:r w:rsidRPr="00047FD0">
        <w:t xml:space="preserve"> OF CASES</w:t>
      </w:r>
    </w:p>
    <w:p w14:paraId="6B470190" w14:textId="77777777" w:rsidR="00D1105D" w:rsidRPr="00047FD0" w:rsidRDefault="00D1105D" w:rsidP="00704A53">
      <w:pPr>
        <w:rPr>
          <w:sz w:val="24"/>
          <w:szCs w:val="24"/>
        </w:rPr>
      </w:pPr>
    </w:p>
    <w:p w14:paraId="1E13EB73" w14:textId="77777777" w:rsidR="00D1105D" w:rsidRPr="00CF527E" w:rsidRDefault="00D1105D" w:rsidP="00704A53">
      <w:pPr>
        <w:pStyle w:val="Heading3"/>
        <w:keepNext w:val="0"/>
      </w:pPr>
      <w:r>
        <w:t xml:space="preserve">A. </w:t>
      </w:r>
      <w:r w:rsidRPr="0003669E">
        <w:t>PROCEDURE</w:t>
      </w:r>
      <w:r w:rsidRPr="00CF527E">
        <w:t xml:space="preserve"> </w:t>
      </w:r>
      <w:r w:rsidRPr="00CF527E">
        <w:sym w:font="Symbol" w:char="F02D"/>
      </w:r>
      <w:r w:rsidRPr="00CF527E">
        <w:t xml:space="preserve"> APPEAL OF DECLINE</w:t>
      </w:r>
    </w:p>
    <w:p w14:paraId="7D3C513F" w14:textId="77777777" w:rsidR="00D1105D" w:rsidRPr="00CF527E" w:rsidRDefault="00D1105D" w:rsidP="00704A53">
      <w:pPr>
        <w:rPr>
          <w:sz w:val="24"/>
          <w:szCs w:val="24"/>
        </w:rPr>
      </w:pPr>
    </w:p>
    <w:p w14:paraId="0E05E01E" w14:textId="77777777" w:rsidR="00D1105D" w:rsidRPr="009A3E17" w:rsidRDefault="00D1105D" w:rsidP="00704A53">
      <w:pPr>
        <w:ind w:left="1440" w:hanging="1440"/>
        <w:rPr>
          <w:sz w:val="24"/>
          <w:szCs w:val="24"/>
        </w:rPr>
      </w:pPr>
      <w:r w:rsidRPr="009A3E17">
        <w:rPr>
          <w:sz w:val="24"/>
          <w:szCs w:val="24"/>
        </w:rPr>
        <w:tab/>
        <w:t xml:space="preserve">The specific reasons for declining a case shall be set forth on the decline form.  A copy of the reasons shall be given to the detective who presents the case and the detective shall be advised that the decision may be appealed to the </w:t>
      </w:r>
      <w:r>
        <w:rPr>
          <w:sz w:val="24"/>
          <w:szCs w:val="24"/>
        </w:rPr>
        <w:t xml:space="preserve">chair of the unit </w:t>
      </w:r>
      <w:r w:rsidRPr="009A3E17">
        <w:rPr>
          <w:sz w:val="24"/>
          <w:szCs w:val="24"/>
        </w:rPr>
        <w:t xml:space="preserve">or the </w:t>
      </w:r>
      <w:r>
        <w:rPr>
          <w:sz w:val="24"/>
          <w:szCs w:val="24"/>
        </w:rPr>
        <w:t>Chief Deputy of the Criminal Division</w:t>
      </w:r>
      <w:r w:rsidRPr="009A3E17">
        <w:rPr>
          <w:sz w:val="24"/>
          <w:szCs w:val="24"/>
        </w:rPr>
        <w:t xml:space="preserve">.  The </w:t>
      </w:r>
      <w:r>
        <w:rPr>
          <w:sz w:val="24"/>
          <w:szCs w:val="24"/>
        </w:rPr>
        <w:t>Prosecutor</w:t>
      </w:r>
      <w:r w:rsidRPr="009A3E17">
        <w:rPr>
          <w:sz w:val="24"/>
          <w:szCs w:val="24"/>
        </w:rPr>
        <w:t xml:space="preserve"> will personally review any decline at the request of a chief of police.</w:t>
      </w:r>
    </w:p>
    <w:p w14:paraId="127386B0" w14:textId="77777777" w:rsidR="00D1105D" w:rsidRPr="009A3E17" w:rsidRDefault="00D1105D" w:rsidP="00704A53">
      <w:pPr>
        <w:ind w:left="1440" w:hanging="1440"/>
        <w:rPr>
          <w:sz w:val="24"/>
          <w:szCs w:val="24"/>
        </w:rPr>
      </w:pPr>
    </w:p>
    <w:p w14:paraId="7502D2B8" w14:textId="77777777" w:rsidR="00D1105D" w:rsidRPr="00CF527E" w:rsidRDefault="00D1105D" w:rsidP="00704A53">
      <w:pPr>
        <w:pStyle w:val="Heading3"/>
        <w:keepNext w:val="0"/>
      </w:pPr>
      <w:r>
        <w:t xml:space="preserve">B. </w:t>
      </w:r>
      <w:r w:rsidRPr="00CF527E">
        <w:t xml:space="preserve">DECLINE </w:t>
      </w:r>
      <w:r w:rsidRPr="0003669E">
        <w:t>FOR</w:t>
      </w:r>
      <w:r w:rsidRPr="00CF527E">
        <w:t xml:space="preserve"> EVIDENTIARY REASONS</w:t>
      </w:r>
    </w:p>
    <w:p w14:paraId="085AD34F" w14:textId="77777777" w:rsidR="00D1105D" w:rsidRPr="00CF527E" w:rsidRDefault="00D1105D" w:rsidP="00704A53">
      <w:pPr>
        <w:ind w:left="720" w:hanging="720"/>
        <w:rPr>
          <w:sz w:val="24"/>
          <w:szCs w:val="24"/>
        </w:rPr>
      </w:pPr>
    </w:p>
    <w:p w14:paraId="1F6937EC" w14:textId="77777777" w:rsidR="00D1105D" w:rsidRDefault="00D1105D" w:rsidP="00704A53">
      <w:pPr>
        <w:ind w:left="1440" w:hanging="1440"/>
        <w:rPr>
          <w:sz w:val="24"/>
          <w:szCs w:val="24"/>
        </w:rPr>
      </w:pPr>
      <w:r w:rsidRPr="009A3E17">
        <w:rPr>
          <w:sz w:val="24"/>
          <w:szCs w:val="24"/>
        </w:rPr>
        <w:tab/>
        <w:t xml:space="preserve">A case may be declined for failure to meet the </w:t>
      </w:r>
      <w:r>
        <w:rPr>
          <w:sz w:val="24"/>
          <w:szCs w:val="24"/>
        </w:rPr>
        <w:t xml:space="preserve">following </w:t>
      </w:r>
      <w:r w:rsidRPr="009A3E17">
        <w:rPr>
          <w:sz w:val="24"/>
          <w:szCs w:val="24"/>
        </w:rPr>
        <w:t>evidentiary sufficiency</w:t>
      </w:r>
      <w:r>
        <w:rPr>
          <w:sz w:val="24"/>
          <w:szCs w:val="24"/>
        </w:rPr>
        <w:t>:</w:t>
      </w:r>
      <w:r w:rsidRPr="009A3E17">
        <w:rPr>
          <w:sz w:val="24"/>
          <w:szCs w:val="24"/>
        </w:rPr>
        <w:t xml:space="preserve"> </w:t>
      </w:r>
    </w:p>
    <w:p w14:paraId="22931162" w14:textId="77777777" w:rsidR="00D1105D" w:rsidRDefault="00D1105D" w:rsidP="00704A53">
      <w:pPr>
        <w:ind w:left="1440" w:hanging="1440"/>
        <w:rPr>
          <w:sz w:val="24"/>
          <w:szCs w:val="24"/>
        </w:rPr>
      </w:pPr>
    </w:p>
    <w:p w14:paraId="7F0E9C5D" w14:textId="77777777" w:rsidR="00D1105D" w:rsidRPr="009A3E17" w:rsidRDefault="00D1105D" w:rsidP="00704A53">
      <w:pPr>
        <w:numPr>
          <w:ilvl w:val="0"/>
          <w:numId w:val="12"/>
        </w:numPr>
        <w:rPr>
          <w:sz w:val="24"/>
          <w:szCs w:val="24"/>
        </w:rPr>
      </w:pPr>
      <w:r w:rsidRPr="009A3E17">
        <w:rPr>
          <w:sz w:val="24"/>
          <w:szCs w:val="24"/>
        </w:rPr>
        <w:t>Crimes Against Persons</w:t>
      </w:r>
    </w:p>
    <w:p w14:paraId="6E918BBA" w14:textId="77777777" w:rsidR="00D1105D" w:rsidRPr="009A3E17" w:rsidRDefault="00D1105D" w:rsidP="00704A53">
      <w:pPr>
        <w:ind w:left="2160" w:hanging="720"/>
        <w:rPr>
          <w:sz w:val="24"/>
          <w:szCs w:val="24"/>
        </w:rPr>
      </w:pPr>
    </w:p>
    <w:p w14:paraId="60AA46CB" w14:textId="77777777" w:rsidR="00D1105D" w:rsidRPr="009A3E17" w:rsidRDefault="00D1105D" w:rsidP="00704A53">
      <w:pPr>
        <w:ind w:left="2160" w:hanging="720"/>
        <w:rPr>
          <w:sz w:val="24"/>
          <w:szCs w:val="24"/>
        </w:rPr>
      </w:pPr>
      <w:r w:rsidRPr="009A3E17">
        <w:rPr>
          <w:sz w:val="24"/>
          <w:szCs w:val="24"/>
        </w:rPr>
        <w:tab/>
        <w:t>Crimes again persons will be filed if sufficient admissible evidence exists, which, when considered with the most plausible, reasonably foreseeable defense that could be raised under the evidence, would justify conviction by a reasonable and objective fact-finder.</w:t>
      </w:r>
      <w:r>
        <w:rPr>
          <w:sz w:val="24"/>
          <w:szCs w:val="24"/>
        </w:rPr>
        <w:t xml:space="preserve">  Crimes against persons are enumerated in </w:t>
      </w:r>
      <w:hyperlink r:id="rId12" w:history="1">
        <w:r w:rsidRPr="00F469A1">
          <w:rPr>
            <w:rStyle w:val="Hyperlink"/>
            <w:sz w:val="24"/>
            <w:szCs w:val="24"/>
          </w:rPr>
          <w:t>RCW 9.94A.411</w:t>
        </w:r>
      </w:hyperlink>
      <w:r>
        <w:rPr>
          <w:sz w:val="24"/>
          <w:szCs w:val="24"/>
        </w:rPr>
        <w:t xml:space="preserve">.  </w:t>
      </w:r>
    </w:p>
    <w:p w14:paraId="7F6ACD0F" w14:textId="77777777" w:rsidR="00D1105D" w:rsidRPr="009A3E17" w:rsidRDefault="00D1105D" w:rsidP="00704A53">
      <w:pPr>
        <w:ind w:left="2160" w:hanging="720"/>
        <w:rPr>
          <w:sz w:val="24"/>
          <w:szCs w:val="24"/>
        </w:rPr>
      </w:pPr>
    </w:p>
    <w:p w14:paraId="3F49A732" w14:textId="77777777" w:rsidR="00D1105D" w:rsidRPr="009A3E17" w:rsidRDefault="00D1105D" w:rsidP="00704A53">
      <w:pPr>
        <w:numPr>
          <w:ilvl w:val="0"/>
          <w:numId w:val="12"/>
        </w:numPr>
        <w:rPr>
          <w:sz w:val="24"/>
          <w:szCs w:val="24"/>
        </w:rPr>
      </w:pPr>
      <w:r w:rsidRPr="009A3E17">
        <w:rPr>
          <w:sz w:val="24"/>
          <w:szCs w:val="24"/>
        </w:rPr>
        <w:t>Crimes Against Property/Other Crimes</w:t>
      </w:r>
    </w:p>
    <w:p w14:paraId="079FEEA0" w14:textId="77777777" w:rsidR="00D1105D" w:rsidRPr="009A3E17" w:rsidRDefault="00D1105D" w:rsidP="00704A53">
      <w:pPr>
        <w:ind w:left="2160" w:hanging="720"/>
        <w:rPr>
          <w:sz w:val="24"/>
          <w:szCs w:val="24"/>
        </w:rPr>
      </w:pPr>
    </w:p>
    <w:p w14:paraId="1D923237" w14:textId="77777777" w:rsidR="00D1105D" w:rsidRPr="009A3E17" w:rsidRDefault="00D1105D" w:rsidP="00704A53">
      <w:pPr>
        <w:ind w:left="2160" w:hanging="720"/>
        <w:rPr>
          <w:sz w:val="24"/>
          <w:szCs w:val="24"/>
        </w:rPr>
      </w:pPr>
      <w:r w:rsidRPr="009A3E17">
        <w:rPr>
          <w:sz w:val="24"/>
          <w:szCs w:val="24"/>
        </w:rPr>
        <w:tab/>
        <w:t>Crimes against property/other crimes will be filed if the admissible evidence is of such convincing force as to make it probable that a reasonable and objective fact-finder would convict after hearing all the admissible evidence and the most plausible defense that could be raised.</w:t>
      </w:r>
      <w:r>
        <w:rPr>
          <w:sz w:val="24"/>
          <w:szCs w:val="24"/>
        </w:rPr>
        <w:t xml:space="preserve">  Crimes against property /other crimes are enumerated in </w:t>
      </w:r>
      <w:hyperlink r:id="rId13" w:history="1">
        <w:r w:rsidRPr="00F469A1">
          <w:rPr>
            <w:rStyle w:val="Hyperlink"/>
            <w:sz w:val="24"/>
            <w:szCs w:val="24"/>
          </w:rPr>
          <w:t>RCW 9.94A.411</w:t>
        </w:r>
      </w:hyperlink>
      <w:r>
        <w:rPr>
          <w:sz w:val="24"/>
          <w:szCs w:val="24"/>
        </w:rPr>
        <w:t>.</w:t>
      </w:r>
    </w:p>
    <w:p w14:paraId="0C9D2367" w14:textId="77777777" w:rsidR="00D1105D" w:rsidRPr="009A3E17" w:rsidRDefault="00D1105D" w:rsidP="00704A53">
      <w:pPr>
        <w:ind w:left="2160" w:hanging="720"/>
        <w:rPr>
          <w:sz w:val="24"/>
          <w:szCs w:val="24"/>
        </w:rPr>
      </w:pPr>
    </w:p>
    <w:p w14:paraId="0363DB79" w14:textId="77777777" w:rsidR="00D1105D" w:rsidRPr="009A3E17" w:rsidRDefault="00D1105D" w:rsidP="00704A53">
      <w:pPr>
        <w:ind w:left="1440" w:hanging="1440"/>
        <w:rPr>
          <w:sz w:val="24"/>
          <w:szCs w:val="24"/>
        </w:rPr>
      </w:pPr>
    </w:p>
    <w:p w14:paraId="28E75526" w14:textId="77777777" w:rsidR="00D1105D" w:rsidRPr="00CF527E" w:rsidRDefault="00D1105D" w:rsidP="00704A53">
      <w:pPr>
        <w:pStyle w:val="Heading3"/>
        <w:keepNext w:val="0"/>
      </w:pPr>
      <w:r>
        <w:t xml:space="preserve">C. </w:t>
      </w:r>
      <w:r w:rsidRPr="00CF527E">
        <w:t>DECLINE FOR NON-</w:t>
      </w:r>
      <w:r w:rsidRPr="0003669E">
        <w:t>EVIDENTIARY</w:t>
      </w:r>
      <w:r w:rsidRPr="00CF527E">
        <w:t xml:space="preserve"> REASONS</w:t>
      </w:r>
    </w:p>
    <w:p w14:paraId="4DBA6261" w14:textId="77777777" w:rsidR="00D1105D" w:rsidRPr="00CF527E" w:rsidRDefault="00D1105D" w:rsidP="00704A53">
      <w:pPr>
        <w:ind w:left="720" w:hanging="720"/>
        <w:rPr>
          <w:sz w:val="24"/>
          <w:szCs w:val="24"/>
        </w:rPr>
      </w:pPr>
    </w:p>
    <w:p w14:paraId="025CF956" w14:textId="77777777" w:rsidR="00D1105D" w:rsidRPr="009A3E17" w:rsidRDefault="00D1105D" w:rsidP="00704A53">
      <w:pPr>
        <w:ind w:left="1440" w:hanging="1440"/>
        <w:rPr>
          <w:sz w:val="24"/>
          <w:szCs w:val="24"/>
        </w:rPr>
      </w:pPr>
      <w:r w:rsidRPr="009A3E17">
        <w:rPr>
          <w:sz w:val="24"/>
          <w:szCs w:val="24"/>
        </w:rPr>
        <w:tab/>
      </w:r>
      <w:hyperlink r:id="rId14" w:history="1">
        <w:r w:rsidRPr="00F469A1">
          <w:rPr>
            <w:rStyle w:val="Hyperlink"/>
            <w:sz w:val="24"/>
            <w:szCs w:val="24"/>
          </w:rPr>
          <w:t>RCW 9.94A.411</w:t>
        </w:r>
      </w:hyperlink>
      <w:r w:rsidRPr="009A3E17">
        <w:rPr>
          <w:sz w:val="24"/>
          <w:szCs w:val="24"/>
        </w:rPr>
        <w:t xml:space="preserve"> (state-wide Prosecuting Standards) provides:</w:t>
      </w:r>
    </w:p>
    <w:p w14:paraId="43D60067" w14:textId="77777777" w:rsidR="00D1105D" w:rsidRPr="009A3E17" w:rsidRDefault="00D1105D" w:rsidP="00704A53">
      <w:pPr>
        <w:ind w:left="1440" w:hanging="1440"/>
        <w:rPr>
          <w:sz w:val="24"/>
          <w:szCs w:val="24"/>
        </w:rPr>
      </w:pPr>
    </w:p>
    <w:p w14:paraId="03DA570D" w14:textId="77777777" w:rsidR="00D1105D" w:rsidRPr="009A3E17" w:rsidRDefault="00D1105D" w:rsidP="00704A53">
      <w:pPr>
        <w:ind w:left="1440" w:hanging="1440"/>
        <w:rPr>
          <w:sz w:val="24"/>
          <w:szCs w:val="24"/>
        </w:rPr>
      </w:pPr>
      <w:r w:rsidRPr="009A3E17">
        <w:rPr>
          <w:sz w:val="24"/>
          <w:szCs w:val="24"/>
        </w:rPr>
        <w:tab/>
        <w:t>A case may be declined for prosecution, even though the standard of evidentiary sufficiency has been satisfied, in situations where prosecution would serve no public purpose, would defeat the underlying purpose of the statute in question or would result in decreased respect for the law.  The following are examples of reasons not to prosecute which could satisfy this standard:</w:t>
      </w:r>
    </w:p>
    <w:p w14:paraId="6A4A39DA" w14:textId="77777777" w:rsidR="00D1105D" w:rsidRPr="009A3E17" w:rsidRDefault="00D1105D" w:rsidP="00704A53">
      <w:pPr>
        <w:ind w:left="1440" w:hanging="1440"/>
        <w:rPr>
          <w:sz w:val="24"/>
          <w:szCs w:val="24"/>
        </w:rPr>
      </w:pPr>
    </w:p>
    <w:p w14:paraId="3C9A5FE0" w14:textId="77777777" w:rsidR="00D1105D" w:rsidRPr="009A3E17" w:rsidRDefault="00D1105D" w:rsidP="00704A53">
      <w:pPr>
        <w:numPr>
          <w:ilvl w:val="0"/>
          <w:numId w:val="6"/>
        </w:numPr>
        <w:rPr>
          <w:sz w:val="24"/>
          <w:szCs w:val="24"/>
        </w:rPr>
      </w:pPr>
      <w:r w:rsidRPr="009A3E17">
        <w:rPr>
          <w:sz w:val="24"/>
          <w:szCs w:val="24"/>
        </w:rPr>
        <w:lastRenderedPageBreak/>
        <w:t>Contrary to Legislative Intent – It is proper to decline to charge where the application of criminal sanctions would be clearly contrary to the intent of the legislature in enacting the particular statute.</w:t>
      </w:r>
    </w:p>
    <w:p w14:paraId="095CDBA3" w14:textId="77777777" w:rsidR="00D1105D" w:rsidRPr="009A3E17" w:rsidRDefault="00D1105D" w:rsidP="00704A53">
      <w:pPr>
        <w:ind w:left="2160" w:hanging="720"/>
        <w:rPr>
          <w:sz w:val="24"/>
          <w:szCs w:val="24"/>
        </w:rPr>
      </w:pPr>
    </w:p>
    <w:p w14:paraId="4A62A5BA" w14:textId="77777777" w:rsidR="00D1105D" w:rsidRPr="009A3E17" w:rsidRDefault="00D1105D" w:rsidP="00704A53">
      <w:pPr>
        <w:numPr>
          <w:ilvl w:val="0"/>
          <w:numId w:val="6"/>
        </w:numPr>
        <w:rPr>
          <w:sz w:val="24"/>
          <w:szCs w:val="24"/>
        </w:rPr>
      </w:pPr>
      <w:r w:rsidRPr="009A3E17">
        <w:rPr>
          <w:sz w:val="24"/>
          <w:szCs w:val="24"/>
        </w:rPr>
        <w:t>Antiquated Statute – It is proper to decline to charge where the statute in question is antiquated in that:</w:t>
      </w:r>
    </w:p>
    <w:p w14:paraId="457C9C2C" w14:textId="77777777" w:rsidR="00D1105D" w:rsidRPr="009A3E17" w:rsidRDefault="00D1105D" w:rsidP="00704A53">
      <w:pPr>
        <w:ind w:left="2160" w:hanging="720"/>
        <w:rPr>
          <w:sz w:val="24"/>
          <w:szCs w:val="24"/>
        </w:rPr>
      </w:pPr>
    </w:p>
    <w:p w14:paraId="58802863" w14:textId="77777777" w:rsidR="00D1105D" w:rsidRPr="009A3E17" w:rsidRDefault="00D1105D" w:rsidP="00704A53">
      <w:pPr>
        <w:numPr>
          <w:ilvl w:val="0"/>
          <w:numId w:val="7"/>
        </w:numPr>
        <w:rPr>
          <w:sz w:val="24"/>
          <w:szCs w:val="24"/>
        </w:rPr>
      </w:pPr>
      <w:r w:rsidRPr="009A3E17">
        <w:rPr>
          <w:sz w:val="24"/>
          <w:szCs w:val="24"/>
        </w:rPr>
        <w:t>it has not been enforced for many years;</w:t>
      </w:r>
    </w:p>
    <w:p w14:paraId="479A4717" w14:textId="77777777" w:rsidR="00D1105D" w:rsidRPr="009A3E17" w:rsidRDefault="00D1105D" w:rsidP="00704A53">
      <w:pPr>
        <w:numPr>
          <w:ilvl w:val="0"/>
          <w:numId w:val="7"/>
        </w:numPr>
        <w:rPr>
          <w:sz w:val="24"/>
          <w:szCs w:val="24"/>
        </w:rPr>
      </w:pPr>
      <w:r w:rsidRPr="009A3E17">
        <w:rPr>
          <w:sz w:val="24"/>
          <w:szCs w:val="24"/>
        </w:rPr>
        <w:t>most members of society act as if it were no longer in existence;</w:t>
      </w:r>
    </w:p>
    <w:p w14:paraId="04A61121" w14:textId="77777777" w:rsidR="00D1105D" w:rsidRPr="009A3E17" w:rsidRDefault="00D1105D" w:rsidP="00704A53">
      <w:pPr>
        <w:numPr>
          <w:ilvl w:val="0"/>
          <w:numId w:val="7"/>
        </w:numPr>
        <w:rPr>
          <w:sz w:val="24"/>
          <w:szCs w:val="24"/>
        </w:rPr>
      </w:pPr>
      <w:r w:rsidRPr="009A3E17">
        <w:rPr>
          <w:sz w:val="24"/>
          <w:szCs w:val="24"/>
        </w:rPr>
        <w:t>it serves no deterrent or protective purpose in today’s society, and</w:t>
      </w:r>
    </w:p>
    <w:p w14:paraId="71EBD54F" w14:textId="77777777" w:rsidR="00D1105D" w:rsidRPr="009A3E17" w:rsidRDefault="00D1105D" w:rsidP="00704A53">
      <w:pPr>
        <w:numPr>
          <w:ilvl w:val="0"/>
          <w:numId w:val="7"/>
        </w:numPr>
        <w:rPr>
          <w:sz w:val="24"/>
          <w:szCs w:val="24"/>
        </w:rPr>
      </w:pPr>
      <w:r w:rsidRPr="009A3E17">
        <w:rPr>
          <w:sz w:val="24"/>
          <w:szCs w:val="24"/>
        </w:rPr>
        <w:t>the statute has not been recently reconsidered by the legislature.  This reason is not to be construed as the basis for declining cases because the law in question is unpopular or because it is difficult to enforce.</w:t>
      </w:r>
    </w:p>
    <w:p w14:paraId="7F632BFC" w14:textId="77777777" w:rsidR="00D1105D" w:rsidRPr="009A3E17" w:rsidRDefault="00D1105D" w:rsidP="00704A53">
      <w:pPr>
        <w:ind w:left="2880" w:hanging="1440"/>
        <w:rPr>
          <w:sz w:val="24"/>
          <w:szCs w:val="24"/>
        </w:rPr>
      </w:pPr>
    </w:p>
    <w:p w14:paraId="1A9B5F28" w14:textId="77777777" w:rsidR="00D1105D" w:rsidRPr="009A3E17" w:rsidRDefault="00D1105D" w:rsidP="00704A53">
      <w:pPr>
        <w:numPr>
          <w:ilvl w:val="0"/>
          <w:numId w:val="6"/>
        </w:numPr>
        <w:rPr>
          <w:sz w:val="24"/>
          <w:szCs w:val="24"/>
        </w:rPr>
      </w:pPr>
      <w:r w:rsidRPr="009A3E17">
        <w:rPr>
          <w:sz w:val="24"/>
          <w:szCs w:val="24"/>
        </w:rPr>
        <w:t>De Minimis Violation</w:t>
      </w:r>
    </w:p>
    <w:p w14:paraId="559E37B4" w14:textId="77777777" w:rsidR="00D1105D" w:rsidRPr="009A3E17" w:rsidRDefault="00D1105D" w:rsidP="00704A53">
      <w:pPr>
        <w:ind w:left="2160" w:hanging="720"/>
        <w:rPr>
          <w:sz w:val="24"/>
          <w:szCs w:val="24"/>
        </w:rPr>
      </w:pPr>
    </w:p>
    <w:p w14:paraId="31CBDABE" w14:textId="77777777" w:rsidR="00D1105D" w:rsidRPr="009A3E17" w:rsidRDefault="00D1105D" w:rsidP="00704A53">
      <w:pPr>
        <w:ind w:left="2160" w:hanging="720"/>
        <w:rPr>
          <w:sz w:val="24"/>
          <w:szCs w:val="24"/>
        </w:rPr>
      </w:pPr>
      <w:r w:rsidRPr="009A3E17">
        <w:rPr>
          <w:sz w:val="24"/>
          <w:szCs w:val="24"/>
        </w:rPr>
        <w:tab/>
        <w:t>It is proper to decline to charge where the violation of law is only technical or insubstantial and where no public interest or deterrent purpose would be served by prosecution.</w:t>
      </w:r>
    </w:p>
    <w:p w14:paraId="74938981" w14:textId="77777777" w:rsidR="00D1105D" w:rsidRPr="009A3E17" w:rsidRDefault="00D1105D" w:rsidP="00704A53">
      <w:pPr>
        <w:ind w:left="2160" w:hanging="720"/>
        <w:rPr>
          <w:sz w:val="24"/>
          <w:szCs w:val="24"/>
        </w:rPr>
      </w:pPr>
    </w:p>
    <w:p w14:paraId="5B0F1BF0" w14:textId="77777777" w:rsidR="00D1105D" w:rsidRPr="009A3E17" w:rsidRDefault="00D1105D" w:rsidP="00704A53">
      <w:pPr>
        <w:numPr>
          <w:ilvl w:val="0"/>
          <w:numId w:val="6"/>
        </w:numPr>
        <w:rPr>
          <w:sz w:val="24"/>
          <w:szCs w:val="24"/>
        </w:rPr>
      </w:pPr>
      <w:r w:rsidRPr="009A3E17">
        <w:rPr>
          <w:sz w:val="24"/>
          <w:szCs w:val="24"/>
        </w:rPr>
        <w:t>Confinement on Other Charges</w:t>
      </w:r>
    </w:p>
    <w:p w14:paraId="6DAFAC9D" w14:textId="77777777" w:rsidR="00D1105D" w:rsidRPr="009A3E17" w:rsidRDefault="00D1105D" w:rsidP="00704A53">
      <w:pPr>
        <w:ind w:left="2160" w:hanging="720"/>
        <w:rPr>
          <w:sz w:val="24"/>
          <w:szCs w:val="24"/>
        </w:rPr>
      </w:pPr>
    </w:p>
    <w:p w14:paraId="077DE87E" w14:textId="77777777" w:rsidR="00D1105D" w:rsidRPr="009A3E17" w:rsidRDefault="00D1105D" w:rsidP="00704A53">
      <w:pPr>
        <w:ind w:left="2160" w:hanging="720"/>
        <w:rPr>
          <w:sz w:val="24"/>
          <w:szCs w:val="24"/>
        </w:rPr>
      </w:pPr>
      <w:r w:rsidRPr="009A3E17">
        <w:rPr>
          <w:sz w:val="24"/>
          <w:szCs w:val="24"/>
        </w:rPr>
        <w:tab/>
        <w:t>It is proper to decline to charge because the accused has been sentenced on another charge to a lengthy period confinement and:</w:t>
      </w:r>
    </w:p>
    <w:p w14:paraId="044CDB28" w14:textId="77777777" w:rsidR="00D1105D" w:rsidRPr="009A3E17" w:rsidRDefault="00D1105D" w:rsidP="00704A53">
      <w:pPr>
        <w:ind w:left="2160" w:hanging="720"/>
        <w:rPr>
          <w:sz w:val="24"/>
          <w:szCs w:val="24"/>
        </w:rPr>
      </w:pPr>
    </w:p>
    <w:p w14:paraId="1380358C" w14:textId="77777777" w:rsidR="00D1105D" w:rsidRPr="009A3E17" w:rsidRDefault="00D1105D" w:rsidP="00704A53">
      <w:pPr>
        <w:numPr>
          <w:ilvl w:val="0"/>
          <w:numId w:val="8"/>
        </w:numPr>
        <w:rPr>
          <w:sz w:val="24"/>
          <w:szCs w:val="24"/>
        </w:rPr>
      </w:pPr>
      <w:r w:rsidRPr="009A3E17">
        <w:rPr>
          <w:sz w:val="24"/>
          <w:szCs w:val="24"/>
        </w:rPr>
        <w:t xml:space="preserve">conviction of the new offense would not merit any additional direct or collateral punishment; </w:t>
      </w:r>
    </w:p>
    <w:p w14:paraId="3892EF30" w14:textId="77777777" w:rsidR="00D1105D" w:rsidRPr="009A3E17" w:rsidRDefault="00D1105D" w:rsidP="00704A53">
      <w:pPr>
        <w:ind w:left="2880" w:hanging="720"/>
        <w:rPr>
          <w:sz w:val="24"/>
          <w:szCs w:val="24"/>
        </w:rPr>
      </w:pPr>
    </w:p>
    <w:p w14:paraId="77EEC82B" w14:textId="77777777" w:rsidR="00D1105D" w:rsidRPr="009A3E17" w:rsidRDefault="00D1105D" w:rsidP="00704A53">
      <w:pPr>
        <w:numPr>
          <w:ilvl w:val="0"/>
          <w:numId w:val="8"/>
        </w:numPr>
        <w:rPr>
          <w:sz w:val="24"/>
          <w:szCs w:val="24"/>
        </w:rPr>
      </w:pPr>
      <w:r w:rsidRPr="009A3E17">
        <w:rPr>
          <w:sz w:val="24"/>
          <w:szCs w:val="24"/>
        </w:rPr>
        <w:t xml:space="preserve">the new offense is either a misdemeanor or a felony </w:t>
      </w:r>
      <w:r>
        <w:rPr>
          <w:sz w:val="24"/>
          <w:szCs w:val="24"/>
        </w:rPr>
        <w:t>that</w:t>
      </w:r>
      <w:r w:rsidRPr="009A3E17">
        <w:rPr>
          <w:sz w:val="24"/>
          <w:szCs w:val="24"/>
        </w:rPr>
        <w:t xml:space="preserve"> is not particularly aggravated, and</w:t>
      </w:r>
    </w:p>
    <w:p w14:paraId="1E82219E" w14:textId="77777777" w:rsidR="00D1105D" w:rsidRPr="009A3E17" w:rsidRDefault="00D1105D" w:rsidP="00704A53">
      <w:pPr>
        <w:ind w:left="2880" w:hanging="720"/>
        <w:rPr>
          <w:sz w:val="24"/>
          <w:szCs w:val="24"/>
        </w:rPr>
      </w:pPr>
    </w:p>
    <w:p w14:paraId="015077F4" w14:textId="77777777" w:rsidR="00D1105D" w:rsidRPr="009A3E17" w:rsidRDefault="00D1105D" w:rsidP="00704A53">
      <w:pPr>
        <w:numPr>
          <w:ilvl w:val="0"/>
          <w:numId w:val="8"/>
        </w:numPr>
        <w:rPr>
          <w:sz w:val="24"/>
          <w:szCs w:val="24"/>
        </w:rPr>
      </w:pPr>
      <w:r w:rsidRPr="009A3E17">
        <w:rPr>
          <w:sz w:val="24"/>
          <w:szCs w:val="24"/>
        </w:rPr>
        <w:t>conviction of the new offense would not serve any significant deterrent purpose.</w:t>
      </w:r>
    </w:p>
    <w:p w14:paraId="07167F0C" w14:textId="77777777" w:rsidR="00D1105D" w:rsidRPr="009A3E17" w:rsidRDefault="00D1105D" w:rsidP="00704A53">
      <w:pPr>
        <w:ind w:left="2880" w:hanging="720"/>
        <w:rPr>
          <w:sz w:val="24"/>
          <w:szCs w:val="24"/>
        </w:rPr>
      </w:pPr>
    </w:p>
    <w:p w14:paraId="051493B4" w14:textId="77777777" w:rsidR="00D1105D" w:rsidRPr="009A3E17" w:rsidRDefault="00D1105D" w:rsidP="00704A53">
      <w:pPr>
        <w:numPr>
          <w:ilvl w:val="0"/>
          <w:numId w:val="6"/>
        </w:numPr>
        <w:rPr>
          <w:sz w:val="24"/>
          <w:szCs w:val="24"/>
        </w:rPr>
      </w:pPr>
      <w:r w:rsidRPr="009A3E17">
        <w:rPr>
          <w:sz w:val="24"/>
          <w:szCs w:val="24"/>
        </w:rPr>
        <w:t>Pending Conviction on Another Charge</w:t>
      </w:r>
    </w:p>
    <w:p w14:paraId="0173230B" w14:textId="77777777" w:rsidR="00D1105D" w:rsidRPr="009A3E17" w:rsidRDefault="00D1105D" w:rsidP="00704A53">
      <w:pPr>
        <w:ind w:left="2160" w:hanging="720"/>
        <w:rPr>
          <w:sz w:val="24"/>
          <w:szCs w:val="24"/>
        </w:rPr>
      </w:pPr>
    </w:p>
    <w:p w14:paraId="39141322" w14:textId="77777777" w:rsidR="00D1105D" w:rsidRPr="009A3E17" w:rsidRDefault="00D1105D" w:rsidP="00704A53">
      <w:pPr>
        <w:ind w:left="2160" w:hanging="720"/>
        <w:rPr>
          <w:sz w:val="24"/>
          <w:szCs w:val="24"/>
        </w:rPr>
      </w:pPr>
      <w:r w:rsidRPr="009A3E17">
        <w:rPr>
          <w:sz w:val="24"/>
          <w:szCs w:val="24"/>
        </w:rPr>
        <w:tab/>
        <w:t>It is proper to decline to charge because the accused is facing a pending prosecution in the same or another county and;</w:t>
      </w:r>
    </w:p>
    <w:p w14:paraId="522ECF0A" w14:textId="77777777" w:rsidR="00D1105D" w:rsidRPr="009A3E17" w:rsidRDefault="00D1105D" w:rsidP="00704A53">
      <w:pPr>
        <w:ind w:left="2160" w:hanging="720"/>
        <w:rPr>
          <w:sz w:val="24"/>
          <w:szCs w:val="24"/>
        </w:rPr>
      </w:pPr>
    </w:p>
    <w:p w14:paraId="68C98B7F" w14:textId="77777777" w:rsidR="00D1105D" w:rsidRPr="009A3E17" w:rsidRDefault="00D1105D" w:rsidP="00704A53">
      <w:pPr>
        <w:numPr>
          <w:ilvl w:val="0"/>
          <w:numId w:val="9"/>
        </w:numPr>
        <w:rPr>
          <w:sz w:val="24"/>
          <w:szCs w:val="24"/>
        </w:rPr>
      </w:pPr>
      <w:r w:rsidRPr="009A3E17">
        <w:rPr>
          <w:sz w:val="24"/>
          <w:szCs w:val="24"/>
        </w:rPr>
        <w:t xml:space="preserve">conviction of the new offense would not merit any additional direct or collateral punishment; </w:t>
      </w:r>
    </w:p>
    <w:p w14:paraId="16F97150" w14:textId="77777777" w:rsidR="00D1105D" w:rsidRPr="009A3E17" w:rsidRDefault="00D1105D" w:rsidP="00704A53">
      <w:pPr>
        <w:ind w:left="2880" w:hanging="720"/>
        <w:rPr>
          <w:sz w:val="24"/>
          <w:szCs w:val="24"/>
        </w:rPr>
      </w:pPr>
    </w:p>
    <w:p w14:paraId="7A7CCC4C" w14:textId="77777777" w:rsidR="00D1105D" w:rsidRPr="009A3E17" w:rsidRDefault="00D1105D" w:rsidP="00704A53">
      <w:pPr>
        <w:numPr>
          <w:ilvl w:val="0"/>
          <w:numId w:val="9"/>
        </w:numPr>
        <w:rPr>
          <w:sz w:val="24"/>
          <w:szCs w:val="24"/>
        </w:rPr>
      </w:pPr>
      <w:r w:rsidRPr="009A3E17">
        <w:rPr>
          <w:sz w:val="24"/>
          <w:szCs w:val="24"/>
        </w:rPr>
        <w:t>conviction in the pending prosecution is imminent;</w:t>
      </w:r>
    </w:p>
    <w:p w14:paraId="20B66F54" w14:textId="77777777" w:rsidR="00D1105D" w:rsidRPr="009A3E17" w:rsidRDefault="00D1105D" w:rsidP="00704A53">
      <w:pPr>
        <w:ind w:left="2880" w:hanging="720"/>
        <w:rPr>
          <w:sz w:val="24"/>
          <w:szCs w:val="24"/>
        </w:rPr>
      </w:pPr>
    </w:p>
    <w:p w14:paraId="11D9BCC4" w14:textId="77777777" w:rsidR="00D1105D" w:rsidRPr="009A3E17" w:rsidRDefault="00D1105D" w:rsidP="00704A53">
      <w:pPr>
        <w:numPr>
          <w:ilvl w:val="0"/>
          <w:numId w:val="9"/>
        </w:numPr>
        <w:rPr>
          <w:sz w:val="24"/>
          <w:szCs w:val="24"/>
        </w:rPr>
      </w:pPr>
      <w:r w:rsidRPr="009A3E17">
        <w:rPr>
          <w:sz w:val="24"/>
          <w:szCs w:val="24"/>
        </w:rPr>
        <w:lastRenderedPageBreak/>
        <w:t xml:space="preserve">the new offense is either a misdemeanor or a felony </w:t>
      </w:r>
      <w:r>
        <w:rPr>
          <w:sz w:val="24"/>
          <w:szCs w:val="24"/>
        </w:rPr>
        <w:t>that</w:t>
      </w:r>
      <w:r w:rsidRPr="009A3E17">
        <w:rPr>
          <w:sz w:val="24"/>
          <w:szCs w:val="24"/>
        </w:rPr>
        <w:t xml:space="preserve"> is not particularly aggravated, and</w:t>
      </w:r>
    </w:p>
    <w:p w14:paraId="692B571C" w14:textId="77777777" w:rsidR="00D1105D" w:rsidRPr="009A3E17" w:rsidRDefault="00D1105D" w:rsidP="00704A53">
      <w:pPr>
        <w:ind w:left="2880" w:hanging="720"/>
        <w:rPr>
          <w:sz w:val="24"/>
          <w:szCs w:val="24"/>
        </w:rPr>
      </w:pPr>
    </w:p>
    <w:p w14:paraId="3EB9B7F2" w14:textId="77777777" w:rsidR="00D1105D" w:rsidRPr="009A3E17" w:rsidRDefault="00D1105D" w:rsidP="00704A53">
      <w:pPr>
        <w:numPr>
          <w:ilvl w:val="0"/>
          <w:numId w:val="9"/>
        </w:numPr>
        <w:rPr>
          <w:sz w:val="24"/>
          <w:szCs w:val="24"/>
        </w:rPr>
      </w:pPr>
      <w:r w:rsidRPr="009A3E17">
        <w:rPr>
          <w:sz w:val="24"/>
          <w:szCs w:val="24"/>
        </w:rPr>
        <w:t>conviction of the new offense would not serve any significant deterrent purpose.</w:t>
      </w:r>
    </w:p>
    <w:p w14:paraId="75D29288" w14:textId="77777777" w:rsidR="00D1105D" w:rsidRPr="009A3E17" w:rsidRDefault="00D1105D" w:rsidP="00704A53">
      <w:pPr>
        <w:ind w:left="2880" w:hanging="720"/>
        <w:rPr>
          <w:sz w:val="24"/>
          <w:szCs w:val="24"/>
        </w:rPr>
      </w:pPr>
    </w:p>
    <w:p w14:paraId="2A4C6085" w14:textId="77777777" w:rsidR="00D1105D" w:rsidRPr="009A3E17" w:rsidRDefault="00D1105D" w:rsidP="00704A53">
      <w:pPr>
        <w:numPr>
          <w:ilvl w:val="0"/>
          <w:numId w:val="6"/>
        </w:numPr>
        <w:rPr>
          <w:sz w:val="24"/>
          <w:szCs w:val="24"/>
        </w:rPr>
      </w:pPr>
      <w:r w:rsidRPr="009A3E17">
        <w:rPr>
          <w:sz w:val="24"/>
          <w:szCs w:val="24"/>
        </w:rPr>
        <w:t>High Disproportionate Cost of Prosecution</w:t>
      </w:r>
    </w:p>
    <w:p w14:paraId="4F1FA48F" w14:textId="77777777" w:rsidR="00D1105D" w:rsidRPr="009A3E17" w:rsidRDefault="00D1105D" w:rsidP="00704A53">
      <w:pPr>
        <w:ind w:left="2160" w:hanging="720"/>
        <w:rPr>
          <w:sz w:val="24"/>
          <w:szCs w:val="24"/>
        </w:rPr>
      </w:pPr>
    </w:p>
    <w:p w14:paraId="0BF8DE6A" w14:textId="77777777" w:rsidR="00D1105D" w:rsidRDefault="00D1105D" w:rsidP="00704A53">
      <w:pPr>
        <w:ind w:left="2160" w:hanging="720"/>
        <w:rPr>
          <w:sz w:val="24"/>
          <w:szCs w:val="24"/>
        </w:rPr>
      </w:pPr>
      <w:r w:rsidRPr="009A3E17">
        <w:rPr>
          <w:sz w:val="24"/>
          <w:szCs w:val="24"/>
        </w:rPr>
        <w:tab/>
        <w:t>It is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14:paraId="65794187" w14:textId="77777777" w:rsidR="00D1105D" w:rsidRPr="009A3E17" w:rsidRDefault="00D1105D" w:rsidP="00704A53">
      <w:pPr>
        <w:ind w:left="2160" w:hanging="720"/>
        <w:rPr>
          <w:sz w:val="24"/>
          <w:szCs w:val="24"/>
        </w:rPr>
      </w:pPr>
    </w:p>
    <w:p w14:paraId="77D3BAA5" w14:textId="77777777" w:rsidR="00D1105D" w:rsidRPr="009A3E17" w:rsidRDefault="00D1105D" w:rsidP="00704A53">
      <w:pPr>
        <w:numPr>
          <w:ilvl w:val="0"/>
          <w:numId w:val="6"/>
        </w:numPr>
        <w:rPr>
          <w:sz w:val="24"/>
          <w:szCs w:val="24"/>
        </w:rPr>
      </w:pPr>
      <w:r w:rsidRPr="009A3E17">
        <w:rPr>
          <w:sz w:val="24"/>
          <w:szCs w:val="24"/>
        </w:rPr>
        <w:t>Improper Motives of Complainant</w:t>
      </w:r>
    </w:p>
    <w:p w14:paraId="10AC4DA5" w14:textId="77777777" w:rsidR="00D1105D" w:rsidRPr="009A3E17" w:rsidRDefault="00D1105D" w:rsidP="00704A53">
      <w:pPr>
        <w:ind w:left="2160" w:hanging="720"/>
        <w:rPr>
          <w:sz w:val="24"/>
          <w:szCs w:val="24"/>
        </w:rPr>
      </w:pPr>
    </w:p>
    <w:p w14:paraId="3D2B769A" w14:textId="77777777" w:rsidR="00D1105D" w:rsidRPr="009A3E17" w:rsidRDefault="00D1105D" w:rsidP="00704A53">
      <w:pPr>
        <w:ind w:left="2160" w:hanging="720"/>
        <w:rPr>
          <w:sz w:val="24"/>
          <w:szCs w:val="24"/>
        </w:rPr>
      </w:pPr>
      <w:r w:rsidRPr="009A3E17">
        <w:rPr>
          <w:sz w:val="24"/>
          <w:szCs w:val="24"/>
        </w:rPr>
        <w:tab/>
        <w:t>It is proper to decline charges because the motives of the complainant are improper and prosecution would serve no public purpose, would defeat the underlying purpose of the law in question or would result in decreased respect for the law.</w:t>
      </w:r>
    </w:p>
    <w:p w14:paraId="4771CC9C" w14:textId="77777777" w:rsidR="00D1105D" w:rsidRPr="009A3E17" w:rsidRDefault="00D1105D" w:rsidP="00704A53">
      <w:pPr>
        <w:ind w:left="2160" w:hanging="720"/>
        <w:rPr>
          <w:sz w:val="24"/>
          <w:szCs w:val="24"/>
        </w:rPr>
      </w:pPr>
    </w:p>
    <w:p w14:paraId="73C34E44" w14:textId="77777777" w:rsidR="00D1105D" w:rsidRPr="009A3E17" w:rsidRDefault="00D1105D" w:rsidP="00704A53">
      <w:pPr>
        <w:numPr>
          <w:ilvl w:val="0"/>
          <w:numId w:val="6"/>
        </w:numPr>
        <w:rPr>
          <w:sz w:val="24"/>
          <w:szCs w:val="24"/>
        </w:rPr>
      </w:pPr>
      <w:r w:rsidRPr="009A3E17">
        <w:rPr>
          <w:sz w:val="24"/>
          <w:szCs w:val="24"/>
        </w:rPr>
        <w:t>Immunity</w:t>
      </w:r>
    </w:p>
    <w:p w14:paraId="269E7F7D" w14:textId="77777777" w:rsidR="00D1105D" w:rsidRPr="009A3E17" w:rsidRDefault="00D1105D" w:rsidP="00704A53">
      <w:pPr>
        <w:ind w:left="2160" w:hanging="720"/>
        <w:rPr>
          <w:sz w:val="24"/>
          <w:szCs w:val="24"/>
        </w:rPr>
      </w:pPr>
    </w:p>
    <w:p w14:paraId="298DB0C2" w14:textId="77777777" w:rsidR="00D1105D" w:rsidRPr="009A3E17" w:rsidRDefault="00D1105D" w:rsidP="00704A53">
      <w:pPr>
        <w:ind w:left="2160"/>
        <w:rPr>
          <w:sz w:val="24"/>
          <w:szCs w:val="24"/>
        </w:rPr>
      </w:pPr>
      <w:r w:rsidRPr="009A3E17">
        <w:rPr>
          <w:sz w:val="24"/>
          <w:szCs w:val="24"/>
        </w:rPr>
        <w:t>It is proper to decline to charge where immunity is to be given to an accused in order to prosecute another where the accused’s information or testimony will reasonably lead to conviction of others who are responsible for more serious criminal conduct or who represent a greater danger to the public interest.</w:t>
      </w:r>
    </w:p>
    <w:p w14:paraId="3BC2CDDB" w14:textId="77777777" w:rsidR="00D1105D" w:rsidRPr="009A3E17" w:rsidRDefault="00D1105D" w:rsidP="00704A53">
      <w:pPr>
        <w:ind w:left="2160" w:hanging="720"/>
        <w:rPr>
          <w:sz w:val="24"/>
          <w:szCs w:val="24"/>
        </w:rPr>
      </w:pPr>
    </w:p>
    <w:p w14:paraId="3B601A0F" w14:textId="77777777" w:rsidR="00D1105D" w:rsidRPr="009A3E17" w:rsidRDefault="00D1105D" w:rsidP="00704A53">
      <w:pPr>
        <w:numPr>
          <w:ilvl w:val="0"/>
          <w:numId w:val="6"/>
        </w:numPr>
        <w:rPr>
          <w:sz w:val="24"/>
          <w:szCs w:val="24"/>
        </w:rPr>
      </w:pPr>
      <w:r w:rsidRPr="009A3E17">
        <w:rPr>
          <w:sz w:val="24"/>
          <w:szCs w:val="24"/>
        </w:rPr>
        <w:t>Victim Request</w:t>
      </w:r>
    </w:p>
    <w:p w14:paraId="70D48092" w14:textId="77777777" w:rsidR="00D1105D" w:rsidRPr="009A3E17" w:rsidRDefault="00D1105D" w:rsidP="00704A53">
      <w:pPr>
        <w:ind w:left="2160" w:hanging="720"/>
        <w:rPr>
          <w:sz w:val="24"/>
          <w:szCs w:val="24"/>
        </w:rPr>
      </w:pPr>
    </w:p>
    <w:p w14:paraId="23555A0D" w14:textId="77777777" w:rsidR="00D1105D" w:rsidRPr="009A3E17" w:rsidRDefault="00D1105D" w:rsidP="00704A53">
      <w:pPr>
        <w:ind w:left="2160" w:hanging="720"/>
        <w:rPr>
          <w:sz w:val="24"/>
          <w:szCs w:val="24"/>
        </w:rPr>
      </w:pPr>
      <w:r w:rsidRPr="009A3E17">
        <w:rPr>
          <w:sz w:val="24"/>
          <w:szCs w:val="24"/>
        </w:rPr>
        <w:tab/>
        <w:t>It is proper to decline to charge because the victim requests that no criminal charges be filed and the case involves the following crimes or situations:</w:t>
      </w:r>
    </w:p>
    <w:p w14:paraId="1C6C65B0" w14:textId="77777777" w:rsidR="00D1105D" w:rsidRPr="009A3E17" w:rsidRDefault="00D1105D" w:rsidP="00704A53">
      <w:pPr>
        <w:ind w:left="2160" w:hanging="720"/>
        <w:rPr>
          <w:sz w:val="24"/>
          <w:szCs w:val="24"/>
        </w:rPr>
      </w:pPr>
    </w:p>
    <w:p w14:paraId="0585D6ED" w14:textId="77777777" w:rsidR="00D1105D" w:rsidRPr="009A3E17" w:rsidRDefault="00D1105D" w:rsidP="00704A53">
      <w:pPr>
        <w:numPr>
          <w:ilvl w:val="0"/>
          <w:numId w:val="10"/>
        </w:numPr>
        <w:rPr>
          <w:sz w:val="24"/>
          <w:szCs w:val="24"/>
        </w:rPr>
      </w:pPr>
      <w:r w:rsidRPr="009A3E17">
        <w:rPr>
          <w:sz w:val="24"/>
          <w:szCs w:val="24"/>
        </w:rPr>
        <w:t xml:space="preserve">Assault cases where the victim is an adult and has suffered little or no injury; </w:t>
      </w:r>
    </w:p>
    <w:p w14:paraId="7A92E83C" w14:textId="77777777" w:rsidR="00D1105D" w:rsidRPr="009A3E17" w:rsidRDefault="00D1105D" w:rsidP="00704A53">
      <w:pPr>
        <w:ind w:left="2880" w:hanging="720"/>
        <w:rPr>
          <w:sz w:val="24"/>
          <w:szCs w:val="24"/>
        </w:rPr>
      </w:pPr>
    </w:p>
    <w:p w14:paraId="70E43117" w14:textId="77777777" w:rsidR="00D1105D" w:rsidRPr="009A3E17" w:rsidRDefault="00D1105D" w:rsidP="00704A53">
      <w:pPr>
        <w:numPr>
          <w:ilvl w:val="0"/>
          <w:numId w:val="10"/>
        </w:numPr>
        <w:rPr>
          <w:sz w:val="24"/>
          <w:szCs w:val="24"/>
        </w:rPr>
      </w:pPr>
      <w:r w:rsidRPr="009A3E17">
        <w:rPr>
          <w:sz w:val="24"/>
          <w:szCs w:val="24"/>
        </w:rPr>
        <w:t>Crimes against property, not involving violence, where no major loss was suffered;</w:t>
      </w:r>
    </w:p>
    <w:p w14:paraId="7D3C43C0" w14:textId="77777777" w:rsidR="00D1105D" w:rsidRPr="009A3E17" w:rsidRDefault="00D1105D" w:rsidP="00704A53">
      <w:pPr>
        <w:ind w:left="2880" w:hanging="720"/>
        <w:rPr>
          <w:sz w:val="24"/>
          <w:szCs w:val="24"/>
        </w:rPr>
      </w:pPr>
    </w:p>
    <w:p w14:paraId="0C001B75" w14:textId="77777777" w:rsidR="00D1105D" w:rsidRPr="009A3E17" w:rsidRDefault="00D1105D" w:rsidP="00704A53">
      <w:pPr>
        <w:numPr>
          <w:ilvl w:val="0"/>
          <w:numId w:val="10"/>
        </w:numPr>
        <w:rPr>
          <w:sz w:val="24"/>
          <w:szCs w:val="24"/>
        </w:rPr>
      </w:pPr>
      <w:r w:rsidRPr="009A3E17">
        <w:rPr>
          <w:sz w:val="24"/>
          <w:szCs w:val="24"/>
        </w:rPr>
        <w:t>Where doing so would not jeopardize the safety of society.</w:t>
      </w:r>
    </w:p>
    <w:p w14:paraId="7B2A10F8" w14:textId="77777777" w:rsidR="00D1105D" w:rsidRPr="009A3E17" w:rsidRDefault="00D1105D" w:rsidP="00704A53">
      <w:pPr>
        <w:ind w:left="2880" w:hanging="720"/>
        <w:rPr>
          <w:sz w:val="24"/>
          <w:szCs w:val="24"/>
        </w:rPr>
      </w:pPr>
    </w:p>
    <w:p w14:paraId="17DA0683" w14:textId="77777777" w:rsidR="00D1105D" w:rsidRPr="009A3E17" w:rsidRDefault="00D1105D" w:rsidP="00704A53">
      <w:pPr>
        <w:ind w:left="2160" w:hanging="720"/>
        <w:rPr>
          <w:sz w:val="24"/>
          <w:szCs w:val="24"/>
        </w:rPr>
      </w:pPr>
      <w:r w:rsidRPr="009A3E17">
        <w:rPr>
          <w:sz w:val="24"/>
          <w:szCs w:val="24"/>
        </w:rPr>
        <w:tab/>
        <w:t>Care should be taken to ensure that the victim’s request is freely made and is not the product of threats or pressure by the accused.</w:t>
      </w:r>
    </w:p>
    <w:p w14:paraId="2238925A" w14:textId="77777777" w:rsidR="00D1105D" w:rsidRDefault="00D1105D" w:rsidP="00704A53">
      <w:pPr>
        <w:ind w:left="720" w:hanging="720"/>
        <w:rPr>
          <w:sz w:val="24"/>
          <w:szCs w:val="24"/>
        </w:rPr>
      </w:pPr>
    </w:p>
    <w:p w14:paraId="6F535A76" w14:textId="77777777" w:rsidR="00D1105D" w:rsidRDefault="00D1105D" w:rsidP="00704A53">
      <w:pPr>
        <w:ind w:left="720" w:hanging="720"/>
        <w:rPr>
          <w:sz w:val="24"/>
          <w:szCs w:val="24"/>
        </w:rPr>
      </w:pPr>
    </w:p>
    <w:p w14:paraId="6BC263EA" w14:textId="77777777" w:rsidR="00D1105D" w:rsidRPr="009A3E17" w:rsidRDefault="00D1105D" w:rsidP="00704A53">
      <w:pPr>
        <w:ind w:left="720" w:hanging="720"/>
        <w:rPr>
          <w:sz w:val="24"/>
          <w:szCs w:val="24"/>
        </w:rPr>
      </w:pPr>
    </w:p>
    <w:p w14:paraId="1B7FFC60" w14:textId="77777777" w:rsidR="00D1105D" w:rsidRPr="00CF527E" w:rsidRDefault="00D1105D" w:rsidP="00704A53">
      <w:pPr>
        <w:pStyle w:val="Heading3"/>
        <w:keepNext w:val="0"/>
      </w:pPr>
      <w:r w:rsidRPr="00CF527E">
        <w:t>D</w:t>
      </w:r>
      <w:r>
        <w:t xml:space="preserve">. </w:t>
      </w:r>
      <w:r w:rsidRPr="00CF527E">
        <w:t xml:space="preserve">NOTICE TO </w:t>
      </w:r>
      <w:r w:rsidRPr="0003669E">
        <w:t>VICTIM</w:t>
      </w:r>
    </w:p>
    <w:p w14:paraId="1801A5CD" w14:textId="77777777" w:rsidR="00D1105D" w:rsidRPr="00CF527E" w:rsidRDefault="00D1105D" w:rsidP="00704A53">
      <w:pPr>
        <w:ind w:left="720" w:hanging="720"/>
        <w:rPr>
          <w:sz w:val="24"/>
          <w:szCs w:val="24"/>
        </w:rPr>
      </w:pPr>
    </w:p>
    <w:p w14:paraId="1242626C" w14:textId="77777777" w:rsidR="00D1105D" w:rsidRPr="009A3E17" w:rsidRDefault="00D1105D" w:rsidP="00704A53">
      <w:pPr>
        <w:ind w:left="1440" w:hanging="1440"/>
        <w:rPr>
          <w:sz w:val="24"/>
          <w:szCs w:val="24"/>
        </w:rPr>
      </w:pPr>
      <w:r w:rsidRPr="009A3E17">
        <w:rPr>
          <w:sz w:val="24"/>
          <w:szCs w:val="24"/>
        </w:rPr>
        <w:tab/>
        <w:t>The victim or victim’s family, if the victim is deceased, normally shall be notified of any decline of a violent crime.  When practical, other victims should be notified of declines.</w:t>
      </w:r>
    </w:p>
    <w:p w14:paraId="17C67E83" w14:textId="77777777" w:rsidR="00D1105D" w:rsidRPr="009A3E17" w:rsidRDefault="00D1105D" w:rsidP="00704A53">
      <w:pPr>
        <w:ind w:left="1440" w:hanging="1440"/>
        <w:rPr>
          <w:sz w:val="24"/>
          <w:szCs w:val="24"/>
        </w:rPr>
      </w:pPr>
    </w:p>
    <w:p w14:paraId="34F020B0" w14:textId="77777777" w:rsidR="00D1105D" w:rsidRPr="009A3E17" w:rsidRDefault="00D1105D" w:rsidP="00704A53">
      <w:pPr>
        <w:ind w:left="1440" w:hanging="1440"/>
        <w:rPr>
          <w:sz w:val="24"/>
          <w:szCs w:val="24"/>
        </w:rPr>
      </w:pPr>
      <w:r w:rsidRPr="009A3E17">
        <w:rPr>
          <w:sz w:val="24"/>
          <w:szCs w:val="24"/>
        </w:rPr>
        <w:tab/>
        <w:t>Regarding child victims, the law requires special notice.  Therefore, the filing deputy prosecuting attorney shall have the ultimate responsibility to ensure that within five (5) days of the decision to charge or decline, the following people and agency are notified:  victim, any person the victim requests and the Department of Social and Health Services.  Where an interview was conducted, the deputy prosecutor who conducted the interview normally shall personally contact the victim.  In all other instances, the Victim Assistance person designated to provide notice shall provide notice.</w:t>
      </w:r>
    </w:p>
    <w:p w14:paraId="7B22C325" w14:textId="77777777" w:rsidR="00D1105D" w:rsidRPr="00047FD0" w:rsidRDefault="00D1105D" w:rsidP="00704A53">
      <w:pPr>
        <w:ind w:left="1440" w:hanging="1440"/>
        <w:rPr>
          <w:sz w:val="24"/>
          <w:szCs w:val="24"/>
        </w:rPr>
      </w:pPr>
    </w:p>
    <w:p w14:paraId="7FA56005" w14:textId="77777777" w:rsidR="00D1105D" w:rsidRDefault="00D1105D" w:rsidP="00704A53">
      <w:pPr>
        <w:pStyle w:val="Heading2"/>
        <w:keepNext w:val="0"/>
      </w:pPr>
      <w:r>
        <w:t xml:space="preserve">II. </w:t>
      </w:r>
      <w:r w:rsidRPr="003D67E7">
        <w:t>FILING</w:t>
      </w:r>
    </w:p>
    <w:p w14:paraId="06618A25" w14:textId="77777777" w:rsidR="00D1105D" w:rsidRPr="005E6CCE" w:rsidRDefault="00D1105D" w:rsidP="00704A53"/>
    <w:p w14:paraId="66FD5753" w14:textId="77777777" w:rsidR="00D1105D" w:rsidRPr="00CF527E" w:rsidRDefault="00D1105D" w:rsidP="00704A53">
      <w:pPr>
        <w:pStyle w:val="Heading3"/>
        <w:keepNext w:val="0"/>
      </w:pPr>
      <w:r>
        <w:t xml:space="preserve">A. </w:t>
      </w:r>
      <w:r w:rsidRPr="003D67E7">
        <w:t>WHERE</w:t>
      </w:r>
      <w:r w:rsidRPr="00CF527E">
        <w:t xml:space="preserve"> TO FILE</w:t>
      </w:r>
    </w:p>
    <w:p w14:paraId="200BF999" w14:textId="77777777" w:rsidR="00D1105D" w:rsidRPr="00CF527E" w:rsidRDefault="00D1105D" w:rsidP="00704A53">
      <w:pPr>
        <w:rPr>
          <w:sz w:val="24"/>
          <w:szCs w:val="24"/>
        </w:rPr>
      </w:pPr>
    </w:p>
    <w:p w14:paraId="06733262" w14:textId="77777777" w:rsidR="00D1105D" w:rsidRPr="009A3E17" w:rsidRDefault="00D1105D" w:rsidP="00704A53">
      <w:pPr>
        <w:numPr>
          <w:ilvl w:val="0"/>
          <w:numId w:val="11"/>
        </w:numPr>
        <w:rPr>
          <w:sz w:val="24"/>
          <w:szCs w:val="24"/>
        </w:rPr>
      </w:pPr>
      <w:r w:rsidRPr="009A3E17">
        <w:rPr>
          <w:sz w:val="24"/>
          <w:szCs w:val="24"/>
        </w:rPr>
        <w:t>Felonies</w:t>
      </w:r>
    </w:p>
    <w:p w14:paraId="0C609E3D" w14:textId="77777777" w:rsidR="00D1105D" w:rsidRPr="009A3E17" w:rsidRDefault="00D1105D" w:rsidP="00704A53">
      <w:pPr>
        <w:ind w:left="2160" w:hanging="720"/>
        <w:rPr>
          <w:sz w:val="24"/>
          <w:szCs w:val="24"/>
        </w:rPr>
      </w:pPr>
    </w:p>
    <w:p w14:paraId="71A34C52" w14:textId="77777777" w:rsidR="00D1105D" w:rsidRPr="009A3E17" w:rsidRDefault="00D1105D" w:rsidP="00704A53">
      <w:pPr>
        <w:ind w:left="2160" w:hanging="720"/>
        <w:rPr>
          <w:sz w:val="24"/>
          <w:szCs w:val="24"/>
        </w:rPr>
      </w:pPr>
      <w:r w:rsidRPr="009A3E17">
        <w:rPr>
          <w:sz w:val="24"/>
          <w:szCs w:val="24"/>
        </w:rPr>
        <w:tab/>
        <w:t xml:space="preserve">All felonies except expedited ones will be filed in superior court in the designated SEA or RJC location as set forth in </w:t>
      </w:r>
      <w:hyperlink r:id="rId15" w:history="1">
        <w:r w:rsidRPr="003F7C37">
          <w:rPr>
            <w:rStyle w:val="Hyperlink"/>
            <w:sz w:val="24"/>
            <w:szCs w:val="24"/>
          </w:rPr>
          <w:t>LCrR 5.1</w:t>
        </w:r>
      </w:hyperlink>
      <w:r w:rsidRPr="009A3E17">
        <w:rPr>
          <w:sz w:val="24"/>
          <w:szCs w:val="24"/>
        </w:rPr>
        <w:t xml:space="preserve"> unless there are specific evidentiary reasons for a preliminary hearing.</w:t>
      </w:r>
    </w:p>
    <w:p w14:paraId="20B3CE8B" w14:textId="77777777" w:rsidR="00D1105D" w:rsidRPr="009A3E17" w:rsidRDefault="00D1105D" w:rsidP="00704A53">
      <w:pPr>
        <w:ind w:left="2160" w:hanging="720"/>
        <w:rPr>
          <w:sz w:val="24"/>
          <w:szCs w:val="24"/>
        </w:rPr>
      </w:pPr>
    </w:p>
    <w:p w14:paraId="2D075B93" w14:textId="77777777" w:rsidR="00D1105D" w:rsidRPr="009A3E17" w:rsidRDefault="00D1105D" w:rsidP="00704A53">
      <w:pPr>
        <w:numPr>
          <w:ilvl w:val="0"/>
          <w:numId w:val="11"/>
        </w:numPr>
        <w:rPr>
          <w:sz w:val="24"/>
          <w:szCs w:val="24"/>
        </w:rPr>
      </w:pPr>
      <w:r w:rsidRPr="009A3E17">
        <w:rPr>
          <w:sz w:val="24"/>
          <w:szCs w:val="24"/>
        </w:rPr>
        <w:t>Expedited Cases</w:t>
      </w:r>
    </w:p>
    <w:p w14:paraId="0E50EF45" w14:textId="77777777" w:rsidR="00D1105D" w:rsidRPr="009A3E17" w:rsidRDefault="00D1105D" w:rsidP="00704A53">
      <w:pPr>
        <w:ind w:left="2160" w:hanging="720"/>
        <w:rPr>
          <w:sz w:val="24"/>
          <w:szCs w:val="24"/>
        </w:rPr>
      </w:pPr>
    </w:p>
    <w:p w14:paraId="51F7EDE0" w14:textId="77777777" w:rsidR="00D1105D" w:rsidRPr="009A3E17" w:rsidRDefault="00D1105D" w:rsidP="00704A53">
      <w:pPr>
        <w:ind w:left="2160" w:hanging="720"/>
        <w:rPr>
          <w:sz w:val="24"/>
          <w:szCs w:val="24"/>
        </w:rPr>
      </w:pPr>
      <w:r w:rsidRPr="009A3E17">
        <w:rPr>
          <w:sz w:val="24"/>
          <w:szCs w:val="24"/>
        </w:rPr>
        <w:tab/>
        <w:t>All expedited cases will be filed in District Court</w:t>
      </w:r>
      <w:r>
        <w:rPr>
          <w:sz w:val="24"/>
          <w:szCs w:val="24"/>
        </w:rPr>
        <w:t xml:space="preserve">, unless otherwise indicated in </w:t>
      </w:r>
      <w:hyperlink w:anchor="Section21" w:history="1">
        <w:r w:rsidRPr="00113251">
          <w:rPr>
            <w:rStyle w:val="Hyperlink"/>
            <w:sz w:val="24"/>
            <w:szCs w:val="24"/>
          </w:rPr>
          <w:t>Section 21</w:t>
        </w:r>
      </w:hyperlink>
      <w:r>
        <w:rPr>
          <w:sz w:val="24"/>
          <w:szCs w:val="24"/>
        </w:rPr>
        <w:t>.</w:t>
      </w:r>
    </w:p>
    <w:p w14:paraId="2F6D92FA" w14:textId="77777777" w:rsidR="00D1105D" w:rsidRPr="009A3E17" w:rsidRDefault="00D1105D" w:rsidP="00704A53">
      <w:pPr>
        <w:ind w:left="2160" w:hanging="720"/>
        <w:rPr>
          <w:sz w:val="24"/>
          <w:szCs w:val="24"/>
        </w:rPr>
      </w:pPr>
    </w:p>
    <w:p w14:paraId="19AC4A2E" w14:textId="77777777" w:rsidR="00D1105D" w:rsidRPr="009A3E17" w:rsidRDefault="00D1105D" w:rsidP="00704A53">
      <w:pPr>
        <w:numPr>
          <w:ilvl w:val="0"/>
          <w:numId w:val="11"/>
        </w:numPr>
        <w:rPr>
          <w:sz w:val="24"/>
          <w:szCs w:val="24"/>
        </w:rPr>
      </w:pPr>
      <w:r w:rsidRPr="009A3E17">
        <w:rPr>
          <w:sz w:val="24"/>
          <w:szCs w:val="24"/>
        </w:rPr>
        <w:t>Misdemeanor</w:t>
      </w:r>
    </w:p>
    <w:p w14:paraId="01A67386" w14:textId="77777777" w:rsidR="00D1105D" w:rsidRPr="009A3E17" w:rsidRDefault="00D1105D" w:rsidP="00704A53">
      <w:pPr>
        <w:ind w:left="2160" w:hanging="720"/>
        <w:rPr>
          <w:sz w:val="24"/>
          <w:szCs w:val="24"/>
        </w:rPr>
      </w:pPr>
    </w:p>
    <w:p w14:paraId="69AA809E" w14:textId="77777777" w:rsidR="00D1105D" w:rsidRPr="009A3E17" w:rsidRDefault="00D1105D" w:rsidP="00704A53">
      <w:pPr>
        <w:ind w:left="2160" w:hanging="720"/>
        <w:rPr>
          <w:sz w:val="24"/>
          <w:szCs w:val="24"/>
        </w:rPr>
      </w:pPr>
      <w:r w:rsidRPr="009A3E17">
        <w:rPr>
          <w:sz w:val="24"/>
          <w:szCs w:val="24"/>
        </w:rPr>
        <w:tab/>
        <w:t>Misdemeanor and gross misdemeanor case</w:t>
      </w:r>
      <w:r>
        <w:rPr>
          <w:sz w:val="24"/>
          <w:szCs w:val="24"/>
        </w:rPr>
        <w:t>s</w:t>
      </w:r>
      <w:r w:rsidRPr="009A3E17">
        <w:rPr>
          <w:sz w:val="24"/>
          <w:szCs w:val="24"/>
        </w:rPr>
        <w:t xml:space="preserve"> </w:t>
      </w:r>
      <w:r>
        <w:rPr>
          <w:sz w:val="24"/>
          <w:szCs w:val="24"/>
        </w:rPr>
        <w:t>that</w:t>
      </w:r>
      <w:r w:rsidRPr="009A3E17">
        <w:rPr>
          <w:sz w:val="24"/>
          <w:szCs w:val="24"/>
        </w:rPr>
        <w:t xml:space="preserve"> occur in incorporated areas shall normally be declined in favor of municipal prosecution where there exists a municipal ordinance </w:t>
      </w:r>
      <w:r>
        <w:rPr>
          <w:sz w:val="24"/>
          <w:szCs w:val="24"/>
        </w:rPr>
        <w:t>that</w:t>
      </w:r>
      <w:r w:rsidRPr="009A3E17">
        <w:rPr>
          <w:sz w:val="24"/>
          <w:szCs w:val="24"/>
        </w:rPr>
        <w:t xml:space="preserve"> covers the conduct involved.  Misdemeanors and gross misdemeanors </w:t>
      </w:r>
      <w:r>
        <w:rPr>
          <w:sz w:val="24"/>
          <w:szCs w:val="24"/>
        </w:rPr>
        <w:t>that</w:t>
      </w:r>
      <w:r w:rsidRPr="009A3E17">
        <w:rPr>
          <w:sz w:val="24"/>
          <w:szCs w:val="24"/>
        </w:rPr>
        <w:t xml:space="preserve"> occur in unincorporated areas shall be filed in the district court for the district in which they occur.</w:t>
      </w:r>
    </w:p>
    <w:p w14:paraId="4D151C4B" w14:textId="77777777" w:rsidR="00D1105D" w:rsidRPr="009A3E17" w:rsidRDefault="00D1105D" w:rsidP="00704A53">
      <w:pPr>
        <w:rPr>
          <w:sz w:val="24"/>
          <w:szCs w:val="24"/>
        </w:rPr>
      </w:pPr>
      <w:r>
        <w:rPr>
          <w:sz w:val="24"/>
          <w:szCs w:val="24"/>
        </w:rPr>
        <w:br w:type="page"/>
      </w:r>
    </w:p>
    <w:p w14:paraId="3DEB47F5" w14:textId="77777777" w:rsidR="00D1105D" w:rsidRPr="00CF527E" w:rsidRDefault="00D1105D" w:rsidP="00704A53">
      <w:pPr>
        <w:pStyle w:val="Heading3"/>
        <w:keepNext w:val="0"/>
      </w:pPr>
      <w:r>
        <w:lastRenderedPageBreak/>
        <w:t xml:space="preserve">B. </w:t>
      </w:r>
      <w:r w:rsidRPr="00CF527E">
        <w:t>STANDARDS OF EVIDENTIARY SUFFICIENCY</w:t>
      </w:r>
    </w:p>
    <w:p w14:paraId="06344C43" w14:textId="77777777" w:rsidR="00D1105D" w:rsidRPr="00CF527E" w:rsidRDefault="00D1105D" w:rsidP="00704A53">
      <w:pPr>
        <w:rPr>
          <w:sz w:val="24"/>
          <w:szCs w:val="24"/>
        </w:rPr>
      </w:pPr>
    </w:p>
    <w:p w14:paraId="1F5E5A0B" w14:textId="77777777" w:rsidR="00D1105D" w:rsidRPr="009A3E17" w:rsidRDefault="00D1105D" w:rsidP="00704A53">
      <w:pPr>
        <w:ind w:left="2160" w:hanging="720"/>
        <w:rPr>
          <w:sz w:val="24"/>
          <w:szCs w:val="24"/>
        </w:rPr>
      </w:pPr>
      <w:r w:rsidRPr="009A3E17">
        <w:rPr>
          <w:sz w:val="24"/>
          <w:szCs w:val="24"/>
        </w:rPr>
        <w:t xml:space="preserve">State-wide Prosecuting Standards </w:t>
      </w:r>
      <w:r>
        <w:rPr>
          <w:sz w:val="24"/>
          <w:szCs w:val="24"/>
        </w:rPr>
        <w:t>(</w:t>
      </w:r>
      <w:hyperlink r:id="rId16" w:history="1">
        <w:r w:rsidRPr="00F469A1">
          <w:rPr>
            <w:rStyle w:val="Hyperlink"/>
            <w:sz w:val="24"/>
            <w:szCs w:val="24"/>
          </w:rPr>
          <w:t>RCW 9.94A.411</w:t>
        </w:r>
      </w:hyperlink>
      <w:r>
        <w:rPr>
          <w:sz w:val="24"/>
          <w:szCs w:val="24"/>
        </w:rPr>
        <w:t xml:space="preserve">) </w:t>
      </w:r>
      <w:r w:rsidRPr="009A3E17">
        <w:rPr>
          <w:sz w:val="24"/>
          <w:szCs w:val="24"/>
        </w:rPr>
        <w:t>provide:</w:t>
      </w:r>
    </w:p>
    <w:p w14:paraId="01B11837" w14:textId="77777777" w:rsidR="00D1105D" w:rsidRPr="009A3E17" w:rsidRDefault="00D1105D" w:rsidP="00704A53">
      <w:pPr>
        <w:ind w:left="2160" w:hanging="720"/>
        <w:rPr>
          <w:sz w:val="24"/>
          <w:szCs w:val="24"/>
        </w:rPr>
      </w:pPr>
    </w:p>
    <w:p w14:paraId="01FA9CA6" w14:textId="77777777" w:rsidR="00D1105D" w:rsidRPr="009A3E17" w:rsidRDefault="00D1105D" w:rsidP="001F4120">
      <w:pPr>
        <w:numPr>
          <w:ilvl w:val="0"/>
          <w:numId w:val="217"/>
        </w:numPr>
        <w:rPr>
          <w:sz w:val="24"/>
          <w:szCs w:val="24"/>
        </w:rPr>
      </w:pPr>
      <w:r w:rsidRPr="009A3E17">
        <w:rPr>
          <w:sz w:val="24"/>
          <w:szCs w:val="24"/>
        </w:rPr>
        <w:t>Crimes Against Persons</w:t>
      </w:r>
    </w:p>
    <w:p w14:paraId="0658354C" w14:textId="77777777" w:rsidR="00D1105D" w:rsidRPr="009A3E17" w:rsidRDefault="00D1105D" w:rsidP="00704A53">
      <w:pPr>
        <w:ind w:left="2160" w:hanging="720"/>
        <w:rPr>
          <w:sz w:val="24"/>
          <w:szCs w:val="24"/>
        </w:rPr>
      </w:pPr>
    </w:p>
    <w:p w14:paraId="01015670" w14:textId="77777777" w:rsidR="00D1105D" w:rsidRPr="009A3E17" w:rsidRDefault="00D1105D" w:rsidP="00704A53">
      <w:pPr>
        <w:ind w:left="2160" w:hanging="720"/>
        <w:rPr>
          <w:sz w:val="24"/>
          <w:szCs w:val="24"/>
        </w:rPr>
      </w:pPr>
      <w:r w:rsidRPr="009A3E17">
        <w:rPr>
          <w:sz w:val="24"/>
          <w:szCs w:val="24"/>
        </w:rPr>
        <w:tab/>
        <w:t>Crimes again persons will be filed if sufficient admissible evidence exists, which, when considered with the most plausible, reasonably foreseeable defense that could be raised under the evidence, would justify conviction by a reasonable and objective fact-finder.</w:t>
      </w:r>
      <w:r>
        <w:rPr>
          <w:sz w:val="24"/>
          <w:szCs w:val="24"/>
        </w:rPr>
        <w:t xml:space="preserve">  Crimes against persons are enumerated in </w:t>
      </w:r>
      <w:hyperlink r:id="rId17" w:history="1">
        <w:r w:rsidRPr="00F469A1">
          <w:rPr>
            <w:rStyle w:val="Hyperlink"/>
            <w:sz w:val="24"/>
            <w:szCs w:val="24"/>
          </w:rPr>
          <w:t>RCW 9.94A.411</w:t>
        </w:r>
      </w:hyperlink>
      <w:r>
        <w:rPr>
          <w:sz w:val="24"/>
          <w:szCs w:val="24"/>
        </w:rPr>
        <w:t xml:space="preserve">.  </w:t>
      </w:r>
    </w:p>
    <w:p w14:paraId="2B5DAA85" w14:textId="77777777" w:rsidR="00D1105D" w:rsidRPr="009A3E17" w:rsidRDefault="00D1105D" w:rsidP="00704A53">
      <w:pPr>
        <w:ind w:left="2160" w:hanging="720"/>
        <w:rPr>
          <w:sz w:val="24"/>
          <w:szCs w:val="24"/>
        </w:rPr>
      </w:pPr>
    </w:p>
    <w:p w14:paraId="436373F0" w14:textId="77777777" w:rsidR="00D1105D" w:rsidRPr="009A3E17" w:rsidRDefault="00D1105D" w:rsidP="001F4120">
      <w:pPr>
        <w:numPr>
          <w:ilvl w:val="0"/>
          <w:numId w:val="217"/>
        </w:numPr>
        <w:rPr>
          <w:sz w:val="24"/>
          <w:szCs w:val="24"/>
        </w:rPr>
      </w:pPr>
      <w:r w:rsidRPr="009A3E17">
        <w:rPr>
          <w:sz w:val="24"/>
          <w:szCs w:val="24"/>
        </w:rPr>
        <w:t>Crimes Against Property/Other Crimes</w:t>
      </w:r>
    </w:p>
    <w:p w14:paraId="5963860B" w14:textId="77777777" w:rsidR="00D1105D" w:rsidRPr="009A3E17" w:rsidRDefault="00D1105D" w:rsidP="00704A53">
      <w:pPr>
        <w:ind w:left="2160" w:hanging="720"/>
        <w:rPr>
          <w:sz w:val="24"/>
          <w:szCs w:val="24"/>
        </w:rPr>
      </w:pPr>
    </w:p>
    <w:p w14:paraId="5A1A3540" w14:textId="77777777" w:rsidR="00D1105D" w:rsidRPr="009A3E17" w:rsidRDefault="00D1105D" w:rsidP="00704A53">
      <w:pPr>
        <w:ind w:left="2160" w:hanging="720"/>
        <w:rPr>
          <w:sz w:val="24"/>
          <w:szCs w:val="24"/>
        </w:rPr>
      </w:pPr>
      <w:r w:rsidRPr="009A3E17">
        <w:rPr>
          <w:sz w:val="24"/>
          <w:szCs w:val="24"/>
        </w:rPr>
        <w:tab/>
        <w:t>Crimes against property/other crimes will be filed if the admissible evidence is of such convincing force as to make it probable that a reasonable and objective fact-finder would convict after hearing all the admissible evidence and the most plausible defense that could be raised.</w:t>
      </w:r>
      <w:r>
        <w:rPr>
          <w:sz w:val="24"/>
          <w:szCs w:val="24"/>
        </w:rPr>
        <w:t xml:space="preserve">  Crimes against property /other crimes are enumerated in </w:t>
      </w:r>
      <w:hyperlink r:id="rId18" w:history="1">
        <w:r w:rsidRPr="00F469A1">
          <w:rPr>
            <w:rStyle w:val="Hyperlink"/>
            <w:sz w:val="24"/>
            <w:szCs w:val="24"/>
          </w:rPr>
          <w:t>RCW 9.94A.411</w:t>
        </w:r>
      </w:hyperlink>
      <w:r>
        <w:rPr>
          <w:sz w:val="24"/>
          <w:szCs w:val="24"/>
        </w:rPr>
        <w:t>.</w:t>
      </w:r>
    </w:p>
    <w:p w14:paraId="3A79CF9D" w14:textId="77777777" w:rsidR="00D1105D" w:rsidRPr="009A3E17" w:rsidRDefault="00D1105D" w:rsidP="00704A53">
      <w:pPr>
        <w:ind w:left="2160" w:hanging="720"/>
        <w:rPr>
          <w:sz w:val="24"/>
          <w:szCs w:val="24"/>
        </w:rPr>
      </w:pPr>
    </w:p>
    <w:p w14:paraId="6E1E7B12" w14:textId="77777777" w:rsidR="00D1105D" w:rsidRPr="00CF527E" w:rsidRDefault="00D1105D" w:rsidP="00704A53">
      <w:pPr>
        <w:pStyle w:val="Heading3"/>
        <w:keepNext w:val="0"/>
      </w:pPr>
      <w:r>
        <w:t xml:space="preserve">C. </w:t>
      </w:r>
      <w:r w:rsidRPr="00CF527E">
        <w:t>COUNTS/</w:t>
      </w:r>
      <w:r w:rsidRPr="003D67E7">
        <w:t>CHARGES</w:t>
      </w:r>
    </w:p>
    <w:p w14:paraId="226454DB" w14:textId="77777777" w:rsidR="00D1105D" w:rsidRPr="002C73B8" w:rsidRDefault="00D1105D" w:rsidP="00704A53">
      <w:pPr>
        <w:ind w:left="720" w:hanging="720"/>
        <w:rPr>
          <w:sz w:val="24"/>
          <w:szCs w:val="24"/>
        </w:rPr>
      </w:pPr>
    </w:p>
    <w:p w14:paraId="7E181E03" w14:textId="77777777" w:rsidR="00D1105D" w:rsidRPr="009A3E17" w:rsidRDefault="00D1105D" w:rsidP="00704A53">
      <w:pPr>
        <w:numPr>
          <w:ilvl w:val="0"/>
          <w:numId w:val="13"/>
        </w:numPr>
        <w:rPr>
          <w:sz w:val="24"/>
          <w:szCs w:val="24"/>
        </w:rPr>
      </w:pPr>
      <w:r w:rsidRPr="009A3E17">
        <w:rPr>
          <w:sz w:val="24"/>
          <w:szCs w:val="24"/>
        </w:rPr>
        <w:t>Filing Standard – Counts/Degree</w:t>
      </w:r>
    </w:p>
    <w:p w14:paraId="7E444BBA" w14:textId="77777777" w:rsidR="00D1105D" w:rsidRPr="009A3E17" w:rsidRDefault="00D1105D" w:rsidP="00704A53">
      <w:pPr>
        <w:ind w:left="1440" w:hanging="720"/>
        <w:rPr>
          <w:sz w:val="24"/>
          <w:szCs w:val="24"/>
        </w:rPr>
      </w:pPr>
    </w:p>
    <w:p w14:paraId="1D1A1B7A" w14:textId="77777777" w:rsidR="00D1105D" w:rsidRPr="009A3E17" w:rsidRDefault="00D1105D" w:rsidP="00704A53">
      <w:pPr>
        <w:ind w:left="2160"/>
        <w:rPr>
          <w:sz w:val="24"/>
          <w:szCs w:val="24"/>
        </w:rPr>
      </w:pPr>
      <w:r w:rsidRPr="009A3E17">
        <w:rPr>
          <w:sz w:val="24"/>
          <w:szCs w:val="24"/>
        </w:rPr>
        <w:t>The counts and degree of charges initially filed shall adequately reflect the nature of the defendant’s criminal conduct.</w:t>
      </w:r>
    </w:p>
    <w:p w14:paraId="0D9CE95F" w14:textId="77777777" w:rsidR="00D1105D" w:rsidRPr="009A3E17" w:rsidRDefault="00D1105D" w:rsidP="00704A53">
      <w:pPr>
        <w:ind w:left="2160"/>
        <w:rPr>
          <w:sz w:val="24"/>
          <w:szCs w:val="24"/>
        </w:rPr>
      </w:pPr>
    </w:p>
    <w:p w14:paraId="57B19104" w14:textId="77777777" w:rsidR="00D1105D" w:rsidRPr="009A3E17" w:rsidRDefault="00D1105D" w:rsidP="00704A53">
      <w:pPr>
        <w:ind w:left="2160"/>
        <w:rPr>
          <w:sz w:val="24"/>
          <w:szCs w:val="24"/>
        </w:rPr>
      </w:pPr>
      <w:r w:rsidRPr="009A3E17">
        <w:rPr>
          <w:sz w:val="24"/>
          <w:szCs w:val="24"/>
        </w:rPr>
        <w:t>Counts and degrees of charges initially shall be filed conservatively, and the defendant normally will be expected to plead guilty to the initial charges or go to trial.  The case shall not be overcharged (e.g., charging higher degree or counts) to gain a guilty plea.</w:t>
      </w:r>
    </w:p>
    <w:p w14:paraId="5215266F" w14:textId="77777777" w:rsidR="00D1105D" w:rsidRPr="009A3E17" w:rsidRDefault="00D1105D" w:rsidP="00704A53">
      <w:pPr>
        <w:ind w:left="2160"/>
        <w:rPr>
          <w:sz w:val="24"/>
          <w:szCs w:val="24"/>
        </w:rPr>
      </w:pPr>
    </w:p>
    <w:p w14:paraId="10706451" w14:textId="77777777" w:rsidR="00D1105D" w:rsidRPr="009A3E17" w:rsidRDefault="00D1105D" w:rsidP="00704A53">
      <w:pPr>
        <w:numPr>
          <w:ilvl w:val="0"/>
          <w:numId w:val="13"/>
        </w:numPr>
        <w:rPr>
          <w:sz w:val="24"/>
          <w:szCs w:val="24"/>
        </w:rPr>
      </w:pPr>
      <w:r w:rsidRPr="009A3E17">
        <w:rPr>
          <w:sz w:val="24"/>
          <w:szCs w:val="24"/>
        </w:rPr>
        <w:t xml:space="preserve">The number of counts </w:t>
      </w:r>
      <w:r>
        <w:rPr>
          <w:sz w:val="24"/>
          <w:szCs w:val="24"/>
        </w:rPr>
        <w:t>that</w:t>
      </w:r>
      <w:r w:rsidRPr="009A3E17">
        <w:rPr>
          <w:sz w:val="24"/>
          <w:szCs w:val="24"/>
        </w:rPr>
        <w:t xml:space="preserve"> normally shall be initially filed is determined by the provision on this subject in the applicable specific crime section of these policies.  If the number of counts has not been established by these policies, one count normally shall be filed for each crime</w:t>
      </w:r>
      <w:r>
        <w:rPr>
          <w:sz w:val="24"/>
          <w:szCs w:val="24"/>
        </w:rPr>
        <w:t>, up to a maximum of three crimes.</w:t>
      </w:r>
    </w:p>
    <w:p w14:paraId="42C531CC" w14:textId="77777777" w:rsidR="00D1105D" w:rsidRPr="009A3E17" w:rsidRDefault="00D1105D" w:rsidP="00704A53">
      <w:pPr>
        <w:ind w:left="2160" w:hanging="720"/>
        <w:rPr>
          <w:sz w:val="24"/>
          <w:szCs w:val="24"/>
        </w:rPr>
      </w:pPr>
    </w:p>
    <w:p w14:paraId="221425B2" w14:textId="77777777" w:rsidR="00D1105D" w:rsidRPr="003D67E7" w:rsidRDefault="00D1105D" w:rsidP="00704A53">
      <w:pPr>
        <w:pStyle w:val="Heading3"/>
        <w:keepNext w:val="0"/>
        <w:rPr>
          <w:szCs w:val="28"/>
        </w:rPr>
      </w:pPr>
      <w:r>
        <w:t xml:space="preserve">D. </w:t>
      </w:r>
      <w:r w:rsidRPr="00CF527E">
        <w:t xml:space="preserve">DEADLY WEAPON AND FIREARM ALLEGATION – </w:t>
      </w:r>
      <w:hyperlink w:anchor="Section19" w:history="1">
        <w:r w:rsidRPr="003D67E7">
          <w:rPr>
            <w:rStyle w:val="Hyperlink"/>
            <w:b/>
            <w:szCs w:val="28"/>
          </w:rPr>
          <w:t>SEE WEAPON ENHANCEMENTS, SECTION 19</w:t>
        </w:r>
      </w:hyperlink>
    </w:p>
    <w:p w14:paraId="79F6D52F" w14:textId="77777777" w:rsidR="00D1105D" w:rsidRPr="002C73B8" w:rsidRDefault="00D1105D" w:rsidP="00704A53">
      <w:pPr>
        <w:ind w:left="2160" w:hanging="720"/>
        <w:rPr>
          <w:sz w:val="24"/>
          <w:szCs w:val="24"/>
        </w:rPr>
      </w:pPr>
      <w:r w:rsidRPr="002C73B8">
        <w:rPr>
          <w:sz w:val="24"/>
          <w:szCs w:val="24"/>
        </w:rPr>
        <w:br w:type="page"/>
      </w:r>
    </w:p>
    <w:p w14:paraId="0D5D5CC5" w14:textId="77777777" w:rsidR="00D1105D" w:rsidRPr="00191389" w:rsidRDefault="00D1105D" w:rsidP="00704A53">
      <w:pPr>
        <w:pStyle w:val="Heading3"/>
        <w:keepNext w:val="0"/>
        <w:rPr>
          <w:szCs w:val="28"/>
        </w:rPr>
      </w:pPr>
      <w:r w:rsidRPr="00CF527E">
        <w:lastRenderedPageBreak/>
        <w:t>E</w:t>
      </w:r>
      <w:r>
        <w:t xml:space="preserve">. </w:t>
      </w:r>
      <w:r w:rsidRPr="00CF527E">
        <w:t xml:space="preserve">SEXUAL MOTIVATION </w:t>
      </w:r>
      <w:r w:rsidRPr="00191389">
        <w:rPr>
          <w:szCs w:val="28"/>
        </w:rPr>
        <w:t xml:space="preserve">ALLEGATION – </w:t>
      </w:r>
      <w:hyperlink w:anchor="Section6sexualmotivation" w:history="1">
        <w:r w:rsidRPr="00191389">
          <w:rPr>
            <w:rStyle w:val="Hyperlink"/>
            <w:b/>
            <w:szCs w:val="28"/>
          </w:rPr>
          <w:t>SEE SEXUAL ASSAULT, SECTION 6</w:t>
        </w:r>
      </w:hyperlink>
    </w:p>
    <w:p w14:paraId="51BCAC3C" w14:textId="77777777" w:rsidR="00D1105D" w:rsidRDefault="00D1105D" w:rsidP="00704A53">
      <w:pPr>
        <w:ind w:left="720"/>
        <w:rPr>
          <w:sz w:val="24"/>
          <w:szCs w:val="24"/>
        </w:rPr>
      </w:pPr>
    </w:p>
    <w:p w14:paraId="4E285C41" w14:textId="77777777" w:rsidR="00D1105D" w:rsidRDefault="00D1105D" w:rsidP="001F4120">
      <w:pPr>
        <w:numPr>
          <w:ilvl w:val="0"/>
          <w:numId w:val="237"/>
        </w:numPr>
        <w:rPr>
          <w:sz w:val="24"/>
          <w:szCs w:val="24"/>
        </w:rPr>
      </w:pPr>
      <w:r w:rsidRPr="009A3E17">
        <w:rPr>
          <w:sz w:val="24"/>
          <w:szCs w:val="24"/>
        </w:rPr>
        <w:t>Any case involving a special allegation of sexual motivation shall be handled by the Special Assault Unit.</w:t>
      </w:r>
    </w:p>
    <w:p w14:paraId="7D67F703" w14:textId="77777777" w:rsidR="00D1105D" w:rsidRDefault="00D1105D" w:rsidP="00704A53">
      <w:pPr>
        <w:ind w:left="2160" w:hanging="720"/>
        <w:rPr>
          <w:sz w:val="24"/>
          <w:szCs w:val="24"/>
        </w:rPr>
      </w:pPr>
    </w:p>
    <w:p w14:paraId="187C2049" w14:textId="77777777" w:rsidR="00D1105D" w:rsidRDefault="00D1105D" w:rsidP="00704A53">
      <w:pPr>
        <w:ind w:left="1620"/>
        <w:rPr>
          <w:sz w:val="24"/>
          <w:szCs w:val="24"/>
        </w:rPr>
      </w:pPr>
    </w:p>
    <w:p w14:paraId="6CEF3D19" w14:textId="77777777" w:rsidR="00D1105D" w:rsidRPr="00CF527E" w:rsidRDefault="00D1105D" w:rsidP="00704A53">
      <w:pPr>
        <w:pStyle w:val="Heading3"/>
        <w:keepNext w:val="0"/>
      </w:pPr>
      <w:bookmarkStart w:id="4" w:name="Section2aggravatingcircumstances"/>
      <w:bookmarkEnd w:id="4"/>
      <w:r>
        <w:t xml:space="preserve">F. </w:t>
      </w:r>
      <w:r w:rsidRPr="00CF527E">
        <w:t xml:space="preserve">AGGRAVATING </w:t>
      </w:r>
      <w:r w:rsidRPr="003D67E7">
        <w:t>CIRCUMSTANCES</w:t>
      </w:r>
      <w:r w:rsidRPr="00CF527E">
        <w:t xml:space="preserve">   </w:t>
      </w:r>
    </w:p>
    <w:p w14:paraId="3107EB35" w14:textId="77777777" w:rsidR="00D1105D" w:rsidRDefault="00D1105D" w:rsidP="00704A53">
      <w:pPr>
        <w:ind w:left="1440" w:hanging="720"/>
        <w:rPr>
          <w:sz w:val="24"/>
          <w:szCs w:val="24"/>
        </w:rPr>
      </w:pPr>
    </w:p>
    <w:p w14:paraId="17D7254D" w14:textId="77777777" w:rsidR="00D1105D" w:rsidRDefault="00D1105D" w:rsidP="00704A53">
      <w:pPr>
        <w:ind w:left="2160"/>
        <w:rPr>
          <w:sz w:val="24"/>
          <w:szCs w:val="24"/>
        </w:rPr>
      </w:pPr>
      <w:r>
        <w:rPr>
          <w:sz w:val="24"/>
          <w:szCs w:val="24"/>
        </w:rPr>
        <w:t xml:space="preserve">The filing of an aggravating circumstance intended to support an exceptional sentence above the standard range shall be approved by a supervising senior.  The standards for particular aggravating circumstances applicable to particular crimes are contained within the relevant sections herein. </w:t>
      </w:r>
    </w:p>
    <w:p w14:paraId="33BEB4AB" w14:textId="77777777" w:rsidR="00D1105D" w:rsidRPr="009A3E17" w:rsidRDefault="00D1105D" w:rsidP="00704A53">
      <w:pPr>
        <w:ind w:left="1440" w:hanging="720"/>
        <w:rPr>
          <w:sz w:val="24"/>
          <w:szCs w:val="24"/>
        </w:rPr>
      </w:pPr>
      <w:r>
        <w:rPr>
          <w:sz w:val="24"/>
          <w:szCs w:val="24"/>
        </w:rPr>
        <w:tab/>
      </w:r>
    </w:p>
    <w:p w14:paraId="3625D8B7" w14:textId="77777777" w:rsidR="00D1105D" w:rsidRDefault="00D1105D" w:rsidP="00704A53">
      <w:pPr>
        <w:pStyle w:val="Heading3"/>
        <w:keepNext w:val="0"/>
      </w:pPr>
      <w:r>
        <w:t>G. CHARGES WITH POTENTIALLY LENGTHY SENTENCES</w:t>
      </w:r>
    </w:p>
    <w:p w14:paraId="64F7C117" w14:textId="77777777" w:rsidR="00D1105D" w:rsidRDefault="00D1105D" w:rsidP="00704A53"/>
    <w:p w14:paraId="0FB77CAE" w14:textId="77777777" w:rsidR="00D1105D" w:rsidRDefault="00D1105D" w:rsidP="00704A53">
      <w:pPr>
        <w:ind w:left="2160"/>
        <w:rPr>
          <w:sz w:val="24"/>
          <w:szCs w:val="24"/>
        </w:rPr>
      </w:pPr>
      <w:r>
        <w:rPr>
          <w:sz w:val="24"/>
          <w:szCs w:val="24"/>
        </w:rPr>
        <w:t>Prior to any plea or trial in a non-homicide case where the defendant is facing a potential prison sentence of 360 months or more, the deputy shall obtain the approval of the charges and/or plea offer by the Unit Chair and the Chief Criminal Deputy.</w:t>
      </w:r>
    </w:p>
    <w:p w14:paraId="0D36D337" w14:textId="77777777" w:rsidR="00D1105D" w:rsidRPr="00C74FCC" w:rsidRDefault="00D1105D" w:rsidP="00704A53">
      <w:pPr>
        <w:rPr>
          <w:sz w:val="24"/>
          <w:szCs w:val="24"/>
        </w:rPr>
      </w:pPr>
    </w:p>
    <w:p w14:paraId="0B519AB5" w14:textId="77777777" w:rsidR="00D1105D" w:rsidRPr="00CF527E" w:rsidRDefault="00D1105D" w:rsidP="00704A53">
      <w:pPr>
        <w:pStyle w:val="Heading3"/>
        <w:keepNext w:val="0"/>
      </w:pPr>
      <w:r>
        <w:t xml:space="preserve">H. </w:t>
      </w:r>
      <w:r w:rsidRPr="00CF527E">
        <w:t xml:space="preserve">INITIAL </w:t>
      </w:r>
      <w:r w:rsidRPr="003D67E7">
        <w:t>SENTENCE</w:t>
      </w:r>
      <w:r w:rsidRPr="00CF527E">
        <w:t xml:space="preserve"> RECOMMENDATION</w:t>
      </w:r>
    </w:p>
    <w:p w14:paraId="54A8CE4C" w14:textId="77777777" w:rsidR="00D1105D" w:rsidRPr="002C73B8" w:rsidRDefault="00D1105D" w:rsidP="00704A53">
      <w:pPr>
        <w:ind w:left="1440" w:hanging="720"/>
        <w:rPr>
          <w:sz w:val="24"/>
          <w:szCs w:val="24"/>
        </w:rPr>
      </w:pPr>
    </w:p>
    <w:p w14:paraId="6AFF0A74" w14:textId="77777777" w:rsidR="00D1105D" w:rsidRPr="009A3E17" w:rsidRDefault="00D1105D" w:rsidP="00704A53">
      <w:pPr>
        <w:numPr>
          <w:ilvl w:val="0"/>
          <w:numId w:val="14"/>
        </w:numPr>
        <w:rPr>
          <w:sz w:val="24"/>
          <w:szCs w:val="24"/>
        </w:rPr>
      </w:pPr>
      <w:r w:rsidRPr="009A3E17">
        <w:rPr>
          <w:sz w:val="24"/>
          <w:szCs w:val="24"/>
        </w:rPr>
        <w:t>Procedure</w:t>
      </w:r>
    </w:p>
    <w:p w14:paraId="554103F8" w14:textId="77777777" w:rsidR="00D1105D" w:rsidRPr="009A3E17" w:rsidRDefault="00D1105D" w:rsidP="00704A53">
      <w:pPr>
        <w:ind w:left="2160" w:hanging="720"/>
        <w:rPr>
          <w:sz w:val="24"/>
          <w:szCs w:val="24"/>
        </w:rPr>
      </w:pPr>
    </w:p>
    <w:p w14:paraId="3A421670" w14:textId="77777777" w:rsidR="00D1105D" w:rsidRPr="009A3E17" w:rsidRDefault="00D1105D" w:rsidP="00704A53">
      <w:pPr>
        <w:ind w:left="2160" w:hanging="720"/>
        <w:rPr>
          <w:sz w:val="24"/>
          <w:szCs w:val="24"/>
        </w:rPr>
      </w:pPr>
      <w:r w:rsidRPr="009A3E17">
        <w:rPr>
          <w:sz w:val="24"/>
          <w:szCs w:val="24"/>
        </w:rPr>
        <w:tab/>
        <w:t xml:space="preserve">The initial sentencing recommendation shall generally be made at the time of filing if criminal history, real facts and charges are complete.  Any plea negotiation prior to the taking of a trial date shall be addressed to a designated </w:t>
      </w:r>
      <w:r>
        <w:rPr>
          <w:sz w:val="24"/>
          <w:szCs w:val="24"/>
        </w:rPr>
        <w:t>e</w:t>
      </w:r>
      <w:r w:rsidRPr="009A3E17">
        <w:rPr>
          <w:sz w:val="24"/>
          <w:szCs w:val="24"/>
        </w:rPr>
        <w:t xml:space="preserve">arly </w:t>
      </w:r>
      <w:r>
        <w:rPr>
          <w:sz w:val="24"/>
          <w:szCs w:val="24"/>
        </w:rPr>
        <w:t>p</w:t>
      </w:r>
      <w:r w:rsidRPr="009A3E17">
        <w:rPr>
          <w:sz w:val="24"/>
          <w:szCs w:val="24"/>
        </w:rPr>
        <w:t xml:space="preserve">lea </w:t>
      </w:r>
      <w:r>
        <w:rPr>
          <w:sz w:val="24"/>
          <w:szCs w:val="24"/>
        </w:rPr>
        <w:t>deputy</w:t>
      </w:r>
      <w:r w:rsidRPr="009A3E17">
        <w:rPr>
          <w:sz w:val="24"/>
          <w:szCs w:val="24"/>
        </w:rPr>
        <w:t>.</w:t>
      </w:r>
      <w:r>
        <w:rPr>
          <w:sz w:val="24"/>
          <w:szCs w:val="24"/>
        </w:rPr>
        <w:t xml:space="preserve"> </w:t>
      </w:r>
      <w:r w:rsidRPr="009A3E17">
        <w:rPr>
          <w:sz w:val="24"/>
          <w:szCs w:val="24"/>
        </w:rPr>
        <w:t xml:space="preserve"> Appeals from the decisions of the </w:t>
      </w:r>
      <w:r>
        <w:rPr>
          <w:sz w:val="24"/>
          <w:szCs w:val="24"/>
        </w:rPr>
        <w:t xml:space="preserve">early plea deputy </w:t>
      </w:r>
      <w:r w:rsidRPr="009A3E17">
        <w:rPr>
          <w:sz w:val="24"/>
          <w:szCs w:val="24"/>
        </w:rPr>
        <w:t xml:space="preserve">may be made to the chair of the </w:t>
      </w:r>
      <w:r>
        <w:rPr>
          <w:sz w:val="24"/>
          <w:szCs w:val="24"/>
        </w:rPr>
        <w:t>unit,</w:t>
      </w:r>
      <w:r w:rsidRPr="009A3E17">
        <w:rPr>
          <w:sz w:val="24"/>
          <w:szCs w:val="24"/>
        </w:rPr>
        <w:t xml:space="preserve"> who may refer the appeal to the </w:t>
      </w:r>
      <w:r>
        <w:rPr>
          <w:sz w:val="24"/>
          <w:szCs w:val="24"/>
        </w:rPr>
        <w:t>Chief Deputy</w:t>
      </w:r>
      <w:r w:rsidRPr="009A3E17">
        <w:rPr>
          <w:sz w:val="24"/>
          <w:szCs w:val="24"/>
        </w:rPr>
        <w:t xml:space="preserve"> of the </w:t>
      </w:r>
      <w:r>
        <w:rPr>
          <w:sz w:val="24"/>
          <w:szCs w:val="24"/>
        </w:rPr>
        <w:t>Criminal Division</w:t>
      </w:r>
      <w:r w:rsidRPr="009A3E17">
        <w:rPr>
          <w:sz w:val="24"/>
          <w:szCs w:val="24"/>
        </w:rPr>
        <w:t xml:space="preserve"> and in turn to the </w:t>
      </w:r>
      <w:r>
        <w:rPr>
          <w:sz w:val="24"/>
          <w:szCs w:val="24"/>
        </w:rPr>
        <w:t>Prosecutor</w:t>
      </w:r>
      <w:r w:rsidRPr="009A3E17">
        <w:rPr>
          <w:sz w:val="24"/>
          <w:szCs w:val="24"/>
        </w:rPr>
        <w:t>.</w:t>
      </w:r>
    </w:p>
    <w:p w14:paraId="14639C42" w14:textId="77777777" w:rsidR="00D1105D" w:rsidRPr="009A3E17" w:rsidRDefault="00D1105D" w:rsidP="00704A53">
      <w:pPr>
        <w:ind w:left="2160" w:hanging="720"/>
        <w:rPr>
          <w:sz w:val="24"/>
          <w:szCs w:val="24"/>
        </w:rPr>
      </w:pPr>
    </w:p>
    <w:p w14:paraId="4C6E5416" w14:textId="77777777" w:rsidR="00D1105D" w:rsidRPr="009A3E17" w:rsidRDefault="00D1105D" w:rsidP="00704A53">
      <w:pPr>
        <w:numPr>
          <w:ilvl w:val="0"/>
          <w:numId w:val="14"/>
        </w:numPr>
        <w:rPr>
          <w:sz w:val="24"/>
          <w:szCs w:val="24"/>
        </w:rPr>
      </w:pPr>
      <w:r w:rsidRPr="009A3E17">
        <w:rPr>
          <w:sz w:val="24"/>
          <w:szCs w:val="24"/>
        </w:rPr>
        <w:t>Sentence Recommendation</w:t>
      </w:r>
    </w:p>
    <w:p w14:paraId="3F9CAE1A" w14:textId="77777777" w:rsidR="00D1105D" w:rsidRPr="009A3E17" w:rsidRDefault="00D1105D" w:rsidP="00704A53">
      <w:pPr>
        <w:ind w:left="2160" w:hanging="720"/>
        <w:rPr>
          <w:sz w:val="24"/>
          <w:szCs w:val="24"/>
        </w:rPr>
      </w:pPr>
    </w:p>
    <w:p w14:paraId="78CFFAAD" w14:textId="77777777" w:rsidR="00D1105D" w:rsidRPr="009A3E17" w:rsidRDefault="00D1105D" w:rsidP="00704A53">
      <w:pPr>
        <w:numPr>
          <w:ilvl w:val="0"/>
          <w:numId w:val="15"/>
        </w:numPr>
        <w:rPr>
          <w:sz w:val="24"/>
          <w:szCs w:val="24"/>
        </w:rPr>
      </w:pPr>
      <w:r w:rsidRPr="009A3E17">
        <w:rPr>
          <w:sz w:val="24"/>
          <w:szCs w:val="24"/>
        </w:rPr>
        <w:t>Standard – General</w:t>
      </w:r>
    </w:p>
    <w:p w14:paraId="5DD0B9E1" w14:textId="77777777" w:rsidR="00D1105D" w:rsidRPr="009A3E17" w:rsidRDefault="00D1105D" w:rsidP="00704A53">
      <w:pPr>
        <w:ind w:left="2880" w:hanging="720"/>
        <w:rPr>
          <w:sz w:val="24"/>
          <w:szCs w:val="24"/>
        </w:rPr>
      </w:pPr>
    </w:p>
    <w:p w14:paraId="2B77D078" w14:textId="77777777" w:rsidR="00D1105D" w:rsidRPr="009A3E17" w:rsidRDefault="00D1105D" w:rsidP="00704A53">
      <w:pPr>
        <w:ind w:left="2880" w:hanging="720"/>
        <w:rPr>
          <w:sz w:val="24"/>
          <w:szCs w:val="24"/>
        </w:rPr>
      </w:pPr>
      <w:r w:rsidRPr="009A3E17">
        <w:rPr>
          <w:sz w:val="24"/>
          <w:szCs w:val="24"/>
        </w:rPr>
        <w:tab/>
        <w:t xml:space="preserve">In every felony case, a sentencing recommendation shall be made pursuant to the Sentencing Reform Act and these policies regardless of the method of conviction.  These standards contemplate that the state’s sentencing recommendation normally shall be for a determinate sentence </w:t>
      </w:r>
      <w:r>
        <w:rPr>
          <w:sz w:val="24"/>
          <w:szCs w:val="24"/>
        </w:rPr>
        <w:t>within</w:t>
      </w:r>
      <w:r w:rsidRPr="009A3E17">
        <w:rPr>
          <w:sz w:val="24"/>
          <w:szCs w:val="24"/>
        </w:rPr>
        <w:t xml:space="preserve"> the standard range for the crime in question unless there are mitigating factors.</w:t>
      </w:r>
    </w:p>
    <w:p w14:paraId="2E855C5E" w14:textId="77777777" w:rsidR="00D1105D" w:rsidRPr="009A3E17" w:rsidRDefault="00D1105D" w:rsidP="00704A53">
      <w:pPr>
        <w:ind w:left="2880" w:hanging="720"/>
        <w:rPr>
          <w:sz w:val="24"/>
          <w:szCs w:val="24"/>
        </w:rPr>
      </w:pPr>
    </w:p>
    <w:p w14:paraId="4D3554A5" w14:textId="77777777" w:rsidR="00D1105D" w:rsidRPr="009A3E17" w:rsidRDefault="00D1105D" w:rsidP="00704A53">
      <w:pPr>
        <w:numPr>
          <w:ilvl w:val="0"/>
          <w:numId w:val="15"/>
        </w:numPr>
        <w:rPr>
          <w:sz w:val="24"/>
          <w:szCs w:val="24"/>
        </w:rPr>
      </w:pPr>
      <w:r w:rsidRPr="009A3E17">
        <w:rPr>
          <w:sz w:val="24"/>
          <w:szCs w:val="24"/>
        </w:rPr>
        <w:t>Early Plea Pro</w:t>
      </w:r>
      <w:r>
        <w:rPr>
          <w:sz w:val="24"/>
          <w:szCs w:val="24"/>
        </w:rPr>
        <w:t>cess</w:t>
      </w:r>
    </w:p>
    <w:p w14:paraId="11FD1742" w14:textId="77777777" w:rsidR="00D1105D" w:rsidRPr="009A3E17" w:rsidRDefault="00D1105D" w:rsidP="00704A53">
      <w:pPr>
        <w:ind w:left="2880" w:hanging="720"/>
        <w:rPr>
          <w:sz w:val="24"/>
          <w:szCs w:val="24"/>
        </w:rPr>
      </w:pPr>
    </w:p>
    <w:p w14:paraId="3572063C" w14:textId="77777777" w:rsidR="00D1105D" w:rsidRPr="009A3E17" w:rsidRDefault="00D1105D" w:rsidP="00704A53">
      <w:pPr>
        <w:ind w:left="2880" w:hanging="720"/>
        <w:rPr>
          <w:sz w:val="24"/>
          <w:szCs w:val="24"/>
        </w:rPr>
      </w:pPr>
      <w:r w:rsidRPr="009A3E17">
        <w:rPr>
          <w:sz w:val="24"/>
          <w:szCs w:val="24"/>
        </w:rPr>
        <w:lastRenderedPageBreak/>
        <w:tab/>
        <w:t xml:space="preserve">Under these policies, an early plea (not later than the trial setting hearing) is considered a significant mitigating factor.  An early plea reduces the impact upon the criminal justice system with its limited resources.  Moreover, it avoids the adverse impact of further hearings and a trial upon the victim and witnesses.  An initial sentencing recommendation should reflect the benefits to all concerned of an early plea.  Therefore, the initial sentence recommendation shall be conservative, in compliance with these policies and the Sentencing Reform Act, and one to which the defendant will be expected to plead guilty.  </w:t>
      </w:r>
    </w:p>
    <w:p w14:paraId="7265FBAB" w14:textId="77777777" w:rsidR="00D1105D" w:rsidRPr="009A3E17" w:rsidRDefault="00D1105D" w:rsidP="00704A53">
      <w:pPr>
        <w:ind w:left="2880" w:hanging="720"/>
        <w:rPr>
          <w:sz w:val="24"/>
          <w:szCs w:val="24"/>
        </w:rPr>
      </w:pPr>
    </w:p>
    <w:p w14:paraId="4D74C116" w14:textId="77777777" w:rsidR="00D1105D" w:rsidRPr="009A3E17" w:rsidRDefault="00D1105D" w:rsidP="00704A53">
      <w:pPr>
        <w:ind w:left="2880" w:hanging="720"/>
        <w:rPr>
          <w:sz w:val="24"/>
          <w:szCs w:val="24"/>
        </w:rPr>
      </w:pPr>
      <w:r w:rsidRPr="009A3E17">
        <w:rPr>
          <w:sz w:val="24"/>
          <w:szCs w:val="24"/>
        </w:rPr>
        <w:tab/>
        <w:t>In accordance with the early plea pro</w:t>
      </w:r>
      <w:r>
        <w:rPr>
          <w:sz w:val="24"/>
          <w:szCs w:val="24"/>
        </w:rPr>
        <w:t>cess</w:t>
      </w:r>
      <w:r w:rsidRPr="009A3E17">
        <w:rPr>
          <w:sz w:val="24"/>
          <w:szCs w:val="24"/>
        </w:rPr>
        <w:t>, the following policies shall be utilized in deciding upon an initial sentencing recommendation:</w:t>
      </w:r>
    </w:p>
    <w:p w14:paraId="13204D79" w14:textId="77777777" w:rsidR="00D1105D" w:rsidRPr="009A3E17" w:rsidRDefault="00D1105D" w:rsidP="00704A53">
      <w:pPr>
        <w:ind w:left="2880" w:hanging="720"/>
        <w:rPr>
          <w:sz w:val="24"/>
          <w:szCs w:val="24"/>
        </w:rPr>
      </w:pPr>
    </w:p>
    <w:p w14:paraId="5948E4AF" w14:textId="77777777" w:rsidR="00D1105D" w:rsidRPr="009A3E17" w:rsidRDefault="00D1105D" w:rsidP="00704A53">
      <w:pPr>
        <w:numPr>
          <w:ilvl w:val="0"/>
          <w:numId w:val="16"/>
        </w:numPr>
        <w:rPr>
          <w:sz w:val="24"/>
          <w:szCs w:val="24"/>
        </w:rPr>
      </w:pPr>
      <w:r w:rsidRPr="009A3E17">
        <w:rPr>
          <w:sz w:val="24"/>
          <w:szCs w:val="24"/>
        </w:rPr>
        <w:t xml:space="preserve">Recommendation within </w:t>
      </w:r>
      <w:smartTag w:uri="urn:schemas-microsoft-com:office:smarttags" w:element="place">
        <w:smartTag w:uri="urn:schemas-microsoft-com:office:smarttags" w:element="PlaceName">
          <w:r w:rsidRPr="009A3E17">
            <w:rPr>
              <w:sz w:val="24"/>
              <w:szCs w:val="24"/>
            </w:rPr>
            <w:t>Standard</w:t>
          </w:r>
        </w:smartTag>
        <w:r w:rsidRPr="009A3E17">
          <w:rPr>
            <w:sz w:val="24"/>
            <w:szCs w:val="24"/>
          </w:rPr>
          <w:t xml:space="preserve"> </w:t>
        </w:r>
        <w:smartTag w:uri="urn:schemas-microsoft-com:office:smarttags" w:element="PlaceType">
          <w:r w:rsidRPr="009A3E17">
            <w:rPr>
              <w:sz w:val="24"/>
              <w:szCs w:val="24"/>
            </w:rPr>
            <w:t>Range</w:t>
          </w:r>
        </w:smartTag>
      </w:smartTag>
    </w:p>
    <w:p w14:paraId="5C7A0396" w14:textId="77777777" w:rsidR="00D1105D" w:rsidRPr="009A3E17" w:rsidRDefault="00D1105D" w:rsidP="00704A53">
      <w:pPr>
        <w:ind w:left="3600" w:hanging="720"/>
        <w:rPr>
          <w:sz w:val="24"/>
          <w:szCs w:val="24"/>
        </w:rPr>
      </w:pPr>
    </w:p>
    <w:p w14:paraId="4FE86E8D" w14:textId="77777777" w:rsidR="00D1105D" w:rsidRPr="009A3E17" w:rsidRDefault="00D1105D" w:rsidP="00704A53">
      <w:pPr>
        <w:ind w:left="3600" w:hanging="720"/>
        <w:rPr>
          <w:sz w:val="24"/>
          <w:szCs w:val="24"/>
        </w:rPr>
      </w:pPr>
      <w:r w:rsidRPr="009A3E17">
        <w:rPr>
          <w:sz w:val="24"/>
          <w:szCs w:val="24"/>
        </w:rPr>
        <w:tab/>
        <w:t>The initial sentencing recommendation for a determinate sentence shall contemplate an early plea</w:t>
      </w:r>
      <w:r>
        <w:rPr>
          <w:sz w:val="24"/>
          <w:szCs w:val="24"/>
        </w:rPr>
        <w:t>,</w:t>
      </w:r>
      <w:r w:rsidRPr="009A3E17">
        <w:rPr>
          <w:sz w:val="24"/>
          <w:szCs w:val="24"/>
        </w:rPr>
        <w:t xml:space="preserve"> which is a major mitigating factor</w:t>
      </w:r>
      <w:r>
        <w:rPr>
          <w:sz w:val="24"/>
          <w:szCs w:val="24"/>
        </w:rPr>
        <w:t>,</w:t>
      </w:r>
      <w:r w:rsidRPr="009A3E17">
        <w:rPr>
          <w:sz w:val="24"/>
          <w:szCs w:val="24"/>
        </w:rPr>
        <w:t xml:space="preserve"> and therefore, the State’s recommendation normally shall be for a determinate sentence near the bottom of the standard range for the crime in question.  The initial sentencing recommendation shall be increased toward the top of the standard range if there are any significant aggravating factors.  Aggravating factors that may be considered include vulnerable victim, crime circumstances, unscored criminal history, etc.</w:t>
      </w:r>
    </w:p>
    <w:p w14:paraId="22E607FE" w14:textId="77777777" w:rsidR="00D1105D" w:rsidRPr="009A3E17" w:rsidRDefault="00D1105D" w:rsidP="00704A53">
      <w:pPr>
        <w:ind w:left="3600" w:hanging="720"/>
        <w:rPr>
          <w:sz w:val="24"/>
          <w:szCs w:val="24"/>
        </w:rPr>
      </w:pPr>
    </w:p>
    <w:p w14:paraId="6DCD5CE8" w14:textId="77777777" w:rsidR="00D1105D" w:rsidRDefault="00D1105D" w:rsidP="00704A53">
      <w:pPr>
        <w:ind w:left="3600" w:hanging="720"/>
        <w:rPr>
          <w:sz w:val="24"/>
          <w:szCs w:val="24"/>
        </w:rPr>
      </w:pPr>
      <w:r w:rsidRPr="009A3E17">
        <w:rPr>
          <w:sz w:val="24"/>
          <w:szCs w:val="24"/>
        </w:rPr>
        <w:tab/>
        <w:t xml:space="preserve">The State normally shall recommend punishment for every felony offense in the form of confinement or community service even though the bottom of the range is zero.  </w:t>
      </w:r>
    </w:p>
    <w:p w14:paraId="7A7234FA" w14:textId="77777777" w:rsidR="00D1105D" w:rsidRPr="009A3E17" w:rsidRDefault="00D1105D" w:rsidP="00704A53">
      <w:pPr>
        <w:ind w:left="3600" w:hanging="720"/>
        <w:rPr>
          <w:sz w:val="24"/>
          <w:szCs w:val="24"/>
        </w:rPr>
      </w:pPr>
    </w:p>
    <w:p w14:paraId="0A674F0A" w14:textId="77777777" w:rsidR="00D1105D" w:rsidRPr="009A3E17" w:rsidRDefault="00D1105D" w:rsidP="00704A53">
      <w:pPr>
        <w:numPr>
          <w:ilvl w:val="0"/>
          <w:numId w:val="16"/>
        </w:numPr>
        <w:rPr>
          <w:sz w:val="24"/>
          <w:szCs w:val="24"/>
        </w:rPr>
      </w:pPr>
      <w:r w:rsidRPr="009A3E17">
        <w:rPr>
          <w:sz w:val="24"/>
          <w:szCs w:val="24"/>
        </w:rPr>
        <w:t xml:space="preserve">Deviation from </w:t>
      </w:r>
      <w:smartTag w:uri="urn:schemas-microsoft-com:office:smarttags" w:element="place">
        <w:smartTag w:uri="urn:schemas-microsoft-com:office:smarttags" w:element="PlaceName">
          <w:r w:rsidRPr="009A3E17">
            <w:rPr>
              <w:sz w:val="24"/>
              <w:szCs w:val="24"/>
            </w:rPr>
            <w:t>Standard</w:t>
          </w:r>
        </w:smartTag>
        <w:r w:rsidRPr="009A3E17">
          <w:rPr>
            <w:sz w:val="24"/>
            <w:szCs w:val="24"/>
          </w:rPr>
          <w:t xml:space="preserve"> </w:t>
        </w:r>
        <w:smartTag w:uri="urn:schemas-microsoft-com:office:smarttags" w:element="PlaceType">
          <w:r w:rsidRPr="009A3E17">
            <w:rPr>
              <w:sz w:val="24"/>
              <w:szCs w:val="24"/>
            </w:rPr>
            <w:t>Range</w:t>
          </w:r>
        </w:smartTag>
      </w:smartTag>
    </w:p>
    <w:p w14:paraId="384FDB9F" w14:textId="77777777" w:rsidR="00D1105D" w:rsidRPr="009A3E17" w:rsidRDefault="00D1105D" w:rsidP="00704A53">
      <w:pPr>
        <w:ind w:left="3600" w:hanging="720"/>
        <w:rPr>
          <w:sz w:val="24"/>
          <w:szCs w:val="24"/>
        </w:rPr>
      </w:pPr>
    </w:p>
    <w:p w14:paraId="6AA923F2" w14:textId="77777777" w:rsidR="00D1105D" w:rsidRDefault="00D1105D" w:rsidP="00704A53">
      <w:pPr>
        <w:ind w:left="3600" w:hanging="720"/>
        <w:rPr>
          <w:sz w:val="24"/>
          <w:szCs w:val="24"/>
        </w:rPr>
      </w:pPr>
      <w:r w:rsidRPr="009A3E17">
        <w:rPr>
          <w:sz w:val="24"/>
          <w:szCs w:val="24"/>
        </w:rPr>
        <w:tab/>
        <w:t xml:space="preserve">At the time of filing and/or when the initial sentencing recommendation is made, the filing or early plea deputy prosecutor shall make a concerted effort to identify aggravating and mitigating factors </w:t>
      </w:r>
      <w:r>
        <w:rPr>
          <w:sz w:val="24"/>
          <w:szCs w:val="24"/>
        </w:rPr>
        <w:t>that</w:t>
      </w:r>
      <w:r w:rsidRPr="009A3E17">
        <w:rPr>
          <w:sz w:val="24"/>
          <w:szCs w:val="24"/>
        </w:rPr>
        <w:t xml:space="preserve"> would justify a deviation outside the presumptive sentencing range</w:t>
      </w:r>
      <w:r>
        <w:rPr>
          <w:sz w:val="24"/>
          <w:szCs w:val="24"/>
        </w:rPr>
        <w:t>, and identify whether any aggravating factors must be decided by the jury or by the judge</w:t>
      </w:r>
      <w:r w:rsidRPr="009A3E17">
        <w:rPr>
          <w:sz w:val="24"/>
          <w:szCs w:val="24"/>
        </w:rPr>
        <w:t>.</w:t>
      </w:r>
      <w:r>
        <w:rPr>
          <w:sz w:val="24"/>
          <w:szCs w:val="24"/>
        </w:rPr>
        <w:t xml:space="preserve">  The filing of an aggravating circumstance intended to support an exceptional sentence above the standard range shall be approved by a supervising senior.  </w:t>
      </w:r>
    </w:p>
    <w:p w14:paraId="75D4FC2A" w14:textId="77777777" w:rsidR="00D1105D" w:rsidRPr="009A3E17" w:rsidRDefault="00D1105D" w:rsidP="00704A53">
      <w:pPr>
        <w:ind w:left="3600" w:hanging="720"/>
        <w:rPr>
          <w:sz w:val="24"/>
          <w:szCs w:val="24"/>
        </w:rPr>
      </w:pPr>
    </w:p>
    <w:p w14:paraId="06DABDC3" w14:textId="77777777" w:rsidR="00D1105D" w:rsidRPr="009A3E17" w:rsidRDefault="00D1105D" w:rsidP="00704A53">
      <w:pPr>
        <w:numPr>
          <w:ilvl w:val="0"/>
          <w:numId w:val="16"/>
        </w:numPr>
        <w:rPr>
          <w:sz w:val="24"/>
          <w:szCs w:val="24"/>
        </w:rPr>
      </w:pPr>
      <w:r w:rsidRPr="009A3E17">
        <w:rPr>
          <w:sz w:val="24"/>
          <w:szCs w:val="24"/>
        </w:rPr>
        <w:t>Multiple Victims and Same Conduct Issue</w:t>
      </w:r>
    </w:p>
    <w:p w14:paraId="10AEA7E7" w14:textId="77777777" w:rsidR="00D1105D" w:rsidRPr="009A3E17" w:rsidRDefault="00D1105D" w:rsidP="00704A53">
      <w:pPr>
        <w:ind w:left="3600" w:hanging="720"/>
        <w:rPr>
          <w:sz w:val="24"/>
          <w:szCs w:val="24"/>
        </w:rPr>
      </w:pPr>
    </w:p>
    <w:p w14:paraId="176BF607" w14:textId="77777777" w:rsidR="00D1105D" w:rsidRPr="009A3E17" w:rsidRDefault="00D1105D" w:rsidP="00704A53">
      <w:pPr>
        <w:ind w:left="3600" w:hanging="720"/>
        <w:rPr>
          <w:sz w:val="24"/>
          <w:szCs w:val="24"/>
        </w:rPr>
      </w:pPr>
      <w:r w:rsidRPr="009A3E17">
        <w:rPr>
          <w:sz w:val="24"/>
          <w:szCs w:val="24"/>
        </w:rPr>
        <w:tab/>
      </w:r>
      <w:hyperlink r:id="rId19" w:history="1">
        <w:r w:rsidRPr="00F469A1">
          <w:rPr>
            <w:rStyle w:val="Hyperlink"/>
            <w:sz w:val="24"/>
            <w:szCs w:val="24"/>
          </w:rPr>
          <w:t>RCW 9.94A.589(1)(a)</w:t>
        </w:r>
      </w:hyperlink>
      <w:r w:rsidRPr="009A3E17">
        <w:rPr>
          <w:sz w:val="24"/>
          <w:szCs w:val="24"/>
        </w:rPr>
        <w:t xml:space="preserve"> provides that if the court enters a finding that some or all of the current offenses encompass the same criminal conduct</w:t>
      </w:r>
      <w:r>
        <w:rPr>
          <w:sz w:val="24"/>
          <w:szCs w:val="24"/>
        </w:rPr>
        <w:t>,</w:t>
      </w:r>
      <w:r w:rsidRPr="009A3E17">
        <w:rPr>
          <w:sz w:val="24"/>
          <w:szCs w:val="24"/>
        </w:rPr>
        <w:t xml:space="preserve"> then those current offenses shall be scored as one crime.  “Same criminal conduct,” as used in this subsection, means two or more crimes that require the same criminal intent, are committed at the same time and place, and involve the same victim.</w:t>
      </w:r>
    </w:p>
    <w:p w14:paraId="23CA2B5C" w14:textId="77777777" w:rsidR="00D1105D" w:rsidRPr="009A3E17" w:rsidRDefault="00D1105D" w:rsidP="00704A53">
      <w:pPr>
        <w:ind w:left="3600" w:hanging="720"/>
        <w:rPr>
          <w:sz w:val="24"/>
          <w:szCs w:val="24"/>
        </w:rPr>
      </w:pPr>
    </w:p>
    <w:p w14:paraId="1DEE2078" w14:textId="77777777" w:rsidR="00D1105D" w:rsidRPr="009A3E17" w:rsidRDefault="00D1105D" w:rsidP="00704A53">
      <w:pPr>
        <w:ind w:left="3600" w:hanging="720"/>
        <w:rPr>
          <w:sz w:val="24"/>
          <w:szCs w:val="24"/>
        </w:rPr>
      </w:pPr>
      <w:r w:rsidRPr="009A3E17">
        <w:rPr>
          <w:sz w:val="24"/>
          <w:szCs w:val="24"/>
        </w:rPr>
        <w:tab/>
        <w:t>The State’s criminal history scoring form shall indicate when current offense encompass</w:t>
      </w:r>
      <w:r>
        <w:rPr>
          <w:sz w:val="24"/>
          <w:szCs w:val="24"/>
        </w:rPr>
        <w:t xml:space="preserve"> the same criminal conduct</w:t>
      </w:r>
      <w:r w:rsidRPr="009A3E17">
        <w:rPr>
          <w:sz w:val="24"/>
          <w:szCs w:val="24"/>
        </w:rPr>
        <w:t xml:space="preserve"> and the Judgment and Sentence should clearly reflect whether any current offenses are </w:t>
      </w:r>
      <w:r>
        <w:rPr>
          <w:sz w:val="24"/>
          <w:szCs w:val="24"/>
        </w:rPr>
        <w:t>found to be the same criminal conduct</w:t>
      </w:r>
      <w:r w:rsidRPr="009A3E17">
        <w:rPr>
          <w:sz w:val="24"/>
          <w:szCs w:val="24"/>
        </w:rPr>
        <w:t xml:space="preserve">.  As a general rule, filing multiple counts </w:t>
      </w:r>
      <w:r>
        <w:rPr>
          <w:sz w:val="24"/>
          <w:szCs w:val="24"/>
        </w:rPr>
        <w:t>that</w:t>
      </w:r>
      <w:r w:rsidRPr="009A3E17">
        <w:rPr>
          <w:sz w:val="24"/>
          <w:szCs w:val="24"/>
        </w:rPr>
        <w:t xml:space="preserve"> encompass the “same criminal conduct” is not common, however, sometimes is necessary for trial purposes.  Filers should note this in the sentencing packet scoring forms.</w:t>
      </w:r>
    </w:p>
    <w:p w14:paraId="53607056" w14:textId="77777777" w:rsidR="00D1105D" w:rsidRDefault="00D1105D" w:rsidP="00704A53">
      <w:pPr>
        <w:ind w:left="3600" w:hanging="720"/>
        <w:rPr>
          <w:sz w:val="24"/>
          <w:szCs w:val="24"/>
        </w:rPr>
      </w:pPr>
    </w:p>
    <w:p w14:paraId="35C27DCB" w14:textId="77777777" w:rsidR="00D1105D" w:rsidRPr="009A3E17" w:rsidRDefault="00D1105D" w:rsidP="00704A53">
      <w:pPr>
        <w:numPr>
          <w:ilvl w:val="0"/>
          <w:numId w:val="16"/>
        </w:numPr>
        <w:rPr>
          <w:sz w:val="24"/>
          <w:szCs w:val="24"/>
        </w:rPr>
      </w:pPr>
      <w:r w:rsidRPr="009A3E17">
        <w:rPr>
          <w:sz w:val="24"/>
          <w:szCs w:val="24"/>
        </w:rPr>
        <w:t>Electronic Home Detention (</w:t>
      </w:r>
      <w:hyperlink r:id="rId20" w:history="1">
        <w:r w:rsidRPr="00F469A1">
          <w:rPr>
            <w:rStyle w:val="Hyperlink"/>
            <w:sz w:val="24"/>
            <w:szCs w:val="24"/>
          </w:rPr>
          <w:t>RCW 9.94A.734</w:t>
        </w:r>
      </w:hyperlink>
      <w:r w:rsidRPr="009A3E17">
        <w:rPr>
          <w:sz w:val="24"/>
          <w:szCs w:val="24"/>
        </w:rPr>
        <w:t>)</w:t>
      </w:r>
    </w:p>
    <w:p w14:paraId="01609377" w14:textId="77777777" w:rsidR="00D1105D" w:rsidRPr="009A3E17" w:rsidRDefault="00D1105D" w:rsidP="00704A53">
      <w:pPr>
        <w:ind w:left="3600" w:hanging="720"/>
        <w:rPr>
          <w:sz w:val="24"/>
          <w:szCs w:val="24"/>
        </w:rPr>
      </w:pPr>
    </w:p>
    <w:p w14:paraId="7105F0FA" w14:textId="77777777" w:rsidR="00D1105D" w:rsidRPr="009A3E17" w:rsidRDefault="00D1105D" w:rsidP="00704A53">
      <w:pPr>
        <w:ind w:left="3600" w:hanging="720"/>
        <w:rPr>
          <w:sz w:val="24"/>
          <w:szCs w:val="24"/>
        </w:rPr>
      </w:pPr>
      <w:r w:rsidRPr="009A3E17">
        <w:rPr>
          <w:sz w:val="24"/>
          <w:szCs w:val="24"/>
        </w:rPr>
        <w:tab/>
        <w:t>Electronic home detention normally shall be considered in all cases provided the defendant is statutorily eligible and meets the technical requirements of the program, unless any of the following circumstances exist –</w:t>
      </w:r>
    </w:p>
    <w:p w14:paraId="0BFAA23B" w14:textId="77777777" w:rsidR="00D1105D" w:rsidRPr="009A3E17" w:rsidRDefault="00D1105D" w:rsidP="00704A53">
      <w:pPr>
        <w:ind w:left="3600" w:hanging="720"/>
        <w:rPr>
          <w:sz w:val="24"/>
          <w:szCs w:val="24"/>
        </w:rPr>
      </w:pPr>
    </w:p>
    <w:p w14:paraId="292E76BE" w14:textId="77777777" w:rsidR="00D1105D" w:rsidRPr="009A3E17" w:rsidRDefault="00D1105D" w:rsidP="00704A53">
      <w:pPr>
        <w:numPr>
          <w:ilvl w:val="0"/>
          <w:numId w:val="2"/>
        </w:numPr>
        <w:rPr>
          <w:sz w:val="24"/>
          <w:szCs w:val="24"/>
        </w:rPr>
      </w:pPr>
      <w:r w:rsidRPr="009A3E17">
        <w:rPr>
          <w:sz w:val="24"/>
          <w:szCs w:val="24"/>
        </w:rPr>
        <w:t>Charged Offense</w:t>
      </w:r>
    </w:p>
    <w:p w14:paraId="768E3189" w14:textId="77777777" w:rsidR="00D1105D" w:rsidRPr="009A3E17" w:rsidRDefault="00D1105D" w:rsidP="00704A53">
      <w:pPr>
        <w:ind w:left="3600"/>
        <w:rPr>
          <w:sz w:val="24"/>
          <w:szCs w:val="24"/>
        </w:rPr>
      </w:pPr>
    </w:p>
    <w:p w14:paraId="480F3ECB" w14:textId="77777777" w:rsidR="00D1105D" w:rsidRPr="009A3E17" w:rsidRDefault="00D1105D" w:rsidP="00704A53">
      <w:pPr>
        <w:numPr>
          <w:ilvl w:val="0"/>
          <w:numId w:val="31"/>
        </w:numPr>
        <w:rPr>
          <w:sz w:val="24"/>
          <w:szCs w:val="24"/>
        </w:rPr>
      </w:pPr>
      <w:r>
        <w:rPr>
          <w:sz w:val="24"/>
          <w:szCs w:val="24"/>
        </w:rPr>
        <w:t>t</w:t>
      </w:r>
      <w:r w:rsidRPr="009A3E17">
        <w:rPr>
          <w:sz w:val="24"/>
          <w:szCs w:val="24"/>
        </w:rPr>
        <w:t>he charged offense involved a firearm;</w:t>
      </w:r>
    </w:p>
    <w:p w14:paraId="0BE8CC7D" w14:textId="77777777" w:rsidR="00D1105D" w:rsidRPr="009A3E17" w:rsidRDefault="00D1105D" w:rsidP="00704A53">
      <w:pPr>
        <w:numPr>
          <w:ilvl w:val="0"/>
          <w:numId w:val="31"/>
        </w:numPr>
        <w:rPr>
          <w:sz w:val="24"/>
          <w:szCs w:val="24"/>
        </w:rPr>
      </w:pPr>
      <w:r w:rsidRPr="009A3E17">
        <w:rPr>
          <w:sz w:val="24"/>
          <w:szCs w:val="24"/>
        </w:rPr>
        <w:t>the charged offense is intimidating a witness, tampering with a witness, escape or bail jumping;</w:t>
      </w:r>
    </w:p>
    <w:p w14:paraId="7CF9899C" w14:textId="77777777" w:rsidR="00D1105D" w:rsidRPr="009A3E17" w:rsidRDefault="00D1105D" w:rsidP="00704A53">
      <w:pPr>
        <w:numPr>
          <w:ilvl w:val="0"/>
          <w:numId w:val="31"/>
        </w:numPr>
        <w:rPr>
          <w:sz w:val="24"/>
          <w:szCs w:val="24"/>
        </w:rPr>
      </w:pPr>
      <w:r w:rsidRPr="009A3E17">
        <w:rPr>
          <w:sz w:val="24"/>
          <w:szCs w:val="24"/>
        </w:rPr>
        <w:t>the standard range for the charged offense is more than 12 months.</w:t>
      </w:r>
    </w:p>
    <w:p w14:paraId="0C211A57" w14:textId="77777777" w:rsidR="00D1105D" w:rsidRPr="009A3E17" w:rsidRDefault="00D1105D" w:rsidP="00704A53">
      <w:pPr>
        <w:rPr>
          <w:sz w:val="24"/>
          <w:szCs w:val="24"/>
        </w:rPr>
      </w:pPr>
    </w:p>
    <w:p w14:paraId="6CFC2809" w14:textId="77777777" w:rsidR="00D1105D" w:rsidRPr="009A3E17" w:rsidRDefault="00D1105D" w:rsidP="00704A53">
      <w:pPr>
        <w:numPr>
          <w:ilvl w:val="0"/>
          <w:numId w:val="2"/>
        </w:numPr>
        <w:rPr>
          <w:sz w:val="24"/>
          <w:szCs w:val="24"/>
        </w:rPr>
      </w:pPr>
      <w:r w:rsidRPr="009A3E17">
        <w:rPr>
          <w:sz w:val="24"/>
          <w:szCs w:val="24"/>
        </w:rPr>
        <w:t>Prior Criminal Record</w:t>
      </w:r>
    </w:p>
    <w:p w14:paraId="2098D676" w14:textId="77777777" w:rsidR="00D1105D" w:rsidRPr="009A3E17" w:rsidRDefault="00D1105D" w:rsidP="00704A53">
      <w:pPr>
        <w:ind w:left="3600"/>
        <w:rPr>
          <w:sz w:val="24"/>
          <w:szCs w:val="24"/>
        </w:rPr>
      </w:pPr>
    </w:p>
    <w:p w14:paraId="226823A4" w14:textId="77777777" w:rsidR="00D1105D" w:rsidRPr="009A3E17" w:rsidRDefault="00D1105D" w:rsidP="00704A53">
      <w:pPr>
        <w:numPr>
          <w:ilvl w:val="0"/>
          <w:numId w:val="32"/>
        </w:numPr>
        <w:rPr>
          <w:sz w:val="24"/>
          <w:szCs w:val="24"/>
        </w:rPr>
      </w:pPr>
      <w:r>
        <w:rPr>
          <w:sz w:val="24"/>
          <w:szCs w:val="24"/>
        </w:rPr>
        <w:t>t</w:t>
      </w:r>
      <w:r w:rsidRPr="009A3E17">
        <w:rPr>
          <w:sz w:val="24"/>
          <w:szCs w:val="24"/>
        </w:rPr>
        <w:t>he suspect has any conviction for a Class A offense, intimidating a witness, tampering with a witness, or comparable out-of-state or federal offense.</w:t>
      </w:r>
    </w:p>
    <w:p w14:paraId="102C1BF4" w14:textId="77777777" w:rsidR="00D1105D" w:rsidRPr="009A3E17" w:rsidRDefault="00D1105D" w:rsidP="00704A53">
      <w:pPr>
        <w:rPr>
          <w:sz w:val="24"/>
          <w:szCs w:val="24"/>
        </w:rPr>
      </w:pPr>
    </w:p>
    <w:p w14:paraId="07391D29" w14:textId="77777777" w:rsidR="00D1105D" w:rsidRPr="009A3E17" w:rsidRDefault="00D1105D" w:rsidP="00704A53">
      <w:pPr>
        <w:numPr>
          <w:ilvl w:val="0"/>
          <w:numId w:val="2"/>
        </w:numPr>
        <w:rPr>
          <w:sz w:val="24"/>
          <w:szCs w:val="24"/>
        </w:rPr>
      </w:pPr>
      <w:r w:rsidRPr="009A3E17">
        <w:rPr>
          <w:sz w:val="24"/>
          <w:szCs w:val="24"/>
        </w:rPr>
        <w:t>History of Response to Legal Process</w:t>
      </w:r>
    </w:p>
    <w:p w14:paraId="3520663E" w14:textId="77777777" w:rsidR="00D1105D" w:rsidRPr="009A3E17" w:rsidRDefault="00D1105D" w:rsidP="00704A53">
      <w:pPr>
        <w:ind w:left="3600"/>
        <w:rPr>
          <w:sz w:val="24"/>
          <w:szCs w:val="24"/>
        </w:rPr>
      </w:pPr>
    </w:p>
    <w:p w14:paraId="36FF22C7" w14:textId="77777777" w:rsidR="00D1105D" w:rsidRPr="009A3E17" w:rsidRDefault="00D1105D" w:rsidP="00704A53">
      <w:pPr>
        <w:ind w:left="5040" w:hanging="720"/>
        <w:rPr>
          <w:sz w:val="24"/>
          <w:szCs w:val="24"/>
        </w:rPr>
      </w:pPr>
      <w:r w:rsidRPr="009A3E17">
        <w:rPr>
          <w:sz w:val="24"/>
          <w:szCs w:val="24"/>
        </w:rPr>
        <w:lastRenderedPageBreak/>
        <w:t>(i)</w:t>
      </w:r>
      <w:r w:rsidRPr="009A3E17">
        <w:rPr>
          <w:sz w:val="24"/>
          <w:szCs w:val="24"/>
        </w:rPr>
        <w:tab/>
      </w:r>
      <w:r>
        <w:rPr>
          <w:sz w:val="24"/>
          <w:szCs w:val="24"/>
        </w:rPr>
        <w:t>t</w:t>
      </w:r>
      <w:r w:rsidRPr="009A3E17">
        <w:rPr>
          <w:sz w:val="24"/>
          <w:szCs w:val="24"/>
        </w:rPr>
        <w:t>he suspect has any conviction for escape, failure to return to work release or bail jumping.</w:t>
      </w:r>
    </w:p>
    <w:p w14:paraId="74E6065B" w14:textId="77777777" w:rsidR="00D1105D" w:rsidRPr="009A3E17" w:rsidRDefault="00D1105D" w:rsidP="00704A53">
      <w:pPr>
        <w:numPr>
          <w:ilvl w:val="0"/>
          <w:numId w:val="32"/>
        </w:numPr>
        <w:rPr>
          <w:sz w:val="24"/>
          <w:szCs w:val="24"/>
        </w:rPr>
      </w:pPr>
      <w:r w:rsidRPr="009A3E17">
        <w:rPr>
          <w:sz w:val="24"/>
          <w:szCs w:val="24"/>
        </w:rPr>
        <w:t>the suspect has a history of failures to respond to legal process (i.e., FTAs), deputies should consider the following factors before recommending a jail alternative:  the number of FTAs, the recency of FTAs, the seriousness of the offenses underlying FTA</w:t>
      </w:r>
      <w:r>
        <w:rPr>
          <w:sz w:val="24"/>
          <w:szCs w:val="24"/>
        </w:rPr>
        <w:t>s,</w:t>
      </w:r>
      <w:r w:rsidRPr="009A3E17">
        <w:rPr>
          <w:sz w:val="24"/>
          <w:szCs w:val="24"/>
        </w:rPr>
        <w:t xml:space="preserve"> and the seriousness of the current offense.  (Deputies should be mindful that warrants may issue at the time of the filing of charges so certain warrants may not be indicative of a defendant’s lack of response to the legal process.)</w:t>
      </w:r>
    </w:p>
    <w:p w14:paraId="378EB7A3" w14:textId="77777777" w:rsidR="00D1105D" w:rsidRPr="009A3E17" w:rsidRDefault="00D1105D" w:rsidP="00704A53">
      <w:pPr>
        <w:ind w:left="3600" w:hanging="720"/>
        <w:rPr>
          <w:sz w:val="24"/>
          <w:szCs w:val="24"/>
        </w:rPr>
      </w:pPr>
    </w:p>
    <w:p w14:paraId="7927B550" w14:textId="77777777" w:rsidR="00D1105D" w:rsidRPr="009A3E17" w:rsidRDefault="00D1105D" w:rsidP="00704A53">
      <w:pPr>
        <w:ind w:left="3600" w:hanging="720"/>
        <w:rPr>
          <w:sz w:val="24"/>
          <w:szCs w:val="24"/>
        </w:rPr>
      </w:pPr>
      <w:r w:rsidRPr="009A3E17">
        <w:rPr>
          <w:sz w:val="24"/>
          <w:szCs w:val="24"/>
        </w:rPr>
        <w:t>(5)</w:t>
      </w:r>
      <w:r w:rsidRPr="009A3E17">
        <w:rPr>
          <w:sz w:val="24"/>
          <w:szCs w:val="24"/>
        </w:rPr>
        <w:tab/>
        <w:t>First-Time Offenders</w:t>
      </w:r>
      <w:r>
        <w:rPr>
          <w:sz w:val="24"/>
          <w:szCs w:val="24"/>
        </w:rPr>
        <w:t xml:space="preserve">, </w:t>
      </w:r>
      <w:hyperlink r:id="rId21" w:history="1">
        <w:r w:rsidRPr="00030ED7">
          <w:rPr>
            <w:rStyle w:val="Hyperlink"/>
            <w:sz w:val="24"/>
            <w:szCs w:val="24"/>
          </w:rPr>
          <w:t>RCW 9.94A.650</w:t>
        </w:r>
      </w:hyperlink>
    </w:p>
    <w:p w14:paraId="0363BABF" w14:textId="77777777" w:rsidR="00D1105D" w:rsidRPr="009A3E17" w:rsidRDefault="00D1105D" w:rsidP="00704A53">
      <w:pPr>
        <w:ind w:left="2880"/>
        <w:rPr>
          <w:sz w:val="24"/>
          <w:szCs w:val="24"/>
        </w:rPr>
      </w:pPr>
    </w:p>
    <w:p w14:paraId="23FFEE75" w14:textId="77777777" w:rsidR="00D1105D" w:rsidRPr="009A3E17" w:rsidRDefault="00D1105D" w:rsidP="00704A53">
      <w:pPr>
        <w:numPr>
          <w:ilvl w:val="0"/>
          <w:numId w:val="17"/>
        </w:numPr>
        <w:rPr>
          <w:sz w:val="24"/>
          <w:szCs w:val="24"/>
        </w:rPr>
      </w:pPr>
      <w:r w:rsidRPr="009A3E17">
        <w:rPr>
          <w:sz w:val="24"/>
          <w:szCs w:val="24"/>
        </w:rPr>
        <w:t>A defendant shall normally receive a state’s initial sentence recommendation for a determinate sentence within the standard range, rather than for a first-time offender waiver.  However, at any time prior to the setting of a trial date, this initial sentencing recommendation may be modified to a first-time offender waiver normally under the following circumstances;</w:t>
      </w:r>
    </w:p>
    <w:p w14:paraId="2C6BB368" w14:textId="77777777" w:rsidR="00D1105D" w:rsidRPr="009A3E17" w:rsidRDefault="00D1105D" w:rsidP="00704A53">
      <w:pPr>
        <w:ind w:left="4320" w:hanging="720"/>
        <w:rPr>
          <w:sz w:val="24"/>
          <w:szCs w:val="24"/>
        </w:rPr>
      </w:pPr>
    </w:p>
    <w:p w14:paraId="3ACE5966" w14:textId="77777777" w:rsidR="00D1105D" w:rsidRPr="009A3E17" w:rsidRDefault="00D1105D" w:rsidP="00704A53">
      <w:pPr>
        <w:ind w:left="4500" w:hanging="180"/>
        <w:rPr>
          <w:sz w:val="24"/>
          <w:szCs w:val="24"/>
        </w:rPr>
      </w:pPr>
      <w:r w:rsidRPr="009A3E17">
        <w:rPr>
          <w:sz w:val="24"/>
          <w:szCs w:val="24"/>
        </w:rPr>
        <w:sym w:font="Symbol" w:char="F02D"/>
      </w:r>
      <w:r w:rsidRPr="009A3E17">
        <w:rPr>
          <w:sz w:val="24"/>
          <w:szCs w:val="24"/>
        </w:rPr>
        <w:t xml:space="preserve"> the defendant meets the statutory definition of a first-time offender</w:t>
      </w:r>
    </w:p>
    <w:p w14:paraId="194875E0" w14:textId="77777777" w:rsidR="00D1105D" w:rsidRPr="009A3E17" w:rsidRDefault="00D1105D" w:rsidP="00704A53">
      <w:pPr>
        <w:ind w:left="4500" w:hanging="180"/>
        <w:rPr>
          <w:sz w:val="24"/>
          <w:szCs w:val="24"/>
        </w:rPr>
      </w:pPr>
    </w:p>
    <w:p w14:paraId="0BDEC15C" w14:textId="77777777" w:rsidR="00D1105D" w:rsidRPr="009A3E17" w:rsidRDefault="00D1105D" w:rsidP="00704A53">
      <w:pPr>
        <w:ind w:left="4500" w:hanging="180"/>
        <w:rPr>
          <w:sz w:val="24"/>
          <w:szCs w:val="24"/>
        </w:rPr>
      </w:pPr>
      <w:r w:rsidRPr="009A3E17">
        <w:rPr>
          <w:sz w:val="24"/>
          <w:szCs w:val="24"/>
        </w:rPr>
        <w:sym w:font="Symbol" w:char="F02D"/>
      </w:r>
      <w:r w:rsidRPr="009A3E17">
        <w:rPr>
          <w:sz w:val="24"/>
          <w:szCs w:val="24"/>
        </w:rPr>
        <w:t xml:space="preserve"> the defense requests a first-time offender waiver</w:t>
      </w:r>
    </w:p>
    <w:p w14:paraId="7BAC95A0" w14:textId="77777777" w:rsidR="00D1105D" w:rsidRPr="009A3E17" w:rsidRDefault="00D1105D" w:rsidP="00704A53">
      <w:pPr>
        <w:ind w:left="4500" w:hanging="180"/>
        <w:rPr>
          <w:sz w:val="24"/>
          <w:szCs w:val="24"/>
        </w:rPr>
      </w:pPr>
    </w:p>
    <w:p w14:paraId="26F5059A" w14:textId="77777777" w:rsidR="00D1105D" w:rsidRPr="009A3E17" w:rsidRDefault="00D1105D" w:rsidP="00704A53">
      <w:pPr>
        <w:ind w:left="4500" w:hanging="180"/>
        <w:rPr>
          <w:sz w:val="24"/>
          <w:szCs w:val="24"/>
        </w:rPr>
      </w:pPr>
      <w:r w:rsidRPr="009A3E17">
        <w:rPr>
          <w:sz w:val="24"/>
          <w:szCs w:val="24"/>
        </w:rPr>
        <w:sym w:font="Symbol" w:char="F02D"/>
      </w:r>
      <w:r w:rsidRPr="009A3E17">
        <w:rPr>
          <w:sz w:val="24"/>
          <w:szCs w:val="24"/>
        </w:rPr>
        <w:t xml:space="preserve"> the criminal conduct is isolated in terms of time period and character of offense and</w:t>
      </w:r>
    </w:p>
    <w:p w14:paraId="20E49CC5" w14:textId="77777777" w:rsidR="00D1105D" w:rsidRPr="009A3E17" w:rsidRDefault="00D1105D" w:rsidP="00704A53">
      <w:pPr>
        <w:ind w:left="4500" w:hanging="180"/>
        <w:rPr>
          <w:sz w:val="24"/>
          <w:szCs w:val="24"/>
        </w:rPr>
      </w:pPr>
    </w:p>
    <w:p w14:paraId="7D5EF167" w14:textId="77777777" w:rsidR="00D1105D" w:rsidRPr="009A3E17" w:rsidRDefault="00D1105D" w:rsidP="00704A53">
      <w:pPr>
        <w:ind w:left="4500" w:hanging="180"/>
        <w:rPr>
          <w:sz w:val="24"/>
          <w:szCs w:val="24"/>
        </w:rPr>
      </w:pPr>
      <w:r w:rsidRPr="009A3E17">
        <w:rPr>
          <w:sz w:val="24"/>
          <w:szCs w:val="24"/>
        </w:rPr>
        <w:sym w:font="Symbol" w:char="F02D"/>
      </w:r>
      <w:r w:rsidRPr="009A3E17">
        <w:rPr>
          <w:sz w:val="24"/>
          <w:szCs w:val="24"/>
        </w:rPr>
        <w:t xml:space="preserve"> lesser punishment is in accord with the seriousness of the criminal conduct.  When the top of the sentencing range exceeds </w:t>
      </w:r>
      <w:r>
        <w:rPr>
          <w:sz w:val="24"/>
          <w:szCs w:val="24"/>
        </w:rPr>
        <w:t>12</w:t>
      </w:r>
      <w:r w:rsidRPr="009A3E17">
        <w:rPr>
          <w:sz w:val="24"/>
          <w:szCs w:val="24"/>
        </w:rPr>
        <w:t xml:space="preserve"> months, a first-time offender waiver normally shall not be made and if made, the exception policy shall be followed.</w:t>
      </w:r>
    </w:p>
    <w:p w14:paraId="3E5FF354" w14:textId="77777777" w:rsidR="00D1105D" w:rsidRPr="009A3E17" w:rsidRDefault="00D1105D" w:rsidP="00704A53">
      <w:pPr>
        <w:ind w:left="4320" w:hanging="720"/>
        <w:rPr>
          <w:sz w:val="24"/>
          <w:szCs w:val="24"/>
        </w:rPr>
      </w:pPr>
    </w:p>
    <w:p w14:paraId="0206C18D" w14:textId="77777777" w:rsidR="00D1105D" w:rsidRDefault="00D1105D" w:rsidP="00704A53">
      <w:pPr>
        <w:numPr>
          <w:ilvl w:val="0"/>
          <w:numId w:val="17"/>
        </w:numPr>
        <w:rPr>
          <w:sz w:val="24"/>
          <w:szCs w:val="24"/>
        </w:rPr>
      </w:pPr>
      <w:r w:rsidRPr="009A3E17">
        <w:rPr>
          <w:sz w:val="24"/>
          <w:szCs w:val="24"/>
        </w:rPr>
        <w:t xml:space="preserve">If the State’s recommendation is for a first-time offender waiver, the State normally shall recommend punishment as follows:  </w:t>
      </w:r>
    </w:p>
    <w:p w14:paraId="583BDE24" w14:textId="77777777" w:rsidR="00D1105D" w:rsidRPr="009A3E17" w:rsidRDefault="00D1105D" w:rsidP="00704A53">
      <w:pPr>
        <w:ind w:left="5040"/>
        <w:rPr>
          <w:sz w:val="24"/>
          <w:szCs w:val="24"/>
        </w:rPr>
      </w:pPr>
      <w:r>
        <w:rPr>
          <w:sz w:val="24"/>
          <w:szCs w:val="24"/>
        </w:rPr>
        <w:lastRenderedPageBreak/>
        <w:t>C</w:t>
      </w:r>
      <w:r w:rsidRPr="009A3E17">
        <w:rPr>
          <w:sz w:val="24"/>
          <w:szCs w:val="24"/>
        </w:rPr>
        <w:t>lass C felony</w:t>
      </w:r>
      <w:r>
        <w:rPr>
          <w:sz w:val="24"/>
          <w:szCs w:val="24"/>
        </w:rPr>
        <w:t xml:space="preserve">:  </w:t>
      </w:r>
      <w:r w:rsidRPr="009A3E17">
        <w:rPr>
          <w:sz w:val="24"/>
          <w:szCs w:val="24"/>
        </w:rPr>
        <w:t xml:space="preserve">0-60 days confinement  </w:t>
      </w:r>
      <w:r>
        <w:rPr>
          <w:sz w:val="24"/>
          <w:szCs w:val="24"/>
        </w:rPr>
        <w:t>C</w:t>
      </w:r>
      <w:r w:rsidRPr="009A3E17">
        <w:rPr>
          <w:sz w:val="24"/>
          <w:szCs w:val="24"/>
        </w:rPr>
        <w:t>lass B felony</w:t>
      </w:r>
      <w:r>
        <w:rPr>
          <w:sz w:val="24"/>
          <w:szCs w:val="24"/>
        </w:rPr>
        <w:t xml:space="preserve">:  </w:t>
      </w:r>
      <w:r w:rsidRPr="009A3E17">
        <w:rPr>
          <w:sz w:val="24"/>
          <w:szCs w:val="24"/>
        </w:rPr>
        <w:t>30-90 days confinement.  Community service may be substituted for up to 30 days of confinement.</w:t>
      </w:r>
    </w:p>
    <w:p w14:paraId="0BC5F376" w14:textId="77777777" w:rsidR="00D1105D" w:rsidRPr="009A3E17" w:rsidRDefault="00D1105D" w:rsidP="00704A53">
      <w:pPr>
        <w:ind w:left="4320" w:hanging="720"/>
        <w:rPr>
          <w:sz w:val="24"/>
          <w:szCs w:val="24"/>
        </w:rPr>
      </w:pPr>
    </w:p>
    <w:p w14:paraId="44199AF5" w14:textId="77777777" w:rsidR="00D1105D" w:rsidRPr="009A3E17" w:rsidRDefault="00D1105D" w:rsidP="00704A53">
      <w:pPr>
        <w:numPr>
          <w:ilvl w:val="0"/>
          <w:numId w:val="17"/>
        </w:numPr>
        <w:rPr>
          <w:sz w:val="24"/>
          <w:szCs w:val="24"/>
        </w:rPr>
      </w:pPr>
      <w:r w:rsidRPr="009A3E17">
        <w:rPr>
          <w:sz w:val="24"/>
          <w:szCs w:val="24"/>
        </w:rPr>
        <w:t>A defendant who otherwise qualifies for first-time offender waiver, but with multiple current offenses, may receive a recommendation for consecutive sentences including terms of confinement, community service and community supervision.</w:t>
      </w:r>
    </w:p>
    <w:p w14:paraId="255A7F79" w14:textId="77777777" w:rsidR="00D1105D" w:rsidRPr="009A3E17" w:rsidRDefault="00D1105D" w:rsidP="00704A53">
      <w:pPr>
        <w:ind w:left="3600"/>
        <w:rPr>
          <w:sz w:val="24"/>
          <w:szCs w:val="24"/>
        </w:rPr>
      </w:pPr>
    </w:p>
    <w:p w14:paraId="1BD90FF6" w14:textId="77777777" w:rsidR="00D1105D" w:rsidRPr="009A3E17" w:rsidRDefault="00D1105D" w:rsidP="00704A53">
      <w:pPr>
        <w:ind w:left="2880"/>
        <w:rPr>
          <w:sz w:val="24"/>
          <w:szCs w:val="24"/>
        </w:rPr>
      </w:pPr>
      <w:r>
        <w:rPr>
          <w:sz w:val="24"/>
          <w:szCs w:val="24"/>
        </w:rPr>
        <w:t>(6)</w:t>
      </w:r>
      <w:r>
        <w:rPr>
          <w:sz w:val="24"/>
          <w:szCs w:val="24"/>
        </w:rPr>
        <w:tab/>
      </w:r>
      <w:r w:rsidRPr="009A3E17">
        <w:rPr>
          <w:sz w:val="24"/>
          <w:szCs w:val="24"/>
        </w:rPr>
        <w:t>Payment of Restitution</w:t>
      </w:r>
    </w:p>
    <w:p w14:paraId="71462363" w14:textId="77777777" w:rsidR="00D1105D" w:rsidRPr="009A3E17" w:rsidRDefault="00D1105D" w:rsidP="00704A53">
      <w:pPr>
        <w:ind w:left="3600" w:hanging="720"/>
        <w:rPr>
          <w:sz w:val="24"/>
          <w:szCs w:val="24"/>
        </w:rPr>
      </w:pPr>
    </w:p>
    <w:p w14:paraId="2AC870B2" w14:textId="77777777" w:rsidR="00D1105D" w:rsidRPr="009A3E17" w:rsidRDefault="00D1105D" w:rsidP="00704A53">
      <w:pPr>
        <w:ind w:left="3600" w:hanging="720"/>
        <w:rPr>
          <w:sz w:val="24"/>
          <w:szCs w:val="24"/>
        </w:rPr>
      </w:pPr>
      <w:r w:rsidRPr="009A3E17">
        <w:rPr>
          <w:sz w:val="24"/>
          <w:szCs w:val="24"/>
        </w:rPr>
        <w:tab/>
        <w:t xml:space="preserve">Every initial sentencing recommendation shall request full restitution to victims.  The initial sentencing recommendation shall provide for a plea agreement whereby the defendant </w:t>
      </w:r>
      <w:r>
        <w:rPr>
          <w:sz w:val="24"/>
          <w:szCs w:val="24"/>
        </w:rPr>
        <w:t xml:space="preserve">agrees to </w:t>
      </w:r>
      <w:r w:rsidRPr="009A3E17">
        <w:rPr>
          <w:sz w:val="24"/>
          <w:szCs w:val="24"/>
        </w:rPr>
        <w:t xml:space="preserve">make restitution </w:t>
      </w:r>
      <w:r>
        <w:rPr>
          <w:sz w:val="24"/>
          <w:szCs w:val="24"/>
        </w:rPr>
        <w:t xml:space="preserve">for any uncharged offenses not prosecuted pursuant to the plea agreement </w:t>
      </w:r>
      <w:r w:rsidRPr="009A3E17">
        <w:rPr>
          <w:sz w:val="24"/>
          <w:szCs w:val="24"/>
        </w:rPr>
        <w:t xml:space="preserve">pursuant to </w:t>
      </w:r>
      <w:hyperlink r:id="rId22" w:history="1">
        <w:r w:rsidRPr="00D36DB4">
          <w:rPr>
            <w:rStyle w:val="Hyperlink"/>
            <w:sz w:val="24"/>
            <w:szCs w:val="24"/>
          </w:rPr>
          <w:t>RCW 9.94A.753(5)</w:t>
        </w:r>
      </w:hyperlink>
      <w:r w:rsidRPr="009A3E17">
        <w:rPr>
          <w:sz w:val="24"/>
          <w:szCs w:val="24"/>
        </w:rPr>
        <w:t xml:space="preserve"> if there is probable cause to believe the defendant committed the </w:t>
      </w:r>
      <w:r>
        <w:rPr>
          <w:sz w:val="24"/>
          <w:szCs w:val="24"/>
        </w:rPr>
        <w:t xml:space="preserve">uncharged </w:t>
      </w:r>
      <w:r w:rsidRPr="009A3E17">
        <w:rPr>
          <w:sz w:val="24"/>
          <w:szCs w:val="24"/>
        </w:rPr>
        <w:t>crime</w:t>
      </w:r>
      <w:r>
        <w:rPr>
          <w:sz w:val="24"/>
          <w:szCs w:val="24"/>
        </w:rPr>
        <w:t>s</w:t>
      </w:r>
      <w:r w:rsidRPr="009A3E17">
        <w:rPr>
          <w:sz w:val="24"/>
          <w:szCs w:val="24"/>
        </w:rPr>
        <w:t xml:space="preserve"> and a reasonable expectation a case could be fully developed.  It is the filing deputy’s duty to ascertain what restitution is due to the extent possible.  It is the prosecutor’s policy to seek full lawful restitution.  The burden is on a convicted defendant to justify to the court that there are extraordinary circumstances </w:t>
      </w:r>
      <w:r>
        <w:rPr>
          <w:sz w:val="24"/>
          <w:szCs w:val="24"/>
        </w:rPr>
        <w:t>that</w:t>
      </w:r>
      <w:r w:rsidRPr="009A3E17">
        <w:rPr>
          <w:sz w:val="24"/>
          <w:szCs w:val="24"/>
        </w:rPr>
        <w:t xml:space="preserve"> make restitution inappropriate.  </w:t>
      </w:r>
      <w:hyperlink r:id="rId23" w:history="1">
        <w:r w:rsidRPr="00F469A1">
          <w:rPr>
            <w:rStyle w:val="Hyperlink"/>
            <w:sz w:val="24"/>
            <w:szCs w:val="24"/>
          </w:rPr>
          <w:t>RCW 9.94A.753.</w:t>
        </w:r>
      </w:hyperlink>
    </w:p>
    <w:p w14:paraId="66982D82" w14:textId="77777777" w:rsidR="00D1105D" w:rsidRPr="009A3E17" w:rsidRDefault="00D1105D" w:rsidP="00704A53">
      <w:pPr>
        <w:ind w:left="3600" w:hanging="720"/>
        <w:rPr>
          <w:sz w:val="24"/>
          <w:szCs w:val="24"/>
        </w:rPr>
      </w:pPr>
    </w:p>
    <w:p w14:paraId="7716D40D" w14:textId="77777777" w:rsidR="00D1105D" w:rsidRPr="009A3E17" w:rsidRDefault="00D1105D" w:rsidP="00704A53">
      <w:pPr>
        <w:numPr>
          <w:ilvl w:val="0"/>
          <w:numId w:val="18"/>
        </w:numPr>
        <w:rPr>
          <w:sz w:val="24"/>
          <w:szCs w:val="24"/>
        </w:rPr>
      </w:pPr>
      <w:r w:rsidRPr="009A3E17">
        <w:rPr>
          <w:sz w:val="24"/>
          <w:szCs w:val="24"/>
        </w:rPr>
        <w:t>Other Monetary Obligation Sentence</w:t>
      </w:r>
    </w:p>
    <w:p w14:paraId="41D1F248" w14:textId="77777777" w:rsidR="00D1105D" w:rsidRPr="009A3E17" w:rsidRDefault="00D1105D" w:rsidP="00704A53">
      <w:pPr>
        <w:ind w:left="3600" w:hanging="720"/>
        <w:rPr>
          <w:sz w:val="24"/>
          <w:szCs w:val="24"/>
        </w:rPr>
      </w:pPr>
    </w:p>
    <w:p w14:paraId="2E487BDD" w14:textId="77777777" w:rsidR="00D1105D" w:rsidRPr="009A3E17" w:rsidRDefault="00D1105D" w:rsidP="00704A53">
      <w:pPr>
        <w:ind w:left="3600" w:hanging="720"/>
        <w:rPr>
          <w:sz w:val="24"/>
          <w:szCs w:val="24"/>
        </w:rPr>
      </w:pPr>
      <w:r w:rsidRPr="009A3E17">
        <w:rPr>
          <w:sz w:val="24"/>
          <w:szCs w:val="24"/>
        </w:rPr>
        <w:tab/>
        <w:t xml:space="preserve">The State’s sentence recommendation normally shall include the following monetary sentence:  </w:t>
      </w:r>
      <w:r>
        <w:rPr>
          <w:sz w:val="24"/>
          <w:szCs w:val="24"/>
        </w:rPr>
        <w:t>the DNA collection fee (if not previously collected), and the</w:t>
      </w:r>
      <w:r w:rsidRPr="009A3E17">
        <w:rPr>
          <w:sz w:val="24"/>
          <w:szCs w:val="24"/>
        </w:rPr>
        <w:t xml:space="preserve"> victim</w:t>
      </w:r>
      <w:r>
        <w:rPr>
          <w:sz w:val="24"/>
          <w:szCs w:val="24"/>
        </w:rPr>
        <w:t xml:space="preserve"> penalty</w:t>
      </w:r>
      <w:r w:rsidRPr="009A3E17">
        <w:rPr>
          <w:sz w:val="24"/>
          <w:szCs w:val="24"/>
        </w:rPr>
        <w:t xml:space="preserve"> assessment.  If appropriate, the State’s recommendation may include:  payment of extradition costs and contribution to county inter</w:t>
      </w:r>
      <w:r>
        <w:rPr>
          <w:sz w:val="24"/>
          <w:szCs w:val="24"/>
        </w:rPr>
        <w:t>-</w:t>
      </w:r>
      <w:r w:rsidRPr="009A3E17">
        <w:rPr>
          <w:sz w:val="24"/>
          <w:szCs w:val="24"/>
        </w:rPr>
        <w:t>local drug fund.  While fines are not normally recommended, they may be recommended in economic crimes.</w:t>
      </w:r>
    </w:p>
    <w:p w14:paraId="2DC4A09B" w14:textId="77777777" w:rsidR="00D1105D" w:rsidRPr="009A3E17" w:rsidRDefault="00D1105D" w:rsidP="00704A53">
      <w:pPr>
        <w:ind w:left="3600" w:hanging="720"/>
        <w:rPr>
          <w:sz w:val="24"/>
          <w:szCs w:val="24"/>
        </w:rPr>
      </w:pPr>
    </w:p>
    <w:p w14:paraId="6B52338C" w14:textId="77777777" w:rsidR="00D1105D" w:rsidRPr="009A3E17" w:rsidRDefault="00D1105D" w:rsidP="00704A53">
      <w:pPr>
        <w:numPr>
          <w:ilvl w:val="0"/>
          <w:numId w:val="18"/>
        </w:numPr>
        <w:rPr>
          <w:sz w:val="24"/>
          <w:szCs w:val="24"/>
        </w:rPr>
      </w:pPr>
      <w:r w:rsidRPr="009A3E17">
        <w:rPr>
          <w:sz w:val="24"/>
          <w:szCs w:val="24"/>
        </w:rPr>
        <w:t xml:space="preserve">Order Relating to Circumstances of Crime </w:t>
      </w:r>
      <w:r w:rsidRPr="009A3E17">
        <w:rPr>
          <w:sz w:val="24"/>
          <w:szCs w:val="24"/>
        </w:rPr>
        <w:sym w:font="Symbol" w:char="F02D"/>
      </w:r>
      <w:r w:rsidRPr="009A3E17">
        <w:rPr>
          <w:sz w:val="24"/>
          <w:szCs w:val="24"/>
        </w:rPr>
        <w:t xml:space="preserve"> No Contact</w:t>
      </w:r>
    </w:p>
    <w:p w14:paraId="4B906883" w14:textId="77777777" w:rsidR="00D1105D" w:rsidRPr="009A3E17" w:rsidRDefault="00D1105D" w:rsidP="00704A53">
      <w:pPr>
        <w:ind w:left="3600" w:hanging="720"/>
        <w:rPr>
          <w:sz w:val="24"/>
          <w:szCs w:val="24"/>
        </w:rPr>
      </w:pPr>
    </w:p>
    <w:p w14:paraId="7E063DBB" w14:textId="77777777" w:rsidR="00D1105D" w:rsidRPr="009A3E17" w:rsidRDefault="00D1105D" w:rsidP="00704A53">
      <w:pPr>
        <w:ind w:left="3600" w:hanging="720"/>
        <w:rPr>
          <w:sz w:val="24"/>
          <w:szCs w:val="24"/>
        </w:rPr>
      </w:pPr>
      <w:r w:rsidRPr="009A3E17">
        <w:rPr>
          <w:sz w:val="24"/>
          <w:szCs w:val="24"/>
        </w:rPr>
        <w:tab/>
        <w:t>When appropriate, the State’s sentencing recommendation may include</w:t>
      </w:r>
      <w:r>
        <w:rPr>
          <w:sz w:val="24"/>
          <w:szCs w:val="24"/>
        </w:rPr>
        <w:t xml:space="preserve"> a</w:t>
      </w:r>
      <w:r w:rsidRPr="009A3E17">
        <w:rPr>
          <w:sz w:val="24"/>
          <w:szCs w:val="24"/>
        </w:rPr>
        <w:t xml:space="preserve"> recommendation for a no contact order in accordance with </w:t>
      </w:r>
      <w:hyperlink r:id="rId24" w:history="1">
        <w:r w:rsidRPr="00F469A1">
          <w:rPr>
            <w:rStyle w:val="Hyperlink"/>
            <w:sz w:val="24"/>
            <w:szCs w:val="24"/>
          </w:rPr>
          <w:t>RCW 9.94A.505(</w:t>
        </w:r>
        <w:r>
          <w:rPr>
            <w:rStyle w:val="Hyperlink"/>
            <w:sz w:val="24"/>
            <w:szCs w:val="24"/>
          </w:rPr>
          <w:t>9</w:t>
        </w:r>
        <w:r w:rsidRPr="00F469A1">
          <w:rPr>
            <w:rStyle w:val="Hyperlink"/>
            <w:sz w:val="24"/>
            <w:szCs w:val="24"/>
          </w:rPr>
          <w:t>).</w:t>
        </w:r>
      </w:hyperlink>
    </w:p>
    <w:p w14:paraId="507B2E76" w14:textId="77777777" w:rsidR="00D1105D" w:rsidRPr="009A3E17" w:rsidRDefault="00D1105D" w:rsidP="00704A53">
      <w:pPr>
        <w:ind w:left="3600" w:hanging="720"/>
        <w:rPr>
          <w:sz w:val="24"/>
          <w:szCs w:val="24"/>
        </w:rPr>
      </w:pPr>
    </w:p>
    <w:p w14:paraId="20B244B4" w14:textId="77777777" w:rsidR="00D1105D" w:rsidRPr="009A3E17" w:rsidRDefault="00D1105D" w:rsidP="00704A53">
      <w:pPr>
        <w:numPr>
          <w:ilvl w:val="0"/>
          <w:numId w:val="18"/>
        </w:numPr>
        <w:rPr>
          <w:sz w:val="24"/>
          <w:szCs w:val="24"/>
        </w:rPr>
      </w:pPr>
      <w:r w:rsidRPr="009A3E17">
        <w:rPr>
          <w:sz w:val="24"/>
          <w:szCs w:val="24"/>
        </w:rPr>
        <w:t xml:space="preserve">Blood Testing </w:t>
      </w:r>
      <w:r w:rsidRPr="009A3E17">
        <w:rPr>
          <w:sz w:val="24"/>
          <w:szCs w:val="24"/>
        </w:rPr>
        <w:sym w:font="Symbol" w:char="F02D"/>
      </w:r>
      <w:r w:rsidRPr="009A3E17">
        <w:rPr>
          <w:sz w:val="24"/>
          <w:szCs w:val="24"/>
        </w:rPr>
        <w:t xml:space="preserve"> HIV and DNA Identification System</w:t>
      </w:r>
    </w:p>
    <w:p w14:paraId="72026D14" w14:textId="77777777" w:rsidR="00D1105D" w:rsidRPr="009A3E17" w:rsidRDefault="00D1105D" w:rsidP="00704A53">
      <w:pPr>
        <w:ind w:left="3600" w:hanging="720"/>
        <w:rPr>
          <w:sz w:val="24"/>
          <w:szCs w:val="24"/>
        </w:rPr>
      </w:pPr>
    </w:p>
    <w:p w14:paraId="621F813D" w14:textId="77777777" w:rsidR="00D1105D" w:rsidRPr="009A3E17" w:rsidRDefault="00D1105D" w:rsidP="00704A53">
      <w:pPr>
        <w:numPr>
          <w:ilvl w:val="0"/>
          <w:numId w:val="19"/>
        </w:numPr>
        <w:rPr>
          <w:sz w:val="24"/>
          <w:szCs w:val="24"/>
        </w:rPr>
      </w:pPr>
      <w:r w:rsidRPr="009A3E17">
        <w:rPr>
          <w:sz w:val="24"/>
          <w:szCs w:val="24"/>
        </w:rPr>
        <w:t xml:space="preserve">The State’s sentence recommendation shall provide for blood testing for HIV and/or </w:t>
      </w:r>
      <w:r>
        <w:rPr>
          <w:sz w:val="24"/>
          <w:szCs w:val="24"/>
        </w:rPr>
        <w:t>D</w:t>
      </w:r>
      <w:r w:rsidRPr="009A3E17">
        <w:rPr>
          <w:sz w:val="24"/>
          <w:szCs w:val="24"/>
        </w:rPr>
        <w:t xml:space="preserve">NA </w:t>
      </w:r>
      <w:r>
        <w:rPr>
          <w:sz w:val="24"/>
          <w:szCs w:val="24"/>
        </w:rPr>
        <w:t>collection</w:t>
      </w:r>
      <w:r w:rsidRPr="009A3E17">
        <w:rPr>
          <w:sz w:val="24"/>
          <w:szCs w:val="24"/>
        </w:rPr>
        <w:t xml:space="preserve"> as set forth in the next two subsections.</w:t>
      </w:r>
    </w:p>
    <w:p w14:paraId="6DADED6E" w14:textId="77777777" w:rsidR="00D1105D" w:rsidRPr="009A3E17" w:rsidRDefault="00D1105D" w:rsidP="00704A53">
      <w:pPr>
        <w:ind w:left="3600" w:hanging="720"/>
        <w:rPr>
          <w:sz w:val="24"/>
          <w:szCs w:val="24"/>
        </w:rPr>
      </w:pPr>
    </w:p>
    <w:p w14:paraId="447A80DC" w14:textId="77777777" w:rsidR="00D1105D" w:rsidRPr="009A3E17" w:rsidRDefault="00D1105D" w:rsidP="00704A53">
      <w:pPr>
        <w:numPr>
          <w:ilvl w:val="0"/>
          <w:numId w:val="19"/>
        </w:numPr>
        <w:rPr>
          <w:sz w:val="24"/>
          <w:szCs w:val="24"/>
        </w:rPr>
      </w:pPr>
      <w:r w:rsidRPr="009A3E17">
        <w:rPr>
          <w:sz w:val="24"/>
          <w:szCs w:val="24"/>
        </w:rPr>
        <w:t>HIV Blood Testing and Counseling</w:t>
      </w:r>
    </w:p>
    <w:p w14:paraId="2AAE40FB" w14:textId="77777777" w:rsidR="00D1105D" w:rsidRPr="009A3E17" w:rsidRDefault="00D1105D" w:rsidP="00704A53">
      <w:pPr>
        <w:ind w:left="3600" w:hanging="720"/>
        <w:rPr>
          <w:sz w:val="24"/>
          <w:szCs w:val="24"/>
        </w:rPr>
      </w:pPr>
    </w:p>
    <w:p w14:paraId="79FF947A" w14:textId="77777777" w:rsidR="00D1105D" w:rsidRPr="009A3E17" w:rsidRDefault="00D1105D" w:rsidP="00704A53">
      <w:pPr>
        <w:ind w:left="4320" w:hanging="720"/>
        <w:rPr>
          <w:sz w:val="24"/>
          <w:szCs w:val="24"/>
        </w:rPr>
      </w:pPr>
      <w:r w:rsidRPr="009A3E17">
        <w:rPr>
          <w:sz w:val="24"/>
          <w:szCs w:val="24"/>
        </w:rPr>
        <w:tab/>
        <w:t xml:space="preserve">Under </w:t>
      </w:r>
      <w:hyperlink r:id="rId25" w:history="1">
        <w:r w:rsidRPr="00F469A1">
          <w:rPr>
            <w:rStyle w:val="Hyperlink"/>
            <w:sz w:val="24"/>
            <w:szCs w:val="24"/>
          </w:rPr>
          <w:t>RCW 70.24.340,</w:t>
        </w:r>
      </w:hyperlink>
      <w:r w:rsidRPr="009A3E17">
        <w:rPr>
          <w:sz w:val="24"/>
          <w:szCs w:val="24"/>
        </w:rPr>
        <w:t xml:space="preserve"> the sentencing court shall order that HIV testing be conducted as soon as possible after sentencing for offenders whose crimes were committed after March 23, 1988, and who have been</w:t>
      </w:r>
    </w:p>
    <w:p w14:paraId="5CF00E78" w14:textId="77777777" w:rsidR="00D1105D" w:rsidRPr="009A3E17" w:rsidRDefault="00D1105D" w:rsidP="00704A53">
      <w:pPr>
        <w:ind w:left="4320" w:hanging="720"/>
        <w:rPr>
          <w:sz w:val="24"/>
          <w:szCs w:val="24"/>
        </w:rPr>
      </w:pPr>
    </w:p>
    <w:p w14:paraId="0067FF11" w14:textId="77777777" w:rsidR="00D1105D" w:rsidRPr="009A3E17" w:rsidRDefault="00D1105D" w:rsidP="00704A53">
      <w:pPr>
        <w:numPr>
          <w:ilvl w:val="0"/>
          <w:numId w:val="20"/>
        </w:numPr>
        <w:rPr>
          <w:sz w:val="24"/>
          <w:szCs w:val="24"/>
        </w:rPr>
      </w:pPr>
      <w:r w:rsidRPr="009A3E17">
        <w:rPr>
          <w:sz w:val="24"/>
          <w:szCs w:val="24"/>
        </w:rPr>
        <w:t xml:space="preserve">convicted of sexual offense under chapter </w:t>
      </w:r>
      <w:hyperlink r:id="rId26" w:history="1">
        <w:r w:rsidRPr="00485477">
          <w:rPr>
            <w:rStyle w:val="Hyperlink"/>
            <w:sz w:val="24"/>
            <w:szCs w:val="24"/>
          </w:rPr>
          <w:t>9A.44 RCW</w:t>
        </w:r>
      </w:hyperlink>
      <w:r w:rsidRPr="009A3E17">
        <w:rPr>
          <w:sz w:val="24"/>
          <w:szCs w:val="24"/>
        </w:rPr>
        <w:t>;</w:t>
      </w:r>
    </w:p>
    <w:p w14:paraId="30B0F11D" w14:textId="77777777" w:rsidR="00D1105D" w:rsidRPr="009A3E17" w:rsidRDefault="00D1105D" w:rsidP="00704A53">
      <w:pPr>
        <w:ind w:left="5040" w:hanging="720"/>
        <w:rPr>
          <w:sz w:val="24"/>
          <w:szCs w:val="24"/>
        </w:rPr>
      </w:pPr>
    </w:p>
    <w:p w14:paraId="0F1EB962" w14:textId="77777777" w:rsidR="00D1105D" w:rsidRPr="009A3E17" w:rsidRDefault="00D1105D" w:rsidP="00704A53">
      <w:pPr>
        <w:numPr>
          <w:ilvl w:val="0"/>
          <w:numId w:val="20"/>
        </w:numPr>
        <w:rPr>
          <w:sz w:val="24"/>
          <w:szCs w:val="24"/>
        </w:rPr>
      </w:pPr>
      <w:r w:rsidRPr="009A3E17">
        <w:rPr>
          <w:sz w:val="24"/>
          <w:szCs w:val="24"/>
        </w:rPr>
        <w:t xml:space="preserve">convicted of prostitution or offenses relating to prostitution under chapter </w:t>
      </w:r>
      <w:hyperlink r:id="rId27" w:history="1">
        <w:r w:rsidRPr="00485477">
          <w:rPr>
            <w:rStyle w:val="Hyperlink"/>
            <w:sz w:val="24"/>
            <w:szCs w:val="24"/>
          </w:rPr>
          <w:t>9A.88 RCW</w:t>
        </w:r>
      </w:hyperlink>
      <w:r w:rsidRPr="009A3E17">
        <w:rPr>
          <w:sz w:val="24"/>
          <w:szCs w:val="24"/>
        </w:rPr>
        <w:t>; or</w:t>
      </w:r>
    </w:p>
    <w:p w14:paraId="28BAB048" w14:textId="77777777" w:rsidR="00D1105D" w:rsidRPr="009A3E17" w:rsidRDefault="00D1105D" w:rsidP="00704A53">
      <w:pPr>
        <w:ind w:left="5040" w:hanging="720"/>
        <w:rPr>
          <w:sz w:val="24"/>
          <w:szCs w:val="24"/>
        </w:rPr>
      </w:pPr>
    </w:p>
    <w:p w14:paraId="1D097F2B" w14:textId="77777777" w:rsidR="00D1105D" w:rsidRPr="009A3E17" w:rsidRDefault="00D1105D" w:rsidP="00704A53">
      <w:pPr>
        <w:numPr>
          <w:ilvl w:val="0"/>
          <w:numId w:val="20"/>
        </w:numPr>
        <w:rPr>
          <w:sz w:val="24"/>
          <w:szCs w:val="24"/>
        </w:rPr>
      </w:pPr>
      <w:r w:rsidRPr="009A3E17">
        <w:rPr>
          <w:sz w:val="24"/>
          <w:szCs w:val="24"/>
        </w:rPr>
        <w:t xml:space="preserve">convicted of drug offenses under chapter </w:t>
      </w:r>
      <w:hyperlink r:id="rId28" w:history="1">
        <w:r w:rsidRPr="00485477">
          <w:rPr>
            <w:rStyle w:val="Hyperlink"/>
            <w:sz w:val="24"/>
            <w:szCs w:val="24"/>
          </w:rPr>
          <w:t>69.50 RCW</w:t>
        </w:r>
      </w:hyperlink>
      <w:r w:rsidRPr="009A3E17">
        <w:rPr>
          <w:sz w:val="24"/>
          <w:szCs w:val="24"/>
        </w:rPr>
        <w:t xml:space="preserve"> if the court determines at the time of conviction that the related drug offense is one associated with the use of hypodermic needles.</w:t>
      </w:r>
    </w:p>
    <w:p w14:paraId="10605344" w14:textId="77777777" w:rsidR="00D1105D" w:rsidRPr="009A3E17" w:rsidRDefault="00D1105D" w:rsidP="00704A53">
      <w:pPr>
        <w:ind w:left="5040" w:hanging="720"/>
        <w:rPr>
          <w:sz w:val="24"/>
          <w:szCs w:val="24"/>
        </w:rPr>
      </w:pPr>
    </w:p>
    <w:p w14:paraId="5A67057C" w14:textId="77777777" w:rsidR="00D1105D" w:rsidRPr="009A3E17" w:rsidRDefault="00D1105D" w:rsidP="00704A53">
      <w:pPr>
        <w:numPr>
          <w:ilvl w:val="0"/>
          <w:numId w:val="19"/>
        </w:numPr>
        <w:rPr>
          <w:sz w:val="24"/>
          <w:szCs w:val="24"/>
        </w:rPr>
      </w:pPr>
      <w:r w:rsidRPr="009A3E17">
        <w:rPr>
          <w:sz w:val="24"/>
          <w:szCs w:val="24"/>
        </w:rPr>
        <w:t>DNA Identification System</w:t>
      </w:r>
    </w:p>
    <w:p w14:paraId="3D4A3F36" w14:textId="77777777" w:rsidR="00D1105D" w:rsidRPr="009A3E17" w:rsidRDefault="00D1105D" w:rsidP="00704A53">
      <w:pPr>
        <w:ind w:left="4320" w:hanging="720"/>
        <w:rPr>
          <w:sz w:val="24"/>
          <w:szCs w:val="24"/>
        </w:rPr>
      </w:pPr>
    </w:p>
    <w:p w14:paraId="6467DA4C" w14:textId="77777777" w:rsidR="00D1105D" w:rsidRPr="009A3E17" w:rsidRDefault="00D1105D" w:rsidP="00704A53">
      <w:pPr>
        <w:ind w:left="4320"/>
        <w:rPr>
          <w:sz w:val="24"/>
          <w:szCs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29" w:history="1">
        <w:r w:rsidRPr="00546C09">
          <w:rPr>
            <w:rStyle w:val="Hyperlink"/>
            <w:sz w:val="24"/>
          </w:rPr>
          <w:t>RCW 43.43.754</w:t>
        </w:r>
      </w:hyperlink>
      <w:r w:rsidRPr="00546C09">
        <w:rPr>
          <w:sz w:val="24"/>
        </w:rPr>
        <w:t>.</w:t>
      </w:r>
      <w:r w:rsidRPr="00EA56B8">
        <w:rPr>
          <w:sz w:val="24"/>
          <w:szCs w:val="24"/>
        </w:rPr>
        <w:t xml:space="preserve"> </w:t>
      </w:r>
    </w:p>
    <w:p w14:paraId="7F2E9416" w14:textId="77777777" w:rsidR="00D1105D" w:rsidRDefault="00D1105D" w:rsidP="00704A53">
      <w:pPr>
        <w:ind w:left="4320"/>
        <w:rPr>
          <w:sz w:val="24"/>
          <w:szCs w:val="24"/>
        </w:rPr>
      </w:pPr>
    </w:p>
    <w:p w14:paraId="38F40136" w14:textId="77777777" w:rsidR="00D1105D" w:rsidRDefault="00D1105D" w:rsidP="00704A53">
      <w:pPr>
        <w:ind w:left="4320"/>
        <w:rPr>
          <w:sz w:val="24"/>
          <w:szCs w:val="24"/>
        </w:rPr>
      </w:pPr>
      <w:r>
        <w:rPr>
          <w:sz w:val="24"/>
          <w:szCs w:val="24"/>
        </w:rPr>
        <w:t>The misdemeanor qualifying offenses are:</w:t>
      </w:r>
    </w:p>
    <w:p w14:paraId="03DF39C8" w14:textId="77777777" w:rsidR="00D1105D" w:rsidRDefault="00D1105D" w:rsidP="00704A53">
      <w:pPr>
        <w:ind w:left="4320" w:hanging="720"/>
        <w:rPr>
          <w:sz w:val="24"/>
          <w:szCs w:val="24"/>
        </w:rPr>
      </w:pPr>
    </w:p>
    <w:p w14:paraId="25B853DF" w14:textId="77777777" w:rsidR="00D1105D" w:rsidRDefault="00D1105D" w:rsidP="001F4120">
      <w:pPr>
        <w:numPr>
          <w:ilvl w:val="0"/>
          <w:numId w:val="238"/>
        </w:numPr>
        <w:rPr>
          <w:sz w:val="24"/>
          <w:szCs w:val="24"/>
        </w:rPr>
      </w:pPr>
      <w:r w:rsidRPr="00D36DB4">
        <w:rPr>
          <w:sz w:val="24"/>
          <w:szCs w:val="24"/>
        </w:rPr>
        <w:t xml:space="preserve">assault in the fourth degree where domestic violence was pled and proven, </w:t>
      </w:r>
    </w:p>
    <w:p w14:paraId="2B765DEA" w14:textId="77777777" w:rsidR="00D1105D" w:rsidRDefault="00D1105D" w:rsidP="001F4120">
      <w:pPr>
        <w:numPr>
          <w:ilvl w:val="0"/>
          <w:numId w:val="238"/>
        </w:numPr>
        <w:rPr>
          <w:sz w:val="24"/>
          <w:szCs w:val="24"/>
        </w:rPr>
      </w:pPr>
      <w:r w:rsidRPr="00D36DB4">
        <w:rPr>
          <w:sz w:val="24"/>
          <w:szCs w:val="24"/>
        </w:rPr>
        <w:t xml:space="preserve">assault in the fourth degree with sexual motivation, </w:t>
      </w:r>
    </w:p>
    <w:p w14:paraId="76FDB3EB" w14:textId="77777777" w:rsidR="00D1105D" w:rsidRDefault="00D1105D" w:rsidP="001F4120">
      <w:pPr>
        <w:numPr>
          <w:ilvl w:val="0"/>
          <w:numId w:val="238"/>
        </w:numPr>
        <w:rPr>
          <w:sz w:val="24"/>
          <w:szCs w:val="24"/>
        </w:rPr>
      </w:pPr>
      <w:r>
        <w:rPr>
          <w:sz w:val="24"/>
          <w:szCs w:val="24"/>
        </w:rPr>
        <w:t>communication with a minor for immoral purposes (CMIP),</w:t>
      </w:r>
    </w:p>
    <w:p w14:paraId="7DEC3D5F" w14:textId="77777777" w:rsidR="00D1105D" w:rsidRDefault="00D1105D" w:rsidP="001F4120">
      <w:pPr>
        <w:numPr>
          <w:ilvl w:val="0"/>
          <w:numId w:val="238"/>
        </w:numPr>
        <w:rPr>
          <w:sz w:val="24"/>
          <w:szCs w:val="24"/>
        </w:rPr>
      </w:pPr>
      <w:r w:rsidRPr="00D36DB4">
        <w:rPr>
          <w:sz w:val="24"/>
          <w:szCs w:val="24"/>
        </w:rPr>
        <w:t xml:space="preserve">custodial sexual misconduct in the second degree, </w:t>
      </w:r>
    </w:p>
    <w:p w14:paraId="6AFB6137" w14:textId="77777777" w:rsidR="00D1105D" w:rsidRDefault="00D1105D" w:rsidP="001F4120">
      <w:pPr>
        <w:numPr>
          <w:ilvl w:val="0"/>
          <w:numId w:val="238"/>
        </w:numPr>
        <w:rPr>
          <w:sz w:val="24"/>
          <w:szCs w:val="24"/>
        </w:rPr>
      </w:pPr>
      <w:r w:rsidRPr="00D36DB4">
        <w:rPr>
          <w:sz w:val="24"/>
          <w:szCs w:val="24"/>
        </w:rPr>
        <w:t>harassment</w:t>
      </w:r>
      <w:r>
        <w:rPr>
          <w:sz w:val="24"/>
          <w:szCs w:val="24"/>
        </w:rPr>
        <w:t>,</w:t>
      </w:r>
    </w:p>
    <w:p w14:paraId="48CD76FD" w14:textId="77777777" w:rsidR="00D1105D" w:rsidRDefault="00D1105D" w:rsidP="001F4120">
      <w:pPr>
        <w:numPr>
          <w:ilvl w:val="0"/>
          <w:numId w:val="238"/>
        </w:numPr>
        <w:rPr>
          <w:sz w:val="24"/>
          <w:szCs w:val="24"/>
        </w:rPr>
      </w:pPr>
      <w:r>
        <w:rPr>
          <w:sz w:val="24"/>
          <w:szCs w:val="24"/>
        </w:rPr>
        <w:t>patronizing a prostitute,</w:t>
      </w:r>
    </w:p>
    <w:p w14:paraId="0D5A9311" w14:textId="77777777" w:rsidR="00D1105D" w:rsidRDefault="00D1105D" w:rsidP="001F4120">
      <w:pPr>
        <w:numPr>
          <w:ilvl w:val="0"/>
          <w:numId w:val="238"/>
        </w:numPr>
        <w:rPr>
          <w:sz w:val="24"/>
          <w:szCs w:val="24"/>
        </w:rPr>
      </w:pPr>
      <w:r>
        <w:rPr>
          <w:sz w:val="24"/>
          <w:szCs w:val="24"/>
        </w:rPr>
        <w:lastRenderedPageBreak/>
        <w:t>sexual misconduct with a minor in the second degree,</w:t>
      </w:r>
    </w:p>
    <w:p w14:paraId="66C8ADC5" w14:textId="77777777" w:rsidR="00D1105D" w:rsidRDefault="00D1105D" w:rsidP="001F4120">
      <w:pPr>
        <w:numPr>
          <w:ilvl w:val="0"/>
          <w:numId w:val="238"/>
        </w:numPr>
        <w:rPr>
          <w:sz w:val="24"/>
          <w:szCs w:val="24"/>
        </w:rPr>
      </w:pPr>
      <w:r>
        <w:rPr>
          <w:sz w:val="24"/>
          <w:szCs w:val="24"/>
        </w:rPr>
        <w:t>stalking,</w:t>
      </w:r>
    </w:p>
    <w:p w14:paraId="3BBF3A0E" w14:textId="77777777" w:rsidR="00D1105D" w:rsidRDefault="00D1105D" w:rsidP="001F4120">
      <w:pPr>
        <w:numPr>
          <w:ilvl w:val="0"/>
          <w:numId w:val="238"/>
        </w:numPr>
        <w:rPr>
          <w:sz w:val="24"/>
          <w:szCs w:val="24"/>
        </w:rPr>
      </w:pPr>
      <w:r>
        <w:rPr>
          <w:sz w:val="24"/>
          <w:szCs w:val="24"/>
        </w:rPr>
        <w:t>indecent exposure,</w:t>
      </w:r>
    </w:p>
    <w:p w14:paraId="3222FC9C" w14:textId="77777777" w:rsidR="00D1105D" w:rsidRPr="00D36DB4" w:rsidRDefault="00D1105D" w:rsidP="001F4120">
      <w:pPr>
        <w:numPr>
          <w:ilvl w:val="0"/>
          <w:numId w:val="238"/>
        </w:numPr>
        <w:rPr>
          <w:sz w:val="24"/>
          <w:szCs w:val="24"/>
        </w:rPr>
      </w:pPr>
      <w:r>
        <w:rPr>
          <w:sz w:val="24"/>
          <w:szCs w:val="24"/>
        </w:rPr>
        <w:t>violation of a sexual assault protection order.</w:t>
      </w:r>
      <w:r w:rsidRPr="00D36DB4">
        <w:rPr>
          <w:sz w:val="24"/>
          <w:szCs w:val="24"/>
        </w:rPr>
        <w:t xml:space="preserve"> </w:t>
      </w:r>
    </w:p>
    <w:p w14:paraId="0341B821" w14:textId="77777777" w:rsidR="00D1105D" w:rsidRDefault="00D1105D" w:rsidP="00704A53">
      <w:pPr>
        <w:ind w:left="4320" w:hanging="720"/>
        <w:rPr>
          <w:sz w:val="24"/>
          <w:szCs w:val="24"/>
        </w:rPr>
      </w:pPr>
    </w:p>
    <w:p w14:paraId="0B417A19" w14:textId="77777777" w:rsidR="00D1105D" w:rsidRDefault="00D1105D" w:rsidP="00704A53">
      <w:pPr>
        <w:ind w:left="4320"/>
        <w:rPr>
          <w:sz w:val="24"/>
          <w:szCs w:val="24"/>
        </w:rPr>
      </w:pPr>
      <w:r>
        <w:rPr>
          <w:sz w:val="24"/>
          <w:szCs w:val="24"/>
        </w:rPr>
        <w:t>If the Washington state patrol crime laboratory already has a DNA sample from an individual for a qualifying offense, a subsequent submission is not required to be submitted.</w:t>
      </w:r>
    </w:p>
    <w:p w14:paraId="69F5B5B9" w14:textId="77777777" w:rsidR="00D1105D" w:rsidRPr="009A3E17" w:rsidRDefault="00D1105D" w:rsidP="00704A53">
      <w:pPr>
        <w:ind w:left="4320"/>
        <w:rPr>
          <w:sz w:val="24"/>
          <w:szCs w:val="24"/>
        </w:rPr>
      </w:pPr>
    </w:p>
    <w:p w14:paraId="12496439" w14:textId="77777777" w:rsidR="00D1105D" w:rsidRPr="009A3E17" w:rsidRDefault="00D1105D" w:rsidP="00704A53">
      <w:pPr>
        <w:numPr>
          <w:ilvl w:val="0"/>
          <w:numId w:val="18"/>
        </w:numPr>
        <w:rPr>
          <w:sz w:val="24"/>
          <w:szCs w:val="24"/>
        </w:rPr>
      </w:pPr>
      <w:r w:rsidRPr="009A3E17">
        <w:rPr>
          <w:sz w:val="24"/>
          <w:szCs w:val="24"/>
        </w:rPr>
        <w:t xml:space="preserve">Work Ethic Camp – </w:t>
      </w:r>
      <w:hyperlink r:id="rId30" w:history="1">
        <w:r w:rsidRPr="009630E1">
          <w:rPr>
            <w:rStyle w:val="Hyperlink"/>
            <w:sz w:val="24"/>
            <w:szCs w:val="24"/>
          </w:rPr>
          <w:t>RCW 9.94A.690</w:t>
        </w:r>
      </w:hyperlink>
    </w:p>
    <w:p w14:paraId="2496AA16" w14:textId="77777777" w:rsidR="00D1105D" w:rsidRPr="009A3E17" w:rsidRDefault="00D1105D" w:rsidP="00704A53">
      <w:pPr>
        <w:ind w:left="3600" w:hanging="720"/>
        <w:rPr>
          <w:sz w:val="24"/>
          <w:szCs w:val="24"/>
        </w:rPr>
      </w:pPr>
    </w:p>
    <w:p w14:paraId="4307DD7E" w14:textId="77777777" w:rsidR="00D1105D" w:rsidRPr="009A3E17" w:rsidRDefault="00D1105D" w:rsidP="00704A53">
      <w:pPr>
        <w:ind w:left="3600" w:hanging="720"/>
        <w:rPr>
          <w:sz w:val="24"/>
          <w:szCs w:val="24"/>
        </w:rPr>
      </w:pPr>
      <w:r w:rsidRPr="009A3E17">
        <w:rPr>
          <w:sz w:val="24"/>
          <w:szCs w:val="24"/>
        </w:rPr>
        <w:tab/>
        <w:t>A defendant will normally receive a state’s initial sentence recommendation for a determinate sentence within the standard range, however, prior to setting of a trial date this initial recommendation may be amended to include a recommendation that the defendant serve this sentence in a work ethic camp under the following circumstances:</w:t>
      </w:r>
    </w:p>
    <w:p w14:paraId="1FC8F9E6" w14:textId="77777777" w:rsidR="00D1105D" w:rsidRPr="009A3E17" w:rsidRDefault="00D1105D" w:rsidP="00704A53">
      <w:pPr>
        <w:rPr>
          <w:sz w:val="24"/>
          <w:szCs w:val="24"/>
        </w:rPr>
      </w:pPr>
    </w:p>
    <w:p w14:paraId="7C27BF32" w14:textId="77777777" w:rsidR="00D1105D" w:rsidRPr="009A3E17" w:rsidRDefault="00D1105D" w:rsidP="00704A53">
      <w:pPr>
        <w:numPr>
          <w:ilvl w:val="0"/>
          <w:numId w:val="21"/>
        </w:numPr>
        <w:rPr>
          <w:sz w:val="24"/>
          <w:szCs w:val="24"/>
        </w:rPr>
      </w:pPr>
      <w:r w:rsidRPr="009A3E17">
        <w:rPr>
          <w:sz w:val="24"/>
          <w:szCs w:val="24"/>
        </w:rPr>
        <w:t>The defendant meets the statutory eligibility criteria (no current or prior violent or sex offenses, and a standard range sentence is 12+ to 36 months and the current offense is not</w:t>
      </w:r>
      <w:r>
        <w:rPr>
          <w:sz w:val="24"/>
          <w:szCs w:val="24"/>
        </w:rPr>
        <w:t xml:space="preserve"> a felony DUI, felony Physical Control, </w:t>
      </w:r>
      <w:r w:rsidRPr="009A3E17">
        <w:rPr>
          <w:sz w:val="24"/>
          <w:szCs w:val="24"/>
        </w:rPr>
        <w:t>VUCSA offense</w:t>
      </w:r>
      <w:r>
        <w:rPr>
          <w:sz w:val="24"/>
          <w:szCs w:val="24"/>
        </w:rPr>
        <w:t>,</w:t>
      </w:r>
      <w:r w:rsidRPr="009A3E17">
        <w:rPr>
          <w:sz w:val="24"/>
          <w:szCs w:val="24"/>
        </w:rPr>
        <w:t xml:space="preserve"> or Solicitation to Commit </w:t>
      </w:r>
      <w:r>
        <w:rPr>
          <w:sz w:val="24"/>
          <w:szCs w:val="24"/>
        </w:rPr>
        <w:t xml:space="preserve">a </w:t>
      </w:r>
      <w:r w:rsidRPr="009A3E17">
        <w:rPr>
          <w:sz w:val="24"/>
          <w:szCs w:val="24"/>
        </w:rPr>
        <w:t>drug offense)</w:t>
      </w:r>
    </w:p>
    <w:p w14:paraId="1BDEEEC8" w14:textId="77777777" w:rsidR="00D1105D" w:rsidRPr="009A3E17" w:rsidRDefault="00D1105D" w:rsidP="00704A53">
      <w:pPr>
        <w:ind w:left="4320" w:hanging="720"/>
        <w:rPr>
          <w:sz w:val="24"/>
          <w:szCs w:val="24"/>
        </w:rPr>
      </w:pPr>
    </w:p>
    <w:p w14:paraId="527B2DD2" w14:textId="77777777" w:rsidR="00D1105D" w:rsidRPr="009A3E17" w:rsidRDefault="00D1105D" w:rsidP="00704A53">
      <w:pPr>
        <w:numPr>
          <w:ilvl w:val="0"/>
          <w:numId w:val="21"/>
        </w:numPr>
        <w:rPr>
          <w:sz w:val="24"/>
          <w:szCs w:val="24"/>
        </w:rPr>
      </w:pPr>
      <w:r w:rsidRPr="009A3E17">
        <w:rPr>
          <w:sz w:val="24"/>
          <w:szCs w:val="24"/>
        </w:rPr>
        <w:t xml:space="preserve">The lesser punishment is in accord with the seriousness of the criminal conduct in that there are no particular aggravating factors inherent in the current offense and is in accord with the defendant’s overall prior criminal history.  </w:t>
      </w:r>
      <w:r>
        <w:rPr>
          <w:sz w:val="24"/>
          <w:szCs w:val="24"/>
        </w:rPr>
        <w:t>For e</w:t>
      </w:r>
      <w:r w:rsidRPr="009A3E17">
        <w:rPr>
          <w:sz w:val="24"/>
          <w:szCs w:val="24"/>
        </w:rPr>
        <w:t xml:space="preserve">xample, a 36-month WEC sentence may result in defendant serving as little as 120 days in prison with the balance </w:t>
      </w:r>
      <w:r>
        <w:rPr>
          <w:sz w:val="24"/>
          <w:szCs w:val="24"/>
        </w:rPr>
        <w:t>o</w:t>
      </w:r>
      <w:r w:rsidRPr="009A3E17">
        <w:rPr>
          <w:sz w:val="24"/>
          <w:szCs w:val="24"/>
        </w:rPr>
        <w:t xml:space="preserve">n </w:t>
      </w:r>
      <w:r>
        <w:rPr>
          <w:sz w:val="24"/>
          <w:szCs w:val="24"/>
        </w:rPr>
        <w:t xml:space="preserve">community custody, which is nothing more </w:t>
      </w:r>
      <w:r w:rsidRPr="009A3E17">
        <w:rPr>
          <w:sz w:val="24"/>
          <w:szCs w:val="24"/>
        </w:rPr>
        <w:t xml:space="preserve">than ordinary probation supervision in the community.  </w:t>
      </w:r>
      <w:r>
        <w:rPr>
          <w:sz w:val="24"/>
          <w:szCs w:val="24"/>
        </w:rPr>
        <w:t>D</w:t>
      </w:r>
      <w:r w:rsidRPr="009A3E17">
        <w:rPr>
          <w:sz w:val="24"/>
          <w:szCs w:val="24"/>
        </w:rPr>
        <w:t>o not recommend WEC unless the reduced confinement is consistent with case facts and</w:t>
      </w:r>
      <w:r>
        <w:rPr>
          <w:sz w:val="24"/>
          <w:szCs w:val="24"/>
        </w:rPr>
        <w:t xml:space="preserve"> the defendant’s</w:t>
      </w:r>
      <w:r w:rsidRPr="009A3E17">
        <w:rPr>
          <w:sz w:val="24"/>
          <w:szCs w:val="24"/>
        </w:rPr>
        <w:t xml:space="preserve"> criminal history.</w:t>
      </w:r>
    </w:p>
    <w:p w14:paraId="5A99AFD9" w14:textId="77777777" w:rsidR="00D1105D" w:rsidRPr="009A3E17" w:rsidRDefault="00D1105D" w:rsidP="00704A53">
      <w:pPr>
        <w:ind w:left="4320" w:hanging="720"/>
        <w:rPr>
          <w:sz w:val="24"/>
          <w:szCs w:val="24"/>
        </w:rPr>
      </w:pPr>
    </w:p>
    <w:p w14:paraId="54FBFA83" w14:textId="77777777" w:rsidR="00D1105D" w:rsidRPr="009A3E17" w:rsidRDefault="00D1105D" w:rsidP="00704A53">
      <w:pPr>
        <w:numPr>
          <w:ilvl w:val="0"/>
          <w:numId w:val="21"/>
        </w:numPr>
        <w:rPr>
          <w:sz w:val="24"/>
          <w:szCs w:val="24"/>
        </w:rPr>
      </w:pPr>
      <w:r w:rsidRPr="009A3E17">
        <w:rPr>
          <w:sz w:val="24"/>
          <w:szCs w:val="24"/>
        </w:rPr>
        <w:t>Reasons for not recommending work ethic camp should be articulated on the sentence recommendation form.</w:t>
      </w:r>
    </w:p>
    <w:p w14:paraId="61C655E5" w14:textId="77777777" w:rsidR="00D1105D" w:rsidRPr="009A3E17" w:rsidRDefault="00D1105D" w:rsidP="00704A53">
      <w:pPr>
        <w:ind w:left="3600" w:hanging="720"/>
        <w:rPr>
          <w:sz w:val="24"/>
          <w:szCs w:val="24"/>
        </w:rPr>
      </w:pPr>
    </w:p>
    <w:p w14:paraId="10DA1806" w14:textId="77777777" w:rsidR="00D1105D" w:rsidRPr="009A3E17" w:rsidRDefault="00D1105D" w:rsidP="00704A53">
      <w:pPr>
        <w:numPr>
          <w:ilvl w:val="0"/>
          <w:numId w:val="18"/>
        </w:numPr>
        <w:rPr>
          <w:sz w:val="24"/>
          <w:szCs w:val="24"/>
        </w:rPr>
      </w:pPr>
      <w:r w:rsidRPr="009A3E17">
        <w:rPr>
          <w:sz w:val="24"/>
          <w:szCs w:val="24"/>
        </w:rPr>
        <w:lastRenderedPageBreak/>
        <w:t>Special Drug Offender S</w:t>
      </w:r>
      <w:r>
        <w:rPr>
          <w:sz w:val="24"/>
          <w:szCs w:val="24"/>
        </w:rPr>
        <w:t>entence Alternative (DOSA),</w:t>
      </w:r>
      <w:r w:rsidRPr="009A3E17">
        <w:rPr>
          <w:sz w:val="24"/>
          <w:szCs w:val="24"/>
        </w:rPr>
        <w:t xml:space="preserve">.  </w:t>
      </w:r>
      <w:hyperlink w:anchor="Section18DOSA" w:history="1">
        <w:r w:rsidRPr="005361EA">
          <w:rPr>
            <w:rStyle w:val="Hyperlink"/>
            <w:sz w:val="24"/>
            <w:szCs w:val="24"/>
          </w:rPr>
          <w:t>See Section 18.</w:t>
        </w:r>
      </w:hyperlink>
      <w:r>
        <w:rPr>
          <w:sz w:val="24"/>
          <w:szCs w:val="24"/>
        </w:rPr>
        <w:t xml:space="preserve">  </w:t>
      </w:r>
    </w:p>
    <w:p w14:paraId="19D84BE3" w14:textId="77777777" w:rsidR="00D1105D" w:rsidRPr="009A3E17" w:rsidRDefault="00D1105D" w:rsidP="00704A53">
      <w:pPr>
        <w:rPr>
          <w:sz w:val="24"/>
          <w:szCs w:val="24"/>
        </w:rPr>
      </w:pPr>
    </w:p>
    <w:p w14:paraId="19E415AA" w14:textId="77777777" w:rsidR="00D1105D" w:rsidRPr="009A3E17" w:rsidRDefault="00D1105D" w:rsidP="00704A53">
      <w:pPr>
        <w:numPr>
          <w:ilvl w:val="0"/>
          <w:numId w:val="3"/>
        </w:numPr>
        <w:rPr>
          <w:sz w:val="24"/>
          <w:szCs w:val="24"/>
        </w:rPr>
      </w:pPr>
      <w:r w:rsidRPr="009A3E17">
        <w:rPr>
          <w:sz w:val="24"/>
          <w:szCs w:val="24"/>
        </w:rPr>
        <w:t>Sentence Recommendation and Sentencing Forms</w:t>
      </w:r>
    </w:p>
    <w:p w14:paraId="5E1FD833" w14:textId="77777777" w:rsidR="00D1105D" w:rsidRPr="009A3E17" w:rsidRDefault="00D1105D" w:rsidP="00704A53">
      <w:pPr>
        <w:ind w:left="2160"/>
        <w:rPr>
          <w:sz w:val="24"/>
          <w:szCs w:val="24"/>
        </w:rPr>
      </w:pPr>
    </w:p>
    <w:p w14:paraId="06B5F446" w14:textId="77777777" w:rsidR="00D1105D" w:rsidRPr="009A3E17" w:rsidRDefault="00D1105D" w:rsidP="00704A53">
      <w:pPr>
        <w:ind w:left="2880"/>
        <w:rPr>
          <w:sz w:val="24"/>
          <w:szCs w:val="24"/>
        </w:rPr>
      </w:pPr>
      <w:r w:rsidRPr="009A3E17">
        <w:rPr>
          <w:sz w:val="24"/>
          <w:szCs w:val="24"/>
        </w:rPr>
        <w:t>A concerted effort has been made to create a form for all categories of sentence recommendations.  If you are familiar with and use the correct sentence recommendation form, the form will set out for you the correct sentencing options.  Look at the top of the form for the form description (i.e., non-sex offense</w:t>
      </w:r>
      <w:r>
        <w:rPr>
          <w:sz w:val="24"/>
          <w:szCs w:val="24"/>
        </w:rPr>
        <w:t xml:space="preserve">; </w:t>
      </w:r>
      <w:r w:rsidRPr="009A3E17">
        <w:rPr>
          <w:sz w:val="24"/>
          <w:szCs w:val="24"/>
        </w:rPr>
        <w:t xml:space="preserve">sentence </w:t>
      </w:r>
      <w:r w:rsidRPr="009A3E17">
        <w:rPr>
          <w:sz w:val="24"/>
          <w:szCs w:val="24"/>
          <w:u w:val="single"/>
        </w:rPr>
        <w:t>over</w:t>
      </w:r>
      <w:r w:rsidRPr="009A3E17">
        <w:rPr>
          <w:sz w:val="24"/>
          <w:szCs w:val="24"/>
        </w:rPr>
        <w:t xml:space="preserve"> one year).</w:t>
      </w:r>
    </w:p>
    <w:p w14:paraId="0D68C972" w14:textId="77777777" w:rsidR="00D1105D" w:rsidRPr="009A3E17" w:rsidRDefault="00D1105D" w:rsidP="00704A53">
      <w:pPr>
        <w:rPr>
          <w:sz w:val="24"/>
          <w:szCs w:val="24"/>
        </w:rPr>
      </w:pPr>
    </w:p>
    <w:p w14:paraId="0804CDBE" w14:textId="77777777" w:rsidR="00D1105D" w:rsidRPr="009A3E17" w:rsidRDefault="00D1105D" w:rsidP="00704A53">
      <w:pPr>
        <w:ind w:left="4140" w:hanging="1260"/>
        <w:rPr>
          <w:sz w:val="24"/>
          <w:szCs w:val="24"/>
        </w:rPr>
      </w:pPr>
      <w:r w:rsidRPr="009A3E17">
        <w:rPr>
          <w:sz w:val="24"/>
          <w:szCs w:val="24"/>
        </w:rPr>
        <w:t>Check for:</w:t>
      </w:r>
      <w:r w:rsidRPr="009A3E17">
        <w:rPr>
          <w:sz w:val="24"/>
          <w:szCs w:val="24"/>
        </w:rPr>
        <w:tab/>
        <w:t>Crime category (sex, non-sex offense),</w:t>
      </w:r>
    </w:p>
    <w:p w14:paraId="3B55B5C2" w14:textId="77777777" w:rsidR="00D1105D" w:rsidRPr="009A3E17" w:rsidRDefault="00D1105D" w:rsidP="00704A53">
      <w:pPr>
        <w:ind w:left="4140"/>
        <w:rPr>
          <w:sz w:val="24"/>
          <w:szCs w:val="24"/>
        </w:rPr>
      </w:pPr>
      <w:r>
        <w:rPr>
          <w:sz w:val="24"/>
          <w:szCs w:val="24"/>
        </w:rPr>
        <w:t>C</w:t>
      </w:r>
      <w:r w:rsidRPr="009A3E17">
        <w:rPr>
          <w:sz w:val="24"/>
          <w:szCs w:val="24"/>
        </w:rPr>
        <w:t>rime date (</w:t>
      </w:r>
      <w:r w:rsidRPr="004472E7">
        <w:rPr>
          <w:sz w:val="24"/>
          <w:szCs w:val="24"/>
        </w:rPr>
        <w:t>before</w:t>
      </w:r>
      <w:r w:rsidRPr="009A3E17">
        <w:rPr>
          <w:sz w:val="24"/>
          <w:szCs w:val="24"/>
        </w:rPr>
        <w:t xml:space="preserve"> 7/1/00, after 7/1/00)</w:t>
      </w:r>
    </w:p>
    <w:p w14:paraId="622AB51B" w14:textId="77777777" w:rsidR="00D1105D" w:rsidRPr="009A3E17" w:rsidRDefault="00D1105D" w:rsidP="00704A53">
      <w:pPr>
        <w:ind w:left="4140"/>
        <w:rPr>
          <w:sz w:val="24"/>
          <w:szCs w:val="24"/>
        </w:rPr>
      </w:pPr>
      <w:r w:rsidRPr="009A3E17">
        <w:rPr>
          <w:sz w:val="24"/>
          <w:szCs w:val="24"/>
        </w:rPr>
        <w:t>Recommendation (over one year, under one year,</w:t>
      </w:r>
    </w:p>
    <w:p w14:paraId="1B72C0A6" w14:textId="77777777" w:rsidR="00D1105D" w:rsidRPr="009A3E17" w:rsidRDefault="00D1105D" w:rsidP="00704A53">
      <w:pPr>
        <w:ind w:left="4140"/>
        <w:rPr>
          <w:sz w:val="24"/>
          <w:szCs w:val="24"/>
        </w:rPr>
      </w:pPr>
      <w:r w:rsidRPr="009A3E17">
        <w:rPr>
          <w:sz w:val="24"/>
          <w:szCs w:val="24"/>
        </w:rPr>
        <w:t>first offender waiver, DOSA, SOSA)</w:t>
      </w:r>
    </w:p>
    <w:p w14:paraId="1C55731A" w14:textId="77777777" w:rsidR="00D1105D" w:rsidRPr="009A3E17" w:rsidRDefault="00D1105D" w:rsidP="00704A53">
      <w:pPr>
        <w:ind w:left="2160"/>
        <w:rPr>
          <w:sz w:val="24"/>
          <w:szCs w:val="24"/>
        </w:rPr>
      </w:pPr>
    </w:p>
    <w:p w14:paraId="152D7B46" w14:textId="77777777" w:rsidR="00D1105D" w:rsidRPr="009A3E17" w:rsidRDefault="00D1105D" w:rsidP="00704A53">
      <w:pPr>
        <w:pStyle w:val="BodyTextIndent"/>
        <w:ind w:left="2880"/>
        <w:rPr>
          <w:szCs w:val="24"/>
        </w:rPr>
      </w:pPr>
      <w:r w:rsidRPr="009A3E17">
        <w:rPr>
          <w:szCs w:val="24"/>
        </w:rPr>
        <w:t xml:space="preserve">Use of the correct sentence recommendation form will ensure that the sentencing unit creates the correct J&amp;S form.  The J&amp;S forms also are tailored in the same manner as the sentence recommendation forms. </w:t>
      </w:r>
      <w:r>
        <w:rPr>
          <w:szCs w:val="24"/>
        </w:rPr>
        <w:t xml:space="preserve"> For e</w:t>
      </w:r>
      <w:r w:rsidRPr="009A3E17">
        <w:rPr>
          <w:szCs w:val="24"/>
        </w:rPr>
        <w:t>xample, do not use a J&amp;S form for sentences over one year when the court imposes a sentence of less than one year.</w:t>
      </w:r>
    </w:p>
    <w:p w14:paraId="0CDEE335" w14:textId="77777777" w:rsidR="00D1105D" w:rsidRPr="009A3E17" w:rsidRDefault="00D1105D" w:rsidP="00704A53">
      <w:pPr>
        <w:rPr>
          <w:sz w:val="24"/>
          <w:szCs w:val="24"/>
        </w:rPr>
      </w:pPr>
    </w:p>
    <w:p w14:paraId="5DBF1343" w14:textId="77777777" w:rsidR="00D1105D" w:rsidRPr="009A3E17" w:rsidRDefault="00D1105D" w:rsidP="00704A53">
      <w:pPr>
        <w:numPr>
          <w:ilvl w:val="0"/>
          <w:numId w:val="14"/>
        </w:numPr>
        <w:rPr>
          <w:sz w:val="24"/>
          <w:szCs w:val="24"/>
        </w:rPr>
      </w:pPr>
      <w:r w:rsidRPr="009A3E17">
        <w:rPr>
          <w:sz w:val="24"/>
          <w:szCs w:val="24"/>
        </w:rPr>
        <w:t>Criminal History</w:t>
      </w:r>
    </w:p>
    <w:p w14:paraId="0652D539" w14:textId="77777777" w:rsidR="00D1105D" w:rsidRPr="009A3E17" w:rsidRDefault="00D1105D" w:rsidP="00704A53">
      <w:pPr>
        <w:ind w:left="2160" w:hanging="720"/>
        <w:rPr>
          <w:sz w:val="24"/>
          <w:szCs w:val="24"/>
        </w:rPr>
      </w:pPr>
    </w:p>
    <w:p w14:paraId="32CAA40E" w14:textId="77777777" w:rsidR="00D1105D" w:rsidRPr="009A3E17" w:rsidRDefault="00D1105D" w:rsidP="00704A53">
      <w:pPr>
        <w:numPr>
          <w:ilvl w:val="0"/>
          <w:numId w:val="22"/>
        </w:numPr>
        <w:rPr>
          <w:sz w:val="24"/>
          <w:szCs w:val="24"/>
        </w:rPr>
      </w:pPr>
      <w:r w:rsidRPr="009A3E17">
        <w:rPr>
          <w:sz w:val="24"/>
          <w:szCs w:val="24"/>
        </w:rPr>
        <w:t>Early Identification of Criminal History</w:t>
      </w:r>
    </w:p>
    <w:p w14:paraId="23047758" w14:textId="77777777" w:rsidR="00D1105D" w:rsidRPr="009A3E17" w:rsidRDefault="00D1105D" w:rsidP="00704A53">
      <w:pPr>
        <w:ind w:left="2880" w:hanging="720"/>
        <w:rPr>
          <w:sz w:val="24"/>
          <w:szCs w:val="24"/>
        </w:rPr>
      </w:pPr>
    </w:p>
    <w:p w14:paraId="7D631EAA" w14:textId="77777777" w:rsidR="00D1105D" w:rsidRPr="009A3E17" w:rsidRDefault="00D1105D" w:rsidP="00704A53">
      <w:pPr>
        <w:ind w:left="2880" w:hanging="720"/>
        <w:rPr>
          <w:sz w:val="24"/>
          <w:szCs w:val="24"/>
        </w:rPr>
      </w:pPr>
      <w:r w:rsidRPr="009A3E17">
        <w:rPr>
          <w:sz w:val="24"/>
          <w:szCs w:val="24"/>
        </w:rPr>
        <w:tab/>
        <w:t>Under the Sentencing Reform Act, a determination of criminal history is crucial to the sentencing decision</w:t>
      </w:r>
      <w:r>
        <w:rPr>
          <w:sz w:val="24"/>
          <w:szCs w:val="24"/>
        </w:rPr>
        <w:t>,</w:t>
      </w:r>
      <w:r w:rsidRPr="009A3E17">
        <w:rPr>
          <w:sz w:val="24"/>
          <w:szCs w:val="24"/>
        </w:rPr>
        <w:t xml:space="preserve"> for it determines the presumptive standard range.  Early identification of the offender’s criminal history is necessary to make early plea discussions meaningful and to avoid unnecessary disputes over the offender’s criminal history.</w:t>
      </w:r>
    </w:p>
    <w:p w14:paraId="5E9C6CB2" w14:textId="77777777" w:rsidR="00D1105D" w:rsidRPr="009A3E17" w:rsidRDefault="00D1105D" w:rsidP="00704A53">
      <w:pPr>
        <w:ind w:left="2880" w:hanging="720"/>
        <w:rPr>
          <w:sz w:val="24"/>
          <w:szCs w:val="24"/>
        </w:rPr>
      </w:pPr>
    </w:p>
    <w:p w14:paraId="3202DC21" w14:textId="77777777" w:rsidR="00D1105D" w:rsidRPr="009A3E17" w:rsidRDefault="00D1105D" w:rsidP="00704A53">
      <w:pPr>
        <w:ind w:left="2880" w:hanging="720"/>
        <w:rPr>
          <w:sz w:val="24"/>
          <w:szCs w:val="24"/>
        </w:rPr>
      </w:pPr>
      <w:r w:rsidRPr="009A3E17">
        <w:rPr>
          <w:sz w:val="24"/>
          <w:szCs w:val="24"/>
        </w:rPr>
        <w:tab/>
        <w:t>Relevant portions of the Sentencing Reform Act are as follows:</w:t>
      </w:r>
    </w:p>
    <w:p w14:paraId="32C3B44F" w14:textId="77777777" w:rsidR="00D1105D" w:rsidRPr="009A3E17" w:rsidRDefault="00D1105D" w:rsidP="00704A53">
      <w:pPr>
        <w:ind w:left="2880" w:hanging="720"/>
        <w:rPr>
          <w:sz w:val="24"/>
          <w:szCs w:val="24"/>
        </w:rPr>
      </w:pPr>
    </w:p>
    <w:p w14:paraId="18E8F7C5" w14:textId="77777777" w:rsidR="00D1105D" w:rsidRPr="009A3E17" w:rsidRDefault="00D1105D" w:rsidP="00704A53">
      <w:pPr>
        <w:ind w:left="3600"/>
        <w:rPr>
          <w:sz w:val="24"/>
          <w:szCs w:val="24"/>
        </w:rPr>
      </w:pPr>
      <w:r w:rsidRPr="009A3E17">
        <w:rPr>
          <w:sz w:val="24"/>
          <w:szCs w:val="24"/>
        </w:rPr>
        <w:t xml:space="preserve">The prosecuting attorney and the defendant shall each provide the court with their understanding of what the defendant’s criminal history is prior to a plea of guilty pursuant to a plea agreement.  All disputed issues as to criminal history shall be decided at the sentencing hearing.  </w:t>
      </w:r>
      <w:hyperlink r:id="rId31" w:history="1">
        <w:r w:rsidRPr="009630E1">
          <w:rPr>
            <w:rStyle w:val="Hyperlink"/>
            <w:sz w:val="24"/>
            <w:szCs w:val="24"/>
          </w:rPr>
          <w:t>RCW 9.94A.441.</w:t>
        </w:r>
      </w:hyperlink>
    </w:p>
    <w:p w14:paraId="3C75F577" w14:textId="77777777" w:rsidR="00D1105D" w:rsidRPr="009A3E17" w:rsidRDefault="00D1105D" w:rsidP="00704A53">
      <w:pPr>
        <w:ind w:left="3600" w:hanging="720"/>
        <w:rPr>
          <w:sz w:val="24"/>
          <w:szCs w:val="24"/>
        </w:rPr>
      </w:pPr>
    </w:p>
    <w:p w14:paraId="1456B937" w14:textId="77777777" w:rsidR="00D1105D" w:rsidRPr="009A3E17" w:rsidRDefault="00D1105D" w:rsidP="00704A53">
      <w:pPr>
        <w:ind w:left="3600"/>
        <w:rPr>
          <w:sz w:val="24"/>
          <w:szCs w:val="24"/>
        </w:rPr>
      </w:pPr>
      <w:r w:rsidRPr="009A3E17">
        <w:rPr>
          <w:sz w:val="24"/>
          <w:szCs w:val="24"/>
        </w:rPr>
        <w:t xml:space="preserve">In no instance may the prosecutor agree not to allege prior convictions.  </w:t>
      </w:r>
      <w:hyperlink r:id="rId32" w:history="1">
        <w:r w:rsidRPr="009630E1">
          <w:rPr>
            <w:rStyle w:val="Hyperlink"/>
            <w:sz w:val="24"/>
            <w:szCs w:val="24"/>
          </w:rPr>
          <w:t>RCW 9.94A.460.</w:t>
        </w:r>
      </w:hyperlink>
    </w:p>
    <w:p w14:paraId="5E0C246E" w14:textId="77777777" w:rsidR="00D1105D" w:rsidRPr="009A3E17" w:rsidRDefault="00D1105D" w:rsidP="00704A53">
      <w:pPr>
        <w:ind w:left="2880" w:hanging="720"/>
        <w:rPr>
          <w:sz w:val="24"/>
          <w:szCs w:val="24"/>
        </w:rPr>
      </w:pPr>
    </w:p>
    <w:p w14:paraId="12DE8BAC" w14:textId="77777777" w:rsidR="00D1105D" w:rsidRPr="009A3E17" w:rsidRDefault="00D1105D" w:rsidP="00704A53">
      <w:pPr>
        <w:ind w:left="3600"/>
        <w:rPr>
          <w:sz w:val="24"/>
          <w:szCs w:val="24"/>
        </w:rPr>
      </w:pPr>
      <w:r w:rsidRPr="009A3E17">
        <w:rPr>
          <w:sz w:val="24"/>
          <w:szCs w:val="24"/>
        </w:rPr>
        <w:t xml:space="preserve">The court shall consider the </w:t>
      </w:r>
      <w:r>
        <w:rPr>
          <w:sz w:val="24"/>
          <w:szCs w:val="24"/>
        </w:rPr>
        <w:t xml:space="preserve">risk assessment report and </w:t>
      </w:r>
      <w:r w:rsidRPr="009A3E17">
        <w:rPr>
          <w:sz w:val="24"/>
          <w:szCs w:val="24"/>
        </w:rPr>
        <w:t xml:space="preserve">presentence reports, if any, </w:t>
      </w:r>
      <w:r>
        <w:rPr>
          <w:sz w:val="24"/>
          <w:szCs w:val="24"/>
        </w:rPr>
        <w:t xml:space="preserve">including any victim impact statement </w:t>
      </w:r>
      <w:r w:rsidRPr="009A3E17">
        <w:rPr>
          <w:sz w:val="24"/>
          <w:szCs w:val="24"/>
        </w:rPr>
        <w:t xml:space="preserve">and criminal history, and allow arguments from the prosecutor, the defense counsel, the offender, the victim or a representative of the victim, and an investigative law enforcement officer as </w:t>
      </w:r>
      <w:r>
        <w:rPr>
          <w:sz w:val="24"/>
          <w:szCs w:val="24"/>
        </w:rPr>
        <w:t xml:space="preserve">to the sentence to be imposed.  </w:t>
      </w:r>
      <w:r w:rsidRPr="009A3E17">
        <w:rPr>
          <w:sz w:val="24"/>
          <w:szCs w:val="24"/>
        </w:rPr>
        <w:t>If the court is satisfied by a preponderance of the evidence that the defendant has a criminal history, the court shall specify the convictions it has found to exist.  All of this information sh</w:t>
      </w:r>
      <w:r>
        <w:rPr>
          <w:sz w:val="24"/>
          <w:szCs w:val="24"/>
        </w:rPr>
        <w:t xml:space="preserve">all be part of the record. </w:t>
      </w:r>
      <w:hyperlink r:id="rId33" w:history="1">
        <w:r w:rsidRPr="009630E1">
          <w:rPr>
            <w:rStyle w:val="Hyperlink"/>
            <w:sz w:val="24"/>
            <w:szCs w:val="24"/>
          </w:rPr>
          <w:t>RCW 9.94A.500.</w:t>
        </w:r>
      </w:hyperlink>
      <w:r w:rsidRPr="003B5094">
        <w:rPr>
          <w:sz w:val="24"/>
          <w:szCs w:val="24"/>
        </w:rPr>
        <w:t xml:space="preserve"> </w:t>
      </w:r>
    </w:p>
    <w:p w14:paraId="7EA0F4B0" w14:textId="77777777" w:rsidR="00D1105D" w:rsidRPr="009A3E17" w:rsidRDefault="00D1105D" w:rsidP="00704A53">
      <w:pPr>
        <w:ind w:left="2880" w:hanging="720"/>
        <w:rPr>
          <w:sz w:val="24"/>
          <w:szCs w:val="24"/>
        </w:rPr>
      </w:pPr>
    </w:p>
    <w:p w14:paraId="7FD7EE68" w14:textId="77777777" w:rsidR="00D1105D" w:rsidRPr="009A3E17" w:rsidRDefault="00D1105D" w:rsidP="00704A53">
      <w:pPr>
        <w:numPr>
          <w:ilvl w:val="0"/>
          <w:numId w:val="22"/>
        </w:numPr>
        <w:rPr>
          <w:sz w:val="24"/>
          <w:szCs w:val="24"/>
        </w:rPr>
      </w:pPr>
      <w:r w:rsidRPr="009A3E17">
        <w:rPr>
          <w:sz w:val="24"/>
          <w:szCs w:val="24"/>
        </w:rPr>
        <w:t>Plea Agreement</w:t>
      </w:r>
    </w:p>
    <w:p w14:paraId="19E21055" w14:textId="77777777" w:rsidR="00D1105D" w:rsidRPr="009A3E17" w:rsidRDefault="00D1105D" w:rsidP="00704A53">
      <w:pPr>
        <w:ind w:left="2880" w:hanging="720"/>
        <w:rPr>
          <w:sz w:val="24"/>
          <w:szCs w:val="24"/>
        </w:rPr>
      </w:pPr>
    </w:p>
    <w:p w14:paraId="10994CCC" w14:textId="77777777" w:rsidR="00D1105D" w:rsidRPr="009A3E17" w:rsidRDefault="00D1105D" w:rsidP="00704A53">
      <w:pPr>
        <w:numPr>
          <w:ilvl w:val="0"/>
          <w:numId w:val="23"/>
        </w:numPr>
        <w:rPr>
          <w:sz w:val="24"/>
          <w:szCs w:val="24"/>
        </w:rPr>
      </w:pPr>
      <w:r w:rsidRPr="009A3E17">
        <w:rPr>
          <w:sz w:val="24"/>
          <w:szCs w:val="24"/>
        </w:rPr>
        <w:t>Defense Stipulation to Criminal History:</w:t>
      </w:r>
    </w:p>
    <w:p w14:paraId="6423DF43" w14:textId="77777777" w:rsidR="00D1105D" w:rsidRPr="009A3E17" w:rsidRDefault="00D1105D" w:rsidP="00704A53">
      <w:pPr>
        <w:ind w:left="3600" w:hanging="720"/>
        <w:rPr>
          <w:sz w:val="24"/>
          <w:szCs w:val="24"/>
        </w:rPr>
      </w:pPr>
    </w:p>
    <w:p w14:paraId="4F38ED2C" w14:textId="77777777" w:rsidR="00D1105D" w:rsidRPr="009A3E17" w:rsidRDefault="00D1105D" w:rsidP="00704A53">
      <w:pPr>
        <w:ind w:left="3600" w:hanging="720"/>
        <w:rPr>
          <w:sz w:val="24"/>
          <w:szCs w:val="24"/>
        </w:rPr>
      </w:pPr>
      <w:r w:rsidRPr="009A3E17">
        <w:rPr>
          <w:sz w:val="24"/>
          <w:szCs w:val="24"/>
        </w:rPr>
        <w:tab/>
        <w:t>If the defendant stipulates to criminal history, as well as any restitution and real facts, the State at the time of plea normally shall make a recommendation for a determinate sentence</w:t>
      </w:r>
      <w:r>
        <w:rPr>
          <w:sz w:val="24"/>
          <w:szCs w:val="24"/>
        </w:rPr>
        <w:t>.</w:t>
      </w:r>
    </w:p>
    <w:p w14:paraId="55EF9709" w14:textId="77777777" w:rsidR="00D1105D" w:rsidRPr="009A3E17" w:rsidRDefault="00D1105D" w:rsidP="00704A53">
      <w:pPr>
        <w:ind w:left="3600" w:hanging="720"/>
        <w:rPr>
          <w:sz w:val="24"/>
          <w:szCs w:val="24"/>
        </w:rPr>
      </w:pPr>
    </w:p>
    <w:p w14:paraId="63821D3E" w14:textId="77777777" w:rsidR="00D1105D" w:rsidRPr="009A3E17" w:rsidRDefault="00D1105D" w:rsidP="00704A53">
      <w:pPr>
        <w:numPr>
          <w:ilvl w:val="0"/>
          <w:numId w:val="23"/>
        </w:numPr>
        <w:rPr>
          <w:sz w:val="24"/>
          <w:szCs w:val="24"/>
        </w:rPr>
      </w:pPr>
      <w:r w:rsidRPr="009A3E17">
        <w:rPr>
          <w:sz w:val="24"/>
          <w:szCs w:val="24"/>
        </w:rPr>
        <w:t>Defense Dispute of Criminal History:</w:t>
      </w:r>
    </w:p>
    <w:p w14:paraId="11A8BFB9" w14:textId="77777777" w:rsidR="00D1105D" w:rsidRPr="009A3E17" w:rsidRDefault="00D1105D" w:rsidP="00704A53">
      <w:pPr>
        <w:ind w:left="3600" w:hanging="720"/>
        <w:rPr>
          <w:sz w:val="24"/>
          <w:szCs w:val="24"/>
        </w:rPr>
      </w:pPr>
    </w:p>
    <w:p w14:paraId="11CFDAC6" w14:textId="77777777" w:rsidR="00D1105D" w:rsidRPr="009A3E17" w:rsidRDefault="00D1105D" w:rsidP="00704A53">
      <w:pPr>
        <w:ind w:left="3600" w:hanging="720"/>
        <w:rPr>
          <w:sz w:val="24"/>
          <w:szCs w:val="24"/>
        </w:rPr>
      </w:pPr>
      <w:r w:rsidRPr="009A3E17">
        <w:rPr>
          <w:sz w:val="24"/>
          <w:szCs w:val="24"/>
        </w:rPr>
        <w:tab/>
        <w:t>If the defendant disputes criminal history, the State normally shall n</w:t>
      </w:r>
      <w:r>
        <w:rPr>
          <w:sz w:val="24"/>
          <w:szCs w:val="24"/>
        </w:rPr>
        <w:t xml:space="preserve">ot make a recommendation for a </w:t>
      </w:r>
      <w:r w:rsidRPr="009A3E17">
        <w:rPr>
          <w:sz w:val="24"/>
          <w:szCs w:val="24"/>
        </w:rPr>
        <w:t xml:space="preserve">determinate sentence, but the </w:t>
      </w:r>
      <w:r>
        <w:rPr>
          <w:sz w:val="24"/>
          <w:szCs w:val="24"/>
        </w:rPr>
        <w:t>deputy prosecutor at the time of the plea</w:t>
      </w:r>
      <w:r w:rsidRPr="009A3E17">
        <w:rPr>
          <w:sz w:val="24"/>
          <w:szCs w:val="24"/>
        </w:rPr>
        <w:t xml:space="preserve"> </w:t>
      </w:r>
      <w:r>
        <w:rPr>
          <w:sz w:val="24"/>
          <w:szCs w:val="24"/>
        </w:rPr>
        <w:t xml:space="preserve">shall state that the State may </w:t>
      </w:r>
      <w:r w:rsidRPr="009A3E17">
        <w:rPr>
          <w:sz w:val="24"/>
          <w:szCs w:val="24"/>
        </w:rPr>
        <w:t xml:space="preserve">make a recommendation </w:t>
      </w:r>
      <w:r>
        <w:rPr>
          <w:sz w:val="24"/>
          <w:szCs w:val="24"/>
        </w:rPr>
        <w:t xml:space="preserve">at sentencing </w:t>
      </w:r>
      <w:r w:rsidRPr="009A3E17">
        <w:rPr>
          <w:sz w:val="24"/>
          <w:szCs w:val="24"/>
        </w:rPr>
        <w:t xml:space="preserve">for the full penalty allowed by law.  </w:t>
      </w:r>
    </w:p>
    <w:p w14:paraId="6E08AB1A" w14:textId="77777777" w:rsidR="00D1105D" w:rsidRDefault="00D1105D" w:rsidP="00704A53">
      <w:pPr>
        <w:ind w:left="3600" w:hanging="720"/>
        <w:rPr>
          <w:sz w:val="24"/>
          <w:szCs w:val="24"/>
        </w:rPr>
      </w:pPr>
    </w:p>
    <w:p w14:paraId="5D990818" w14:textId="77777777" w:rsidR="00D1105D" w:rsidRPr="009A3E17" w:rsidRDefault="00D1105D" w:rsidP="00704A53">
      <w:pPr>
        <w:ind w:left="3600" w:hanging="720"/>
        <w:rPr>
          <w:sz w:val="24"/>
          <w:szCs w:val="24"/>
        </w:rPr>
      </w:pPr>
    </w:p>
    <w:p w14:paraId="52D8601A" w14:textId="77777777" w:rsidR="00D1105D" w:rsidRPr="009A3E17" w:rsidRDefault="00D1105D" w:rsidP="00704A53">
      <w:pPr>
        <w:numPr>
          <w:ilvl w:val="0"/>
          <w:numId w:val="22"/>
        </w:numPr>
        <w:rPr>
          <w:sz w:val="24"/>
          <w:szCs w:val="24"/>
        </w:rPr>
      </w:pPr>
      <w:r w:rsidRPr="009A3E17">
        <w:rPr>
          <w:sz w:val="24"/>
          <w:szCs w:val="24"/>
        </w:rPr>
        <w:t xml:space="preserve">Obtaining Authenticated Documents </w:t>
      </w:r>
      <w:r w:rsidRPr="009A3E17">
        <w:rPr>
          <w:sz w:val="24"/>
          <w:szCs w:val="24"/>
        </w:rPr>
        <w:sym w:font="Symbol" w:char="F02D"/>
      </w:r>
      <w:r w:rsidRPr="009A3E17">
        <w:rPr>
          <w:sz w:val="24"/>
          <w:szCs w:val="24"/>
        </w:rPr>
        <w:t xml:space="preserve"> Trial or Disputed Criminal History</w:t>
      </w:r>
    </w:p>
    <w:p w14:paraId="51EBA80D" w14:textId="77777777" w:rsidR="00D1105D" w:rsidRPr="009A3E17" w:rsidRDefault="00D1105D" w:rsidP="00704A53">
      <w:pPr>
        <w:ind w:left="2880" w:hanging="720"/>
        <w:rPr>
          <w:sz w:val="24"/>
          <w:szCs w:val="24"/>
        </w:rPr>
      </w:pPr>
    </w:p>
    <w:p w14:paraId="589AD60F" w14:textId="77777777" w:rsidR="00D1105D" w:rsidRPr="009A3E17" w:rsidRDefault="00D1105D" w:rsidP="00704A53">
      <w:pPr>
        <w:ind w:left="2880" w:hanging="720"/>
        <w:rPr>
          <w:sz w:val="24"/>
          <w:szCs w:val="24"/>
        </w:rPr>
      </w:pPr>
      <w:r w:rsidRPr="009A3E17">
        <w:rPr>
          <w:sz w:val="24"/>
          <w:szCs w:val="24"/>
        </w:rPr>
        <w:tab/>
        <w:t xml:space="preserve">If a case is set for trial, it is the responsibility of the trial deputy to immediately obtain all </w:t>
      </w:r>
      <w:r>
        <w:rPr>
          <w:sz w:val="24"/>
          <w:szCs w:val="24"/>
        </w:rPr>
        <w:t>certified</w:t>
      </w:r>
      <w:r w:rsidRPr="009A3E17">
        <w:rPr>
          <w:sz w:val="24"/>
          <w:szCs w:val="24"/>
        </w:rPr>
        <w:t xml:space="preserve"> prior conviction documents.</w:t>
      </w:r>
    </w:p>
    <w:p w14:paraId="4712E766" w14:textId="77777777" w:rsidR="00D1105D" w:rsidRPr="009A3E17" w:rsidRDefault="00D1105D" w:rsidP="00704A53">
      <w:pPr>
        <w:ind w:left="2880" w:hanging="720"/>
        <w:rPr>
          <w:sz w:val="24"/>
          <w:szCs w:val="24"/>
        </w:rPr>
      </w:pPr>
    </w:p>
    <w:p w14:paraId="3B4407C0" w14:textId="77777777" w:rsidR="00D1105D" w:rsidRPr="00047FD0" w:rsidRDefault="00D1105D" w:rsidP="00704A53">
      <w:pPr>
        <w:pStyle w:val="Heading2"/>
        <w:keepNext w:val="0"/>
      </w:pPr>
      <w:r>
        <w:t xml:space="preserve">III. </w:t>
      </w:r>
      <w:r w:rsidRPr="00047FD0">
        <w:t xml:space="preserve">POST-TRIAL </w:t>
      </w:r>
      <w:r w:rsidRPr="003D67E7">
        <w:t>SETTING</w:t>
      </w:r>
      <w:r w:rsidRPr="00047FD0">
        <w:t xml:space="preserve"> </w:t>
      </w:r>
      <w:r w:rsidRPr="003D67E7">
        <w:t>PROCEDURES</w:t>
      </w:r>
    </w:p>
    <w:p w14:paraId="3BEA2678" w14:textId="77777777" w:rsidR="00D1105D" w:rsidRPr="009A3E17" w:rsidRDefault="00D1105D" w:rsidP="00704A53">
      <w:pPr>
        <w:ind w:left="720" w:hanging="720"/>
        <w:rPr>
          <w:sz w:val="24"/>
          <w:szCs w:val="24"/>
        </w:rPr>
      </w:pPr>
    </w:p>
    <w:p w14:paraId="20D29BA4" w14:textId="77777777" w:rsidR="00D1105D" w:rsidRPr="00CF527E" w:rsidRDefault="00D1105D" w:rsidP="00704A53">
      <w:pPr>
        <w:pStyle w:val="Heading3"/>
        <w:keepNext w:val="0"/>
      </w:pPr>
      <w:r>
        <w:t xml:space="preserve">A. </w:t>
      </w:r>
      <w:r w:rsidRPr="00CF527E">
        <w:t>COUNTS/</w:t>
      </w:r>
      <w:r w:rsidRPr="003D67E7">
        <w:t>CHARGES</w:t>
      </w:r>
      <w:r w:rsidRPr="00CF527E">
        <w:t xml:space="preserve"> </w:t>
      </w:r>
      <w:r w:rsidRPr="00CF527E">
        <w:sym w:font="Symbol" w:char="F02D"/>
      </w:r>
      <w:r w:rsidRPr="00CF527E">
        <w:t xml:space="preserve"> AMENDMENT</w:t>
      </w:r>
    </w:p>
    <w:p w14:paraId="4AA9B872" w14:textId="77777777" w:rsidR="00D1105D" w:rsidRPr="00CF527E" w:rsidRDefault="00D1105D" w:rsidP="00704A53">
      <w:pPr>
        <w:ind w:left="1440" w:hanging="720"/>
        <w:rPr>
          <w:sz w:val="24"/>
          <w:szCs w:val="24"/>
        </w:rPr>
      </w:pPr>
    </w:p>
    <w:p w14:paraId="6C15CD65" w14:textId="77777777" w:rsidR="00D1105D" w:rsidRDefault="00D1105D" w:rsidP="00704A53">
      <w:pPr>
        <w:ind w:left="1440" w:hanging="720"/>
        <w:rPr>
          <w:sz w:val="24"/>
          <w:szCs w:val="24"/>
        </w:rPr>
      </w:pPr>
      <w:r w:rsidRPr="009A3E17">
        <w:rPr>
          <w:sz w:val="24"/>
          <w:szCs w:val="24"/>
        </w:rPr>
        <w:tab/>
        <w:t xml:space="preserve">If the defendant has elected to go to trial, the initial sentencing recommendation is </w:t>
      </w:r>
      <w:r>
        <w:rPr>
          <w:sz w:val="24"/>
          <w:szCs w:val="24"/>
        </w:rPr>
        <w:t>withdrawn</w:t>
      </w:r>
      <w:r w:rsidRPr="009A3E17">
        <w:rPr>
          <w:sz w:val="24"/>
          <w:szCs w:val="24"/>
        </w:rPr>
        <w:t>.  It is the assigned trial deputy’s responsibility to file additional offenses</w:t>
      </w:r>
      <w:r>
        <w:rPr>
          <w:sz w:val="24"/>
          <w:szCs w:val="24"/>
        </w:rPr>
        <w:t>, enhancements or aggravating circumstances</w:t>
      </w:r>
      <w:r w:rsidRPr="009A3E17">
        <w:rPr>
          <w:sz w:val="24"/>
          <w:szCs w:val="24"/>
        </w:rPr>
        <w:t>.</w:t>
      </w:r>
      <w:r>
        <w:rPr>
          <w:sz w:val="24"/>
          <w:szCs w:val="24"/>
        </w:rPr>
        <w:t xml:space="preserve">  All such amendments to the charges must be approved by a supervising senior. </w:t>
      </w:r>
      <w:r w:rsidRPr="009A3E17">
        <w:rPr>
          <w:sz w:val="24"/>
          <w:szCs w:val="24"/>
        </w:rPr>
        <w:t xml:space="preserve"> Additional offenses</w:t>
      </w:r>
      <w:r>
        <w:rPr>
          <w:sz w:val="24"/>
          <w:szCs w:val="24"/>
        </w:rPr>
        <w:t xml:space="preserve">, </w:t>
      </w:r>
      <w:r>
        <w:rPr>
          <w:sz w:val="24"/>
          <w:szCs w:val="24"/>
        </w:rPr>
        <w:lastRenderedPageBreak/>
        <w:t>sentence enhancements and aggravating circumstances</w:t>
      </w:r>
      <w:r w:rsidRPr="009A3E17">
        <w:rPr>
          <w:sz w:val="24"/>
          <w:szCs w:val="24"/>
        </w:rPr>
        <w:t xml:space="preserve"> may be charged only if they are necessary to ensure that the charges:</w:t>
      </w:r>
    </w:p>
    <w:p w14:paraId="1B758FAF" w14:textId="77777777" w:rsidR="00D1105D" w:rsidRPr="00446200" w:rsidRDefault="00D1105D" w:rsidP="00704A53">
      <w:pPr>
        <w:rPr>
          <w:sz w:val="24"/>
          <w:szCs w:val="24"/>
        </w:rPr>
      </w:pPr>
      <w:r>
        <w:tab/>
      </w:r>
    </w:p>
    <w:p w14:paraId="0815E6F2" w14:textId="77777777" w:rsidR="00D1105D" w:rsidRPr="00446200" w:rsidRDefault="00D1105D" w:rsidP="00704A53">
      <w:pPr>
        <w:ind w:left="1440" w:firstLine="720"/>
        <w:rPr>
          <w:sz w:val="24"/>
          <w:szCs w:val="24"/>
        </w:rPr>
      </w:pPr>
      <w:r w:rsidRPr="00446200">
        <w:rPr>
          <w:sz w:val="24"/>
          <w:szCs w:val="24"/>
        </w:rPr>
        <w:t xml:space="preserve">1.  </w:t>
      </w:r>
      <w:r w:rsidRPr="00446200">
        <w:rPr>
          <w:sz w:val="24"/>
          <w:szCs w:val="24"/>
        </w:rPr>
        <w:tab/>
        <w:t>accurately reflect the severity of the defendant's conduct, and</w:t>
      </w:r>
    </w:p>
    <w:p w14:paraId="4B49987F" w14:textId="77777777" w:rsidR="00D1105D" w:rsidRPr="00446200" w:rsidRDefault="00D1105D" w:rsidP="00704A53">
      <w:pPr>
        <w:rPr>
          <w:sz w:val="24"/>
          <w:szCs w:val="24"/>
        </w:rPr>
      </w:pPr>
    </w:p>
    <w:p w14:paraId="616C1E05" w14:textId="77777777" w:rsidR="00D1105D" w:rsidRPr="00446200" w:rsidRDefault="00D1105D" w:rsidP="00704A53">
      <w:pPr>
        <w:ind w:left="1440" w:firstLine="720"/>
        <w:rPr>
          <w:sz w:val="24"/>
          <w:szCs w:val="24"/>
        </w:rPr>
      </w:pPr>
      <w:r w:rsidRPr="00446200">
        <w:rPr>
          <w:sz w:val="24"/>
          <w:szCs w:val="24"/>
        </w:rPr>
        <w:t>2.</w:t>
      </w:r>
      <w:r w:rsidRPr="00446200">
        <w:rPr>
          <w:sz w:val="24"/>
          <w:szCs w:val="24"/>
        </w:rPr>
        <w:tab/>
        <w:t>will enhance the strength of the State's case at trial, or</w:t>
      </w:r>
    </w:p>
    <w:p w14:paraId="0BC89683" w14:textId="77777777" w:rsidR="00D1105D" w:rsidRPr="00446200" w:rsidRDefault="00D1105D" w:rsidP="00704A53">
      <w:pPr>
        <w:rPr>
          <w:sz w:val="24"/>
          <w:szCs w:val="24"/>
        </w:rPr>
      </w:pPr>
    </w:p>
    <w:p w14:paraId="2942DA43" w14:textId="77777777" w:rsidR="00D1105D" w:rsidRPr="00446200" w:rsidRDefault="00D1105D" w:rsidP="00704A53">
      <w:pPr>
        <w:ind w:left="1440" w:firstLine="720"/>
        <w:rPr>
          <w:sz w:val="24"/>
          <w:szCs w:val="24"/>
        </w:rPr>
      </w:pPr>
      <w:r w:rsidRPr="00446200">
        <w:rPr>
          <w:sz w:val="24"/>
          <w:szCs w:val="24"/>
        </w:rPr>
        <w:t xml:space="preserve">3. </w:t>
      </w:r>
      <w:r w:rsidRPr="00446200">
        <w:rPr>
          <w:sz w:val="24"/>
          <w:szCs w:val="24"/>
        </w:rPr>
        <w:tab/>
        <w:t xml:space="preserve">will result in restitution to all victims.  </w:t>
      </w:r>
    </w:p>
    <w:p w14:paraId="04BBF870" w14:textId="77777777" w:rsidR="00D1105D" w:rsidRPr="00446200" w:rsidRDefault="00D1105D" w:rsidP="00704A53">
      <w:pPr>
        <w:rPr>
          <w:sz w:val="24"/>
          <w:szCs w:val="24"/>
        </w:rPr>
      </w:pPr>
    </w:p>
    <w:p w14:paraId="3A3687BA" w14:textId="77777777" w:rsidR="00D1105D" w:rsidRPr="00446200" w:rsidRDefault="00D1105D" w:rsidP="00704A53">
      <w:pPr>
        <w:ind w:left="1440"/>
        <w:rPr>
          <w:sz w:val="24"/>
          <w:szCs w:val="24"/>
        </w:rPr>
      </w:pPr>
      <w:r w:rsidRPr="00446200">
        <w:rPr>
          <w:sz w:val="24"/>
          <w:szCs w:val="24"/>
        </w:rPr>
        <w:t xml:space="preserve">Additional offenses, sentence enhancement and aggravating circumstances shall not be charged if the additional offenses, enhancements or circumstances will result in an excessive sentence that is not reasonably proportionate to the defendant's conduct. </w:t>
      </w:r>
      <w:r>
        <w:rPr>
          <w:sz w:val="24"/>
          <w:szCs w:val="24"/>
        </w:rPr>
        <w:t xml:space="preserve">  </w:t>
      </w:r>
    </w:p>
    <w:p w14:paraId="5901B666" w14:textId="77777777" w:rsidR="00D1105D" w:rsidRPr="009A3E17" w:rsidRDefault="00D1105D" w:rsidP="00704A53">
      <w:pPr>
        <w:ind w:left="2160" w:hanging="720"/>
        <w:rPr>
          <w:sz w:val="24"/>
          <w:szCs w:val="24"/>
        </w:rPr>
      </w:pPr>
    </w:p>
    <w:p w14:paraId="31BF3A00" w14:textId="77777777" w:rsidR="00D1105D" w:rsidRPr="00CF527E" w:rsidRDefault="00D1105D" w:rsidP="00704A53">
      <w:pPr>
        <w:pStyle w:val="Heading3"/>
        <w:keepNext w:val="0"/>
      </w:pPr>
      <w:r>
        <w:t xml:space="preserve">B. </w:t>
      </w:r>
      <w:r w:rsidRPr="00CF527E">
        <w:t xml:space="preserve">SENTENCING </w:t>
      </w:r>
      <w:r w:rsidRPr="003D67E7">
        <w:t>RECOMMENDATION</w:t>
      </w:r>
    </w:p>
    <w:p w14:paraId="1020EEC4" w14:textId="77777777" w:rsidR="00D1105D" w:rsidRPr="00CF527E" w:rsidRDefault="00D1105D" w:rsidP="00704A53">
      <w:pPr>
        <w:ind w:left="1440" w:hanging="720"/>
        <w:rPr>
          <w:sz w:val="24"/>
          <w:szCs w:val="24"/>
        </w:rPr>
      </w:pPr>
    </w:p>
    <w:p w14:paraId="5A7483BB" w14:textId="77777777" w:rsidR="00D1105D" w:rsidRPr="009A3E17" w:rsidRDefault="00D1105D" w:rsidP="00704A53">
      <w:pPr>
        <w:numPr>
          <w:ilvl w:val="0"/>
          <w:numId w:val="24"/>
        </w:numPr>
        <w:rPr>
          <w:sz w:val="24"/>
          <w:szCs w:val="24"/>
        </w:rPr>
      </w:pPr>
      <w:r w:rsidRPr="009A3E17">
        <w:rPr>
          <w:sz w:val="24"/>
          <w:szCs w:val="24"/>
        </w:rPr>
        <w:t>Procedure</w:t>
      </w:r>
    </w:p>
    <w:p w14:paraId="42EE956B" w14:textId="77777777" w:rsidR="00D1105D" w:rsidRPr="009A3E17" w:rsidRDefault="00D1105D" w:rsidP="00704A53">
      <w:pPr>
        <w:ind w:left="2160" w:hanging="720"/>
        <w:rPr>
          <w:sz w:val="24"/>
          <w:szCs w:val="24"/>
        </w:rPr>
      </w:pPr>
    </w:p>
    <w:p w14:paraId="55E706B5" w14:textId="77777777" w:rsidR="00D1105D" w:rsidRPr="009A3E17" w:rsidRDefault="00D1105D" w:rsidP="00704A53">
      <w:pPr>
        <w:ind w:left="2160" w:hanging="720"/>
        <w:rPr>
          <w:sz w:val="24"/>
          <w:szCs w:val="24"/>
        </w:rPr>
      </w:pPr>
      <w:r w:rsidRPr="009A3E17">
        <w:rPr>
          <w:sz w:val="24"/>
          <w:szCs w:val="24"/>
        </w:rPr>
        <w:tab/>
        <w:t xml:space="preserve">Once defense counsel elects to take a trial date, the initial sentencing recommendation is </w:t>
      </w:r>
      <w:r>
        <w:rPr>
          <w:sz w:val="24"/>
          <w:szCs w:val="24"/>
        </w:rPr>
        <w:t xml:space="preserve">withdrawn.  </w:t>
      </w:r>
      <w:r w:rsidRPr="009A3E17">
        <w:rPr>
          <w:sz w:val="24"/>
          <w:szCs w:val="24"/>
        </w:rPr>
        <w:t xml:space="preserve">Any further plea negotiations after a trial date is received shall first be addressed to the trial deputy.  </w:t>
      </w:r>
    </w:p>
    <w:p w14:paraId="1AF9299E" w14:textId="77777777" w:rsidR="00D1105D" w:rsidRPr="009A3E17" w:rsidRDefault="00D1105D" w:rsidP="00704A53">
      <w:pPr>
        <w:ind w:left="2160" w:hanging="720"/>
        <w:rPr>
          <w:sz w:val="24"/>
          <w:szCs w:val="24"/>
        </w:rPr>
      </w:pPr>
    </w:p>
    <w:p w14:paraId="63BE6066" w14:textId="77777777" w:rsidR="00D1105D" w:rsidRPr="009A3E17" w:rsidRDefault="00D1105D" w:rsidP="00704A53">
      <w:pPr>
        <w:numPr>
          <w:ilvl w:val="0"/>
          <w:numId w:val="24"/>
        </w:numPr>
        <w:rPr>
          <w:sz w:val="24"/>
          <w:szCs w:val="24"/>
        </w:rPr>
      </w:pPr>
      <w:r w:rsidRPr="009A3E17">
        <w:rPr>
          <w:sz w:val="24"/>
          <w:szCs w:val="24"/>
        </w:rPr>
        <w:t>Recommendation</w:t>
      </w:r>
    </w:p>
    <w:p w14:paraId="19850645" w14:textId="77777777" w:rsidR="00D1105D" w:rsidRPr="009A3E17" w:rsidRDefault="00D1105D" w:rsidP="00704A53">
      <w:pPr>
        <w:ind w:left="2160" w:hanging="720"/>
        <w:rPr>
          <w:sz w:val="24"/>
          <w:szCs w:val="24"/>
        </w:rPr>
      </w:pPr>
    </w:p>
    <w:p w14:paraId="1F4E370C" w14:textId="77777777" w:rsidR="00D1105D" w:rsidRPr="009A3E17" w:rsidRDefault="00D1105D" w:rsidP="00704A53">
      <w:pPr>
        <w:ind w:left="2160" w:hanging="720"/>
        <w:rPr>
          <w:sz w:val="24"/>
          <w:szCs w:val="24"/>
        </w:rPr>
      </w:pPr>
      <w:r w:rsidRPr="009A3E17">
        <w:rPr>
          <w:sz w:val="24"/>
          <w:szCs w:val="24"/>
        </w:rPr>
        <w:tab/>
        <w:t>The post trial setting sentencing recommendation shall be in compliance with the Sentencing Reform Act and normally will be at or near the top of the applicable range.  If there is a deviation from the standard sentencing range, the exception policy shall be followed.</w:t>
      </w:r>
    </w:p>
    <w:p w14:paraId="16A280C2" w14:textId="77777777" w:rsidR="00D1105D" w:rsidRDefault="00D1105D" w:rsidP="00704A53">
      <w:pPr>
        <w:pStyle w:val="Header"/>
        <w:tabs>
          <w:tab w:val="clear" w:pos="4320"/>
          <w:tab w:val="clear" w:pos="8640"/>
        </w:tabs>
        <w:rPr>
          <w:sz w:val="24"/>
          <w:szCs w:val="24"/>
        </w:rPr>
      </w:pPr>
    </w:p>
    <w:p w14:paraId="73324B32" w14:textId="77777777" w:rsidR="00D1105D" w:rsidRDefault="00D1105D" w:rsidP="00704A53">
      <w:pPr>
        <w:pStyle w:val="Header"/>
        <w:tabs>
          <w:tab w:val="clear" w:pos="4320"/>
          <w:tab w:val="clear" w:pos="8640"/>
        </w:tabs>
        <w:rPr>
          <w:sz w:val="24"/>
          <w:szCs w:val="24"/>
        </w:rPr>
      </w:pPr>
    </w:p>
    <w:p w14:paraId="6B7BAA42" w14:textId="77777777" w:rsidR="00D1105D" w:rsidRPr="009A3E17" w:rsidRDefault="00D1105D" w:rsidP="00704A53">
      <w:pPr>
        <w:pStyle w:val="Header"/>
        <w:tabs>
          <w:tab w:val="clear" w:pos="4320"/>
          <w:tab w:val="clear" w:pos="8640"/>
        </w:tabs>
        <w:rPr>
          <w:sz w:val="24"/>
          <w:szCs w:val="24"/>
        </w:rPr>
      </w:pPr>
    </w:p>
    <w:p w14:paraId="023F91CD" w14:textId="77777777" w:rsidR="00D1105D" w:rsidRPr="00BE080F" w:rsidRDefault="00D1105D" w:rsidP="00704A53">
      <w:pPr>
        <w:pStyle w:val="Heading2"/>
        <w:keepNext w:val="0"/>
      </w:pPr>
      <w:r>
        <w:t xml:space="preserve">IV. </w:t>
      </w:r>
      <w:r w:rsidRPr="00BE080F">
        <w:t xml:space="preserve">EXCEPTIONS TO </w:t>
      </w:r>
      <w:r w:rsidRPr="003D67E7">
        <w:t>STANDARDS</w:t>
      </w:r>
    </w:p>
    <w:p w14:paraId="5BC927A2" w14:textId="77777777" w:rsidR="00D1105D" w:rsidRPr="00BE080F" w:rsidRDefault="00D1105D" w:rsidP="00704A53">
      <w:pPr>
        <w:ind w:left="720" w:hanging="720"/>
        <w:rPr>
          <w:sz w:val="24"/>
          <w:szCs w:val="24"/>
        </w:rPr>
      </w:pPr>
    </w:p>
    <w:p w14:paraId="4F025A9A" w14:textId="77777777" w:rsidR="00D1105D" w:rsidRPr="00CF527E" w:rsidRDefault="00D1105D" w:rsidP="00704A53">
      <w:pPr>
        <w:pStyle w:val="Heading3"/>
        <w:keepNext w:val="0"/>
      </w:pPr>
      <w:r w:rsidRPr="00CF527E">
        <w:t>A</w:t>
      </w:r>
      <w:r w:rsidRPr="002C73B8">
        <w:t>.</w:t>
      </w:r>
      <w:r>
        <w:t xml:space="preserve"> </w:t>
      </w:r>
      <w:r w:rsidRPr="003D67E7">
        <w:t>EXCEPTION</w:t>
      </w:r>
      <w:r w:rsidRPr="00CF527E">
        <w:t xml:space="preserve"> POLICY</w:t>
      </w:r>
    </w:p>
    <w:p w14:paraId="285AB43E" w14:textId="77777777" w:rsidR="00D1105D" w:rsidRPr="00CF527E" w:rsidRDefault="00D1105D" w:rsidP="00704A53">
      <w:pPr>
        <w:ind w:left="1440" w:hanging="720"/>
        <w:rPr>
          <w:sz w:val="24"/>
          <w:szCs w:val="24"/>
        </w:rPr>
      </w:pPr>
    </w:p>
    <w:p w14:paraId="3AC17063" w14:textId="77777777" w:rsidR="00D1105D" w:rsidRPr="009A3E17" w:rsidRDefault="00D1105D" w:rsidP="00704A53">
      <w:pPr>
        <w:numPr>
          <w:ilvl w:val="0"/>
          <w:numId w:val="25"/>
        </w:numPr>
        <w:rPr>
          <w:sz w:val="24"/>
          <w:szCs w:val="24"/>
        </w:rPr>
      </w:pPr>
      <w:r w:rsidRPr="009A3E17">
        <w:rPr>
          <w:sz w:val="24"/>
          <w:szCs w:val="24"/>
        </w:rPr>
        <w:t xml:space="preserve">Exceptions must be in writing:  Any exception and the specific reasons for the exception must be explained in writing, except </w:t>
      </w:r>
      <w:r>
        <w:rPr>
          <w:sz w:val="24"/>
          <w:szCs w:val="24"/>
        </w:rPr>
        <w:t>for</w:t>
      </w:r>
      <w:r w:rsidRPr="009A3E17">
        <w:rPr>
          <w:sz w:val="24"/>
          <w:szCs w:val="24"/>
        </w:rPr>
        <w:t xml:space="preserve"> non-violent crimes</w:t>
      </w:r>
      <w:r>
        <w:rPr>
          <w:sz w:val="24"/>
          <w:szCs w:val="24"/>
        </w:rPr>
        <w:t xml:space="preserve"> resolved by an early plea</w:t>
      </w:r>
      <w:r w:rsidRPr="009A3E17">
        <w:rPr>
          <w:sz w:val="24"/>
          <w:szCs w:val="24"/>
        </w:rPr>
        <w:t>.  The original shall be retained in the case file and a copy f</w:t>
      </w:r>
      <w:r>
        <w:rPr>
          <w:sz w:val="24"/>
          <w:szCs w:val="24"/>
        </w:rPr>
        <w:t>orwarded to</w:t>
      </w:r>
      <w:r w:rsidRPr="009A3E17">
        <w:rPr>
          <w:sz w:val="24"/>
          <w:szCs w:val="24"/>
        </w:rPr>
        <w:t xml:space="preserve"> the Chief Criminal Deputy.</w:t>
      </w:r>
    </w:p>
    <w:p w14:paraId="2A0152D8" w14:textId="77777777" w:rsidR="00D1105D" w:rsidRPr="009A3E17" w:rsidRDefault="00D1105D" w:rsidP="00704A53">
      <w:pPr>
        <w:ind w:left="2160" w:hanging="720"/>
        <w:rPr>
          <w:sz w:val="24"/>
          <w:szCs w:val="24"/>
        </w:rPr>
      </w:pPr>
    </w:p>
    <w:p w14:paraId="0FD3E9E2" w14:textId="77777777" w:rsidR="00D1105D" w:rsidRPr="009A3E17" w:rsidRDefault="00D1105D" w:rsidP="00704A53">
      <w:pPr>
        <w:numPr>
          <w:ilvl w:val="0"/>
          <w:numId w:val="25"/>
        </w:numPr>
        <w:rPr>
          <w:sz w:val="24"/>
          <w:szCs w:val="24"/>
        </w:rPr>
      </w:pPr>
      <w:r w:rsidRPr="009A3E17">
        <w:rPr>
          <w:sz w:val="24"/>
          <w:szCs w:val="24"/>
        </w:rPr>
        <w:t xml:space="preserve">No exception is binding until approval secured:  An exception must be approved in writing before it is offered to the defense attorney.  In any discussions with </w:t>
      </w:r>
      <w:r>
        <w:rPr>
          <w:sz w:val="24"/>
          <w:szCs w:val="24"/>
        </w:rPr>
        <w:t>the defense</w:t>
      </w:r>
      <w:r w:rsidRPr="009A3E17">
        <w:rPr>
          <w:sz w:val="24"/>
          <w:szCs w:val="24"/>
        </w:rPr>
        <w:t xml:space="preserve"> attorney, it shall be made clear that no proposed exception is binding until it has been approved pursuant to this section, and that the </w:t>
      </w:r>
      <w:r>
        <w:rPr>
          <w:sz w:val="24"/>
          <w:szCs w:val="24"/>
        </w:rPr>
        <w:t>State</w:t>
      </w:r>
      <w:r w:rsidRPr="009A3E17">
        <w:rPr>
          <w:sz w:val="24"/>
          <w:szCs w:val="24"/>
        </w:rPr>
        <w:t xml:space="preserve"> reserves the right to change the recommendation prior to acceptance by entry of a guilty plea by the defendant.</w:t>
      </w:r>
    </w:p>
    <w:p w14:paraId="4FC04C88" w14:textId="77777777" w:rsidR="00D1105D" w:rsidRPr="009A3E17" w:rsidRDefault="00D1105D" w:rsidP="00704A53">
      <w:pPr>
        <w:ind w:left="2160" w:hanging="720"/>
        <w:rPr>
          <w:sz w:val="24"/>
          <w:szCs w:val="24"/>
        </w:rPr>
      </w:pPr>
    </w:p>
    <w:p w14:paraId="1F44D78C" w14:textId="77777777" w:rsidR="00D1105D" w:rsidRPr="009A3E17" w:rsidRDefault="00D1105D" w:rsidP="00704A53">
      <w:pPr>
        <w:numPr>
          <w:ilvl w:val="0"/>
          <w:numId w:val="25"/>
        </w:numPr>
        <w:rPr>
          <w:sz w:val="24"/>
          <w:szCs w:val="24"/>
        </w:rPr>
      </w:pPr>
      <w:r w:rsidRPr="009A3E17">
        <w:rPr>
          <w:sz w:val="24"/>
          <w:szCs w:val="24"/>
        </w:rPr>
        <w:t>Exception requests should be processed as quickly as possible</w:t>
      </w:r>
      <w:r>
        <w:rPr>
          <w:sz w:val="24"/>
          <w:szCs w:val="24"/>
        </w:rPr>
        <w:t>.</w:t>
      </w:r>
      <w:r w:rsidRPr="009A3E17">
        <w:rPr>
          <w:sz w:val="24"/>
          <w:szCs w:val="24"/>
        </w:rPr>
        <w:t xml:space="preserve">  All exceptions, especially those submitted for approval when a trial date is imminent, shall be reviewed promptly</w:t>
      </w:r>
      <w:r>
        <w:rPr>
          <w:sz w:val="24"/>
          <w:szCs w:val="24"/>
        </w:rPr>
        <w:t>.  A</w:t>
      </w:r>
      <w:r w:rsidRPr="009A3E17">
        <w:rPr>
          <w:sz w:val="24"/>
          <w:szCs w:val="24"/>
        </w:rPr>
        <w:t>pproval should be granted or denied within one working day.  Exceptions should be submitted for review as soon as the problems with the case become manifest</w:t>
      </w:r>
      <w:r>
        <w:rPr>
          <w:sz w:val="24"/>
          <w:szCs w:val="24"/>
        </w:rPr>
        <w:t>.  E</w:t>
      </w:r>
      <w:r w:rsidRPr="009A3E17">
        <w:rPr>
          <w:sz w:val="24"/>
          <w:szCs w:val="24"/>
        </w:rPr>
        <w:t>xceptions submitted on or near the date of trial will be subjected to particularly rigorous scrutiny when they are based upon reasons apparent at the time of filing, early plea negotiation, or assignment to the trial deputy.</w:t>
      </w:r>
    </w:p>
    <w:p w14:paraId="2F0DDD0B" w14:textId="77777777" w:rsidR="00D1105D" w:rsidRPr="009A3E17" w:rsidRDefault="00D1105D" w:rsidP="00704A53">
      <w:pPr>
        <w:ind w:left="2160" w:hanging="720"/>
        <w:rPr>
          <w:sz w:val="24"/>
          <w:szCs w:val="24"/>
        </w:rPr>
      </w:pPr>
    </w:p>
    <w:p w14:paraId="41E5B7E7" w14:textId="77777777" w:rsidR="00D1105D" w:rsidRPr="009A3E17" w:rsidRDefault="00D1105D" w:rsidP="00704A53">
      <w:pPr>
        <w:numPr>
          <w:ilvl w:val="0"/>
          <w:numId w:val="25"/>
        </w:numPr>
        <w:rPr>
          <w:sz w:val="24"/>
          <w:szCs w:val="24"/>
        </w:rPr>
      </w:pPr>
      <w:r w:rsidRPr="009A3E17">
        <w:rPr>
          <w:sz w:val="24"/>
          <w:szCs w:val="24"/>
        </w:rPr>
        <w:t>Exception policies apply equally to all deputies:  Any deputy, including a senior deputy, seeking an exception in any case assigned to that deputy must follow the exception policy, and may not give final approval to his or her own exception.</w:t>
      </w:r>
    </w:p>
    <w:p w14:paraId="24CCE8A5" w14:textId="77777777" w:rsidR="00D1105D" w:rsidRPr="009A3E17" w:rsidRDefault="00D1105D" w:rsidP="00704A53">
      <w:pPr>
        <w:ind w:left="2160" w:hanging="720"/>
        <w:rPr>
          <w:sz w:val="24"/>
          <w:szCs w:val="24"/>
        </w:rPr>
      </w:pPr>
    </w:p>
    <w:p w14:paraId="6405BF9B" w14:textId="77777777" w:rsidR="00D1105D" w:rsidRPr="00CF527E" w:rsidRDefault="00D1105D" w:rsidP="00704A53">
      <w:pPr>
        <w:pStyle w:val="Heading3"/>
        <w:keepNext w:val="0"/>
      </w:pPr>
      <w:r>
        <w:t xml:space="preserve">B. </w:t>
      </w:r>
      <w:r w:rsidRPr="00CF527E">
        <w:t xml:space="preserve">EXCEPTION </w:t>
      </w:r>
      <w:r w:rsidRPr="003D67E7">
        <w:t>PROCEDURE</w:t>
      </w:r>
      <w:r w:rsidRPr="00CF527E">
        <w:t xml:space="preserve"> APPLICABLE TO THE DISPOSITION OF ADULT FELONY CASES</w:t>
      </w:r>
    </w:p>
    <w:p w14:paraId="4B9489F4" w14:textId="77777777" w:rsidR="00D1105D" w:rsidRPr="002C73B8" w:rsidRDefault="00D1105D" w:rsidP="00704A53">
      <w:pPr>
        <w:ind w:left="1440" w:hanging="720"/>
        <w:rPr>
          <w:sz w:val="24"/>
          <w:szCs w:val="24"/>
        </w:rPr>
      </w:pPr>
    </w:p>
    <w:p w14:paraId="1C7D3E05" w14:textId="77777777" w:rsidR="00D1105D" w:rsidRPr="009A3E17" w:rsidRDefault="00D1105D" w:rsidP="00704A53">
      <w:pPr>
        <w:numPr>
          <w:ilvl w:val="0"/>
          <w:numId w:val="26"/>
        </w:numPr>
        <w:rPr>
          <w:sz w:val="24"/>
          <w:szCs w:val="24"/>
        </w:rPr>
      </w:pPr>
      <w:r w:rsidRPr="009A3E17">
        <w:rPr>
          <w:sz w:val="24"/>
          <w:szCs w:val="24"/>
        </w:rPr>
        <w:t>When Allowed:</w:t>
      </w:r>
    </w:p>
    <w:p w14:paraId="0BC0FA45" w14:textId="77777777" w:rsidR="00D1105D" w:rsidRPr="009A3E17" w:rsidRDefault="00D1105D" w:rsidP="00704A53">
      <w:pPr>
        <w:ind w:left="2160" w:hanging="720"/>
        <w:rPr>
          <w:sz w:val="24"/>
          <w:szCs w:val="24"/>
        </w:rPr>
      </w:pPr>
    </w:p>
    <w:p w14:paraId="054DE23E" w14:textId="77777777" w:rsidR="00D1105D" w:rsidRPr="009A3E17" w:rsidRDefault="00D1105D" w:rsidP="00704A53">
      <w:pPr>
        <w:ind w:left="2160" w:hanging="720"/>
        <w:rPr>
          <w:sz w:val="24"/>
          <w:szCs w:val="24"/>
        </w:rPr>
      </w:pPr>
      <w:r w:rsidRPr="009A3E17">
        <w:rPr>
          <w:sz w:val="24"/>
          <w:szCs w:val="24"/>
        </w:rPr>
        <w:tab/>
        <w:t>Exceptions to filing and disposition policies may be considered in any case; however, the supervisor approval necessary to secure a proposed exception varies depending upon the nature of the crime charged</w:t>
      </w:r>
      <w:r>
        <w:rPr>
          <w:sz w:val="24"/>
          <w:szCs w:val="24"/>
        </w:rPr>
        <w:t>.</w:t>
      </w:r>
    </w:p>
    <w:p w14:paraId="17ED0858" w14:textId="77777777" w:rsidR="00D1105D" w:rsidRPr="009A3E17" w:rsidRDefault="00D1105D" w:rsidP="00704A53">
      <w:pPr>
        <w:ind w:left="2160" w:hanging="720"/>
        <w:rPr>
          <w:sz w:val="24"/>
          <w:szCs w:val="24"/>
        </w:rPr>
      </w:pPr>
    </w:p>
    <w:p w14:paraId="7B65C4B3" w14:textId="77777777" w:rsidR="00D1105D" w:rsidRPr="009A3E17" w:rsidRDefault="00D1105D" w:rsidP="00704A53">
      <w:pPr>
        <w:numPr>
          <w:ilvl w:val="0"/>
          <w:numId w:val="26"/>
        </w:numPr>
        <w:rPr>
          <w:sz w:val="24"/>
          <w:szCs w:val="24"/>
        </w:rPr>
      </w:pPr>
      <w:r w:rsidRPr="009A3E17">
        <w:rPr>
          <w:sz w:val="24"/>
          <w:szCs w:val="24"/>
        </w:rPr>
        <w:t>Exception Approval Protocol:</w:t>
      </w:r>
    </w:p>
    <w:p w14:paraId="0A37F1BB" w14:textId="77777777" w:rsidR="00D1105D" w:rsidRPr="009A3E17" w:rsidRDefault="00D1105D" w:rsidP="00704A53">
      <w:pPr>
        <w:ind w:left="2160" w:hanging="720"/>
        <w:rPr>
          <w:sz w:val="24"/>
          <w:szCs w:val="24"/>
        </w:rPr>
      </w:pPr>
    </w:p>
    <w:p w14:paraId="1F413939" w14:textId="77777777" w:rsidR="00D1105D" w:rsidRPr="009A3E17" w:rsidRDefault="00D1105D" w:rsidP="00704A53">
      <w:pPr>
        <w:numPr>
          <w:ilvl w:val="0"/>
          <w:numId w:val="4"/>
        </w:numPr>
        <w:rPr>
          <w:sz w:val="24"/>
          <w:szCs w:val="24"/>
        </w:rPr>
      </w:pPr>
      <w:r w:rsidRPr="009A3E17">
        <w:rPr>
          <w:sz w:val="24"/>
          <w:szCs w:val="24"/>
        </w:rPr>
        <w:t>High-Profile Cases and Homicides (high-profile cases include all homicides, cases involving public officials or law enforcement as victims or defendants, cases that have received media coverage or inquiry, or are likely to generate public interest):</w:t>
      </w:r>
    </w:p>
    <w:p w14:paraId="243D1294" w14:textId="77777777" w:rsidR="00D1105D" w:rsidRPr="009A3E17" w:rsidRDefault="00D1105D" w:rsidP="00704A53">
      <w:pPr>
        <w:ind w:left="2160"/>
        <w:rPr>
          <w:sz w:val="24"/>
          <w:szCs w:val="24"/>
        </w:rPr>
      </w:pPr>
    </w:p>
    <w:p w14:paraId="55FE8D8F" w14:textId="77777777" w:rsidR="00D1105D" w:rsidRPr="009A3E17" w:rsidRDefault="00D1105D" w:rsidP="00704A53">
      <w:pPr>
        <w:ind w:left="2880"/>
        <w:rPr>
          <w:sz w:val="24"/>
          <w:szCs w:val="24"/>
        </w:rPr>
      </w:pPr>
      <w:r w:rsidRPr="009A3E17">
        <w:rPr>
          <w:sz w:val="24"/>
          <w:szCs w:val="24"/>
        </w:rPr>
        <w:t xml:space="preserve">Exceptions must be approved by the </w:t>
      </w:r>
      <w:r>
        <w:rPr>
          <w:sz w:val="24"/>
          <w:szCs w:val="24"/>
        </w:rPr>
        <w:t>c</w:t>
      </w:r>
      <w:r w:rsidRPr="009A3E17">
        <w:rPr>
          <w:sz w:val="24"/>
          <w:szCs w:val="24"/>
        </w:rPr>
        <w:t xml:space="preserve">hair of the </w:t>
      </w:r>
      <w:r>
        <w:rPr>
          <w:sz w:val="24"/>
          <w:szCs w:val="24"/>
        </w:rPr>
        <w:t>u</w:t>
      </w:r>
      <w:r w:rsidRPr="009A3E17">
        <w:rPr>
          <w:sz w:val="24"/>
          <w:szCs w:val="24"/>
        </w:rPr>
        <w:t>nit</w:t>
      </w:r>
      <w:r w:rsidR="00B06F49">
        <w:rPr>
          <w:sz w:val="24"/>
          <w:szCs w:val="24"/>
        </w:rPr>
        <w:t xml:space="preserve"> and</w:t>
      </w:r>
      <w:r w:rsidRPr="009A3E17">
        <w:rPr>
          <w:sz w:val="24"/>
          <w:szCs w:val="24"/>
        </w:rPr>
        <w:t xml:space="preserve"> the Chief Criminal Deputy.</w:t>
      </w:r>
    </w:p>
    <w:p w14:paraId="21897FF7" w14:textId="77777777" w:rsidR="00D1105D" w:rsidRDefault="00D1105D" w:rsidP="00704A53">
      <w:pPr>
        <w:ind w:left="2880" w:hanging="720"/>
        <w:rPr>
          <w:sz w:val="24"/>
          <w:szCs w:val="24"/>
        </w:rPr>
      </w:pPr>
    </w:p>
    <w:p w14:paraId="32FEF87A" w14:textId="77777777" w:rsidR="00D1105D" w:rsidRPr="009A3E17" w:rsidRDefault="00D1105D" w:rsidP="00704A53">
      <w:pPr>
        <w:numPr>
          <w:ilvl w:val="0"/>
          <w:numId w:val="4"/>
        </w:numPr>
        <w:rPr>
          <w:sz w:val="24"/>
          <w:szCs w:val="24"/>
        </w:rPr>
      </w:pPr>
      <w:r w:rsidRPr="009A3E17">
        <w:rPr>
          <w:sz w:val="24"/>
          <w:szCs w:val="24"/>
        </w:rPr>
        <w:t>Serious Violent Crimes:</w:t>
      </w:r>
    </w:p>
    <w:p w14:paraId="7A8F40AD" w14:textId="77777777" w:rsidR="00D1105D" w:rsidRPr="009A3E17" w:rsidRDefault="00D1105D" w:rsidP="00704A53">
      <w:pPr>
        <w:ind w:left="2880" w:hanging="720"/>
        <w:rPr>
          <w:sz w:val="24"/>
          <w:szCs w:val="24"/>
        </w:rPr>
      </w:pPr>
    </w:p>
    <w:p w14:paraId="64B11D50" w14:textId="77777777" w:rsidR="00D1105D" w:rsidRDefault="00D1105D" w:rsidP="00704A53">
      <w:pPr>
        <w:ind w:left="3600" w:hanging="720"/>
        <w:rPr>
          <w:sz w:val="24"/>
          <w:szCs w:val="24"/>
        </w:rPr>
      </w:pPr>
      <w:r>
        <w:rPr>
          <w:sz w:val="24"/>
          <w:szCs w:val="24"/>
        </w:rPr>
        <w:t xml:space="preserve">Exceptions must be approved by the chair of the unit. </w:t>
      </w:r>
    </w:p>
    <w:p w14:paraId="79BE78A0" w14:textId="77777777" w:rsidR="00D1105D" w:rsidRPr="009A3E17" w:rsidRDefault="00D1105D" w:rsidP="00704A53">
      <w:pPr>
        <w:ind w:left="3600" w:hanging="720"/>
        <w:rPr>
          <w:sz w:val="24"/>
          <w:szCs w:val="24"/>
        </w:rPr>
      </w:pPr>
    </w:p>
    <w:p w14:paraId="1B2687EA" w14:textId="77777777" w:rsidR="00D1105D" w:rsidRPr="009A3E17" w:rsidRDefault="00D1105D" w:rsidP="00704A53">
      <w:pPr>
        <w:numPr>
          <w:ilvl w:val="0"/>
          <w:numId w:val="4"/>
        </w:numPr>
        <w:rPr>
          <w:sz w:val="24"/>
          <w:szCs w:val="24"/>
        </w:rPr>
      </w:pPr>
      <w:r>
        <w:rPr>
          <w:sz w:val="24"/>
          <w:szCs w:val="24"/>
        </w:rPr>
        <w:t>Other</w:t>
      </w:r>
      <w:r w:rsidRPr="009A3E17">
        <w:rPr>
          <w:sz w:val="24"/>
          <w:szCs w:val="24"/>
        </w:rPr>
        <w:t xml:space="preserve"> Crimes</w:t>
      </w:r>
      <w:r>
        <w:rPr>
          <w:sz w:val="24"/>
          <w:szCs w:val="24"/>
        </w:rPr>
        <w:t xml:space="preserve"> (Violent and Non-Violent)</w:t>
      </w:r>
      <w:r w:rsidRPr="009A3E17">
        <w:rPr>
          <w:sz w:val="24"/>
          <w:szCs w:val="24"/>
        </w:rPr>
        <w:t>:</w:t>
      </w:r>
    </w:p>
    <w:p w14:paraId="3038E42A" w14:textId="77777777" w:rsidR="00D1105D" w:rsidRDefault="00D1105D" w:rsidP="00704A53">
      <w:pPr>
        <w:ind w:left="3600" w:hanging="720"/>
        <w:rPr>
          <w:sz w:val="24"/>
          <w:szCs w:val="24"/>
        </w:rPr>
      </w:pPr>
    </w:p>
    <w:p w14:paraId="1195F607" w14:textId="77777777" w:rsidR="00D1105D" w:rsidRDefault="00D1105D" w:rsidP="00704A53">
      <w:pPr>
        <w:ind w:left="2880"/>
        <w:rPr>
          <w:sz w:val="24"/>
          <w:szCs w:val="24"/>
        </w:rPr>
      </w:pPr>
      <w:r>
        <w:rPr>
          <w:sz w:val="24"/>
          <w:szCs w:val="24"/>
        </w:rPr>
        <w:t>Exceptions must be approved by the chair of the unit or a supervising senior.</w:t>
      </w:r>
    </w:p>
    <w:p w14:paraId="410C2B0E" w14:textId="77777777" w:rsidR="00D1105D" w:rsidRDefault="00D1105D" w:rsidP="00704A53">
      <w:pPr>
        <w:ind w:left="2880"/>
        <w:rPr>
          <w:sz w:val="24"/>
          <w:szCs w:val="24"/>
        </w:rPr>
      </w:pPr>
    </w:p>
    <w:p w14:paraId="0ADCA0FD" w14:textId="77777777" w:rsidR="00D1105D" w:rsidRPr="009A3E17" w:rsidRDefault="00D1105D" w:rsidP="00704A53">
      <w:pPr>
        <w:ind w:left="2880"/>
        <w:rPr>
          <w:sz w:val="24"/>
          <w:szCs w:val="24"/>
        </w:rPr>
      </w:pPr>
      <w:r>
        <w:rPr>
          <w:sz w:val="24"/>
          <w:szCs w:val="24"/>
        </w:rPr>
        <w:t xml:space="preserve"> </w:t>
      </w:r>
    </w:p>
    <w:p w14:paraId="4D18C8C6" w14:textId="77777777" w:rsidR="00D1105D" w:rsidRPr="00CF527E" w:rsidRDefault="00D1105D" w:rsidP="00704A53">
      <w:pPr>
        <w:pStyle w:val="Heading3"/>
        <w:keepNext w:val="0"/>
      </w:pPr>
      <w:r>
        <w:t xml:space="preserve">C. </w:t>
      </w:r>
      <w:r w:rsidRPr="003D67E7">
        <w:t>RETRIALS</w:t>
      </w:r>
    </w:p>
    <w:p w14:paraId="4ADB3CFB" w14:textId="77777777" w:rsidR="00D1105D" w:rsidRPr="009A3E17" w:rsidRDefault="00D1105D" w:rsidP="00704A53">
      <w:pPr>
        <w:ind w:left="2160" w:hanging="720"/>
        <w:rPr>
          <w:sz w:val="24"/>
          <w:szCs w:val="24"/>
        </w:rPr>
      </w:pPr>
    </w:p>
    <w:p w14:paraId="57BF35FC" w14:textId="77777777" w:rsidR="00D1105D" w:rsidRPr="009A3E17" w:rsidRDefault="00D1105D" w:rsidP="00704A53">
      <w:pPr>
        <w:numPr>
          <w:ilvl w:val="0"/>
          <w:numId w:val="27"/>
        </w:numPr>
        <w:rPr>
          <w:sz w:val="24"/>
          <w:szCs w:val="24"/>
        </w:rPr>
      </w:pPr>
      <w:r w:rsidRPr="009A3E17">
        <w:rPr>
          <w:sz w:val="24"/>
          <w:szCs w:val="24"/>
        </w:rPr>
        <w:t>High profile cases:  Retrial decisions on high profile cases must be approved by the Chief Criminal Deputy, in consultation with the Executive Committee, and the Prosecutor.</w:t>
      </w:r>
    </w:p>
    <w:p w14:paraId="5D86E55A" w14:textId="77777777" w:rsidR="00D1105D" w:rsidRPr="009A3E17" w:rsidRDefault="00D1105D" w:rsidP="00704A53">
      <w:pPr>
        <w:ind w:left="2880" w:hanging="720"/>
        <w:rPr>
          <w:sz w:val="24"/>
          <w:szCs w:val="24"/>
        </w:rPr>
      </w:pPr>
    </w:p>
    <w:p w14:paraId="1B19A19D" w14:textId="77777777" w:rsidR="00D1105D" w:rsidRPr="009A3E17" w:rsidRDefault="00D1105D" w:rsidP="00704A53">
      <w:pPr>
        <w:numPr>
          <w:ilvl w:val="0"/>
          <w:numId w:val="27"/>
        </w:numPr>
        <w:rPr>
          <w:sz w:val="24"/>
          <w:szCs w:val="24"/>
        </w:rPr>
      </w:pPr>
      <w:r w:rsidRPr="009A3E17">
        <w:rPr>
          <w:sz w:val="24"/>
          <w:szCs w:val="24"/>
        </w:rPr>
        <w:t xml:space="preserve">All other cases:  Retrial decisions shall be approved by </w:t>
      </w:r>
      <w:r>
        <w:rPr>
          <w:sz w:val="24"/>
          <w:szCs w:val="24"/>
        </w:rPr>
        <w:t>chair of the unit</w:t>
      </w:r>
      <w:r w:rsidRPr="009A3E17">
        <w:rPr>
          <w:sz w:val="24"/>
          <w:szCs w:val="24"/>
        </w:rPr>
        <w:t>.</w:t>
      </w:r>
    </w:p>
    <w:p w14:paraId="4159B770" w14:textId="77777777" w:rsidR="00D1105D" w:rsidRPr="009A3E17" w:rsidRDefault="00D1105D" w:rsidP="00704A53">
      <w:pPr>
        <w:ind w:left="2880" w:hanging="720"/>
        <w:rPr>
          <w:sz w:val="24"/>
          <w:szCs w:val="24"/>
        </w:rPr>
      </w:pPr>
    </w:p>
    <w:p w14:paraId="29DF0E65" w14:textId="77777777" w:rsidR="00D1105D" w:rsidRPr="00CF527E" w:rsidRDefault="00D1105D" w:rsidP="00704A53">
      <w:pPr>
        <w:pStyle w:val="Heading3"/>
        <w:keepNext w:val="0"/>
      </w:pPr>
      <w:r>
        <w:t xml:space="preserve">D. </w:t>
      </w:r>
      <w:r w:rsidRPr="003D67E7">
        <w:t>DISMISSAL</w:t>
      </w:r>
      <w:r w:rsidRPr="00CF527E">
        <w:t xml:space="preserve"> OF CHARGES</w:t>
      </w:r>
    </w:p>
    <w:p w14:paraId="6D37EFD6" w14:textId="77777777" w:rsidR="00D1105D" w:rsidRPr="00CF527E" w:rsidRDefault="00D1105D" w:rsidP="00704A53">
      <w:pPr>
        <w:ind w:left="2160" w:hanging="720"/>
        <w:rPr>
          <w:sz w:val="24"/>
          <w:szCs w:val="24"/>
        </w:rPr>
      </w:pPr>
    </w:p>
    <w:p w14:paraId="15F8D8F5" w14:textId="77777777" w:rsidR="00D1105D" w:rsidRPr="009A3E17" w:rsidRDefault="00D1105D" w:rsidP="00704A53">
      <w:pPr>
        <w:pStyle w:val="BodyTextIndent2"/>
        <w:ind w:left="1440"/>
        <w:rPr>
          <w:szCs w:val="24"/>
        </w:rPr>
      </w:pPr>
      <w:r w:rsidRPr="009A3E17">
        <w:rPr>
          <w:szCs w:val="24"/>
        </w:rPr>
        <w:t xml:space="preserve">The presence of factors listed </w:t>
      </w:r>
      <w:r>
        <w:rPr>
          <w:szCs w:val="24"/>
        </w:rPr>
        <w:t xml:space="preserve">herein as reasons for declining to file charges </w:t>
      </w:r>
      <w:r w:rsidRPr="009A3E17">
        <w:rPr>
          <w:szCs w:val="24"/>
        </w:rPr>
        <w:t xml:space="preserve">may justify the decision to dismiss a prosecution </w:t>
      </w:r>
      <w:r>
        <w:rPr>
          <w:szCs w:val="24"/>
        </w:rPr>
        <w:t>that</w:t>
      </w:r>
      <w:r w:rsidRPr="009A3E17">
        <w:rPr>
          <w:szCs w:val="24"/>
        </w:rPr>
        <w:t xml:space="preserve"> has been commenced.  When there is a conflict between the general provisions </w:t>
      </w:r>
      <w:r>
        <w:rPr>
          <w:szCs w:val="24"/>
        </w:rPr>
        <w:t xml:space="preserve">for decline </w:t>
      </w:r>
      <w:r w:rsidRPr="009A3E17">
        <w:rPr>
          <w:szCs w:val="24"/>
        </w:rPr>
        <w:t>and the specific crime section on dismissal, the specific crime section shall be controlling.</w:t>
      </w:r>
    </w:p>
    <w:p w14:paraId="06A7FE5B" w14:textId="77777777" w:rsidR="00D1105D" w:rsidRPr="009A3E17" w:rsidRDefault="00D1105D" w:rsidP="00704A53">
      <w:pPr>
        <w:ind w:left="2160" w:hanging="720"/>
        <w:rPr>
          <w:sz w:val="24"/>
          <w:szCs w:val="24"/>
        </w:rPr>
      </w:pPr>
    </w:p>
    <w:p w14:paraId="75D5AA3E" w14:textId="77777777" w:rsidR="00D1105D" w:rsidRPr="00CF527E" w:rsidRDefault="00D1105D" w:rsidP="00704A53">
      <w:pPr>
        <w:pStyle w:val="Heading3"/>
        <w:keepNext w:val="0"/>
      </w:pPr>
      <w:r w:rsidRPr="00CF527E">
        <w:t xml:space="preserve">E. CHARGE </w:t>
      </w:r>
      <w:r w:rsidRPr="003D67E7">
        <w:t>REDUCTION</w:t>
      </w:r>
    </w:p>
    <w:p w14:paraId="20F10DC7" w14:textId="77777777" w:rsidR="00D1105D" w:rsidRPr="009A3E17" w:rsidRDefault="00D1105D" w:rsidP="00704A53">
      <w:pPr>
        <w:ind w:left="1440" w:hanging="720"/>
        <w:rPr>
          <w:sz w:val="24"/>
          <w:szCs w:val="24"/>
        </w:rPr>
      </w:pPr>
    </w:p>
    <w:p w14:paraId="5AAA4B81" w14:textId="77777777" w:rsidR="00D1105D" w:rsidRPr="009A3E17" w:rsidRDefault="00D1105D" w:rsidP="00704A53">
      <w:pPr>
        <w:ind w:left="1440"/>
        <w:rPr>
          <w:sz w:val="24"/>
          <w:szCs w:val="24"/>
        </w:rPr>
      </w:pPr>
      <w:r w:rsidRPr="009A3E17">
        <w:rPr>
          <w:sz w:val="24"/>
          <w:szCs w:val="24"/>
        </w:rPr>
        <w:t>Although a defendant will normally be expected to plead guilty to the degree of charge and number of counts filed or go to trial, in certain circumstances, a plea agreement with a defendant in exchange for a plea of guilty to a charge or charges that may not fully describe the nature of his or her criminal conduct may be necessary and in the public interest.  Such situations may include the following:</w:t>
      </w:r>
    </w:p>
    <w:p w14:paraId="521F8741" w14:textId="77777777" w:rsidR="00D1105D" w:rsidRPr="009A3E17" w:rsidRDefault="00D1105D" w:rsidP="00704A53">
      <w:pPr>
        <w:ind w:left="1440"/>
        <w:rPr>
          <w:sz w:val="24"/>
          <w:szCs w:val="24"/>
        </w:rPr>
      </w:pPr>
    </w:p>
    <w:p w14:paraId="1E9497F7" w14:textId="77777777" w:rsidR="00D1105D" w:rsidRPr="009A3E17" w:rsidRDefault="00D1105D" w:rsidP="00704A53">
      <w:pPr>
        <w:numPr>
          <w:ilvl w:val="0"/>
          <w:numId w:val="28"/>
        </w:numPr>
        <w:rPr>
          <w:sz w:val="24"/>
          <w:szCs w:val="24"/>
        </w:rPr>
      </w:pPr>
      <w:r>
        <w:rPr>
          <w:sz w:val="24"/>
          <w:szCs w:val="24"/>
        </w:rPr>
        <w:t>e</w:t>
      </w:r>
      <w:r w:rsidRPr="009A3E17">
        <w:rPr>
          <w:sz w:val="24"/>
          <w:szCs w:val="24"/>
        </w:rPr>
        <w:t xml:space="preserve">videntiary problems </w:t>
      </w:r>
      <w:r>
        <w:rPr>
          <w:sz w:val="24"/>
          <w:szCs w:val="24"/>
        </w:rPr>
        <w:t>that</w:t>
      </w:r>
      <w:r w:rsidRPr="009A3E17">
        <w:rPr>
          <w:sz w:val="24"/>
          <w:szCs w:val="24"/>
        </w:rPr>
        <w:t xml:space="preserve"> make conviction on the original charges doubtful and </w:t>
      </w:r>
      <w:r>
        <w:rPr>
          <w:sz w:val="24"/>
          <w:szCs w:val="24"/>
        </w:rPr>
        <w:t>that</w:t>
      </w:r>
      <w:r w:rsidRPr="009A3E17">
        <w:rPr>
          <w:sz w:val="24"/>
          <w:szCs w:val="24"/>
        </w:rPr>
        <w:t xml:space="preserve"> were not apparent at filing;</w:t>
      </w:r>
    </w:p>
    <w:p w14:paraId="45969FEB" w14:textId="77777777" w:rsidR="00D1105D" w:rsidRPr="009A3E17" w:rsidRDefault="00D1105D" w:rsidP="00704A53">
      <w:pPr>
        <w:numPr>
          <w:ilvl w:val="0"/>
          <w:numId w:val="28"/>
        </w:numPr>
        <w:rPr>
          <w:sz w:val="24"/>
          <w:szCs w:val="24"/>
        </w:rPr>
      </w:pPr>
      <w:r>
        <w:rPr>
          <w:sz w:val="24"/>
          <w:szCs w:val="24"/>
        </w:rPr>
        <w:t>t</w:t>
      </w:r>
      <w:r w:rsidRPr="009A3E17">
        <w:rPr>
          <w:sz w:val="24"/>
          <w:szCs w:val="24"/>
        </w:rPr>
        <w:t>he defendant’s willingness to cooperate in the investigation or prosecution of others whose criminal conduct is more serious or represents a greater public threat;</w:t>
      </w:r>
    </w:p>
    <w:p w14:paraId="3E81D542" w14:textId="77777777" w:rsidR="00D1105D" w:rsidRPr="009A3E17" w:rsidRDefault="00D1105D" w:rsidP="00704A53">
      <w:pPr>
        <w:numPr>
          <w:ilvl w:val="0"/>
          <w:numId w:val="28"/>
        </w:numPr>
        <w:rPr>
          <w:sz w:val="24"/>
          <w:szCs w:val="24"/>
        </w:rPr>
      </w:pPr>
      <w:r>
        <w:rPr>
          <w:sz w:val="24"/>
          <w:szCs w:val="24"/>
        </w:rPr>
        <w:t>a</w:t>
      </w:r>
      <w:r w:rsidRPr="009A3E17">
        <w:rPr>
          <w:sz w:val="24"/>
          <w:szCs w:val="24"/>
        </w:rPr>
        <w:t xml:space="preserve"> request by the victim when it is not the result of pressure from the defendant;</w:t>
      </w:r>
    </w:p>
    <w:p w14:paraId="15DF2B7B" w14:textId="77777777" w:rsidR="00D1105D" w:rsidRPr="009A3E17" w:rsidRDefault="00D1105D" w:rsidP="00704A53">
      <w:pPr>
        <w:numPr>
          <w:ilvl w:val="0"/>
          <w:numId w:val="28"/>
        </w:numPr>
        <w:rPr>
          <w:sz w:val="24"/>
          <w:szCs w:val="24"/>
        </w:rPr>
      </w:pPr>
      <w:r>
        <w:rPr>
          <w:sz w:val="24"/>
          <w:szCs w:val="24"/>
        </w:rPr>
        <w:t>t</w:t>
      </w:r>
      <w:r w:rsidRPr="009A3E17">
        <w:rPr>
          <w:sz w:val="24"/>
          <w:szCs w:val="24"/>
        </w:rPr>
        <w:t xml:space="preserve">he discovery of facts </w:t>
      </w:r>
      <w:r>
        <w:rPr>
          <w:sz w:val="24"/>
          <w:szCs w:val="24"/>
        </w:rPr>
        <w:t>that</w:t>
      </w:r>
      <w:r w:rsidRPr="009A3E17">
        <w:rPr>
          <w:sz w:val="24"/>
          <w:szCs w:val="24"/>
        </w:rPr>
        <w:t xml:space="preserve"> mitigate the seriousness of the defendant’s conduct;</w:t>
      </w:r>
    </w:p>
    <w:p w14:paraId="2D93D3BE" w14:textId="77777777" w:rsidR="00D1105D" w:rsidRDefault="00D1105D" w:rsidP="00704A53">
      <w:pPr>
        <w:numPr>
          <w:ilvl w:val="0"/>
          <w:numId w:val="28"/>
        </w:numPr>
        <w:rPr>
          <w:sz w:val="24"/>
          <w:szCs w:val="24"/>
        </w:rPr>
      </w:pPr>
      <w:r>
        <w:rPr>
          <w:sz w:val="24"/>
          <w:szCs w:val="24"/>
        </w:rPr>
        <w:t>t</w:t>
      </w:r>
      <w:r w:rsidRPr="009A3E17">
        <w:rPr>
          <w:sz w:val="24"/>
          <w:szCs w:val="24"/>
        </w:rPr>
        <w:t>he correction of errors in the initial charging decision;</w:t>
      </w:r>
    </w:p>
    <w:p w14:paraId="1B2EF37F" w14:textId="77777777" w:rsidR="00D1105D" w:rsidRPr="009A3E17" w:rsidRDefault="00D1105D" w:rsidP="00704A53">
      <w:pPr>
        <w:numPr>
          <w:ilvl w:val="0"/>
          <w:numId w:val="28"/>
        </w:numPr>
        <w:rPr>
          <w:sz w:val="24"/>
          <w:szCs w:val="24"/>
        </w:rPr>
      </w:pPr>
      <w:r>
        <w:rPr>
          <w:sz w:val="24"/>
          <w:szCs w:val="24"/>
        </w:rPr>
        <w:t>t</w:t>
      </w:r>
      <w:r w:rsidRPr="009A3E17">
        <w:rPr>
          <w:sz w:val="24"/>
          <w:szCs w:val="24"/>
        </w:rPr>
        <w:t>he defendant’s history with respect to criminal activity;</w:t>
      </w:r>
    </w:p>
    <w:p w14:paraId="73400FF2" w14:textId="77777777" w:rsidR="00D1105D" w:rsidRPr="009A3E17" w:rsidRDefault="00D1105D" w:rsidP="00704A53">
      <w:pPr>
        <w:numPr>
          <w:ilvl w:val="0"/>
          <w:numId w:val="28"/>
        </w:numPr>
        <w:rPr>
          <w:sz w:val="24"/>
          <w:szCs w:val="24"/>
        </w:rPr>
      </w:pPr>
      <w:r>
        <w:rPr>
          <w:sz w:val="24"/>
          <w:szCs w:val="24"/>
        </w:rPr>
        <w:t>t</w:t>
      </w:r>
      <w:r w:rsidRPr="009A3E17">
        <w:rPr>
          <w:sz w:val="24"/>
          <w:szCs w:val="24"/>
        </w:rPr>
        <w:t>he nature and seriousness of the offense or offenses charged</w:t>
      </w:r>
      <w:r>
        <w:rPr>
          <w:sz w:val="24"/>
          <w:szCs w:val="24"/>
        </w:rPr>
        <w:t>;</w:t>
      </w:r>
    </w:p>
    <w:p w14:paraId="7BB0BBAF" w14:textId="77777777" w:rsidR="00D1105D" w:rsidRPr="009A3E17" w:rsidRDefault="00D1105D" w:rsidP="00704A53">
      <w:pPr>
        <w:numPr>
          <w:ilvl w:val="0"/>
          <w:numId w:val="28"/>
        </w:numPr>
        <w:rPr>
          <w:sz w:val="24"/>
          <w:szCs w:val="24"/>
        </w:rPr>
      </w:pPr>
      <w:r>
        <w:rPr>
          <w:sz w:val="24"/>
          <w:szCs w:val="24"/>
        </w:rPr>
        <w:t>t</w:t>
      </w:r>
      <w:r w:rsidRPr="009A3E17">
        <w:rPr>
          <w:sz w:val="24"/>
          <w:szCs w:val="24"/>
        </w:rPr>
        <w:t>he probable effect on witnesses.</w:t>
      </w:r>
    </w:p>
    <w:p w14:paraId="461D23AE" w14:textId="77777777" w:rsidR="00D1105D" w:rsidRPr="009A3E17" w:rsidRDefault="00D1105D" w:rsidP="00704A53">
      <w:pPr>
        <w:ind w:left="2160" w:hanging="720"/>
        <w:rPr>
          <w:sz w:val="24"/>
          <w:szCs w:val="24"/>
        </w:rPr>
      </w:pPr>
    </w:p>
    <w:p w14:paraId="66EEB4D5" w14:textId="77777777" w:rsidR="00D1105D" w:rsidRPr="009A3E17" w:rsidRDefault="00D1105D" w:rsidP="00704A53">
      <w:pPr>
        <w:ind w:left="2160" w:hanging="720"/>
        <w:rPr>
          <w:sz w:val="24"/>
          <w:szCs w:val="24"/>
        </w:rPr>
      </w:pPr>
      <w:r w:rsidRPr="009A3E17">
        <w:rPr>
          <w:sz w:val="24"/>
          <w:szCs w:val="24"/>
        </w:rPr>
        <w:tab/>
      </w:r>
      <w:hyperlink r:id="rId34" w:history="1">
        <w:r w:rsidRPr="009630E1">
          <w:rPr>
            <w:rStyle w:val="Hyperlink"/>
            <w:sz w:val="24"/>
            <w:szCs w:val="24"/>
          </w:rPr>
          <w:t>RCW 9.94A.411</w:t>
        </w:r>
      </w:hyperlink>
      <w:r w:rsidRPr="009A3E17">
        <w:rPr>
          <w:sz w:val="24"/>
          <w:szCs w:val="24"/>
        </w:rPr>
        <w:t xml:space="preserve"> (Statewide Prosecuting Standards).</w:t>
      </w:r>
    </w:p>
    <w:p w14:paraId="6E9C3B6C" w14:textId="77777777" w:rsidR="00D1105D" w:rsidRPr="009A3E17" w:rsidRDefault="00D1105D" w:rsidP="00704A53">
      <w:pPr>
        <w:ind w:left="2160" w:hanging="720"/>
        <w:rPr>
          <w:sz w:val="24"/>
          <w:szCs w:val="24"/>
        </w:rPr>
      </w:pPr>
    </w:p>
    <w:p w14:paraId="7AA09B96" w14:textId="77777777" w:rsidR="00D1105D" w:rsidRPr="009A3E17" w:rsidRDefault="00D1105D" w:rsidP="00704A53">
      <w:pPr>
        <w:pStyle w:val="BodyTextIndent2"/>
        <w:rPr>
          <w:szCs w:val="24"/>
        </w:rPr>
      </w:pPr>
      <w:r w:rsidRPr="009A3E17">
        <w:rPr>
          <w:szCs w:val="24"/>
        </w:rPr>
        <w:t>Caseload pressures or the cost of prosecution may not otherwise normally be considered.  The exception policy shall be followed before any reduction is offered.</w:t>
      </w:r>
    </w:p>
    <w:p w14:paraId="7E7DC558" w14:textId="77777777" w:rsidR="00D1105D" w:rsidRPr="009A3E17" w:rsidRDefault="00D1105D" w:rsidP="00704A53">
      <w:pPr>
        <w:ind w:left="2160" w:hanging="720"/>
        <w:rPr>
          <w:sz w:val="24"/>
          <w:szCs w:val="24"/>
        </w:rPr>
      </w:pPr>
    </w:p>
    <w:p w14:paraId="3A08CAEA" w14:textId="77777777" w:rsidR="00D1105D" w:rsidRPr="009A3E17" w:rsidRDefault="00D1105D" w:rsidP="00704A53">
      <w:pPr>
        <w:pStyle w:val="BodyTextIndent2"/>
        <w:rPr>
          <w:szCs w:val="24"/>
        </w:rPr>
      </w:pPr>
      <w:r w:rsidRPr="009A3E17">
        <w:rPr>
          <w:szCs w:val="24"/>
        </w:rPr>
        <w:t>When there is a conflict between this general provision and the specific crime section, the specific crime section is controlling.</w:t>
      </w:r>
    </w:p>
    <w:p w14:paraId="7E5D35EA" w14:textId="77777777" w:rsidR="00D1105D" w:rsidRPr="009A3E17" w:rsidRDefault="00D1105D" w:rsidP="00704A53">
      <w:pPr>
        <w:ind w:left="2160" w:hanging="720"/>
        <w:rPr>
          <w:sz w:val="24"/>
          <w:szCs w:val="24"/>
        </w:rPr>
      </w:pPr>
    </w:p>
    <w:p w14:paraId="58EA5A14" w14:textId="77777777" w:rsidR="00D1105D" w:rsidRPr="00F76518" w:rsidRDefault="00D1105D" w:rsidP="00704A53">
      <w:pPr>
        <w:pStyle w:val="Heading3"/>
        <w:keepNext w:val="0"/>
      </w:pPr>
      <w:r w:rsidRPr="00F76518">
        <w:t xml:space="preserve">F. </w:t>
      </w:r>
      <w:r w:rsidRPr="003D67E7">
        <w:t>DISCLOSURE</w:t>
      </w:r>
    </w:p>
    <w:p w14:paraId="318E85B6" w14:textId="77777777" w:rsidR="00D1105D" w:rsidRPr="00F76518" w:rsidRDefault="00D1105D" w:rsidP="00704A53">
      <w:pPr>
        <w:ind w:left="1440" w:hanging="720"/>
        <w:rPr>
          <w:sz w:val="24"/>
          <w:szCs w:val="24"/>
        </w:rPr>
      </w:pPr>
    </w:p>
    <w:p w14:paraId="43AC65CB" w14:textId="77777777" w:rsidR="00D1105D" w:rsidRDefault="00D1105D" w:rsidP="00704A53">
      <w:pPr>
        <w:ind w:left="1440" w:hanging="720"/>
        <w:rPr>
          <w:sz w:val="24"/>
          <w:szCs w:val="24"/>
        </w:rPr>
      </w:pPr>
      <w:r w:rsidRPr="009A3E17">
        <w:rPr>
          <w:sz w:val="24"/>
          <w:szCs w:val="24"/>
        </w:rPr>
        <w:lastRenderedPageBreak/>
        <w:tab/>
        <w:t xml:space="preserve">The prosecutor shall not agree to withhold relevant information from the court concerning a plea agreement.  </w:t>
      </w:r>
      <w:hyperlink r:id="rId35" w:history="1">
        <w:r w:rsidRPr="009630E1">
          <w:rPr>
            <w:rStyle w:val="Hyperlink"/>
            <w:sz w:val="24"/>
            <w:szCs w:val="24"/>
          </w:rPr>
          <w:t>RCW 9.94A.460</w:t>
        </w:r>
      </w:hyperlink>
      <w:r w:rsidR="00B06F49">
        <w:rPr>
          <w:sz w:val="24"/>
          <w:szCs w:val="24"/>
        </w:rPr>
        <w:t>.</w:t>
      </w:r>
    </w:p>
    <w:p w14:paraId="47C9EBF2" w14:textId="77777777" w:rsidR="00D1105D" w:rsidRPr="009A3E17" w:rsidRDefault="00D1105D" w:rsidP="00704A53">
      <w:pPr>
        <w:ind w:left="1440" w:hanging="720"/>
        <w:rPr>
          <w:sz w:val="24"/>
          <w:szCs w:val="24"/>
        </w:rPr>
      </w:pPr>
    </w:p>
    <w:p w14:paraId="286D7C88" w14:textId="77777777" w:rsidR="00D1105D" w:rsidRPr="00F76518" w:rsidRDefault="00D1105D" w:rsidP="00704A53">
      <w:pPr>
        <w:pStyle w:val="Heading3"/>
        <w:keepNext w:val="0"/>
      </w:pPr>
      <w:r w:rsidRPr="00F76518">
        <w:t>G. DEVIATION BELOW THE STANDARD RANGE</w:t>
      </w:r>
    </w:p>
    <w:p w14:paraId="0B4F2A2D" w14:textId="77777777" w:rsidR="00D1105D" w:rsidRPr="009A3E17" w:rsidRDefault="00D1105D" w:rsidP="00704A53">
      <w:pPr>
        <w:ind w:left="1440" w:hanging="720"/>
        <w:rPr>
          <w:sz w:val="24"/>
          <w:szCs w:val="24"/>
        </w:rPr>
      </w:pPr>
    </w:p>
    <w:p w14:paraId="7711BFBC" w14:textId="77777777" w:rsidR="00D1105D" w:rsidRPr="009A3E17" w:rsidRDefault="00D1105D" w:rsidP="00704A53">
      <w:pPr>
        <w:numPr>
          <w:ilvl w:val="0"/>
          <w:numId w:val="5"/>
        </w:numPr>
        <w:rPr>
          <w:sz w:val="24"/>
          <w:szCs w:val="24"/>
        </w:rPr>
      </w:pPr>
      <w:r w:rsidRPr="009A3E17">
        <w:rPr>
          <w:sz w:val="24"/>
          <w:szCs w:val="24"/>
        </w:rPr>
        <w:t>Stipulation and Sentencing Memorandum</w:t>
      </w:r>
    </w:p>
    <w:p w14:paraId="7EF582C2" w14:textId="77777777" w:rsidR="00D1105D" w:rsidRPr="009A3E17" w:rsidRDefault="00D1105D" w:rsidP="00704A53">
      <w:pPr>
        <w:ind w:left="1440"/>
        <w:rPr>
          <w:sz w:val="24"/>
          <w:szCs w:val="24"/>
        </w:rPr>
      </w:pPr>
    </w:p>
    <w:p w14:paraId="2BA6493C" w14:textId="77777777" w:rsidR="00D1105D" w:rsidRDefault="00D1105D" w:rsidP="00704A53">
      <w:pPr>
        <w:numPr>
          <w:ilvl w:val="0"/>
          <w:numId w:val="29"/>
        </w:numPr>
        <w:rPr>
          <w:sz w:val="24"/>
          <w:szCs w:val="24"/>
        </w:rPr>
      </w:pPr>
      <w:r w:rsidRPr="009A3E17">
        <w:rPr>
          <w:sz w:val="24"/>
          <w:szCs w:val="24"/>
        </w:rPr>
        <w:t>In addition to following the above</w:t>
      </w:r>
      <w:r>
        <w:rPr>
          <w:sz w:val="24"/>
          <w:szCs w:val="24"/>
        </w:rPr>
        <w:t>-</w:t>
      </w:r>
      <w:r w:rsidRPr="009A3E17">
        <w:rPr>
          <w:sz w:val="24"/>
          <w:szCs w:val="24"/>
        </w:rPr>
        <w:t xml:space="preserve">stated exception policy, any deputy who proposes a deviation </w:t>
      </w:r>
      <w:r w:rsidRPr="00776D53">
        <w:rPr>
          <w:sz w:val="24"/>
          <w:szCs w:val="24"/>
        </w:rPr>
        <w:t xml:space="preserve">below </w:t>
      </w:r>
      <w:r w:rsidRPr="009A3E17">
        <w:rPr>
          <w:sz w:val="24"/>
          <w:szCs w:val="24"/>
        </w:rPr>
        <w:t>the standard sentencing range for recommendation of an exceptional sentence shall prepare a “Justification for Exceptional Sentence” form citing the basis for the deviation, citation to the appropriate provision of the Sentencing Reform Act on the pertinent mitigating factors, and a recitation support</w:t>
      </w:r>
      <w:r>
        <w:rPr>
          <w:sz w:val="24"/>
          <w:szCs w:val="24"/>
        </w:rPr>
        <w:t>ing</w:t>
      </w:r>
      <w:r w:rsidRPr="009A3E17">
        <w:rPr>
          <w:sz w:val="24"/>
          <w:szCs w:val="24"/>
        </w:rPr>
        <w:t xml:space="preserve"> the deviation.  </w:t>
      </w:r>
      <w:r>
        <w:rPr>
          <w:sz w:val="24"/>
          <w:szCs w:val="24"/>
        </w:rPr>
        <w:t>The n</w:t>
      </w:r>
      <w:r w:rsidRPr="009A3E17">
        <w:rPr>
          <w:sz w:val="24"/>
          <w:szCs w:val="24"/>
        </w:rPr>
        <w:t xml:space="preserve">on-exclusive statutory list of reasons for deviation </w:t>
      </w:r>
      <w:r>
        <w:rPr>
          <w:sz w:val="24"/>
          <w:szCs w:val="24"/>
        </w:rPr>
        <w:t xml:space="preserve">below </w:t>
      </w:r>
      <w:r w:rsidRPr="009A3E17">
        <w:rPr>
          <w:sz w:val="24"/>
          <w:szCs w:val="24"/>
        </w:rPr>
        <w:t>the standard range</w:t>
      </w:r>
      <w:r>
        <w:rPr>
          <w:sz w:val="24"/>
          <w:szCs w:val="24"/>
        </w:rPr>
        <w:t xml:space="preserve"> are set forth in </w:t>
      </w:r>
      <w:hyperlink r:id="rId36" w:history="1">
        <w:r w:rsidRPr="009630E1">
          <w:rPr>
            <w:rStyle w:val="Hyperlink"/>
            <w:sz w:val="24"/>
            <w:szCs w:val="24"/>
          </w:rPr>
          <w:t>RCW 9.94A.535(1).</w:t>
        </w:r>
      </w:hyperlink>
      <w:r>
        <w:rPr>
          <w:sz w:val="24"/>
          <w:szCs w:val="24"/>
        </w:rPr>
        <w:t xml:space="preserve"> </w:t>
      </w:r>
    </w:p>
    <w:p w14:paraId="255446E9" w14:textId="77777777" w:rsidR="00D1105D" w:rsidRDefault="00D1105D" w:rsidP="00704A53">
      <w:pPr>
        <w:rPr>
          <w:sz w:val="24"/>
          <w:szCs w:val="24"/>
        </w:rPr>
      </w:pPr>
    </w:p>
    <w:p w14:paraId="2D311065" w14:textId="77777777" w:rsidR="00D1105D" w:rsidRPr="009A3E17" w:rsidRDefault="00D1105D" w:rsidP="00704A53">
      <w:pPr>
        <w:numPr>
          <w:ilvl w:val="0"/>
          <w:numId w:val="29"/>
        </w:numPr>
        <w:rPr>
          <w:sz w:val="24"/>
          <w:szCs w:val="24"/>
        </w:rPr>
      </w:pPr>
      <w:r w:rsidRPr="009A3E17">
        <w:rPr>
          <w:sz w:val="24"/>
          <w:szCs w:val="24"/>
        </w:rPr>
        <w:t>Prohibited Factors</w:t>
      </w:r>
    </w:p>
    <w:p w14:paraId="4E4EAB90" w14:textId="77777777" w:rsidR="00D1105D" w:rsidRPr="009A3E17" w:rsidRDefault="00D1105D" w:rsidP="00704A53">
      <w:pPr>
        <w:ind w:left="2880" w:hanging="720"/>
        <w:rPr>
          <w:sz w:val="24"/>
          <w:szCs w:val="24"/>
        </w:rPr>
      </w:pPr>
    </w:p>
    <w:p w14:paraId="3B1887FB" w14:textId="77777777" w:rsidR="00D1105D" w:rsidRDefault="00D1105D" w:rsidP="00704A53">
      <w:pPr>
        <w:ind w:left="2880" w:hanging="720"/>
        <w:rPr>
          <w:sz w:val="24"/>
          <w:szCs w:val="24"/>
        </w:rPr>
      </w:pPr>
      <w:r w:rsidRPr="009A3E17">
        <w:rPr>
          <w:sz w:val="24"/>
          <w:szCs w:val="24"/>
        </w:rPr>
        <w:tab/>
        <w:t>The following facts shall never be considered in determining the recommendation to be made:</w:t>
      </w:r>
    </w:p>
    <w:p w14:paraId="37258BC4" w14:textId="77777777" w:rsidR="00D1105D" w:rsidRPr="009A3E17" w:rsidRDefault="00D1105D" w:rsidP="00704A53">
      <w:pPr>
        <w:ind w:left="2880" w:hanging="720"/>
        <w:rPr>
          <w:sz w:val="24"/>
          <w:szCs w:val="24"/>
        </w:rPr>
      </w:pPr>
    </w:p>
    <w:p w14:paraId="366FA10A" w14:textId="77777777" w:rsidR="00D1105D" w:rsidRPr="009A3E17" w:rsidRDefault="00D1105D" w:rsidP="00704A53">
      <w:pPr>
        <w:numPr>
          <w:ilvl w:val="0"/>
          <w:numId w:val="30"/>
        </w:numPr>
        <w:rPr>
          <w:sz w:val="24"/>
          <w:szCs w:val="24"/>
        </w:rPr>
      </w:pPr>
      <w:r w:rsidRPr="009A3E17">
        <w:rPr>
          <w:sz w:val="24"/>
          <w:szCs w:val="24"/>
        </w:rPr>
        <w:t>the sex or marital status of the defendant;</w:t>
      </w:r>
    </w:p>
    <w:p w14:paraId="7381D75E" w14:textId="77777777" w:rsidR="00D1105D" w:rsidRPr="009A3E17" w:rsidRDefault="00D1105D" w:rsidP="00704A53">
      <w:pPr>
        <w:numPr>
          <w:ilvl w:val="0"/>
          <w:numId w:val="30"/>
        </w:numPr>
        <w:rPr>
          <w:sz w:val="24"/>
          <w:szCs w:val="24"/>
        </w:rPr>
      </w:pPr>
      <w:r w:rsidRPr="009A3E17">
        <w:rPr>
          <w:sz w:val="24"/>
          <w:szCs w:val="24"/>
        </w:rPr>
        <w:t>the race or color of the defendant;</w:t>
      </w:r>
    </w:p>
    <w:p w14:paraId="57303013" w14:textId="77777777" w:rsidR="00D1105D" w:rsidRPr="009A3E17" w:rsidRDefault="00D1105D" w:rsidP="00704A53">
      <w:pPr>
        <w:numPr>
          <w:ilvl w:val="0"/>
          <w:numId w:val="30"/>
        </w:numPr>
        <w:rPr>
          <w:sz w:val="24"/>
          <w:szCs w:val="24"/>
        </w:rPr>
      </w:pPr>
      <w:r w:rsidRPr="009A3E17">
        <w:rPr>
          <w:sz w:val="24"/>
          <w:szCs w:val="24"/>
        </w:rPr>
        <w:t>the creed or religion of the defendant;</w:t>
      </w:r>
    </w:p>
    <w:p w14:paraId="6EB13DB7" w14:textId="77777777" w:rsidR="00D1105D" w:rsidRPr="009A3E17" w:rsidRDefault="00D1105D" w:rsidP="00704A53">
      <w:pPr>
        <w:numPr>
          <w:ilvl w:val="0"/>
          <w:numId w:val="30"/>
        </w:numPr>
        <w:rPr>
          <w:sz w:val="24"/>
          <w:szCs w:val="24"/>
        </w:rPr>
      </w:pPr>
      <w:r w:rsidRPr="009A3E17">
        <w:rPr>
          <w:sz w:val="24"/>
          <w:szCs w:val="24"/>
        </w:rPr>
        <w:t>the economic or social class of the defendant; and</w:t>
      </w:r>
    </w:p>
    <w:p w14:paraId="20997624" w14:textId="77777777" w:rsidR="00D1105D" w:rsidRPr="009A3E17" w:rsidRDefault="00D1105D" w:rsidP="00704A53">
      <w:pPr>
        <w:numPr>
          <w:ilvl w:val="0"/>
          <w:numId w:val="30"/>
        </w:numPr>
        <w:rPr>
          <w:sz w:val="24"/>
          <w:szCs w:val="24"/>
        </w:rPr>
      </w:pPr>
      <w:r w:rsidRPr="009A3E17">
        <w:rPr>
          <w:sz w:val="24"/>
          <w:szCs w:val="24"/>
        </w:rPr>
        <w:t>sexual orientation.</w:t>
      </w:r>
    </w:p>
    <w:p w14:paraId="3A5602D8" w14:textId="77777777" w:rsidR="00D1105D" w:rsidRDefault="00D1105D" w:rsidP="00704A53">
      <w:pPr>
        <w:ind w:left="3600" w:hanging="720"/>
        <w:rPr>
          <w:sz w:val="24"/>
          <w:szCs w:val="24"/>
        </w:rPr>
      </w:pPr>
    </w:p>
    <w:p w14:paraId="10B7E20D" w14:textId="77777777" w:rsidR="00D1105D" w:rsidRPr="009A3E17" w:rsidRDefault="00D1105D" w:rsidP="00704A53">
      <w:pPr>
        <w:ind w:left="3600" w:hanging="720"/>
        <w:rPr>
          <w:sz w:val="24"/>
          <w:szCs w:val="24"/>
        </w:rPr>
      </w:pPr>
    </w:p>
    <w:p w14:paraId="7967CE6E" w14:textId="77777777" w:rsidR="00D1105D" w:rsidRPr="009A3E17" w:rsidRDefault="00D1105D" w:rsidP="00704A53">
      <w:pPr>
        <w:numPr>
          <w:ilvl w:val="0"/>
          <w:numId w:val="29"/>
        </w:numPr>
        <w:rPr>
          <w:sz w:val="24"/>
          <w:szCs w:val="24"/>
        </w:rPr>
      </w:pPr>
      <w:r w:rsidRPr="009A3E17">
        <w:rPr>
          <w:sz w:val="24"/>
          <w:szCs w:val="24"/>
        </w:rPr>
        <w:t>Conviction of Lesser Crime</w:t>
      </w:r>
    </w:p>
    <w:p w14:paraId="1E675DA1" w14:textId="77777777" w:rsidR="00D1105D" w:rsidRPr="009A3E17" w:rsidRDefault="00D1105D" w:rsidP="00704A53">
      <w:pPr>
        <w:ind w:left="2880" w:hanging="720"/>
        <w:rPr>
          <w:sz w:val="24"/>
          <w:szCs w:val="24"/>
        </w:rPr>
      </w:pPr>
    </w:p>
    <w:p w14:paraId="7E7FB324" w14:textId="77777777" w:rsidR="00D1105D" w:rsidRDefault="00D1105D" w:rsidP="00704A53">
      <w:pPr>
        <w:ind w:left="2880" w:hanging="720"/>
        <w:rPr>
          <w:sz w:val="24"/>
          <w:szCs w:val="24"/>
        </w:rPr>
      </w:pPr>
      <w:r w:rsidRPr="009A3E17">
        <w:rPr>
          <w:sz w:val="24"/>
          <w:szCs w:val="24"/>
        </w:rPr>
        <w:tab/>
        <w:t>If the defendant goes to trial and is convicted of a lesser offense, the State’s sentence recommendation normally shall be proportionate to the seriousness of the crime(s) for which the defendant was convicted and the defendant’s criminal history</w:t>
      </w:r>
      <w:r>
        <w:rPr>
          <w:sz w:val="24"/>
          <w:szCs w:val="24"/>
        </w:rPr>
        <w:t>.</w:t>
      </w:r>
    </w:p>
    <w:p w14:paraId="04085B20" w14:textId="77777777" w:rsidR="00D1105D" w:rsidRPr="009A3E17" w:rsidRDefault="00D1105D" w:rsidP="00704A53">
      <w:pPr>
        <w:ind w:left="2880" w:hanging="720"/>
        <w:rPr>
          <w:sz w:val="24"/>
          <w:szCs w:val="24"/>
        </w:rPr>
      </w:pPr>
    </w:p>
    <w:p w14:paraId="4F9C9598" w14:textId="77777777" w:rsidR="00D1105D" w:rsidRPr="00F76518" w:rsidRDefault="00D1105D" w:rsidP="00704A53">
      <w:pPr>
        <w:pStyle w:val="Heading3"/>
        <w:keepNext w:val="0"/>
      </w:pPr>
      <w:r w:rsidRPr="00F76518">
        <w:t xml:space="preserve">H. ALTERNATIVE </w:t>
      </w:r>
      <w:r w:rsidRPr="003D67E7">
        <w:t>CONVERSION</w:t>
      </w:r>
    </w:p>
    <w:p w14:paraId="4523C02F" w14:textId="77777777" w:rsidR="00D1105D" w:rsidRPr="009A3E17" w:rsidRDefault="00D1105D" w:rsidP="00704A53">
      <w:pPr>
        <w:ind w:left="1440" w:hanging="720"/>
        <w:rPr>
          <w:sz w:val="24"/>
          <w:szCs w:val="24"/>
        </w:rPr>
      </w:pPr>
    </w:p>
    <w:p w14:paraId="0790AE5C" w14:textId="77777777" w:rsidR="00D1105D" w:rsidRDefault="00D1105D" w:rsidP="00704A53">
      <w:pPr>
        <w:ind w:left="1440" w:hanging="720"/>
        <w:rPr>
          <w:sz w:val="24"/>
          <w:szCs w:val="24"/>
        </w:rPr>
      </w:pPr>
      <w:r w:rsidRPr="009A3E17">
        <w:rPr>
          <w:sz w:val="24"/>
          <w:szCs w:val="24"/>
        </w:rPr>
        <w:tab/>
        <w:t xml:space="preserve">Under </w:t>
      </w:r>
      <w:hyperlink r:id="rId37" w:history="1">
        <w:r w:rsidRPr="009630E1">
          <w:rPr>
            <w:rStyle w:val="Hyperlink"/>
            <w:sz w:val="24"/>
            <w:szCs w:val="24"/>
          </w:rPr>
          <w:t>RCW 9.94A.680,</w:t>
        </w:r>
      </w:hyperlink>
      <w:r w:rsidRPr="009A3E17">
        <w:rPr>
          <w:sz w:val="24"/>
          <w:szCs w:val="24"/>
        </w:rPr>
        <w:t xml:space="preserve"> for sentences of offenders for one year or less, the court shall consider and give priority to alternatives to total confinement and shall state its reasons if they are not used.  </w:t>
      </w:r>
      <w:r>
        <w:rPr>
          <w:sz w:val="24"/>
          <w:szCs w:val="24"/>
        </w:rPr>
        <w:t>T</w:t>
      </w:r>
      <w:r w:rsidRPr="009A3E17">
        <w:rPr>
          <w:sz w:val="24"/>
          <w:szCs w:val="24"/>
        </w:rPr>
        <w:t>he deputy who proposes not to use alternatives to total confinement for non-violent offenders qualifying for alternate conversions shall justify</w:t>
      </w:r>
      <w:r>
        <w:rPr>
          <w:sz w:val="24"/>
          <w:szCs w:val="24"/>
        </w:rPr>
        <w:t xml:space="preserve"> the decision</w:t>
      </w:r>
      <w:r w:rsidRPr="009A3E17">
        <w:rPr>
          <w:sz w:val="24"/>
          <w:szCs w:val="24"/>
        </w:rPr>
        <w:t xml:space="preserve"> with reasons stated on the State’s sentence recommendation form.</w:t>
      </w:r>
    </w:p>
    <w:p w14:paraId="547DA662" w14:textId="77777777" w:rsidR="00D1105D" w:rsidRDefault="00D1105D" w:rsidP="00704A53">
      <w:pPr>
        <w:ind w:left="1440" w:hanging="720"/>
        <w:rPr>
          <w:sz w:val="24"/>
          <w:szCs w:val="24"/>
        </w:rPr>
      </w:pPr>
    </w:p>
    <w:p w14:paraId="7364E8D2" w14:textId="77777777" w:rsidR="00D1105D" w:rsidRPr="00BE080F" w:rsidRDefault="00D1105D" w:rsidP="00704A53">
      <w:pPr>
        <w:pStyle w:val="Heading2"/>
        <w:keepNext w:val="0"/>
      </w:pPr>
      <w:r>
        <w:t xml:space="preserve">V. </w:t>
      </w:r>
      <w:r w:rsidRPr="003D67E7">
        <w:t>IMMIGRATION</w:t>
      </w:r>
      <w:r w:rsidRPr="00BE080F">
        <w:t xml:space="preserve"> CONSEQUENCES</w:t>
      </w:r>
    </w:p>
    <w:p w14:paraId="0144BDB9" w14:textId="77777777" w:rsidR="00D1105D" w:rsidRPr="00BE080F" w:rsidRDefault="00D1105D" w:rsidP="00704A53">
      <w:pPr>
        <w:ind w:left="360"/>
        <w:rPr>
          <w:sz w:val="24"/>
          <w:szCs w:val="24"/>
        </w:rPr>
      </w:pPr>
    </w:p>
    <w:p w14:paraId="452F1861" w14:textId="77777777" w:rsidR="00D1105D" w:rsidRDefault="00D1105D" w:rsidP="00704A53">
      <w:pPr>
        <w:ind w:left="1440"/>
        <w:rPr>
          <w:sz w:val="24"/>
          <w:szCs w:val="24"/>
        </w:rPr>
      </w:pPr>
      <w:r w:rsidRPr="00745053">
        <w:rPr>
          <w:sz w:val="24"/>
          <w:szCs w:val="24"/>
        </w:rPr>
        <w:t xml:space="preserve">The U.S. Supreme Court held in </w:t>
      </w:r>
      <w:r w:rsidRPr="005A322F">
        <w:rPr>
          <w:i/>
          <w:iCs/>
          <w:sz w:val="24"/>
          <w:szCs w:val="24"/>
        </w:rPr>
        <w:t>Padilla v. Kentucky</w:t>
      </w:r>
      <w:r w:rsidRPr="00D136D6">
        <w:rPr>
          <w:iCs/>
          <w:sz w:val="24"/>
          <w:szCs w:val="24"/>
        </w:rPr>
        <w:t>, 559 U. S. 356 (2010),</w:t>
      </w:r>
      <w:r w:rsidRPr="00745053">
        <w:rPr>
          <w:sz w:val="24"/>
          <w:szCs w:val="24"/>
        </w:rPr>
        <w:t xml:space="preserve"> that in light of the severity of the deportation consequence, the Sixth Amendment duty to provide effective assistance of counsel requires a criminal defense attorney to affirmatively and accurately advise the defendant about the immigration consequences of a guilty plea. In so holding, the Court recognized that it is in the State’s interest to give informed consideration to immigration consequences when seeking to resolve criminal charges or fashioning sentences. </w:t>
      </w:r>
    </w:p>
    <w:p w14:paraId="3AC72798" w14:textId="77777777" w:rsidR="00D1105D" w:rsidRPr="00745053" w:rsidRDefault="00D1105D" w:rsidP="00704A53">
      <w:pPr>
        <w:ind w:left="720"/>
        <w:rPr>
          <w:sz w:val="24"/>
          <w:szCs w:val="24"/>
        </w:rPr>
      </w:pPr>
      <w:r w:rsidRPr="00745053">
        <w:rPr>
          <w:sz w:val="24"/>
          <w:szCs w:val="24"/>
        </w:rPr>
        <w:t> </w:t>
      </w:r>
    </w:p>
    <w:p w14:paraId="0546B5CF" w14:textId="77777777" w:rsidR="00D1105D" w:rsidRDefault="00D1105D" w:rsidP="00704A53">
      <w:pPr>
        <w:ind w:left="1440"/>
        <w:rPr>
          <w:sz w:val="24"/>
          <w:szCs w:val="24"/>
        </w:rPr>
      </w:pPr>
      <w:r w:rsidRPr="00745053">
        <w:rPr>
          <w:sz w:val="24"/>
          <w:szCs w:val="24"/>
        </w:rPr>
        <w:t>It follows, therefore, that prosecutors should consider any verified immigration consequences to a defendant from any negotiated plea or sentence recommendation.  Consideration of these consequences does not require that the plea or sentence recommendation be altered, if the facts and circumstances of a case do not warrant making such an adjustment. Rather, it is required only that these consequences be considered when attempting to craft a fair resolution to every case.</w:t>
      </w:r>
      <w:r w:rsidRPr="00BE080F">
        <w:rPr>
          <w:sz w:val="24"/>
          <w:szCs w:val="24"/>
        </w:rPr>
        <w:t xml:space="preserve"> </w:t>
      </w:r>
    </w:p>
    <w:p w14:paraId="04B97389" w14:textId="77777777" w:rsidR="00D1105D" w:rsidRPr="00745053" w:rsidRDefault="00D1105D" w:rsidP="00704A53">
      <w:pPr>
        <w:ind w:left="1440" w:hanging="720"/>
        <w:rPr>
          <w:sz w:val="24"/>
          <w:szCs w:val="24"/>
        </w:rPr>
      </w:pPr>
      <w:r w:rsidRPr="00745053">
        <w:rPr>
          <w:sz w:val="24"/>
          <w:szCs w:val="24"/>
        </w:rPr>
        <w:t> </w:t>
      </w:r>
    </w:p>
    <w:p w14:paraId="5991FE1F" w14:textId="77777777" w:rsidR="00D1105D" w:rsidRDefault="00D1105D" w:rsidP="00704A53">
      <w:pPr>
        <w:ind w:left="1440"/>
        <w:rPr>
          <w:sz w:val="24"/>
          <w:szCs w:val="24"/>
        </w:rPr>
      </w:pPr>
      <w:r w:rsidRPr="00745053">
        <w:rPr>
          <w:sz w:val="24"/>
          <w:szCs w:val="24"/>
        </w:rPr>
        <w:t>Immigration law is extremely complicated and subject to change.  No one can predict whether a criminal conviction will in fact lead to deportation.  In considering immigration consequences, prosecutors should keep in mind that the resolution of a criminal case will likely only decrease or increase the risk of deportation or other adverse immigration consequences. </w:t>
      </w:r>
    </w:p>
    <w:p w14:paraId="50CEE3AC" w14:textId="77777777" w:rsidR="00D1105D" w:rsidRPr="00745053" w:rsidRDefault="00D1105D" w:rsidP="00704A53">
      <w:pPr>
        <w:ind w:left="1440" w:hanging="720"/>
        <w:rPr>
          <w:sz w:val="24"/>
          <w:szCs w:val="24"/>
        </w:rPr>
      </w:pPr>
      <w:r w:rsidRPr="00745053">
        <w:rPr>
          <w:sz w:val="24"/>
          <w:szCs w:val="24"/>
        </w:rPr>
        <w:t> </w:t>
      </w:r>
    </w:p>
    <w:p w14:paraId="2C01135B" w14:textId="77777777" w:rsidR="00D1105D" w:rsidRDefault="00D1105D" w:rsidP="00704A53">
      <w:pPr>
        <w:ind w:left="1440"/>
        <w:rPr>
          <w:sz w:val="24"/>
          <w:szCs w:val="24"/>
        </w:rPr>
      </w:pPr>
      <w:r w:rsidRPr="00745053">
        <w:rPr>
          <w:sz w:val="24"/>
          <w:szCs w:val="24"/>
        </w:rPr>
        <w:t>Prosecutors should be mindful of the following guidelines when weighing immigration consequences in charging decisions, plea offers, and sentence recommendations: </w:t>
      </w:r>
    </w:p>
    <w:p w14:paraId="405043AE" w14:textId="77777777" w:rsidR="00D1105D" w:rsidRPr="00745053" w:rsidRDefault="00D1105D" w:rsidP="00704A53">
      <w:pPr>
        <w:rPr>
          <w:sz w:val="24"/>
          <w:szCs w:val="24"/>
        </w:rPr>
      </w:pPr>
    </w:p>
    <w:p w14:paraId="624137D6" w14:textId="77777777" w:rsidR="00D1105D" w:rsidRDefault="00D1105D" w:rsidP="001F4120">
      <w:pPr>
        <w:numPr>
          <w:ilvl w:val="0"/>
          <w:numId w:val="239"/>
        </w:numPr>
        <w:rPr>
          <w:sz w:val="24"/>
          <w:szCs w:val="24"/>
        </w:rPr>
      </w:pPr>
      <w:r w:rsidRPr="00745053">
        <w:rPr>
          <w:sz w:val="24"/>
          <w:szCs w:val="24"/>
        </w:rPr>
        <w:t>Any verified immigration consequences to a defendant from a proposed resolution should be considered.  Consideration of these consequences, however, does not require or mandate any alteration of the resolution. Appropriate resolutions are highly fact-specific, and judgment must be exercised when determining a just outcome to a case.</w:t>
      </w:r>
    </w:p>
    <w:p w14:paraId="7B07ED79" w14:textId="77777777" w:rsidR="00D1105D" w:rsidRDefault="00D1105D" w:rsidP="00704A53">
      <w:pPr>
        <w:ind w:left="2160"/>
        <w:rPr>
          <w:sz w:val="24"/>
          <w:szCs w:val="24"/>
        </w:rPr>
      </w:pPr>
    </w:p>
    <w:p w14:paraId="7A2E27E6" w14:textId="77777777" w:rsidR="00D1105D" w:rsidRDefault="00D1105D" w:rsidP="001F4120">
      <w:pPr>
        <w:numPr>
          <w:ilvl w:val="0"/>
          <w:numId w:val="239"/>
        </w:numPr>
        <w:rPr>
          <w:sz w:val="24"/>
          <w:szCs w:val="24"/>
        </w:rPr>
      </w:pPr>
      <w:r w:rsidRPr="00745053">
        <w:rPr>
          <w:sz w:val="24"/>
          <w:szCs w:val="24"/>
        </w:rPr>
        <w:t>Generally, consideration of immigration consequences is not appropriate in cases involving a serious violent felony, a repeat violent felony offender or a felony sex offender.</w:t>
      </w:r>
    </w:p>
    <w:p w14:paraId="57BDA6F4" w14:textId="77777777" w:rsidR="00D1105D" w:rsidRDefault="00D1105D" w:rsidP="00704A53">
      <w:pPr>
        <w:pStyle w:val="ListParagraph"/>
        <w:ind w:left="2160"/>
        <w:rPr>
          <w:sz w:val="24"/>
          <w:szCs w:val="24"/>
        </w:rPr>
      </w:pPr>
    </w:p>
    <w:p w14:paraId="21BAB6FC" w14:textId="77777777" w:rsidR="00D1105D" w:rsidRDefault="00D1105D" w:rsidP="001F4120">
      <w:pPr>
        <w:numPr>
          <w:ilvl w:val="0"/>
          <w:numId w:val="239"/>
        </w:numPr>
        <w:rPr>
          <w:sz w:val="24"/>
          <w:szCs w:val="24"/>
        </w:rPr>
      </w:pPr>
      <w:r w:rsidRPr="00745053">
        <w:rPr>
          <w:sz w:val="24"/>
          <w:szCs w:val="24"/>
        </w:rPr>
        <w:t xml:space="preserve">In general, the less serious the crime, or the shorter the standard range, the more likely an immigration consequence will unjustly impact the fairness of a resolution.  </w:t>
      </w:r>
    </w:p>
    <w:p w14:paraId="130A9AF2" w14:textId="77777777" w:rsidR="00D1105D" w:rsidRDefault="00D1105D" w:rsidP="00704A53">
      <w:pPr>
        <w:pStyle w:val="ListParagraph"/>
        <w:ind w:left="2160"/>
        <w:rPr>
          <w:sz w:val="24"/>
          <w:szCs w:val="24"/>
        </w:rPr>
      </w:pPr>
    </w:p>
    <w:p w14:paraId="18E6EEA3" w14:textId="77777777" w:rsidR="00D1105D" w:rsidRPr="00745053" w:rsidRDefault="00D1105D" w:rsidP="001F4120">
      <w:pPr>
        <w:numPr>
          <w:ilvl w:val="0"/>
          <w:numId w:val="239"/>
        </w:numPr>
        <w:rPr>
          <w:sz w:val="24"/>
          <w:szCs w:val="24"/>
        </w:rPr>
      </w:pPr>
      <w:r w:rsidRPr="00745053">
        <w:rPr>
          <w:sz w:val="24"/>
          <w:szCs w:val="24"/>
        </w:rPr>
        <w:t xml:space="preserve">The decision to alter a resolution due to immigration consequences should be thoroughly documented in the case file, including defense counsel’s representations as to the consequences and the verification that was received of these consequences.  Consideration of immigration consequences should not result in a resolution that undermines the </w:t>
      </w:r>
      <w:r w:rsidRPr="00745053">
        <w:rPr>
          <w:sz w:val="24"/>
          <w:szCs w:val="24"/>
        </w:rPr>
        <w:lastRenderedPageBreak/>
        <w:t>purposes of the Sentencing Reform Act by resulting in a sentence that is not commensurate with others committing similar offenses.  When a resolution is a departure from other KCPAO policies or standards, it should be approved by a supervisor.</w:t>
      </w:r>
    </w:p>
    <w:p w14:paraId="6E5DA9F2" w14:textId="77777777" w:rsidR="00D1105D" w:rsidRPr="009A3E17" w:rsidRDefault="00D1105D" w:rsidP="00704A53">
      <w:pPr>
        <w:ind w:left="1440" w:hanging="720"/>
        <w:rPr>
          <w:sz w:val="24"/>
          <w:szCs w:val="24"/>
        </w:rPr>
      </w:pPr>
    </w:p>
    <w:p w14:paraId="1A4D94BD" w14:textId="77777777" w:rsidR="00D1105D" w:rsidRPr="00BE080F" w:rsidRDefault="00D1105D" w:rsidP="00704A53">
      <w:pPr>
        <w:pStyle w:val="Heading2"/>
        <w:keepNext w:val="0"/>
      </w:pPr>
      <w:r>
        <w:t xml:space="preserve">VI. </w:t>
      </w:r>
      <w:r w:rsidRPr="00BE080F">
        <w:t>CASES NOT COVERED BY POLICIES</w:t>
      </w:r>
    </w:p>
    <w:p w14:paraId="2D4FD8D3" w14:textId="77777777" w:rsidR="00D1105D" w:rsidRPr="009A3E17" w:rsidRDefault="00D1105D" w:rsidP="00704A53">
      <w:pPr>
        <w:ind w:left="720" w:hanging="720"/>
        <w:rPr>
          <w:sz w:val="24"/>
          <w:szCs w:val="24"/>
        </w:rPr>
      </w:pPr>
    </w:p>
    <w:p w14:paraId="6B3DD909" w14:textId="77777777" w:rsidR="00D1105D" w:rsidRDefault="00D1105D" w:rsidP="00704A53">
      <w:pPr>
        <w:ind w:left="720"/>
        <w:rPr>
          <w:sz w:val="24"/>
          <w:szCs w:val="24"/>
        </w:rPr>
      </w:pPr>
      <w:r w:rsidRPr="009A3E17">
        <w:rPr>
          <w:sz w:val="24"/>
          <w:szCs w:val="24"/>
        </w:rPr>
        <w:t>Cases involving crimes not covered by these standards shall be filed and handled in such a manner as to carry out the general principles inherent in these policies and the Sentencing Reform Act.  Reference should be made to these policies for crimes analogous in seriousness and impact upon the community for guidance in determining the appropriate method of filing or disposition.</w:t>
      </w:r>
    </w:p>
    <w:p w14:paraId="3EBC2BED" w14:textId="77777777" w:rsidR="00D33970" w:rsidRPr="00D33970" w:rsidRDefault="007E7414" w:rsidP="00704A53">
      <w:pPr>
        <w:pStyle w:val="Heading1"/>
        <w:keepNext w:val="0"/>
      </w:pPr>
      <w:r>
        <w:br w:type="page"/>
      </w:r>
      <w:bookmarkStart w:id="5" w:name="Section3"/>
      <w:bookmarkEnd w:id="5"/>
    </w:p>
    <w:p w14:paraId="53EDEE1A" w14:textId="77777777" w:rsidR="00603749" w:rsidRPr="00603749" w:rsidRDefault="00603749" w:rsidP="00603749">
      <w:pPr>
        <w:outlineLvl w:val="0"/>
        <w:rPr>
          <w:sz w:val="32"/>
        </w:rPr>
      </w:pPr>
      <w:r w:rsidRPr="00603749">
        <w:rPr>
          <w:sz w:val="32"/>
        </w:rPr>
        <w:lastRenderedPageBreak/>
        <w:t>SECTION 3: HOMICIDE</w:t>
      </w:r>
    </w:p>
    <w:p w14:paraId="69D42E77" w14:textId="77777777" w:rsidR="00603749" w:rsidRPr="00603749" w:rsidRDefault="00603749" w:rsidP="00603749">
      <w:pPr>
        <w:rPr>
          <w:sz w:val="24"/>
        </w:rPr>
      </w:pPr>
    </w:p>
    <w:p w14:paraId="0C076EF7" w14:textId="77777777" w:rsidR="00603749" w:rsidRPr="00603749" w:rsidRDefault="00603749" w:rsidP="00603749">
      <w:pPr>
        <w:outlineLvl w:val="1"/>
        <w:rPr>
          <w:sz w:val="28"/>
        </w:rPr>
      </w:pPr>
      <w:r w:rsidRPr="00603749">
        <w:rPr>
          <w:sz w:val="28"/>
        </w:rPr>
        <w:t>I. FILING</w:t>
      </w:r>
    </w:p>
    <w:p w14:paraId="1438A425" w14:textId="77777777" w:rsidR="00603749" w:rsidRPr="00603749" w:rsidRDefault="00603749" w:rsidP="00603749">
      <w:pPr>
        <w:rPr>
          <w:sz w:val="24"/>
        </w:rPr>
      </w:pPr>
    </w:p>
    <w:p w14:paraId="5BFDCB93" w14:textId="77777777" w:rsidR="00603749" w:rsidRPr="00603749" w:rsidRDefault="00603749" w:rsidP="001F4120">
      <w:pPr>
        <w:numPr>
          <w:ilvl w:val="0"/>
          <w:numId w:val="240"/>
        </w:numPr>
        <w:spacing w:after="160" w:line="259" w:lineRule="auto"/>
        <w:outlineLvl w:val="2"/>
        <w:rPr>
          <w:sz w:val="28"/>
        </w:rPr>
      </w:pPr>
      <w:r w:rsidRPr="00603749">
        <w:rPr>
          <w:sz w:val="28"/>
        </w:rPr>
        <w:t>APPROVAL</w:t>
      </w:r>
    </w:p>
    <w:p w14:paraId="32779FB8" w14:textId="77777777" w:rsidR="00603749" w:rsidRPr="00603749" w:rsidRDefault="00603749" w:rsidP="00603749">
      <w:pPr>
        <w:ind w:left="936"/>
        <w:rPr>
          <w:sz w:val="24"/>
          <w:szCs w:val="24"/>
        </w:rPr>
      </w:pPr>
    </w:p>
    <w:p w14:paraId="32371D1A" w14:textId="77777777" w:rsidR="00603749" w:rsidRPr="00603749" w:rsidRDefault="00603749" w:rsidP="00603749">
      <w:pPr>
        <w:ind w:left="1296"/>
        <w:rPr>
          <w:sz w:val="24"/>
          <w:szCs w:val="24"/>
        </w:rPr>
      </w:pPr>
      <w:r w:rsidRPr="00603749">
        <w:rPr>
          <w:sz w:val="24"/>
          <w:szCs w:val="24"/>
        </w:rPr>
        <w:t>All homicides filings must be approved by a Unit Chair, or the Chief Criminal Deputy, or the Assistant Chief Criminal Deputies.</w:t>
      </w:r>
    </w:p>
    <w:p w14:paraId="07643E53" w14:textId="77777777" w:rsidR="00603749" w:rsidRPr="00603749" w:rsidRDefault="00603749" w:rsidP="00603749">
      <w:pPr>
        <w:ind w:left="1440"/>
        <w:rPr>
          <w:sz w:val="24"/>
          <w:szCs w:val="24"/>
        </w:rPr>
      </w:pPr>
    </w:p>
    <w:p w14:paraId="2BB79B65" w14:textId="77777777" w:rsidR="00603749" w:rsidRPr="00603749" w:rsidRDefault="00603749" w:rsidP="001F4120">
      <w:pPr>
        <w:numPr>
          <w:ilvl w:val="0"/>
          <w:numId w:val="240"/>
        </w:numPr>
        <w:spacing w:after="160" w:line="259" w:lineRule="auto"/>
        <w:outlineLvl w:val="2"/>
        <w:rPr>
          <w:sz w:val="28"/>
        </w:rPr>
      </w:pPr>
      <w:r w:rsidRPr="00603749">
        <w:rPr>
          <w:sz w:val="28"/>
        </w:rPr>
        <w:t>EVIDENTIARY SUFFICIENCY</w:t>
      </w:r>
    </w:p>
    <w:p w14:paraId="3DD12FBC" w14:textId="77777777" w:rsidR="00603749" w:rsidRPr="00603749" w:rsidRDefault="00603749" w:rsidP="00603749">
      <w:pPr>
        <w:tabs>
          <w:tab w:val="right" w:pos="720"/>
        </w:tabs>
        <w:rPr>
          <w:sz w:val="24"/>
        </w:rPr>
      </w:pPr>
    </w:p>
    <w:p w14:paraId="1D21020F" w14:textId="77777777" w:rsidR="00603749" w:rsidRPr="00603749" w:rsidRDefault="00603749" w:rsidP="00603749">
      <w:pPr>
        <w:numPr>
          <w:ilvl w:val="0"/>
          <w:numId w:val="35"/>
        </w:numPr>
        <w:spacing w:after="160" w:line="259" w:lineRule="auto"/>
        <w:rPr>
          <w:sz w:val="24"/>
        </w:rPr>
      </w:pPr>
      <w:r w:rsidRPr="00603749">
        <w:rPr>
          <w:sz w:val="24"/>
        </w:rPr>
        <w:t>Homicide cases will be filed if sufficient admissible evidence exists, which, when considered with the most plausible, reasonably foreseeable defense that could be raised under the evidence, would justify conviction by a reasonable and objective fact-finder.</w:t>
      </w:r>
    </w:p>
    <w:p w14:paraId="1658CD39" w14:textId="77777777" w:rsidR="00603749" w:rsidRPr="00603749" w:rsidRDefault="00603749" w:rsidP="00603749">
      <w:pPr>
        <w:ind w:left="2160" w:hanging="720"/>
        <w:rPr>
          <w:sz w:val="24"/>
        </w:rPr>
      </w:pPr>
    </w:p>
    <w:p w14:paraId="67C5BA07" w14:textId="77777777" w:rsidR="00603749" w:rsidRPr="00603749" w:rsidRDefault="00603749" w:rsidP="00603749">
      <w:pPr>
        <w:ind w:left="2160" w:hanging="720"/>
        <w:rPr>
          <w:sz w:val="24"/>
        </w:rPr>
      </w:pPr>
      <w:r w:rsidRPr="00603749">
        <w:rPr>
          <w:sz w:val="24"/>
        </w:rPr>
        <w:t>2.</w:t>
      </w:r>
      <w:r w:rsidRPr="00603749">
        <w:rPr>
          <w:sz w:val="24"/>
        </w:rPr>
        <w:tab/>
        <w:t>Prosecution should not be declined because of an affirmative defense unless the affirmative defense is of such nature that, if established, would result in complete freedom for the accused and there is no substantial evidence to refute the affirmative defense.</w:t>
      </w:r>
    </w:p>
    <w:p w14:paraId="277E92D5" w14:textId="77777777" w:rsidR="00603749" w:rsidRPr="00603749" w:rsidRDefault="00603749" w:rsidP="00603749">
      <w:pPr>
        <w:rPr>
          <w:sz w:val="24"/>
        </w:rPr>
      </w:pPr>
    </w:p>
    <w:p w14:paraId="3DD3CB9F" w14:textId="77777777" w:rsidR="00603749" w:rsidRPr="00603749" w:rsidRDefault="00603749" w:rsidP="00603749">
      <w:pPr>
        <w:ind w:left="576"/>
        <w:outlineLvl w:val="2"/>
        <w:rPr>
          <w:sz w:val="28"/>
        </w:rPr>
      </w:pPr>
      <w:r w:rsidRPr="00603749">
        <w:rPr>
          <w:sz w:val="28"/>
        </w:rPr>
        <w:t>C. CHARGE SELECTION</w:t>
      </w:r>
    </w:p>
    <w:p w14:paraId="01376F3A" w14:textId="77777777" w:rsidR="00603749" w:rsidRPr="00603749" w:rsidRDefault="00603749" w:rsidP="00603749">
      <w:pPr>
        <w:rPr>
          <w:sz w:val="24"/>
        </w:rPr>
      </w:pPr>
    </w:p>
    <w:p w14:paraId="46B2BD17" w14:textId="77777777" w:rsidR="00603749" w:rsidRPr="00603749" w:rsidRDefault="00603749" w:rsidP="00603749">
      <w:pPr>
        <w:numPr>
          <w:ilvl w:val="0"/>
          <w:numId w:val="36"/>
        </w:numPr>
        <w:spacing w:after="160" w:line="259" w:lineRule="auto"/>
        <w:rPr>
          <w:sz w:val="24"/>
        </w:rPr>
      </w:pPr>
      <w:r w:rsidRPr="00603749">
        <w:rPr>
          <w:sz w:val="24"/>
        </w:rPr>
        <w:t>Degree</w:t>
      </w:r>
    </w:p>
    <w:p w14:paraId="520CFDF6" w14:textId="77777777" w:rsidR="00603749" w:rsidRPr="00603749" w:rsidRDefault="00603749" w:rsidP="00603749">
      <w:pPr>
        <w:rPr>
          <w:sz w:val="24"/>
        </w:rPr>
      </w:pPr>
    </w:p>
    <w:p w14:paraId="5777AD2B" w14:textId="77777777" w:rsidR="00603749" w:rsidRPr="00603749" w:rsidRDefault="00603749" w:rsidP="00603749">
      <w:pPr>
        <w:numPr>
          <w:ilvl w:val="0"/>
          <w:numId w:val="37"/>
        </w:numPr>
        <w:spacing w:after="160" w:line="259" w:lineRule="auto"/>
        <w:rPr>
          <w:sz w:val="24"/>
        </w:rPr>
      </w:pPr>
      <w:r w:rsidRPr="00603749">
        <w:rPr>
          <w:sz w:val="24"/>
        </w:rPr>
        <w:t>Aggravated Murder</w:t>
      </w:r>
    </w:p>
    <w:p w14:paraId="253B2C8E" w14:textId="77777777" w:rsidR="00603749" w:rsidRPr="00603749" w:rsidRDefault="00603749" w:rsidP="00603749">
      <w:pPr>
        <w:ind w:left="2880"/>
        <w:rPr>
          <w:sz w:val="24"/>
        </w:rPr>
      </w:pPr>
    </w:p>
    <w:p w14:paraId="6A290692" w14:textId="77777777" w:rsidR="00603749" w:rsidRPr="00603749" w:rsidRDefault="00603749" w:rsidP="00603749">
      <w:pPr>
        <w:numPr>
          <w:ilvl w:val="0"/>
          <w:numId w:val="38"/>
        </w:numPr>
        <w:spacing w:after="160" w:line="259" w:lineRule="auto"/>
        <w:rPr>
          <w:sz w:val="24"/>
        </w:rPr>
      </w:pPr>
      <w:r w:rsidRPr="00603749">
        <w:rPr>
          <w:sz w:val="24"/>
        </w:rPr>
        <w:t>Procedure</w:t>
      </w:r>
    </w:p>
    <w:p w14:paraId="42EDF7B7" w14:textId="77777777" w:rsidR="00603749" w:rsidRPr="00603749" w:rsidRDefault="00603749" w:rsidP="00603749">
      <w:pPr>
        <w:ind w:left="2880"/>
        <w:rPr>
          <w:sz w:val="24"/>
        </w:rPr>
      </w:pPr>
    </w:p>
    <w:p w14:paraId="3E44F7CE" w14:textId="77777777" w:rsidR="00603749" w:rsidRPr="00603749" w:rsidRDefault="00603749" w:rsidP="00603749">
      <w:pPr>
        <w:ind w:left="3600" w:hanging="720"/>
        <w:rPr>
          <w:sz w:val="24"/>
        </w:rPr>
      </w:pPr>
      <w:r w:rsidRPr="00603749">
        <w:rPr>
          <w:sz w:val="24"/>
        </w:rPr>
        <w:tab/>
        <w:t>Any filing deputy who becomes aware of a potential aggravated murder case, i.e., there is some evidence of premeditation and an aggravating factor (</w:t>
      </w:r>
      <w:hyperlink r:id="rId38" w:history="1">
        <w:r w:rsidRPr="00603749">
          <w:rPr>
            <w:color w:val="0000FF"/>
            <w:sz w:val="24"/>
            <w:u w:val="single"/>
          </w:rPr>
          <w:t>RCW 10.95.020</w:t>
        </w:r>
      </w:hyperlink>
      <w:r w:rsidRPr="00603749">
        <w:rPr>
          <w:sz w:val="24"/>
        </w:rPr>
        <w:t>), shall immediately notify the Chief Criminal Deputy and the Prosecutor.  No deputy prosecuting attorney is authorized to file aggravated murder without the prior personal approval of the Prosecutor.  If the Prosecutor is unavailable, the prior personal approval of the Chief Deputy shall be obtained.</w:t>
      </w:r>
    </w:p>
    <w:p w14:paraId="76E368E2" w14:textId="77777777" w:rsidR="00603749" w:rsidRPr="00603749" w:rsidRDefault="00603749" w:rsidP="00603749">
      <w:pPr>
        <w:ind w:left="3600" w:hanging="720"/>
        <w:rPr>
          <w:sz w:val="24"/>
        </w:rPr>
      </w:pPr>
    </w:p>
    <w:p w14:paraId="0D3B9825" w14:textId="77777777" w:rsidR="00603749" w:rsidRPr="00603749" w:rsidRDefault="00603749" w:rsidP="00603749">
      <w:pPr>
        <w:numPr>
          <w:ilvl w:val="0"/>
          <w:numId w:val="38"/>
        </w:numPr>
        <w:spacing w:after="160" w:line="259" w:lineRule="auto"/>
        <w:rPr>
          <w:sz w:val="24"/>
        </w:rPr>
      </w:pPr>
      <w:r w:rsidRPr="00603749">
        <w:rPr>
          <w:sz w:val="24"/>
        </w:rPr>
        <w:t>Aggravated Murder in the First Degree</w:t>
      </w:r>
    </w:p>
    <w:p w14:paraId="4248889A" w14:textId="77777777" w:rsidR="00603749" w:rsidRPr="00603749" w:rsidRDefault="00603749" w:rsidP="00603749">
      <w:pPr>
        <w:ind w:left="3600" w:hanging="720"/>
        <w:rPr>
          <w:sz w:val="24"/>
        </w:rPr>
      </w:pPr>
    </w:p>
    <w:p w14:paraId="73AD4885" w14:textId="77777777" w:rsidR="00603749" w:rsidRPr="00603749" w:rsidRDefault="00603749" w:rsidP="00603749">
      <w:pPr>
        <w:ind w:left="3600" w:hanging="720"/>
        <w:rPr>
          <w:sz w:val="24"/>
        </w:rPr>
      </w:pPr>
      <w:r w:rsidRPr="00603749">
        <w:rPr>
          <w:sz w:val="24"/>
        </w:rPr>
        <w:lastRenderedPageBreak/>
        <w:tab/>
        <w:t>Aggravated murder shall be filed when the Prosecutor (or in his absence the Chief Deputy) is satisfied to a high degree of probability that:</w:t>
      </w:r>
    </w:p>
    <w:p w14:paraId="59C40895" w14:textId="77777777" w:rsidR="00603749" w:rsidRPr="00603749" w:rsidRDefault="00603749" w:rsidP="00603749">
      <w:pPr>
        <w:ind w:left="3600" w:hanging="720"/>
        <w:rPr>
          <w:sz w:val="24"/>
        </w:rPr>
      </w:pPr>
    </w:p>
    <w:p w14:paraId="508A161E" w14:textId="77777777" w:rsidR="00603749" w:rsidRPr="00603749" w:rsidRDefault="00603749" w:rsidP="00603749">
      <w:pPr>
        <w:numPr>
          <w:ilvl w:val="0"/>
          <w:numId w:val="39"/>
        </w:numPr>
        <w:spacing w:after="160" w:line="259" w:lineRule="auto"/>
        <w:rPr>
          <w:sz w:val="24"/>
        </w:rPr>
      </w:pPr>
      <w:r w:rsidRPr="00603749">
        <w:rPr>
          <w:sz w:val="24"/>
        </w:rPr>
        <w:t>substantial evidence exists to establish that the homicide was, in fact, premeditated, and</w:t>
      </w:r>
    </w:p>
    <w:p w14:paraId="5C7F5C81" w14:textId="77777777" w:rsidR="00603749" w:rsidRPr="00603749" w:rsidRDefault="00603749" w:rsidP="00603749">
      <w:pPr>
        <w:ind w:left="4320" w:hanging="720"/>
        <w:rPr>
          <w:sz w:val="24"/>
        </w:rPr>
      </w:pPr>
    </w:p>
    <w:p w14:paraId="1D0CB860" w14:textId="77777777" w:rsidR="00603749" w:rsidRPr="00603749" w:rsidRDefault="00603749" w:rsidP="00603749">
      <w:pPr>
        <w:numPr>
          <w:ilvl w:val="0"/>
          <w:numId w:val="39"/>
        </w:numPr>
        <w:spacing w:after="160" w:line="259" w:lineRule="auto"/>
        <w:rPr>
          <w:sz w:val="24"/>
        </w:rPr>
      </w:pPr>
      <w:r w:rsidRPr="00603749">
        <w:rPr>
          <w:sz w:val="24"/>
        </w:rPr>
        <w:t>substantial evidence exists to establish the aggravating factor.</w:t>
      </w:r>
    </w:p>
    <w:p w14:paraId="0C0A09DA" w14:textId="77777777" w:rsidR="00603749" w:rsidRPr="00603749" w:rsidRDefault="00603749" w:rsidP="00603749">
      <w:pPr>
        <w:ind w:left="4320" w:hanging="720"/>
        <w:rPr>
          <w:sz w:val="24"/>
        </w:rPr>
      </w:pPr>
    </w:p>
    <w:p w14:paraId="7828B4E7" w14:textId="77777777" w:rsidR="00603749" w:rsidRPr="00603749" w:rsidRDefault="00603749" w:rsidP="00603749">
      <w:pPr>
        <w:ind w:left="4320" w:hanging="720"/>
        <w:rPr>
          <w:sz w:val="24"/>
        </w:rPr>
      </w:pPr>
      <w:r w:rsidRPr="00603749">
        <w:rPr>
          <w:sz w:val="24"/>
        </w:rPr>
        <w:tab/>
        <w:t>If it is decided that the aggravating factor shall be filed, it preferably will be filed at the same time as the first-degree murder charge.</w:t>
      </w:r>
    </w:p>
    <w:p w14:paraId="4CB0F169" w14:textId="77777777" w:rsidR="00603749" w:rsidRPr="00603749" w:rsidRDefault="00603749" w:rsidP="00603749">
      <w:pPr>
        <w:ind w:left="4320" w:hanging="720"/>
        <w:rPr>
          <w:sz w:val="24"/>
        </w:rPr>
      </w:pPr>
    </w:p>
    <w:p w14:paraId="3B2A2DC6" w14:textId="77777777" w:rsidR="00603749" w:rsidRPr="00603749" w:rsidRDefault="00603749" w:rsidP="00603749">
      <w:pPr>
        <w:ind w:left="5040" w:hanging="720"/>
        <w:rPr>
          <w:sz w:val="24"/>
        </w:rPr>
      </w:pPr>
      <w:r w:rsidRPr="00603749">
        <w:rPr>
          <w:sz w:val="24"/>
        </w:rPr>
        <w:tab/>
        <w:t>Record:  The final decision of the Prosecutor shall be reported in a written document.</w:t>
      </w:r>
    </w:p>
    <w:p w14:paraId="5C2ADC98" w14:textId="77777777" w:rsidR="00603749" w:rsidRPr="00603749" w:rsidRDefault="00603749" w:rsidP="00603749">
      <w:pPr>
        <w:ind w:left="2880" w:hanging="720"/>
        <w:rPr>
          <w:sz w:val="24"/>
        </w:rPr>
      </w:pPr>
    </w:p>
    <w:p w14:paraId="735DA0FC" w14:textId="77777777" w:rsidR="00603749" w:rsidRPr="00603749" w:rsidRDefault="00603749" w:rsidP="00603749">
      <w:pPr>
        <w:numPr>
          <w:ilvl w:val="0"/>
          <w:numId w:val="37"/>
        </w:numPr>
        <w:spacing w:after="160" w:line="259" w:lineRule="auto"/>
        <w:rPr>
          <w:sz w:val="24"/>
        </w:rPr>
      </w:pPr>
      <w:r w:rsidRPr="00603749">
        <w:rPr>
          <w:sz w:val="24"/>
        </w:rPr>
        <w:t xml:space="preserve">Murder in the First Degree – </w:t>
      </w:r>
      <w:hyperlink r:id="rId39" w:history="1">
        <w:r w:rsidRPr="00603749">
          <w:rPr>
            <w:color w:val="0000FF"/>
            <w:sz w:val="24"/>
            <w:u w:val="single"/>
          </w:rPr>
          <w:t>RCW 9A.32.030</w:t>
        </w:r>
      </w:hyperlink>
      <w:r w:rsidRPr="00603749">
        <w:rPr>
          <w:sz w:val="24"/>
        </w:rPr>
        <w:t>.</w:t>
      </w:r>
    </w:p>
    <w:p w14:paraId="69F5E7B8" w14:textId="77777777" w:rsidR="00603749" w:rsidRPr="00603749" w:rsidRDefault="00603749" w:rsidP="00603749">
      <w:pPr>
        <w:ind w:left="2880" w:hanging="720"/>
        <w:rPr>
          <w:sz w:val="24"/>
        </w:rPr>
      </w:pPr>
    </w:p>
    <w:p w14:paraId="19C76792" w14:textId="77777777" w:rsidR="00603749" w:rsidRPr="00603749" w:rsidRDefault="00603749" w:rsidP="00603749">
      <w:pPr>
        <w:numPr>
          <w:ilvl w:val="0"/>
          <w:numId w:val="40"/>
        </w:numPr>
        <w:spacing w:after="160" w:line="259" w:lineRule="auto"/>
        <w:rPr>
          <w:sz w:val="24"/>
        </w:rPr>
      </w:pPr>
      <w:r w:rsidRPr="00603749">
        <w:rPr>
          <w:sz w:val="24"/>
        </w:rPr>
        <w:t>Premeditated Murder in the First Degree –</w:t>
      </w:r>
      <w:hyperlink r:id="rId40" w:history="1">
        <w:r w:rsidRPr="00603749">
          <w:rPr>
            <w:color w:val="0000FF"/>
            <w:sz w:val="24"/>
            <w:u w:val="single"/>
          </w:rPr>
          <w:t>RCW 9A.32.030</w:t>
        </w:r>
      </w:hyperlink>
      <w:r w:rsidRPr="00603749">
        <w:rPr>
          <w:sz w:val="24"/>
        </w:rPr>
        <w:t>.</w:t>
      </w:r>
    </w:p>
    <w:p w14:paraId="11DD0AD5" w14:textId="77777777" w:rsidR="00603749" w:rsidRPr="00603749" w:rsidRDefault="00603749" w:rsidP="00603749">
      <w:pPr>
        <w:rPr>
          <w:sz w:val="24"/>
        </w:rPr>
      </w:pPr>
    </w:p>
    <w:p w14:paraId="67F54918" w14:textId="77777777" w:rsidR="00603749" w:rsidRPr="00603749" w:rsidRDefault="00603749" w:rsidP="00603749">
      <w:pPr>
        <w:numPr>
          <w:ilvl w:val="0"/>
          <w:numId w:val="41"/>
        </w:numPr>
        <w:spacing w:after="160" w:line="259" w:lineRule="auto"/>
        <w:rPr>
          <w:sz w:val="24"/>
        </w:rPr>
      </w:pPr>
      <w:r w:rsidRPr="00603749">
        <w:rPr>
          <w:sz w:val="24"/>
        </w:rPr>
        <w:t xml:space="preserve">Premeditated homicide cases shall be filed as murder in the first degree only if sufficient admissible evidence of “premeditation” (see </w:t>
      </w:r>
      <w:hyperlink r:id="rId41" w:history="1">
        <w:r w:rsidRPr="00603749">
          <w:rPr>
            <w:color w:val="0000FF"/>
            <w:sz w:val="24"/>
            <w:u w:val="single"/>
          </w:rPr>
          <w:t>RCW 9A.32.020</w:t>
        </w:r>
      </w:hyperlink>
      <w:r w:rsidRPr="00603749">
        <w:rPr>
          <w:sz w:val="24"/>
        </w:rPr>
        <w:t>) exists to take that issue to the jury.</w:t>
      </w:r>
    </w:p>
    <w:p w14:paraId="48021501" w14:textId="77777777" w:rsidR="00603749" w:rsidRPr="00603749" w:rsidRDefault="00603749" w:rsidP="00603749">
      <w:pPr>
        <w:ind w:left="3600"/>
        <w:rPr>
          <w:sz w:val="24"/>
        </w:rPr>
      </w:pPr>
    </w:p>
    <w:p w14:paraId="12ECA7CD" w14:textId="77777777" w:rsidR="00603749" w:rsidRPr="00603749" w:rsidRDefault="00603749" w:rsidP="00603749">
      <w:pPr>
        <w:numPr>
          <w:ilvl w:val="0"/>
          <w:numId w:val="33"/>
        </w:numPr>
        <w:spacing w:after="160" w:line="259" w:lineRule="auto"/>
        <w:rPr>
          <w:sz w:val="24"/>
        </w:rPr>
      </w:pPr>
      <w:r w:rsidRPr="00603749">
        <w:rPr>
          <w:sz w:val="24"/>
        </w:rPr>
        <w:t xml:space="preserve">Murder 1º under an “extreme indifference” theory - </w:t>
      </w:r>
      <w:hyperlink r:id="rId42" w:history="1">
        <w:r w:rsidRPr="00603749">
          <w:rPr>
            <w:color w:val="0000FF"/>
            <w:sz w:val="24"/>
            <w:u w:val="single"/>
          </w:rPr>
          <w:t>RCW 9A.32.030(1)(b).</w:t>
        </w:r>
      </w:hyperlink>
    </w:p>
    <w:p w14:paraId="1BEE0E2F" w14:textId="77777777" w:rsidR="00603749" w:rsidRPr="00603749" w:rsidRDefault="00603749" w:rsidP="00603749">
      <w:pPr>
        <w:ind w:left="2880"/>
        <w:rPr>
          <w:sz w:val="24"/>
        </w:rPr>
      </w:pPr>
    </w:p>
    <w:p w14:paraId="16A2E915" w14:textId="77777777" w:rsidR="00603749" w:rsidRPr="00603749" w:rsidRDefault="00603749" w:rsidP="001F4120">
      <w:pPr>
        <w:numPr>
          <w:ilvl w:val="0"/>
          <w:numId w:val="241"/>
        </w:numPr>
        <w:spacing w:after="160" w:line="259" w:lineRule="auto"/>
        <w:contextualSpacing/>
        <w:rPr>
          <w:sz w:val="24"/>
          <w:szCs w:val="24"/>
        </w:rPr>
      </w:pPr>
      <w:r w:rsidRPr="00603749">
        <w:rPr>
          <w:sz w:val="24"/>
          <w:szCs w:val="24"/>
        </w:rPr>
        <w:t xml:space="preserve">First-degree murder based upon extreme indifference shall be charged if there is sufficient admissible evidence existing to prove that the defendant manifested an extreme indifference to human life and engaged in conduct which created a grave risk of death, and thereby caused the death of a person.  </w:t>
      </w:r>
    </w:p>
    <w:p w14:paraId="02D49377" w14:textId="77777777" w:rsidR="00603749" w:rsidRPr="00603749" w:rsidRDefault="00603749" w:rsidP="00603749">
      <w:pPr>
        <w:ind w:left="1092"/>
        <w:rPr>
          <w:sz w:val="24"/>
          <w:szCs w:val="24"/>
        </w:rPr>
      </w:pPr>
    </w:p>
    <w:p w14:paraId="3029DEA0" w14:textId="77777777" w:rsidR="00603749" w:rsidRPr="00603749" w:rsidRDefault="00603749" w:rsidP="001F4120">
      <w:pPr>
        <w:numPr>
          <w:ilvl w:val="0"/>
          <w:numId w:val="241"/>
        </w:numPr>
        <w:spacing w:after="160" w:line="259" w:lineRule="auto"/>
        <w:contextualSpacing/>
        <w:rPr>
          <w:sz w:val="24"/>
          <w:szCs w:val="24"/>
        </w:rPr>
      </w:pPr>
      <w:r w:rsidRPr="00603749">
        <w:rPr>
          <w:sz w:val="24"/>
          <w:szCs w:val="24"/>
        </w:rPr>
        <w:t xml:space="preserve">Mens rea: This alternative means requires proof of “an extreme form of recklessness” which sets the crime apart from first-degree manslaughter.”  </w:t>
      </w:r>
      <w:r w:rsidRPr="00603749">
        <w:rPr>
          <w:sz w:val="24"/>
          <w:szCs w:val="24"/>
          <w:u w:val="single"/>
        </w:rPr>
        <w:t>State v. Dunbar</w:t>
      </w:r>
      <w:r w:rsidRPr="00603749">
        <w:rPr>
          <w:sz w:val="24"/>
          <w:szCs w:val="24"/>
        </w:rPr>
        <w:t xml:space="preserve">, 117 Wn.2d 587, 817 P.2d 1360 (1991).  The facts must establish the defendant's subjective knowledge that his </w:t>
      </w:r>
      <w:r w:rsidRPr="00603749">
        <w:rPr>
          <w:sz w:val="24"/>
          <w:szCs w:val="24"/>
        </w:rPr>
        <w:lastRenderedPageBreak/>
        <w:t xml:space="preserve">or her act is extremely dangerous, and his or her indifference to the consequences.  </w:t>
      </w:r>
      <w:r w:rsidRPr="00603749">
        <w:rPr>
          <w:sz w:val="24"/>
          <w:szCs w:val="24"/>
          <w:u w:val="single"/>
        </w:rPr>
        <w:t>State v. Barstad</w:t>
      </w:r>
      <w:r w:rsidRPr="00603749">
        <w:rPr>
          <w:sz w:val="24"/>
          <w:szCs w:val="24"/>
        </w:rPr>
        <w:t>, 93 Wn. App. 553 (1999).</w:t>
      </w:r>
    </w:p>
    <w:p w14:paraId="514E61EA" w14:textId="77777777" w:rsidR="00603749" w:rsidRPr="00603749" w:rsidRDefault="00603749" w:rsidP="00603749">
      <w:pPr>
        <w:ind w:left="1092"/>
        <w:rPr>
          <w:sz w:val="24"/>
          <w:szCs w:val="24"/>
        </w:rPr>
      </w:pPr>
    </w:p>
    <w:p w14:paraId="470F2AEB" w14:textId="77777777" w:rsidR="00603749" w:rsidRPr="00603749" w:rsidRDefault="00603749" w:rsidP="001F4120">
      <w:pPr>
        <w:numPr>
          <w:ilvl w:val="0"/>
          <w:numId w:val="241"/>
        </w:numPr>
        <w:spacing w:after="160" w:line="259" w:lineRule="auto"/>
        <w:contextualSpacing/>
        <w:rPr>
          <w:sz w:val="24"/>
          <w:szCs w:val="24"/>
        </w:rPr>
      </w:pPr>
      <w:r w:rsidRPr="00603749">
        <w:rPr>
          <w:sz w:val="24"/>
          <w:szCs w:val="24"/>
        </w:rPr>
        <w:t xml:space="preserve">Intended victim: When the act causing the victim’s death was aimed at and inflicted on the victim, and none other, extreme indifference should not be charged.  </w:t>
      </w:r>
      <w:r w:rsidRPr="00603749">
        <w:rPr>
          <w:sz w:val="24"/>
          <w:szCs w:val="24"/>
          <w:u w:val="single"/>
        </w:rPr>
        <w:t>State v. Anderson</w:t>
      </w:r>
      <w:r w:rsidRPr="00603749">
        <w:rPr>
          <w:sz w:val="24"/>
          <w:szCs w:val="24"/>
        </w:rPr>
        <w:t xml:space="preserve">, 94 Wn.2d 176, 188-189 (1980); </w:t>
      </w:r>
      <w:r w:rsidRPr="00603749">
        <w:rPr>
          <w:sz w:val="24"/>
          <w:szCs w:val="24"/>
          <w:u w:val="single"/>
        </w:rPr>
        <w:t>State v. Berge</w:t>
      </w:r>
      <w:r w:rsidRPr="00603749">
        <w:rPr>
          <w:sz w:val="24"/>
          <w:szCs w:val="24"/>
        </w:rPr>
        <w:t xml:space="preserve">, 25 Wn. App. 433, 437, 607 P.2d 1247 (1980)).   Where the defendant targeted a particular victim, but the defendant's extreme reckless behavior placed persons in danger other than the intended victim, extreme indifference may be charged.  </w:t>
      </w:r>
      <w:r w:rsidRPr="00603749">
        <w:rPr>
          <w:sz w:val="24"/>
          <w:szCs w:val="24"/>
          <w:u w:val="single"/>
        </w:rPr>
        <w:t>State v. Pastrana</w:t>
      </w:r>
      <w:r w:rsidRPr="00603749">
        <w:rPr>
          <w:sz w:val="24"/>
          <w:szCs w:val="24"/>
        </w:rPr>
        <w:t xml:space="preserve">, 94 Wn. App. 463 (1999).  </w:t>
      </w:r>
    </w:p>
    <w:p w14:paraId="2BEE5C34" w14:textId="77777777" w:rsidR="00603749" w:rsidRPr="00603749" w:rsidRDefault="00603749" w:rsidP="00603749">
      <w:pPr>
        <w:ind w:left="720"/>
        <w:rPr>
          <w:sz w:val="24"/>
          <w:szCs w:val="24"/>
        </w:rPr>
      </w:pPr>
    </w:p>
    <w:p w14:paraId="725400C4" w14:textId="77777777" w:rsidR="00603749" w:rsidRPr="00603749" w:rsidRDefault="00603749" w:rsidP="001F4120">
      <w:pPr>
        <w:numPr>
          <w:ilvl w:val="0"/>
          <w:numId w:val="241"/>
        </w:numPr>
        <w:spacing w:after="160" w:line="259" w:lineRule="auto"/>
        <w:contextualSpacing/>
        <w:rPr>
          <w:sz w:val="24"/>
          <w:szCs w:val="24"/>
        </w:rPr>
      </w:pPr>
      <w:r w:rsidRPr="00603749">
        <w:rPr>
          <w:sz w:val="24"/>
          <w:szCs w:val="24"/>
        </w:rPr>
        <w:t>Non-exclusion factors to consider whether to charge extreme indifference:</w:t>
      </w:r>
    </w:p>
    <w:p w14:paraId="1BAE6328" w14:textId="77777777" w:rsidR="00603749" w:rsidRPr="00603749" w:rsidRDefault="00603749" w:rsidP="00603749">
      <w:pPr>
        <w:ind w:left="720"/>
        <w:rPr>
          <w:sz w:val="24"/>
          <w:szCs w:val="24"/>
        </w:rPr>
      </w:pPr>
    </w:p>
    <w:p w14:paraId="0C1EA411" w14:textId="77777777" w:rsidR="00603749" w:rsidRPr="00603749" w:rsidRDefault="00603749" w:rsidP="001F4120">
      <w:pPr>
        <w:numPr>
          <w:ilvl w:val="1"/>
          <w:numId w:val="241"/>
        </w:numPr>
        <w:spacing w:after="160" w:line="259" w:lineRule="auto"/>
        <w:contextualSpacing/>
        <w:rPr>
          <w:sz w:val="24"/>
          <w:szCs w:val="24"/>
        </w:rPr>
      </w:pPr>
      <w:r w:rsidRPr="00603749">
        <w:rPr>
          <w:sz w:val="24"/>
          <w:szCs w:val="24"/>
        </w:rPr>
        <w:t>The number of persons endangered by the defendant’s conduct;</w:t>
      </w:r>
    </w:p>
    <w:p w14:paraId="0E88CBF0" w14:textId="77777777" w:rsidR="00603749" w:rsidRPr="00603749" w:rsidRDefault="00603749" w:rsidP="001F4120">
      <w:pPr>
        <w:numPr>
          <w:ilvl w:val="1"/>
          <w:numId w:val="241"/>
        </w:numPr>
        <w:spacing w:after="160" w:line="259" w:lineRule="auto"/>
        <w:contextualSpacing/>
        <w:rPr>
          <w:sz w:val="24"/>
          <w:szCs w:val="24"/>
        </w:rPr>
      </w:pPr>
      <w:r w:rsidRPr="00603749">
        <w:rPr>
          <w:sz w:val="24"/>
          <w:szCs w:val="24"/>
        </w:rPr>
        <w:t>The number of defendant’s extremely reckless acts (such as the number of shots fired);</w:t>
      </w:r>
    </w:p>
    <w:p w14:paraId="31046CA9" w14:textId="77777777" w:rsidR="00603749" w:rsidRPr="00603749" w:rsidRDefault="00603749" w:rsidP="001F4120">
      <w:pPr>
        <w:numPr>
          <w:ilvl w:val="1"/>
          <w:numId w:val="241"/>
        </w:numPr>
        <w:spacing w:after="160" w:line="259" w:lineRule="auto"/>
        <w:contextualSpacing/>
        <w:rPr>
          <w:sz w:val="24"/>
          <w:szCs w:val="24"/>
        </w:rPr>
      </w:pPr>
      <w:r w:rsidRPr="00603749">
        <w:rPr>
          <w:sz w:val="24"/>
          <w:szCs w:val="24"/>
        </w:rPr>
        <w:t>Whether the death caused by the defendant’s dangerous behavior was reasonably foreseeable;</w:t>
      </w:r>
    </w:p>
    <w:p w14:paraId="11C96B42" w14:textId="77777777" w:rsidR="00603749" w:rsidRPr="00603749" w:rsidRDefault="00603749" w:rsidP="001F4120">
      <w:pPr>
        <w:numPr>
          <w:ilvl w:val="1"/>
          <w:numId w:val="241"/>
        </w:numPr>
        <w:spacing w:after="160" w:line="259" w:lineRule="auto"/>
        <w:contextualSpacing/>
        <w:rPr>
          <w:sz w:val="24"/>
          <w:szCs w:val="24"/>
        </w:rPr>
      </w:pPr>
      <w:r w:rsidRPr="00603749">
        <w:rPr>
          <w:sz w:val="24"/>
          <w:szCs w:val="24"/>
        </w:rPr>
        <w:t>Whether there was an intended target and a transferred intent theory would support a premeditated murder charge;</w:t>
      </w:r>
    </w:p>
    <w:p w14:paraId="772490F9" w14:textId="77777777" w:rsidR="00603749" w:rsidRPr="00603749" w:rsidRDefault="00603749" w:rsidP="001F4120">
      <w:pPr>
        <w:numPr>
          <w:ilvl w:val="1"/>
          <w:numId w:val="241"/>
        </w:numPr>
        <w:spacing w:after="160" w:line="259" w:lineRule="auto"/>
        <w:contextualSpacing/>
        <w:rPr>
          <w:sz w:val="24"/>
          <w:szCs w:val="24"/>
        </w:rPr>
      </w:pPr>
      <w:r w:rsidRPr="00603749">
        <w:rPr>
          <w:sz w:val="24"/>
          <w:szCs w:val="24"/>
        </w:rPr>
        <w:t>The defendant has a plausible self-defense claim.</w:t>
      </w:r>
    </w:p>
    <w:p w14:paraId="50DAA408" w14:textId="77777777" w:rsidR="00603749" w:rsidRPr="00603749" w:rsidRDefault="00603749" w:rsidP="00603749">
      <w:pPr>
        <w:rPr>
          <w:sz w:val="24"/>
          <w:szCs w:val="24"/>
        </w:rPr>
      </w:pPr>
    </w:p>
    <w:p w14:paraId="6ED39F3F" w14:textId="77777777" w:rsidR="00603749" w:rsidRPr="00603749" w:rsidRDefault="00603749" w:rsidP="001F4120">
      <w:pPr>
        <w:numPr>
          <w:ilvl w:val="0"/>
          <w:numId w:val="241"/>
        </w:numPr>
        <w:spacing w:after="160" w:line="259" w:lineRule="auto"/>
        <w:contextualSpacing/>
        <w:rPr>
          <w:sz w:val="24"/>
          <w:szCs w:val="24"/>
        </w:rPr>
      </w:pPr>
      <w:r w:rsidRPr="00603749">
        <w:rPr>
          <w:sz w:val="24"/>
          <w:szCs w:val="24"/>
        </w:rPr>
        <w:t>A Murder 1º charge under an “extreme indifference” theory should be charged only after consultation with MDOP supervisors and/or the chief criminal deputy.</w:t>
      </w:r>
    </w:p>
    <w:p w14:paraId="479113A5" w14:textId="77777777" w:rsidR="00603749" w:rsidRPr="00603749" w:rsidRDefault="00603749" w:rsidP="00603749">
      <w:pPr>
        <w:rPr>
          <w:sz w:val="24"/>
        </w:rPr>
      </w:pPr>
    </w:p>
    <w:p w14:paraId="23AB802D" w14:textId="77777777" w:rsidR="00603749" w:rsidRPr="00603749" w:rsidRDefault="00603749" w:rsidP="00603749">
      <w:pPr>
        <w:numPr>
          <w:ilvl w:val="0"/>
          <w:numId w:val="37"/>
        </w:numPr>
        <w:spacing w:after="160" w:line="259" w:lineRule="auto"/>
        <w:rPr>
          <w:sz w:val="24"/>
        </w:rPr>
      </w:pPr>
      <w:r w:rsidRPr="00603749">
        <w:rPr>
          <w:sz w:val="24"/>
        </w:rPr>
        <w:t xml:space="preserve">Felony Murder in the First Degree – </w:t>
      </w:r>
      <w:hyperlink r:id="rId43" w:history="1">
        <w:r w:rsidRPr="00603749">
          <w:rPr>
            <w:color w:val="0000FF"/>
            <w:sz w:val="24"/>
            <w:u w:val="single"/>
          </w:rPr>
          <w:t>9A.32.030(1)(c)</w:t>
        </w:r>
      </w:hyperlink>
      <w:r w:rsidRPr="00603749">
        <w:rPr>
          <w:sz w:val="24"/>
        </w:rPr>
        <w:t>.</w:t>
      </w:r>
    </w:p>
    <w:p w14:paraId="05611305" w14:textId="77777777" w:rsidR="00603749" w:rsidRPr="00603749" w:rsidRDefault="00603749" w:rsidP="00603749">
      <w:pPr>
        <w:ind w:left="2880" w:hanging="720"/>
        <w:rPr>
          <w:sz w:val="24"/>
        </w:rPr>
      </w:pPr>
    </w:p>
    <w:p w14:paraId="78236408" w14:textId="77777777" w:rsidR="00603749" w:rsidRPr="00603749" w:rsidRDefault="00603749" w:rsidP="00603749">
      <w:pPr>
        <w:numPr>
          <w:ilvl w:val="0"/>
          <w:numId w:val="42"/>
        </w:numPr>
        <w:spacing w:after="160" w:line="259" w:lineRule="auto"/>
        <w:rPr>
          <w:sz w:val="24"/>
        </w:rPr>
      </w:pPr>
      <w:r w:rsidRPr="00603749">
        <w:rPr>
          <w:sz w:val="24"/>
        </w:rPr>
        <w:t>Felony murder in the first degree shall be charged if sufficient admissible evidence exists to take to the jury the question of whether the death was caused in the course of or in furtherance of the requisite felony or in immediate flight therefrom.</w:t>
      </w:r>
    </w:p>
    <w:p w14:paraId="00C1701C" w14:textId="77777777" w:rsidR="00603749" w:rsidRPr="00603749" w:rsidRDefault="00603749" w:rsidP="00603749">
      <w:pPr>
        <w:ind w:left="4320" w:hanging="720"/>
        <w:rPr>
          <w:sz w:val="24"/>
        </w:rPr>
      </w:pPr>
    </w:p>
    <w:p w14:paraId="17F6968D" w14:textId="77777777" w:rsidR="00603749" w:rsidRPr="00603749" w:rsidRDefault="00603749" w:rsidP="00603749">
      <w:pPr>
        <w:numPr>
          <w:ilvl w:val="0"/>
          <w:numId w:val="42"/>
        </w:numPr>
        <w:spacing w:after="160" w:line="259" w:lineRule="auto"/>
        <w:rPr>
          <w:sz w:val="24"/>
        </w:rPr>
      </w:pPr>
      <w:r w:rsidRPr="00603749">
        <w:rPr>
          <w:sz w:val="24"/>
        </w:rPr>
        <w:lastRenderedPageBreak/>
        <w:t xml:space="preserve">Felony murder shall not be charged if sufficient admissible evidence exists to raise a reasonable question as to whether the defense set forth in </w:t>
      </w:r>
      <w:hyperlink r:id="rId44" w:history="1">
        <w:r w:rsidRPr="00603749">
          <w:rPr>
            <w:color w:val="0000FF"/>
            <w:sz w:val="24"/>
            <w:u w:val="single"/>
          </w:rPr>
          <w:t>9A.32.030(1)(c)</w:t>
        </w:r>
      </w:hyperlink>
      <w:r w:rsidRPr="00603749">
        <w:rPr>
          <w:sz w:val="24"/>
        </w:rPr>
        <w:t xml:space="preserve"> exists.</w:t>
      </w:r>
    </w:p>
    <w:p w14:paraId="69FA516C" w14:textId="77777777" w:rsidR="00603749" w:rsidRPr="00603749" w:rsidRDefault="00603749" w:rsidP="00603749">
      <w:pPr>
        <w:ind w:left="4320" w:hanging="720"/>
        <w:rPr>
          <w:sz w:val="24"/>
        </w:rPr>
      </w:pPr>
    </w:p>
    <w:p w14:paraId="43129C66" w14:textId="77777777" w:rsidR="00603749" w:rsidRPr="00603749" w:rsidRDefault="00603749" w:rsidP="00603749">
      <w:pPr>
        <w:numPr>
          <w:ilvl w:val="0"/>
          <w:numId w:val="42"/>
        </w:numPr>
        <w:spacing w:after="160" w:line="259" w:lineRule="auto"/>
        <w:rPr>
          <w:sz w:val="24"/>
        </w:rPr>
      </w:pPr>
      <w:r w:rsidRPr="00603749">
        <w:rPr>
          <w:sz w:val="24"/>
        </w:rPr>
        <w:t xml:space="preserve">Doubts as to whether the conduct establishes a requisite felony listed in </w:t>
      </w:r>
      <w:hyperlink r:id="rId45" w:history="1">
        <w:r w:rsidRPr="00603749">
          <w:rPr>
            <w:color w:val="0000FF"/>
            <w:sz w:val="24"/>
            <w:u w:val="single"/>
          </w:rPr>
          <w:t>9A.32.030(1)(c)</w:t>
        </w:r>
      </w:hyperlink>
      <w:r w:rsidRPr="00603749">
        <w:rPr>
          <w:sz w:val="24"/>
        </w:rPr>
        <w:t xml:space="preserve"> shall be resolved by charging felony murder in the second degree.</w:t>
      </w:r>
    </w:p>
    <w:p w14:paraId="3C06D676" w14:textId="77777777" w:rsidR="00603749" w:rsidRPr="00603749" w:rsidRDefault="00603749" w:rsidP="00603749">
      <w:pPr>
        <w:ind w:left="2880"/>
        <w:rPr>
          <w:sz w:val="24"/>
        </w:rPr>
      </w:pPr>
    </w:p>
    <w:p w14:paraId="6D5E4BCD" w14:textId="77777777" w:rsidR="00603749" w:rsidRPr="00603749" w:rsidRDefault="00603749" w:rsidP="00603749">
      <w:pPr>
        <w:numPr>
          <w:ilvl w:val="0"/>
          <w:numId w:val="37"/>
        </w:numPr>
        <w:spacing w:after="160" w:line="259" w:lineRule="auto"/>
        <w:rPr>
          <w:sz w:val="24"/>
        </w:rPr>
      </w:pPr>
      <w:r w:rsidRPr="00603749">
        <w:rPr>
          <w:sz w:val="24"/>
        </w:rPr>
        <w:t xml:space="preserve">Homicide by Abuse – </w:t>
      </w:r>
      <w:hyperlink r:id="rId46" w:history="1">
        <w:r w:rsidRPr="00603749">
          <w:rPr>
            <w:color w:val="0000FF"/>
            <w:sz w:val="24"/>
            <w:u w:val="single"/>
          </w:rPr>
          <w:t>RCW 9A.32.055</w:t>
        </w:r>
      </w:hyperlink>
      <w:r w:rsidRPr="00603749">
        <w:rPr>
          <w:sz w:val="24"/>
        </w:rPr>
        <w:t>.</w:t>
      </w:r>
    </w:p>
    <w:p w14:paraId="558ED6A1" w14:textId="77777777" w:rsidR="00603749" w:rsidRPr="00603749" w:rsidRDefault="00603749" w:rsidP="00603749">
      <w:pPr>
        <w:ind w:left="2160"/>
        <w:rPr>
          <w:sz w:val="24"/>
        </w:rPr>
      </w:pPr>
    </w:p>
    <w:p w14:paraId="63CCD2B3" w14:textId="77777777" w:rsidR="00603749" w:rsidRPr="00603749" w:rsidRDefault="00603749" w:rsidP="00603749">
      <w:pPr>
        <w:ind w:left="2880"/>
        <w:rPr>
          <w:sz w:val="24"/>
        </w:rPr>
      </w:pPr>
      <w:r w:rsidRPr="00603749">
        <w:rPr>
          <w:sz w:val="24"/>
        </w:rPr>
        <w:t>Homicide by abuse shall be charged if there is sufficient admissible evidence existing to prove that under circumstances manifesting an extreme indifference to human life, the person caused the death of a child or person under 16 years of age, a developmentally disabled person, or a dependent adult, and the person has previously engaged in a pattern or practice of assault or torture of said child, person under 16 years of age, developmentally disabled person, or dependent person.</w:t>
      </w:r>
    </w:p>
    <w:p w14:paraId="43BC12AA" w14:textId="77777777" w:rsidR="00603749" w:rsidRPr="00603749" w:rsidRDefault="00603749" w:rsidP="00603749">
      <w:pPr>
        <w:ind w:left="3600" w:hanging="720"/>
        <w:rPr>
          <w:sz w:val="24"/>
        </w:rPr>
      </w:pPr>
    </w:p>
    <w:p w14:paraId="2124E458" w14:textId="77777777" w:rsidR="00603749" w:rsidRPr="00603749" w:rsidRDefault="00603749" w:rsidP="00603749">
      <w:pPr>
        <w:ind w:left="2880"/>
        <w:rPr>
          <w:sz w:val="24"/>
        </w:rPr>
      </w:pPr>
      <w:r w:rsidRPr="00603749">
        <w:rPr>
          <w:sz w:val="24"/>
        </w:rPr>
        <w:t>“Dependent adult” means a person who, because of physical or mental disability, or because of extreme advanced age, is dependent upon another person to provide the basic necessities of life.  Homicide by abuse is a class A felony.</w:t>
      </w:r>
    </w:p>
    <w:p w14:paraId="1F58BC9E" w14:textId="77777777" w:rsidR="00603749" w:rsidRPr="00603749" w:rsidRDefault="00603749" w:rsidP="00603749">
      <w:pPr>
        <w:ind w:left="3600" w:hanging="720"/>
        <w:rPr>
          <w:sz w:val="24"/>
        </w:rPr>
      </w:pPr>
    </w:p>
    <w:p w14:paraId="2A48B92A" w14:textId="77777777" w:rsidR="00603749" w:rsidRPr="00603749" w:rsidRDefault="00603749" w:rsidP="00603749">
      <w:pPr>
        <w:numPr>
          <w:ilvl w:val="0"/>
          <w:numId w:val="37"/>
        </w:numPr>
        <w:spacing w:after="160" w:line="259" w:lineRule="auto"/>
        <w:rPr>
          <w:sz w:val="24"/>
        </w:rPr>
      </w:pPr>
      <w:r w:rsidRPr="00603749">
        <w:rPr>
          <w:sz w:val="24"/>
        </w:rPr>
        <w:t xml:space="preserve">Murder in the Second Degree – </w:t>
      </w:r>
      <w:hyperlink r:id="rId47" w:history="1">
        <w:r w:rsidRPr="00603749">
          <w:rPr>
            <w:color w:val="0000FF"/>
            <w:sz w:val="24"/>
            <w:u w:val="single"/>
          </w:rPr>
          <w:t>RCW 9A.32.050</w:t>
        </w:r>
      </w:hyperlink>
      <w:r w:rsidRPr="00603749">
        <w:rPr>
          <w:sz w:val="24"/>
        </w:rPr>
        <w:t>.</w:t>
      </w:r>
    </w:p>
    <w:p w14:paraId="42F449D6" w14:textId="77777777" w:rsidR="00603749" w:rsidRPr="00603749" w:rsidRDefault="00603749" w:rsidP="00603749">
      <w:pPr>
        <w:ind w:left="3600" w:hanging="720"/>
        <w:rPr>
          <w:sz w:val="24"/>
        </w:rPr>
      </w:pPr>
    </w:p>
    <w:p w14:paraId="30C17ED2" w14:textId="77777777" w:rsidR="00603749" w:rsidRPr="00603749" w:rsidRDefault="00603749" w:rsidP="00603749">
      <w:pPr>
        <w:numPr>
          <w:ilvl w:val="0"/>
          <w:numId w:val="43"/>
        </w:numPr>
        <w:spacing w:after="160" w:line="259" w:lineRule="auto"/>
        <w:rPr>
          <w:sz w:val="24"/>
        </w:rPr>
      </w:pPr>
      <w:r w:rsidRPr="00603749">
        <w:rPr>
          <w:sz w:val="24"/>
        </w:rPr>
        <w:t>All intentional homicides other than those covered in a.- d. above shall be charged as murder in the second degree.</w:t>
      </w:r>
    </w:p>
    <w:p w14:paraId="0A2AFD3C" w14:textId="77777777" w:rsidR="00603749" w:rsidRPr="00603749" w:rsidRDefault="00603749" w:rsidP="00603749">
      <w:pPr>
        <w:ind w:left="4320" w:hanging="720"/>
        <w:rPr>
          <w:sz w:val="24"/>
        </w:rPr>
      </w:pPr>
    </w:p>
    <w:p w14:paraId="2E418A17" w14:textId="77777777" w:rsidR="00603749" w:rsidRPr="00603749" w:rsidRDefault="00603749" w:rsidP="00603749">
      <w:pPr>
        <w:numPr>
          <w:ilvl w:val="0"/>
          <w:numId w:val="43"/>
        </w:numPr>
        <w:spacing w:after="160" w:line="259" w:lineRule="auto"/>
        <w:rPr>
          <w:sz w:val="24"/>
        </w:rPr>
      </w:pPr>
      <w:r w:rsidRPr="00603749">
        <w:rPr>
          <w:sz w:val="24"/>
        </w:rPr>
        <w:t>Felony Murder in the Second Degree</w:t>
      </w:r>
    </w:p>
    <w:p w14:paraId="235B5D0A" w14:textId="77777777" w:rsidR="00603749" w:rsidRPr="00603749" w:rsidRDefault="00603749" w:rsidP="00603749">
      <w:pPr>
        <w:ind w:left="4320" w:hanging="720"/>
        <w:rPr>
          <w:sz w:val="24"/>
        </w:rPr>
      </w:pPr>
    </w:p>
    <w:p w14:paraId="030D0375" w14:textId="77777777" w:rsidR="00603749" w:rsidRPr="00603749" w:rsidRDefault="00603749" w:rsidP="00603749">
      <w:pPr>
        <w:numPr>
          <w:ilvl w:val="0"/>
          <w:numId w:val="44"/>
        </w:numPr>
        <w:spacing w:after="160" w:line="259" w:lineRule="auto"/>
        <w:rPr>
          <w:sz w:val="24"/>
        </w:rPr>
      </w:pPr>
      <w:r w:rsidRPr="00603749">
        <w:rPr>
          <w:sz w:val="24"/>
        </w:rPr>
        <w:t>Felony murder in the second degree shall be charged if sufficient admissible evidence exists to take to the jury the question of whether the death was caused in the course of or in furtherance of a felony or in immediate flight therefrom.</w:t>
      </w:r>
    </w:p>
    <w:p w14:paraId="254A432C" w14:textId="77777777" w:rsidR="00603749" w:rsidRPr="00603749" w:rsidRDefault="00603749" w:rsidP="00603749">
      <w:pPr>
        <w:ind w:left="5040" w:hanging="720"/>
        <w:rPr>
          <w:sz w:val="24"/>
        </w:rPr>
      </w:pPr>
    </w:p>
    <w:p w14:paraId="2CFFB426" w14:textId="77777777" w:rsidR="00603749" w:rsidRPr="00603749" w:rsidRDefault="00603749" w:rsidP="00603749">
      <w:pPr>
        <w:numPr>
          <w:ilvl w:val="0"/>
          <w:numId w:val="44"/>
        </w:numPr>
        <w:spacing w:after="160" w:line="259" w:lineRule="auto"/>
        <w:rPr>
          <w:sz w:val="24"/>
        </w:rPr>
      </w:pPr>
      <w:r w:rsidRPr="00603749">
        <w:rPr>
          <w:sz w:val="24"/>
        </w:rPr>
        <w:t xml:space="preserve">Felony murder shall not be charged if sufficient admissible evidence exists to raise a reasonable question as to whether the defense set forth in </w:t>
      </w:r>
      <w:hyperlink r:id="rId48" w:history="1">
        <w:r w:rsidRPr="00603749">
          <w:rPr>
            <w:color w:val="0000FF"/>
            <w:sz w:val="24"/>
            <w:u w:val="single"/>
          </w:rPr>
          <w:t>9A.32.050(1)(b)(i)-(iv)</w:t>
        </w:r>
      </w:hyperlink>
      <w:r w:rsidRPr="00603749">
        <w:rPr>
          <w:sz w:val="24"/>
        </w:rPr>
        <w:t xml:space="preserve"> exists.</w:t>
      </w:r>
    </w:p>
    <w:p w14:paraId="68AED305" w14:textId="77777777" w:rsidR="00603749" w:rsidRPr="00603749" w:rsidRDefault="00603749" w:rsidP="00603749">
      <w:pPr>
        <w:ind w:left="5040" w:hanging="720"/>
        <w:rPr>
          <w:sz w:val="24"/>
        </w:rPr>
      </w:pPr>
    </w:p>
    <w:p w14:paraId="15E25005" w14:textId="77777777" w:rsidR="00603749" w:rsidRPr="00603749" w:rsidRDefault="00603749" w:rsidP="00603749">
      <w:pPr>
        <w:numPr>
          <w:ilvl w:val="0"/>
          <w:numId w:val="44"/>
        </w:numPr>
        <w:spacing w:after="160" w:line="259" w:lineRule="auto"/>
        <w:rPr>
          <w:sz w:val="24"/>
        </w:rPr>
      </w:pPr>
      <w:r w:rsidRPr="00603749">
        <w:rPr>
          <w:sz w:val="24"/>
        </w:rPr>
        <w:t>Prior to filing felony murder predicated on assault in the second degree based on an intentional assault that recklessly inflicts substantial bodily harm [</w:t>
      </w:r>
      <w:hyperlink r:id="rId49" w:history="1">
        <w:r w:rsidRPr="00603749">
          <w:rPr>
            <w:color w:val="0000FF"/>
            <w:sz w:val="24"/>
            <w:u w:val="single"/>
          </w:rPr>
          <w:t>9A.36.021(1)(a)</w:t>
        </w:r>
      </w:hyperlink>
      <w:r w:rsidRPr="00603749">
        <w:rPr>
          <w:sz w:val="24"/>
        </w:rPr>
        <w:t xml:space="preserve">] the approval of the Chief Criminal Deputy shall be obtained. </w:t>
      </w:r>
    </w:p>
    <w:p w14:paraId="26248431" w14:textId="77777777" w:rsidR="00603749" w:rsidRPr="00603749" w:rsidRDefault="00603749" w:rsidP="00603749">
      <w:pPr>
        <w:rPr>
          <w:sz w:val="24"/>
        </w:rPr>
      </w:pPr>
    </w:p>
    <w:p w14:paraId="61F0245D" w14:textId="77777777" w:rsidR="00603749" w:rsidRPr="00603749" w:rsidRDefault="00603749" w:rsidP="00603749">
      <w:pPr>
        <w:numPr>
          <w:ilvl w:val="0"/>
          <w:numId w:val="44"/>
        </w:numPr>
        <w:spacing w:after="160" w:line="259" w:lineRule="auto"/>
        <w:rPr>
          <w:sz w:val="24"/>
        </w:rPr>
      </w:pPr>
      <w:r w:rsidRPr="00603749">
        <w:rPr>
          <w:sz w:val="24"/>
        </w:rPr>
        <w:t>Felony murder predicated on assault in the second degree based on an intentional assault that recklessly inflicts substantial bodily harm may be filed as Manslaughter when: 1) the crime can be characterized as an “accidental” shooting or a “one-punch” situation, and 2) a reasonable person would not have foreseen that death or serious injury would result from the blow inflicted. See Manslaughter section below.</w:t>
      </w:r>
    </w:p>
    <w:p w14:paraId="54AFF873" w14:textId="77777777" w:rsidR="00603749" w:rsidRPr="00603749" w:rsidRDefault="00603749" w:rsidP="00603749">
      <w:pPr>
        <w:ind w:left="5040" w:hanging="720"/>
        <w:rPr>
          <w:sz w:val="24"/>
        </w:rPr>
      </w:pPr>
    </w:p>
    <w:p w14:paraId="7DDB267F" w14:textId="77777777" w:rsidR="00603749" w:rsidRPr="00603749" w:rsidRDefault="00603749" w:rsidP="00603749">
      <w:pPr>
        <w:numPr>
          <w:ilvl w:val="0"/>
          <w:numId w:val="37"/>
        </w:numPr>
        <w:spacing w:after="160" w:line="259" w:lineRule="auto"/>
        <w:rPr>
          <w:sz w:val="24"/>
        </w:rPr>
      </w:pPr>
      <w:r w:rsidRPr="00603749">
        <w:rPr>
          <w:sz w:val="24"/>
        </w:rPr>
        <w:t xml:space="preserve">Manslaughter – </w:t>
      </w:r>
      <w:hyperlink r:id="rId50" w:history="1">
        <w:r w:rsidRPr="00603749">
          <w:rPr>
            <w:color w:val="0000FF"/>
            <w:sz w:val="24"/>
            <w:u w:val="single"/>
          </w:rPr>
          <w:t>RCW 9A.32.060</w:t>
        </w:r>
      </w:hyperlink>
      <w:r w:rsidRPr="00603749">
        <w:rPr>
          <w:sz w:val="24"/>
        </w:rPr>
        <w:t xml:space="preserve"> and </w:t>
      </w:r>
      <w:hyperlink r:id="rId51" w:history="1">
        <w:r w:rsidRPr="00603749">
          <w:rPr>
            <w:color w:val="0000FF"/>
            <w:sz w:val="24"/>
            <w:u w:val="single"/>
          </w:rPr>
          <w:t>9A.32.070</w:t>
        </w:r>
      </w:hyperlink>
      <w:r w:rsidRPr="00603749">
        <w:rPr>
          <w:sz w:val="24"/>
        </w:rPr>
        <w:t>.</w:t>
      </w:r>
    </w:p>
    <w:p w14:paraId="5B60C45B" w14:textId="77777777" w:rsidR="00603749" w:rsidRPr="00603749" w:rsidRDefault="00603749" w:rsidP="00603749">
      <w:pPr>
        <w:ind w:left="3600" w:hanging="720"/>
        <w:rPr>
          <w:sz w:val="24"/>
        </w:rPr>
      </w:pPr>
    </w:p>
    <w:p w14:paraId="2A59B864" w14:textId="77777777" w:rsidR="00603749" w:rsidRPr="00603749" w:rsidRDefault="00603749" w:rsidP="001F4120">
      <w:pPr>
        <w:numPr>
          <w:ilvl w:val="0"/>
          <w:numId w:val="242"/>
        </w:numPr>
        <w:spacing w:after="160" w:line="259" w:lineRule="auto"/>
        <w:rPr>
          <w:sz w:val="24"/>
        </w:rPr>
      </w:pPr>
      <w:r w:rsidRPr="00603749">
        <w:rPr>
          <w:sz w:val="24"/>
        </w:rPr>
        <w:t>Reckless or criminally negligent driving that results in the death of another person should ordinarily be filed as a vehicular homicide.</w:t>
      </w:r>
    </w:p>
    <w:p w14:paraId="4F03AC4B" w14:textId="77777777" w:rsidR="00603749" w:rsidRPr="00603749" w:rsidRDefault="00603749" w:rsidP="00603749">
      <w:pPr>
        <w:ind w:left="2880"/>
        <w:rPr>
          <w:sz w:val="24"/>
        </w:rPr>
      </w:pPr>
    </w:p>
    <w:p w14:paraId="5AF59C86" w14:textId="77777777" w:rsidR="00603749" w:rsidRPr="00603749" w:rsidRDefault="00603749" w:rsidP="001F4120">
      <w:pPr>
        <w:numPr>
          <w:ilvl w:val="0"/>
          <w:numId w:val="242"/>
        </w:numPr>
        <w:spacing w:after="160" w:line="259" w:lineRule="auto"/>
        <w:rPr>
          <w:sz w:val="24"/>
        </w:rPr>
      </w:pPr>
      <w:r w:rsidRPr="00603749">
        <w:rPr>
          <w:sz w:val="24"/>
        </w:rPr>
        <w:t xml:space="preserve">A non-intentional homicide resulting from the handling of a firearm shall ordinarily be filed as Manslaughter in the First Degree.   </w:t>
      </w:r>
    </w:p>
    <w:p w14:paraId="1B82B45F" w14:textId="77777777" w:rsidR="00603749" w:rsidRPr="00603749" w:rsidRDefault="00603749" w:rsidP="00603749">
      <w:pPr>
        <w:rPr>
          <w:sz w:val="24"/>
        </w:rPr>
      </w:pPr>
    </w:p>
    <w:p w14:paraId="004E6560" w14:textId="77777777" w:rsidR="00603749" w:rsidRPr="00603749" w:rsidRDefault="00603749" w:rsidP="001F4120">
      <w:pPr>
        <w:numPr>
          <w:ilvl w:val="0"/>
          <w:numId w:val="242"/>
        </w:numPr>
        <w:spacing w:after="160" w:line="259" w:lineRule="auto"/>
        <w:rPr>
          <w:sz w:val="24"/>
        </w:rPr>
      </w:pPr>
      <w:r w:rsidRPr="00603749">
        <w:rPr>
          <w:sz w:val="24"/>
        </w:rPr>
        <w:t>Other non-intentional homicide shall be charged as Manslaughter in the Second Degree (</w:t>
      </w:r>
      <w:hyperlink r:id="rId52" w:history="1">
        <w:r w:rsidRPr="00603749">
          <w:rPr>
            <w:color w:val="0000FF"/>
            <w:sz w:val="24"/>
            <w:u w:val="single"/>
          </w:rPr>
          <w:t>9A.32.070</w:t>
        </w:r>
      </w:hyperlink>
      <w:r w:rsidRPr="00603749">
        <w:rPr>
          <w:sz w:val="24"/>
        </w:rPr>
        <w:t>) unless sufficient specific admissible evidence exists to take the issue of the defendant’s actual knowledge of a substantial risk that a homicide may occur to the jury, in which case Manslaughter in the First Degree (</w:t>
      </w:r>
      <w:hyperlink r:id="rId53" w:history="1">
        <w:r w:rsidRPr="00603749">
          <w:rPr>
            <w:color w:val="0000FF"/>
            <w:sz w:val="24"/>
            <w:u w:val="single"/>
          </w:rPr>
          <w:t>RCW 9A.32.060</w:t>
        </w:r>
      </w:hyperlink>
      <w:r w:rsidRPr="00603749">
        <w:rPr>
          <w:sz w:val="24"/>
        </w:rPr>
        <w:t xml:space="preserve">) shall be charged. See, </w:t>
      </w:r>
      <w:r w:rsidRPr="00603749">
        <w:rPr>
          <w:sz w:val="24"/>
          <w:u w:val="single"/>
        </w:rPr>
        <w:t>State v. Gamble</w:t>
      </w:r>
      <w:r w:rsidRPr="00603749">
        <w:rPr>
          <w:sz w:val="24"/>
        </w:rPr>
        <w:t xml:space="preserve">, 154 Wn.2d 457, </w:t>
      </w:r>
      <w:r w:rsidRPr="00603749">
        <w:rPr>
          <w:color w:val="252525"/>
          <w:sz w:val="24"/>
          <w:szCs w:val="24"/>
        </w:rPr>
        <w:t>114 P.3d 646</w:t>
      </w:r>
      <w:r w:rsidRPr="00603749">
        <w:rPr>
          <w:sz w:val="24"/>
        </w:rPr>
        <w:t xml:space="preserve"> (2005). </w:t>
      </w:r>
    </w:p>
    <w:p w14:paraId="5A93C494" w14:textId="77777777" w:rsidR="00603749" w:rsidRPr="00603749" w:rsidRDefault="00603749" w:rsidP="00603749">
      <w:pPr>
        <w:ind w:left="5040" w:hanging="720"/>
        <w:rPr>
          <w:sz w:val="24"/>
        </w:rPr>
      </w:pPr>
      <w:bookmarkStart w:id="6" w:name="_Hlk74078989"/>
    </w:p>
    <w:p w14:paraId="71E93E27" w14:textId="77777777" w:rsidR="00603749" w:rsidRPr="00603749" w:rsidRDefault="00603749" w:rsidP="00603749">
      <w:pPr>
        <w:numPr>
          <w:ilvl w:val="0"/>
          <w:numId w:val="36"/>
        </w:numPr>
        <w:spacing w:after="160" w:line="259" w:lineRule="auto"/>
        <w:rPr>
          <w:sz w:val="24"/>
        </w:rPr>
      </w:pPr>
      <w:r w:rsidRPr="00603749">
        <w:rPr>
          <w:sz w:val="24"/>
        </w:rPr>
        <w:t xml:space="preserve">Controlled Substances Homicide – </w:t>
      </w:r>
      <w:hyperlink r:id="rId54" w:history="1">
        <w:r w:rsidRPr="00603749">
          <w:rPr>
            <w:color w:val="0000FF"/>
            <w:sz w:val="24"/>
            <w:u w:val="single"/>
          </w:rPr>
          <w:t>RCW 69.50.415</w:t>
        </w:r>
      </w:hyperlink>
      <w:r w:rsidRPr="00603749">
        <w:rPr>
          <w:sz w:val="24"/>
        </w:rPr>
        <w:t>.</w:t>
      </w:r>
    </w:p>
    <w:p w14:paraId="1C0244F9" w14:textId="77777777" w:rsidR="00603749" w:rsidRPr="00603749" w:rsidRDefault="00603749" w:rsidP="00603749">
      <w:pPr>
        <w:ind w:left="2160"/>
        <w:rPr>
          <w:sz w:val="24"/>
        </w:rPr>
      </w:pPr>
    </w:p>
    <w:p w14:paraId="1E1CC007" w14:textId="77777777" w:rsidR="00961ACD" w:rsidRDefault="00603749" w:rsidP="00603749">
      <w:pPr>
        <w:ind w:left="2160"/>
        <w:rPr>
          <w:sz w:val="24"/>
        </w:rPr>
      </w:pPr>
      <w:r w:rsidRPr="00603749">
        <w:rPr>
          <w:sz w:val="24"/>
        </w:rPr>
        <w:t>a.</w:t>
      </w:r>
      <w:r w:rsidRPr="00603749">
        <w:rPr>
          <w:sz w:val="24"/>
        </w:rPr>
        <w:tab/>
      </w:r>
      <w:r w:rsidR="00961ACD">
        <w:rPr>
          <w:sz w:val="24"/>
        </w:rPr>
        <w:t>Procedure</w:t>
      </w:r>
    </w:p>
    <w:p w14:paraId="4FFF8F87" w14:textId="77777777" w:rsidR="00961ACD" w:rsidRDefault="00961ACD" w:rsidP="00603749">
      <w:pPr>
        <w:ind w:left="2160"/>
        <w:rPr>
          <w:sz w:val="24"/>
        </w:rPr>
      </w:pPr>
      <w:r>
        <w:rPr>
          <w:sz w:val="24"/>
        </w:rPr>
        <w:tab/>
      </w:r>
    </w:p>
    <w:p w14:paraId="1A3216B8" w14:textId="77777777" w:rsidR="00961ACD" w:rsidRDefault="00961ACD" w:rsidP="00961ACD">
      <w:pPr>
        <w:ind w:left="2880"/>
        <w:rPr>
          <w:sz w:val="24"/>
        </w:rPr>
      </w:pPr>
      <w:r>
        <w:rPr>
          <w:sz w:val="24"/>
        </w:rPr>
        <w:lastRenderedPageBreak/>
        <w:t>Controlled substances homicide shall be handled by the General Crimes Unit (Seattle) or the Violent and Economic Crime Unit (Kent), depending on the law enforcement agency referring the charge.</w:t>
      </w:r>
    </w:p>
    <w:p w14:paraId="0E9E612C" w14:textId="77777777" w:rsidR="00961ACD" w:rsidRDefault="00961ACD" w:rsidP="00961ACD">
      <w:pPr>
        <w:ind w:left="2880"/>
        <w:rPr>
          <w:sz w:val="24"/>
        </w:rPr>
      </w:pPr>
    </w:p>
    <w:p w14:paraId="6D027DAB" w14:textId="77777777" w:rsidR="00961ACD" w:rsidRDefault="00961ACD" w:rsidP="00961ACD">
      <w:pPr>
        <w:ind w:left="2880"/>
        <w:rPr>
          <w:sz w:val="24"/>
        </w:rPr>
      </w:pPr>
      <w:r>
        <w:rPr>
          <w:sz w:val="24"/>
        </w:rPr>
        <w:t>All controlled substance homicide filings must be approved by the Chief Criminal Deputy or an Assistant Chief Criminal Deputy.</w:t>
      </w:r>
    </w:p>
    <w:p w14:paraId="139BFB2A" w14:textId="77777777" w:rsidR="00961ACD" w:rsidRDefault="00961ACD" w:rsidP="00961ACD">
      <w:pPr>
        <w:ind w:left="2880"/>
        <w:rPr>
          <w:sz w:val="24"/>
        </w:rPr>
      </w:pPr>
    </w:p>
    <w:p w14:paraId="61FF3F6A" w14:textId="77777777" w:rsidR="00603749" w:rsidRPr="00603749" w:rsidRDefault="00961ACD" w:rsidP="00603749">
      <w:pPr>
        <w:ind w:left="2160"/>
        <w:rPr>
          <w:sz w:val="24"/>
        </w:rPr>
      </w:pPr>
      <w:r>
        <w:rPr>
          <w:sz w:val="24"/>
        </w:rPr>
        <w:t>b.</w:t>
      </w:r>
      <w:r>
        <w:rPr>
          <w:sz w:val="24"/>
        </w:rPr>
        <w:tab/>
      </w:r>
      <w:r w:rsidR="00603749" w:rsidRPr="00603749">
        <w:rPr>
          <w:sz w:val="24"/>
        </w:rPr>
        <w:t>Elements</w:t>
      </w:r>
    </w:p>
    <w:p w14:paraId="1830B873" w14:textId="77777777" w:rsidR="00603749" w:rsidRPr="00603749" w:rsidRDefault="00603749" w:rsidP="00603749">
      <w:pPr>
        <w:ind w:left="2160"/>
        <w:rPr>
          <w:sz w:val="24"/>
        </w:rPr>
      </w:pPr>
    </w:p>
    <w:p w14:paraId="2020DFAF" w14:textId="77777777" w:rsidR="00603749" w:rsidRPr="00603749" w:rsidRDefault="00603749" w:rsidP="00603749">
      <w:pPr>
        <w:ind w:left="2160" w:firstLine="720"/>
        <w:rPr>
          <w:sz w:val="24"/>
        </w:rPr>
      </w:pPr>
      <w:r w:rsidRPr="00603749">
        <w:rPr>
          <w:sz w:val="24"/>
        </w:rPr>
        <w:t>The State must prove beyond a reasonable doubt:</w:t>
      </w:r>
    </w:p>
    <w:p w14:paraId="2831F020" w14:textId="77777777" w:rsidR="00603749" w:rsidRPr="00603749" w:rsidRDefault="00603749" w:rsidP="00603749">
      <w:pPr>
        <w:ind w:left="2160" w:firstLine="720"/>
        <w:rPr>
          <w:sz w:val="24"/>
        </w:rPr>
      </w:pPr>
    </w:p>
    <w:p w14:paraId="1ED5D444" w14:textId="77777777" w:rsidR="00603749" w:rsidRPr="00603749" w:rsidRDefault="00603749" w:rsidP="001F4120">
      <w:pPr>
        <w:numPr>
          <w:ilvl w:val="0"/>
          <w:numId w:val="285"/>
        </w:numPr>
        <w:spacing w:after="160" w:line="259" w:lineRule="auto"/>
        <w:contextualSpacing/>
        <w:rPr>
          <w:sz w:val="24"/>
        </w:rPr>
      </w:pPr>
      <w:r w:rsidRPr="00603749">
        <w:rPr>
          <w:sz w:val="24"/>
        </w:rPr>
        <w:t xml:space="preserve">The defendant </w:t>
      </w:r>
      <w:r w:rsidRPr="00603749">
        <w:rPr>
          <w:rFonts w:eastAsia="Calibri"/>
          <w:sz w:val="24"/>
          <w:szCs w:val="24"/>
        </w:rPr>
        <w:t>unlawfully delivered a controlled substance to the decedent;</w:t>
      </w:r>
    </w:p>
    <w:p w14:paraId="0C3D09FA" w14:textId="77777777" w:rsidR="00603749" w:rsidRPr="00603749" w:rsidRDefault="00603749" w:rsidP="001F4120">
      <w:pPr>
        <w:numPr>
          <w:ilvl w:val="0"/>
          <w:numId w:val="285"/>
        </w:numPr>
        <w:spacing w:after="160" w:line="259" w:lineRule="auto"/>
        <w:contextualSpacing/>
        <w:rPr>
          <w:sz w:val="24"/>
        </w:rPr>
      </w:pPr>
      <w:r w:rsidRPr="00603749">
        <w:rPr>
          <w:rFonts w:eastAsia="Calibri"/>
          <w:sz w:val="24"/>
          <w:szCs w:val="24"/>
        </w:rPr>
        <w:t>The delivery occurred in the State of Washington;</w:t>
      </w:r>
    </w:p>
    <w:p w14:paraId="1CB4640F" w14:textId="77777777" w:rsidR="00603749" w:rsidRPr="00603749" w:rsidRDefault="00603749" w:rsidP="001F4120">
      <w:pPr>
        <w:numPr>
          <w:ilvl w:val="0"/>
          <w:numId w:val="285"/>
        </w:numPr>
        <w:spacing w:after="160" w:line="259" w:lineRule="auto"/>
        <w:contextualSpacing/>
        <w:rPr>
          <w:sz w:val="24"/>
        </w:rPr>
      </w:pPr>
      <w:r w:rsidRPr="00603749">
        <w:rPr>
          <w:rFonts w:eastAsia="Calibri"/>
          <w:sz w:val="24"/>
          <w:szCs w:val="24"/>
        </w:rPr>
        <w:t>The defendant knew that the substance was a controlled substance;</w:t>
      </w:r>
    </w:p>
    <w:p w14:paraId="4F6F5BAE" w14:textId="77777777" w:rsidR="00603749" w:rsidRPr="00603749" w:rsidRDefault="00603749" w:rsidP="001F4120">
      <w:pPr>
        <w:numPr>
          <w:ilvl w:val="0"/>
          <w:numId w:val="285"/>
        </w:numPr>
        <w:spacing w:after="160" w:line="259" w:lineRule="auto"/>
        <w:contextualSpacing/>
        <w:rPr>
          <w:sz w:val="24"/>
        </w:rPr>
      </w:pPr>
      <w:r w:rsidRPr="00603749">
        <w:rPr>
          <w:rFonts w:eastAsia="Calibri"/>
          <w:sz w:val="24"/>
          <w:szCs w:val="24"/>
        </w:rPr>
        <w:t>The decedent subsequently used the substance delivered by the defendant;</w:t>
      </w:r>
    </w:p>
    <w:p w14:paraId="7E1CFFF1" w14:textId="77777777" w:rsidR="00603749" w:rsidRPr="00603749" w:rsidRDefault="00603749" w:rsidP="001F4120">
      <w:pPr>
        <w:numPr>
          <w:ilvl w:val="0"/>
          <w:numId w:val="285"/>
        </w:numPr>
        <w:spacing w:after="160" w:line="259" w:lineRule="auto"/>
        <w:contextualSpacing/>
        <w:rPr>
          <w:sz w:val="24"/>
        </w:rPr>
      </w:pPr>
      <w:r w:rsidRPr="00603749">
        <w:rPr>
          <w:rFonts w:eastAsia="Calibri"/>
          <w:sz w:val="24"/>
          <w:szCs w:val="24"/>
        </w:rPr>
        <w:t>The use of the substance was the proximate cause of death of the decedent.</w:t>
      </w:r>
    </w:p>
    <w:p w14:paraId="3993C9AC" w14:textId="77777777" w:rsidR="00603749" w:rsidRPr="00603749" w:rsidRDefault="00603749" w:rsidP="00603749">
      <w:pPr>
        <w:spacing w:after="160" w:line="259" w:lineRule="auto"/>
        <w:ind w:left="720"/>
        <w:contextualSpacing/>
        <w:rPr>
          <w:sz w:val="24"/>
        </w:rPr>
      </w:pPr>
    </w:p>
    <w:p w14:paraId="75AC8E8B" w14:textId="77777777" w:rsidR="00603749" w:rsidRPr="00603749" w:rsidRDefault="00961ACD" w:rsidP="00603749">
      <w:pPr>
        <w:ind w:left="2160"/>
        <w:rPr>
          <w:sz w:val="24"/>
        </w:rPr>
      </w:pPr>
      <w:r>
        <w:rPr>
          <w:sz w:val="24"/>
        </w:rPr>
        <w:t>c</w:t>
      </w:r>
      <w:r w:rsidR="00603749" w:rsidRPr="00603749">
        <w:rPr>
          <w:sz w:val="24"/>
        </w:rPr>
        <w:t>.</w:t>
      </w:r>
      <w:r w:rsidR="00603749" w:rsidRPr="00603749">
        <w:rPr>
          <w:sz w:val="24"/>
        </w:rPr>
        <w:tab/>
        <w:t>Intent and Aggravating Factors</w:t>
      </w:r>
    </w:p>
    <w:p w14:paraId="77E55A23" w14:textId="77777777" w:rsidR="00603749" w:rsidRPr="00603749" w:rsidRDefault="00603749" w:rsidP="00603749">
      <w:pPr>
        <w:ind w:left="2160"/>
        <w:rPr>
          <w:sz w:val="24"/>
        </w:rPr>
      </w:pPr>
    </w:p>
    <w:p w14:paraId="34BFE36E" w14:textId="77777777" w:rsidR="00603749" w:rsidRPr="00603749" w:rsidRDefault="00603749" w:rsidP="00603749">
      <w:pPr>
        <w:spacing w:after="160" w:line="259" w:lineRule="auto"/>
        <w:ind w:left="2880"/>
        <w:rPr>
          <w:rFonts w:eastAsia="Calibri"/>
          <w:sz w:val="24"/>
          <w:szCs w:val="24"/>
        </w:rPr>
      </w:pPr>
      <w:r w:rsidRPr="00603749">
        <w:rPr>
          <w:rFonts w:eastAsia="Calibri"/>
          <w:sz w:val="24"/>
          <w:szCs w:val="24"/>
        </w:rPr>
        <w:t>Apart from the defendant’s knowledge that the substance was a controlled substance, the controlled substances homicide statute requires no other mens rea; thus, the crime is subject to strict liability. The King County Prosecuting Attorney’s Office recognizes mitigating circumstances where individuals addicted to controlled substances may share or sell controlled substances in order to subsidize their addiction. Additionally, the King County Prosecuting Attorney’s Office recognizes mitigating circumstances where the individual who delivers the lethal controlled substance also ingested the same lethal controlled substance. Therefore, the King County Prosecuting Attorney’s Office requires that certain aggravating factors be present for the filing of controlled substances homicide. The following is a non-exclusive list of such aggravating factors:</w:t>
      </w:r>
    </w:p>
    <w:p w14:paraId="4084D066" w14:textId="77777777" w:rsidR="00603749" w:rsidRPr="00603749" w:rsidRDefault="00603749" w:rsidP="00603749">
      <w:pPr>
        <w:spacing w:after="160" w:line="259" w:lineRule="auto"/>
        <w:ind w:left="2160" w:firstLine="720"/>
        <w:jc w:val="center"/>
        <w:rPr>
          <w:rFonts w:eastAsia="Calibri"/>
          <w:sz w:val="24"/>
          <w:szCs w:val="24"/>
        </w:rPr>
      </w:pPr>
      <w:r w:rsidRPr="00603749">
        <w:rPr>
          <w:rFonts w:eastAsia="Calibri"/>
          <w:sz w:val="24"/>
          <w:szCs w:val="24"/>
        </w:rPr>
        <w:t>TIER 1</w:t>
      </w:r>
    </w:p>
    <w:p w14:paraId="423B9FF0" w14:textId="77777777" w:rsidR="00603749" w:rsidRPr="00603749" w:rsidRDefault="00603749" w:rsidP="00603749">
      <w:pPr>
        <w:spacing w:after="160" w:line="259" w:lineRule="auto"/>
        <w:ind w:left="2880"/>
        <w:rPr>
          <w:rFonts w:eastAsia="Calibri"/>
          <w:sz w:val="24"/>
          <w:szCs w:val="24"/>
        </w:rPr>
      </w:pPr>
      <w:r w:rsidRPr="00603749">
        <w:rPr>
          <w:rFonts w:eastAsia="Calibri"/>
          <w:sz w:val="24"/>
          <w:szCs w:val="24"/>
        </w:rPr>
        <w:t>The King County Prosecuting Attorney’s Office will typically file controlled substances homicide if one of the following aggravating factors are present:</w:t>
      </w:r>
    </w:p>
    <w:p w14:paraId="04738D96" w14:textId="77777777" w:rsidR="00603749" w:rsidRPr="00603749"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lastRenderedPageBreak/>
        <w:t>Evidence that the decedent was a minor at the time of the offense, however the nature and context of the defendant’s and decedent’s relationship will be considered;</w:t>
      </w:r>
    </w:p>
    <w:p w14:paraId="600B6D56" w14:textId="77777777" w:rsidR="00603749" w:rsidRPr="00603749"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t xml:space="preserve">Evidence that the defendant engaged in manufacturing the controlled substance that led to the decedent’s death. For purposes of this aggravating factor, manufacturing is not defined as diluting a controlled substance; </w:t>
      </w:r>
    </w:p>
    <w:p w14:paraId="316E5EC6" w14:textId="77777777" w:rsidR="00603749" w:rsidRPr="00603749"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t>Evidence that the defendant misled the decedent about the nature or potency of the controlled substance that led to the decedent’s death;</w:t>
      </w:r>
    </w:p>
    <w:p w14:paraId="7236A64C" w14:textId="77777777" w:rsidR="00603749" w:rsidRPr="00603749"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t>Evidence that the defendant forced the decedent to consume the controlled substance that led to the decedent’s death;</w:t>
      </w:r>
    </w:p>
    <w:p w14:paraId="35969FAE" w14:textId="77777777" w:rsidR="00603749" w:rsidRPr="00603749"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t xml:space="preserve">Evidence that the defendant used his or her position or status to facilitate the commission of the offense, including a position of trust, confidence or fiduciary responsibility. </w:t>
      </w:r>
      <w:r w:rsidRPr="00603749">
        <w:rPr>
          <w:rFonts w:eastAsia="Calibri"/>
          <w:sz w:val="24"/>
          <w:szCs w:val="24"/>
          <w:u w:val="single"/>
        </w:rPr>
        <w:t>See</w:t>
      </w:r>
      <w:r w:rsidRPr="00603749">
        <w:rPr>
          <w:rFonts w:eastAsia="Calibri"/>
          <w:sz w:val="24"/>
          <w:szCs w:val="24"/>
        </w:rPr>
        <w:t xml:space="preserve"> RCW 9.94A.530;</w:t>
      </w:r>
    </w:p>
    <w:p w14:paraId="6E78A99B" w14:textId="77777777" w:rsidR="00683EE0" w:rsidRDefault="00603749" w:rsidP="001F4120">
      <w:pPr>
        <w:numPr>
          <w:ilvl w:val="0"/>
          <w:numId w:val="286"/>
        </w:numPr>
        <w:spacing w:after="160" w:line="259" w:lineRule="auto"/>
        <w:contextualSpacing/>
        <w:rPr>
          <w:rFonts w:eastAsia="Calibri"/>
          <w:sz w:val="24"/>
          <w:szCs w:val="24"/>
        </w:rPr>
      </w:pPr>
      <w:r w:rsidRPr="00603749">
        <w:rPr>
          <w:rFonts w:eastAsia="Calibri"/>
          <w:sz w:val="24"/>
          <w:szCs w:val="24"/>
        </w:rPr>
        <w:t>Evidence that the defendant knew that one or more of his/her prior deliveries of a similar controlled substance resulted in an overdose</w:t>
      </w:r>
      <w:r w:rsidR="00683EE0">
        <w:rPr>
          <w:rFonts w:eastAsia="Calibri"/>
          <w:sz w:val="24"/>
          <w:szCs w:val="24"/>
        </w:rPr>
        <w:t xml:space="preserve"> to themself or another</w:t>
      </w:r>
      <w:r w:rsidRPr="00603749">
        <w:rPr>
          <w:rFonts w:eastAsia="Calibri"/>
          <w:sz w:val="24"/>
          <w:szCs w:val="24"/>
        </w:rPr>
        <w:t xml:space="preserve"> that was fatal or required Narcan or other medical intervention</w:t>
      </w:r>
      <w:r w:rsidR="00683EE0">
        <w:rPr>
          <w:rFonts w:eastAsia="Calibri"/>
          <w:sz w:val="24"/>
          <w:szCs w:val="24"/>
        </w:rPr>
        <w:t>.</w:t>
      </w:r>
    </w:p>
    <w:p w14:paraId="260F7F85" w14:textId="77777777" w:rsidR="00683EE0" w:rsidRDefault="00683EE0" w:rsidP="001F4120">
      <w:pPr>
        <w:numPr>
          <w:ilvl w:val="0"/>
          <w:numId w:val="286"/>
        </w:numPr>
        <w:spacing w:after="160" w:line="259" w:lineRule="auto"/>
        <w:contextualSpacing/>
        <w:rPr>
          <w:rFonts w:eastAsia="Calibri"/>
          <w:sz w:val="24"/>
          <w:szCs w:val="24"/>
        </w:rPr>
      </w:pPr>
      <w:r>
        <w:rPr>
          <w:rFonts w:eastAsia="Calibri"/>
          <w:sz w:val="24"/>
          <w:szCs w:val="24"/>
        </w:rPr>
        <w:t>Evidence that the defendant continued to deliver controlled substances to individual(s) after becoming aware that his/her delivery contributed to a fatal overdose.</w:t>
      </w:r>
    </w:p>
    <w:p w14:paraId="3B9BCD7C" w14:textId="77777777" w:rsidR="00683EE0" w:rsidRPr="00603749" w:rsidRDefault="00683EE0" w:rsidP="00683EE0">
      <w:pPr>
        <w:spacing w:after="160" w:line="259" w:lineRule="auto"/>
        <w:ind w:left="3240"/>
        <w:contextualSpacing/>
        <w:rPr>
          <w:rFonts w:eastAsia="Calibri"/>
          <w:sz w:val="24"/>
          <w:szCs w:val="24"/>
        </w:rPr>
      </w:pPr>
    </w:p>
    <w:p w14:paraId="6326E26A" w14:textId="77777777" w:rsidR="00603749" w:rsidRPr="00603749" w:rsidRDefault="00603749" w:rsidP="00603749">
      <w:pPr>
        <w:spacing w:after="160" w:line="259" w:lineRule="auto"/>
        <w:ind w:left="1440" w:firstLine="720"/>
        <w:jc w:val="center"/>
        <w:rPr>
          <w:rFonts w:eastAsia="Calibri"/>
          <w:sz w:val="24"/>
          <w:szCs w:val="24"/>
        </w:rPr>
      </w:pPr>
      <w:r w:rsidRPr="00603749">
        <w:rPr>
          <w:rFonts w:eastAsia="Calibri"/>
          <w:sz w:val="24"/>
          <w:szCs w:val="24"/>
        </w:rPr>
        <w:t>TIER 2</w:t>
      </w:r>
    </w:p>
    <w:p w14:paraId="65C8EA93" w14:textId="77777777" w:rsidR="00603749" w:rsidRPr="00603749" w:rsidRDefault="00603749" w:rsidP="00603749">
      <w:pPr>
        <w:spacing w:after="160" w:line="259" w:lineRule="auto"/>
        <w:ind w:left="2880"/>
        <w:rPr>
          <w:rFonts w:eastAsia="Calibri"/>
          <w:sz w:val="24"/>
          <w:szCs w:val="24"/>
        </w:rPr>
      </w:pPr>
      <w:r w:rsidRPr="00603749">
        <w:rPr>
          <w:rFonts w:eastAsia="Calibri"/>
          <w:sz w:val="24"/>
          <w:szCs w:val="24"/>
        </w:rPr>
        <w:t>Behavior encompassed in Tier 2 would normally be filed as Delivery of a Controlled Substance; however, the King County Prosecuting Attorney’s Office will assess each referral on a case by case basis and consider filing controlled substances homicide if two or more of the following aggravating factors are present:</w:t>
      </w:r>
    </w:p>
    <w:p w14:paraId="67DC0315" w14:textId="77777777" w:rsidR="00603749" w:rsidRPr="00603749" w:rsidRDefault="00603749" w:rsidP="001F4120">
      <w:pPr>
        <w:numPr>
          <w:ilvl w:val="0"/>
          <w:numId w:val="287"/>
        </w:numPr>
        <w:spacing w:after="160" w:line="259" w:lineRule="auto"/>
        <w:contextualSpacing/>
        <w:rPr>
          <w:rFonts w:eastAsia="Calibri"/>
          <w:sz w:val="24"/>
          <w:szCs w:val="24"/>
        </w:rPr>
      </w:pPr>
      <w:r w:rsidRPr="00603749">
        <w:rPr>
          <w:rFonts w:eastAsia="Calibri"/>
          <w:sz w:val="24"/>
          <w:szCs w:val="24"/>
        </w:rPr>
        <w:t>Evidence that the defendant knowingly ignored an increased risk that the controlled substance would lead to the decedent’s death. Such a risk can arise from the nature or potency of the substance delivered, from a pre-existing condition of the decedent, or similar circumstances;</w:t>
      </w:r>
    </w:p>
    <w:p w14:paraId="7E6F3C3A" w14:textId="77777777" w:rsidR="00603749" w:rsidRPr="00603749" w:rsidRDefault="00603749" w:rsidP="001F4120">
      <w:pPr>
        <w:numPr>
          <w:ilvl w:val="0"/>
          <w:numId w:val="287"/>
        </w:numPr>
        <w:spacing w:after="160" w:line="259" w:lineRule="auto"/>
        <w:contextualSpacing/>
        <w:rPr>
          <w:rFonts w:eastAsia="Calibri"/>
          <w:sz w:val="24"/>
          <w:szCs w:val="24"/>
        </w:rPr>
      </w:pPr>
      <w:r w:rsidRPr="00603749">
        <w:rPr>
          <w:rFonts w:eastAsia="Calibri"/>
          <w:sz w:val="24"/>
          <w:szCs w:val="24"/>
        </w:rPr>
        <w:t>Relevant evidence of the defendant’s criminal history;</w:t>
      </w:r>
    </w:p>
    <w:p w14:paraId="0C668A17" w14:textId="77777777" w:rsidR="00603749" w:rsidRPr="00603749" w:rsidRDefault="00603749" w:rsidP="001F4120">
      <w:pPr>
        <w:numPr>
          <w:ilvl w:val="0"/>
          <w:numId w:val="287"/>
        </w:numPr>
        <w:spacing w:after="160" w:line="259" w:lineRule="auto"/>
        <w:contextualSpacing/>
        <w:rPr>
          <w:rFonts w:eastAsia="Calibri"/>
          <w:sz w:val="24"/>
          <w:szCs w:val="24"/>
        </w:rPr>
      </w:pPr>
      <w:r w:rsidRPr="00603749">
        <w:rPr>
          <w:rFonts w:eastAsia="Calibri"/>
          <w:sz w:val="24"/>
          <w:szCs w:val="24"/>
        </w:rPr>
        <w:t>Evidence that the defendant delivered to the decedent, controlled substances in quantities substantially larger than for personal use;</w:t>
      </w:r>
    </w:p>
    <w:p w14:paraId="54CC4223" w14:textId="77777777" w:rsidR="00603749" w:rsidRPr="00603749" w:rsidRDefault="00603749" w:rsidP="001F4120">
      <w:pPr>
        <w:numPr>
          <w:ilvl w:val="0"/>
          <w:numId w:val="287"/>
        </w:numPr>
        <w:spacing w:after="160" w:line="259" w:lineRule="auto"/>
        <w:contextualSpacing/>
        <w:rPr>
          <w:rFonts w:eastAsia="Calibri"/>
          <w:sz w:val="24"/>
          <w:szCs w:val="24"/>
        </w:rPr>
      </w:pPr>
      <w:r w:rsidRPr="00603749">
        <w:rPr>
          <w:rFonts w:eastAsia="Calibri"/>
          <w:sz w:val="24"/>
          <w:szCs w:val="24"/>
        </w:rPr>
        <w:t>Evidence that the defendant occupied a higher position in the drug distribution hierarchy;</w:t>
      </w:r>
    </w:p>
    <w:p w14:paraId="3B1211E1" w14:textId="77777777" w:rsidR="00603749" w:rsidRDefault="00603749" w:rsidP="001F4120">
      <w:pPr>
        <w:numPr>
          <w:ilvl w:val="0"/>
          <w:numId w:val="287"/>
        </w:numPr>
        <w:spacing w:after="160" w:line="259" w:lineRule="auto"/>
        <w:contextualSpacing/>
        <w:rPr>
          <w:rFonts w:eastAsia="Calibri"/>
          <w:sz w:val="24"/>
          <w:szCs w:val="24"/>
        </w:rPr>
      </w:pPr>
      <w:r w:rsidRPr="00603749">
        <w:rPr>
          <w:rFonts w:eastAsia="Calibri"/>
          <w:sz w:val="24"/>
          <w:szCs w:val="24"/>
        </w:rPr>
        <w:lastRenderedPageBreak/>
        <w:t>Evidence that the defendant delivered the controlled substance as compensation for sexual contact or sexual intercourse.</w:t>
      </w:r>
    </w:p>
    <w:p w14:paraId="3F44C46C" w14:textId="77777777" w:rsidR="00683EE0" w:rsidRPr="00603749" w:rsidRDefault="00683EE0" w:rsidP="00683EE0">
      <w:pPr>
        <w:spacing w:after="160" w:line="259" w:lineRule="auto"/>
        <w:ind w:left="3240"/>
        <w:contextualSpacing/>
        <w:rPr>
          <w:rFonts w:eastAsia="Calibri"/>
          <w:sz w:val="24"/>
          <w:szCs w:val="24"/>
        </w:rPr>
      </w:pPr>
    </w:p>
    <w:p w14:paraId="4C303B5A" w14:textId="77777777" w:rsidR="00603749" w:rsidRPr="00603749" w:rsidRDefault="00603749" w:rsidP="00603749">
      <w:pPr>
        <w:ind w:left="2160"/>
        <w:rPr>
          <w:sz w:val="24"/>
        </w:rPr>
      </w:pPr>
      <w:r w:rsidRPr="00603749">
        <w:rPr>
          <w:sz w:val="24"/>
        </w:rPr>
        <w:t>c.</w:t>
      </w:r>
      <w:r w:rsidRPr="00603749">
        <w:rPr>
          <w:sz w:val="24"/>
        </w:rPr>
        <w:tab/>
        <w:t>Evidentiary Issues</w:t>
      </w:r>
    </w:p>
    <w:p w14:paraId="7161B68C" w14:textId="77777777" w:rsidR="00603749" w:rsidRPr="00603749" w:rsidRDefault="00603749" w:rsidP="00603749">
      <w:pPr>
        <w:ind w:left="2160"/>
        <w:rPr>
          <w:sz w:val="24"/>
        </w:rPr>
      </w:pPr>
    </w:p>
    <w:p w14:paraId="4CA5044E" w14:textId="77777777" w:rsidR="00603749" w:rsidRPr="00603749" w:rsidRDefault="00603749" w:rsidP="001F4120">
      <w:pPr>
        <w:numPr>
          <w:ilvl w:val="0"/>
          <w:numId w:val="288"/>
        </w:numPr>
        <w:spacing w:after="160" w:line="259" w:lineRule="auto"/>
        <w:contextualSpacing/>
        <w:rPr>
          <w:sz w:val="24"/>
        </w:rPr>
      </w:pPr>
      <w:r w:rsidRPr="00603749">
        <w:rPr>
          <w:sz w:val="24"/>
        </w:rPr>
        <w:t>Identification of the Controlled Substance</w:t>
      </w:r>
    </w:p>
    <w:p w14:paraId="71A31074" w14:textId="77777777" w:rsidR="00603749" w:rsidRPr="00603749" w:rsidRDefault="00603749" w:rsidP="00603749">
      <w:pPr>
        <w:ind w:left="3240"/>
        <w:contextualSpacing/>
        <w:rPr>
          <w:sz w:val="24"/>
        </w:rPr>
      </w:pPr>
    </w:p>
    <w:p w14:paraId="17BB3677" w14:textId="77777777" w:rsidR="00603749" w:rsidRPr="00603749" w:rsidRDefault="00603749" w:rsidP="00603749">
      <w:pPr>
        <w:spacing w:after="160" w:line="259" w:lineRule="auto"/>
        <w:ind w:left="3240"/>
        <w:rPr>
          <w:rFonts w:eastAsia="Calibri"/>
          <w:sz w:val="24"/>
          <w:szCs w:val="24"/>
        </w:rPr>
      </w:pPr>
      <w:r w:rsidRPr="00603749">
        <w:rPr>
          <w:rFonts w:eastAsia="Calibri"/>
          <w:sz w:val="24"/>
          <w:szCs w:val="24"/>
        </w:rPr>
        <w:t xml:space="preserve">To establish the illegality of controlled substances homicide, the State must at least specify the applicable RCW 69.50.401(2) subsection ((a), (b), or (c)) or identify the schedule of the controlled substance that caused the user's death. Simply alleging that an accused person delivered a controlled substance in violation of RCW 69.50.401 does not satisfy the essential element rule because it is over inclusive; that is, it alleges both criminal and noncriminal behavior. </w:t>
      </w:r>
      <w:r w:rsidRPr="00603749">
        <w:rPr>
          <w:rFonts w:eastAsia="Calibri"/>
          <w:sz w:val="24"/>
          <w:szCs w:val="24"/>
          <w:u w:val="single"/>
        </w:rPr>
        <w:t>State v. Zillyette</w:t>
      </w:r>
      <w:r w:rsidRPr="00603749">
        <w:rPr>
          <w:rFonts w:eastAsia="Calibri"/>
          <w:sz w:val="24"/>
          <w:szCs w:val="24"/>
        </w:rPr>
        <w:t>, 178 Wn.2d 153, 307 P.3d 712 (2013).</w:t>
      </w:r>
    </w:p>
    <w:p w14:paraId="042544AE" w14:textId="77777777" w:rsidR="00603749" w:rsidRPr="00603749" w:rsidRDefault="00603749" w:rsidP="001F4120">
      <w:pPr>
        <w:numPr>
          <w:ilvl w:val="0"/>
          <w:numId w:val="288"/>
        </w:numPr>
        <w:spacing w:after="160" w:line="259" w:lineRule="auto"/>
        <w:contextualSpacing/>
        <w:rPr>
          <w:sz w:val="24"/>
        </w:rPr>
      </w:pPr>
      <w:r w:rsidRPr="00603749">
        <w:rPr>
          <w:sz w:val="24"/>
        </w:rPr>
        <w:t>Proximate Cause</w:t>
      </w:r>
    </w:p>
    <w:p w14:paraId="24C88BB3" w14:textId="77777777" w:rsidR="00603749" w:rsidRPr="00603749" w:rsidRDefault="00603749" w:rsidP="00603749">
      <w:pPr>
        <w:ind w:left="3240"/>
        <w:contextualSpacing/>
        <w:rPr>
          <w:sz w:val="24"/>
        </w:rPr>
      </w:pPr>
    </w:p>
    <w:p w14:paraId="3CA40641" w14:textId="77777777" w:rsidR="00603749" w:rsidRPr="00603749" w:rsidRDefault="00603749" w:rsidP="00603749">
      <w:pPr>
        <w:spacing w:after="160" w:line="259" w:lineRule="auto"/>
        <w:ind w:left="3240"/>
        <w:rPr>
          <w:rFonts w:eastAsia="Calibri"/>
          <w:sz w:val="24"/>
          <w:szCs w:val="24"/>
        </w:rPr>
      </w:pPr>
      <w:r w:rsidRPr="00603749">
        <w:rPr>
          <w:rFonts w:eastAsia="Calibri"/>
          <w:sz w:val="24"/>
          <w:szCs w:val="24"/>
        </w:rPr>
        <w:t xml:space="preserve">The State must prove that the controlled substance delivered by the defendant was a proximate cause, but not the sole cause, of the decedent’s death. </w:t>
      </w:r>
      <w:r w:rsidRPr="00603749">
        <w:rPr>
          <w:rFonts w:eastAsia="Calibri"/>
          <w:sz w:val="24"/>
          <w:szCs w:val="24"/>
          <w:u w:val="single"/>
        </w:rPr>
        <w:t>State v. Christman</w:t>
      </w:r>
      <w:r w:rsidRPr="00603749">
        <w:rPr>
          <w:rFonts w:eastAsia="Calibri"/>
          <w:sz w:val="24"/>
          <w:szCs w:val="24"/>
        </w:rPr>
        <w:t>, 160 Wn. App. 741, 249 P.3d 680 (2011).</w:t>
      </w:r>
    </w:p>
    <w:p w14:paraId="7B90B63D" w14:textId="77777777" w:rsidR="00603749" w:rsidRPr="00603749" w:rsidRDefault="00603749" w:rsidP="00603749">
      <w:pPr>
        <w:ind w:left="3240"/>
        <w:contextualSpacing/>
        <w:rPr>
          <w:sz w:val="24"/>
        </w:rPr>
      </w:pPr>
    </w:p>
    <w:p w14:paraId="79AC3F10" w14:textId="77777777" w:rsidR="00603749" w:rsidRPr="00603749" w:rsidRDefault="00603749" w:rsidP="001F4120">
      <w:pPr>
        <w:numPr>
          <w:ilvl w:val="0"/>
          <w:numId w:val="288"/>
        </w:numPr>
        <w:spacing w:after="160" w:line="259" w:lineRule="auto"/>
        <w:contextualSpacing/>
        <w:rPr>
          <w:sz w:val="24"/>
        </w:rPr>
      </w:pPr>
      <w:r w:rsidRPr="00603749">
        <w:rPr>
          <w:sz w:val="24"/>
        </w:rPr>
        <w:t>Compared to Federal Standard</w:t>
      </w:r>
    </w:p>
    <w:p w14:paraId="5FFC4138" w14:textId="77777777" w:rsidR="00603749" w:rsidRPr="00603749" w:rsidRDefault="00603749" w:rsidP="00603749">
      <w:pPr>
        <w:ind w:left="3240"/>
        <w:contextualSpacing/>
        <w:rPr>
          <w:sz w:val="24"/>
        </w:rPr>
      </w:pPr>
    </w:p>
    <w:p w14:paraId="6B5EFDA6" w14:textId="77777777" w:rsidR="00603749" w:rsidRPr="00603749" w:rsidRDefault="00603749" w:rsidP="00603749">
      <w:pPr>
        <w:spacing w:after="160" w:line="259" w:lineRule="auto"/>
        <w:ind w:left="3240"/>
        <w:rPr>
          <w:rFonts w:eastAsia="Calibri"/>
          <w:sz w:val="24"/>
          <w:szCs w:val="24"/>
        </w:rPr>
      </w:pPr>
      <w:r w:rsidRPr="00603749">
        <w:rPr>
          <w:rFonts w:eastAsia="Calibri"/>
          <w:sz w:val="24"/>
          <w:szCs w:val="24"/>
        </w:rPr>
        <w:t xml:space="preserve">Although the federal statute is similarly worded to Washington, federal courts require “but for” causation when more than one substance is found within the decedent’s system. However, no Washington opinion has analyzed the Washington statute since </w:t>
      </w:r>
      <w:r w:rsidRPr="00603749">
        <w:rPr>
          <w:rFonts w:eastAsia="Calibri"/>
          <w:sz w:val="24"/>
          <w:szCs w:val="24"/>
          <w:u w:val="single"/>
        </w:rPr>
        <w:t>Burrage</w:t>
      </w:r>
      <w:r w:rsidRPr="00603749">
        <w:rPr>
          <w:rFonts w:eastAsia="Calibri"/>
          <w:sz w:val="24"/>
          <w:szCs w:val="24"/>
        </w:rPr>
        <w:t xml:space="preserve">. </w:t>
      </w:r>
      <w:r w:rsidRPr="00603749">
        <w:rPr>
          <w:rFonts w:eastAsia="Calibri"/>
          <w:sz w:val="24"/>
          <w:szCs w:val="24"/>
          <w:u w:val="single"/>
        </w:rPr>
        <w:t>Burrage v. United States</w:t>
      </w:r>
      <w:r w:rsidRPr="00603749">
        <w:rPr>
          <w:rFonts w:eastAsia="Calibri"/>
          <w:sz w:val="24"/>
          <w:szCs w:val="24"/>
        </w:rPr>
        <w:t>, 571 U.S. 204, 134 S. Ct. 881, 187 L. Ed. 2d 715 (2014).</w:t>
      </w:r>
    </w:p>
    <w:p w14:paraId="3635B042" w14:textId="77777777" w:rsidR="00603749" w:rsidRPr="00603749" w:rsidRDefault="00603749" w:rsidP="001F4120">
      <w:pPr>
        <w:numPr>
          <w:ilvl w:val="0"/>
          <w:numId w:val="288"/>
        </w:numPr>
        <w:spacing w:after="160" w:line="259" w:lineRule="auto"/>
        <w:contextualSpacing/>
        <w:rPr>
          <w:sz w:val="24"/>
        </w:rPr>
      </w:pPr>
      <w:r w:rsidRPr="00603749">
        <w:rPr>
          <w:sz w:val="24"/>
        </w:rPr>
        <w:t>Corpus Delicti</w:t>
      </w:r>
    </w:p>
    <w:p w14:paraId="44B79DA2" w14:textId="77777777" w:rsidR="00603749" w:rsidRPr="00603749" w:rsidRDefault="00603749" w:rsidP="00603749">
      <w:pPr>
        <w:ind w:left="2880"/>
        <w:rPr>
          <w:sz w:val="24"/>
        </w:rPr>
      </w:pPr>
    </w:p>
    <w:p w14:paraId="53271888" w14:textId="77777777" w:rsidR="00603749" w:rsidRPr="00603749" w:rsidRDefault="00603749" w:rsidP="00603749">
      <w:pPr>
        <w:spacing w:after="160" w:line="259" w:lineRule="auto"/>
        <w:ind w:left="3240"/>
        <w:rPr>
          <w:rFonts w:eastAsia="Calibri"/>
          <w:sz w:val="24"/>
          <w:szCs w:val="24"/>
        </w:rPr>
      </w:pPr>
      <w:r w:rsidRPr="00603749">
        <w:rPr>
          <w:rFonts w:eastAsia="Calibri"/>
          <w:sz w:val="24"/>
          <w:szCs w:val="24"/>
        </w:rPr>
        <w:t xml:space="preserve">The State must produce evidence independent of the defendant’s statements sufficient to support that the controlled substance that was delivered to the decedent and that the decedent’s use of that substance resulted in death.  </w:t>
      </w:r>
      <w:r w:rsidRPr="00603749">
        <w:rPr>
          <w:rFonts w:eastAsia="Calibri"/>
          <w:sz w:val="24"/>
          <w:szCs w:val="24"/>
          <w:u w:val="single"/>
        </w:rPr>
        <w:t>State v. Bernal</w:t>
      </w:r>
      <w:r w:rsidRPr="00603749">
        <w:rPr>
          <w:rFonts w:eastAsia="Calibri"/>
          <w:sz w:val="24"/>
          <w:szCs w:val="24"/>
        </w:rPr>
        <w:t xml:space="preserve">, 109 Wn. App. 150, 154, 33 P.3d 1106 (2001)  (insufficient evidence of corpus delicti when only evidence presented was that the defendant said she delivered heroin to the decedent the night before his death and the decedent was found dead of a heroin overdose the following day).   The State </w:t>
      </w:r>
      <w:r w:rsidRPr="00603749">
        <w:rPr>
          <w:rFonts w:eastAsia="Calibri"/>
          <w:sz w:val="24"/>
          <w:szCs w:val="24"/>
        </w:rPr>
        <w:lastRenderedPageBreak/>
        <w:t xml:space="preserve">must present some independent evidence that establishes a reasonable inference that the defendant provided the decedent the controlled substance resulting in death.  The evidence need not be sufficient to support a conviction, but must provide prima facie corroboration of the crime.    </w:t>
      </w:r>
      <w:r w:rsidRPr="00603749">
        <w:rPr>
          <w:rFonts w:eastAsia="Calibri"/>
          <w:sz w:val="24"/>
          <w:szCs w:val="24"/>
          <w:u w:val="single"/>
        </w:rPr>
        <w:t>State v. Zillyette</w:t>
      </w:r>
      <w:r w:rsidRPr="00603749">
        <w:rPr>
          <w:rFonts w:eastAsia="Calibri"/>
          <w:sz w:val="24"/>
          <w:szCs w:val="24"/>
        </w:rPr>
        <w:t xml:space="preserve">, 163 Wn. App. 124, 130-31, 256 P.3d 1288 (2011) (rev’d on other grounds, </w:t>
      </w:r>
      <w:r w:rsidRPr="00603749">
        <w:rPr>
          <w:rFonts w:eastAsia="Calibri"/>
          <w:sz w:val="24"/>
          <w:szCs w:val="24"/>
          <w:u w:val="single"/>
        </w:rPr>
        <w:t>Zillyette</w:t>
      </w:r>
      <w:r w:rsidRPr="00603749">
        <w:rPr>
          <w:rFonts w:eastAsia="Calibri"/>
          <w:sz w:val="24"/>
          <w:szCs w:val="24"/>
        </w:rPr>
        <w:t xml:space="preserve">, 178 Wn.2d 153 (2013)). </w:t>
      </w:r>
    </w:p>
    <w:p w14:paraId="1DE4FA97" w14:textId="77777777" w:rsidR="00603749" w:rsidRPr="00603749" w:rsidRDefault="00603749" w:rsidP="00603749">
      <w:pPr>
        <w:ind w:left="2160"/>
        <w:rPr>
          <w:sz w:val="24"/>
        </w:rPr>
      </w:pPr>
      <w:r w:rsidRPr="00603749">
        <w:rPr>
          <w:sz w:val="24"/>
        </w:rPr>
        <w:t>d.</w:t>
      </w:r>
      <w:r w:rsidRPr="00603749">
        <w:rPr>
          <w:sz w:val="24"/>
        </w:rPr>
        <w:tab/>
        <w:t>Law Enforcement Involvement</w:t>
      </w:r>
    </w:p>
    <w:p w14:paraId="746E3CE2" w14:textId="77777777" w:rsidR="00603749" w:rsidRPr="00603749" w:rsidRDefault="00603749" w:rsidP="00603749">
      <w:pPr>
        <w:ind w:left="2160"/>
        <w:rPr>
          <w:sz w:val="24"/>
        </w:rPr>
      </w:pPr>
    </w:p>
    <w:p w14:paraId="442295A0" w14:textId="77777777" w:rsidR="00603749" w:rsidRPr="00603749" w:rsidRDefault="00603749" w:rsidP="00603749">
      <w:pPr>
        <w:spacing w:after="160" w:line="259" w:lineRule="auto"/>
        <w:ind w:left="2880"/>
        <w:rPr>
          <w:rFonts w:eastAsia="Calibri"/>
          <w:sz w:val="24"/>
          <w:szCs w:val="24"/>
        </w:rPr>
      </w:pPr>
      <w:r w:rsidRPr="00603749">
        <w:rPr>
          <w:rFonts w:eastAsia="Calibri"/>
          <w:sz w:val="24"/>
          <w:szCs w:val="24"/>
        </w:rPr>
        <w:t xml:space="preserve">The King County Prosecuting Attorney’s Office requests Law Enforcement follow overdose death investigation procedures recommended by the King County Medical Examiner’s Office. </w:t>
      </w:r>
    </w:p>
    <w:p w14:paraId="7DD2E7C6" w14:textId="77777777" w:rsidR="00603749" w:rsidRPr="00603749" w:rsidRDefault="00603749" w:rsidP="00603749">
      <w:pPr>
        <w:ind w:left="2160"/>
        <w:rPr>
          <w:sz w:val="24"/>
        </w:rPr>
      </w:pPr>
      <w:r w:rsidRPr="00603749">
        <w:rPr>
          <w:sz w:val="24"/>
        </w:rPr>
        <w:t>e.</w:t>
      </w:r>
      <w:r w:rsidRPr="00603749">
        <w:rPr>
          <w:sz w:val="24"/>
        </w:rPr>
        <w:tab/>
        <w:t>King County Medical Examiner</w:t>
      </w:r>
    </w:p>
    <w:p w14:paraId="1F12902A" w14:textId="77777777" w:rsidR="00603749" w:rsidRPr="00603749" w:rsidRDefault="00603749" w:rsidP="00603749">
      <w:pPr>
        <w:ind w:left="2160"/>
        <w:rPr>
          <w:sz w:val="24"/>
        </w:rPr>
      </w:pPr>
    </w:p>
    <w:p w14:paraId="26317134" w14:textId="77777777" w:rsidR="00603749" w:rsidRPr="00603749" w:rsidRDefault="00603749" w:rsidP="00603749">
      <w:pPr>
        <w:spacing w:after="160" w:line="259" w:lineRule="auto"/>
        <w:ind w:left="2880"/>
        <w:rPr>
          <w:rFonts w:eastAsia="Calibri"/>
          <w:sz w:val="24"/>
          <w:szCs w:val="24"/>
        </w:rPr>
      </w:pPr>
      <w:r w:rsidRPr="00603749">
        <w:rPr>
          <w:rFonts w:eastAsia="Calibri"/>
          <w:sz w:val="24"/>
          <w:szCs w:val="24"/>
        </w:rPr>
        <w:t xml:space="preserve">In order to prove a controlled substance homicide, the King County Prosecuting Attorney’s Office heavily relies on the expert opinion of the King County Medical Examiner in determining whether the involved substance was a proximate cause of death. </w:t>
      </w:r>
    </w:p>
    <w:p w14:paraId="51D0987A" w14:textId="77777777" w:rsidR="00603749" w:rsidRPr="00603749" w:rsidRDefault="00603749" w:rsidP="00603749">
      <w:pPr>
        <w:ind w:left="2160"/>
        <w:rPr>
          <w:sz w:val="24"/>
        </w:rPr>
      </w:pPr>
    </w:p>
    <w:p w14:paraId="4A767030" w14:textId="77777777" w:rsidR="00603749" w:rsidRPr="00603749" w:rsidRDefault="00603749" w:rsidP="00603749">
      <w:pPr>
        <w:numPr>
          <w:ilvl w:val="0"/>
          <w:numId w:val="36"/>
        </w:numPr>
        <w:spacing w:after="160" w:line="259" w:lineRule="auto"/>
        <w:rPr>
          <w:sz w:val="24"/>
        </w:rPr>
      </w:pPr>
      <w:r w:rsidRPr="00603749">
        <w:rPr>
          <w:sz w:val="24"/>
        </w:rPr>
        <w:t xml:space="preserve">Sexual Motivation Allegation. See </w:t>
      </w:r>
      <w:hyperlink w:anchor="Section6sexualmotivation" w:history="1">
        <w:r w:rsidRPr="00603749">
          <w:rPr>
            <w:color w:val="0000FF"/>
            <w:sz w:val="24"/>
            <w:u w:val="single"/>
          </w:rPr>
          <w:t>Section 6, Sexual Assault.</w:t>
        </w:r>
      </w:hyperlink>
      <w:r w:rsidRPr="00603749">
        <w:rPr>
          <w:sz w:val="24"/>
        </w:rPr>
        <w:t xml:space="preserve"> </w:t>
      </w:r>
    </w:p>
    <w:p w14:paraId="3CBAC28C" w14:textId="77777777" w:rsidR="00603749" w:rsidRPr="00603749" w:rsidRDefault="00603749" w:rsidP="00603749">
      <w:pPr>
        <w:ind w:left="2880" w:hanging="720"/>
        <w:rPr>
          <w:sz w:val="24"/>
        </w:rPr>
      </w:pPr>
    </w:p>
    <w:p w14:paraId="63C637EB" w14:textId="77777777" w:rsidR="00603749" w:rsidRPr="00603749" w:rsidRDefault="00603749" w:rsidP="00603749">
      <w:pPr>
        <w:numPr>
          <w:ilvl w:val="0"/>
          <w:numId w:val="36"/>
        </w:numPr>
        <w:spacing w:after="160" w:line="259" w:lineRule="auto"/>
        <w:rPr>
          <w:sz w:val="24"/>
        </w:rPr>
      </w:pPr>
      <w:r w:rsidRPr="00603749">
        <w:rPr>
          <w:sz w:val="24"/>
        </w:rPr>
        <w:t>Special Assault Unit Homicides</w:t>
      </w:r>
    </w:p>
    <w:p w14:paraId="465C2204" w14:textId="77777777" w:rsidR="00603749" w:rsidRPr="00603749" w:rsidRDefault="00603749" w:rsidP="00603749">
      <w:pPr>
        <w:ind w:left="2880" w:hanging="720"/>
        <w:rPr>
          <w:sz w:val="24"/>
        </w:rPr>
      </w:pPr>
    </w:p>
    <w:p w14:paraId="5791BFA7" w14:textId="77777777" w:rsidR="00603749" w:rsidRPr="00603749" w:rsidRDefault="00603749" w:rsidP="00603749">
      <w:pPr>
        <w:spacing w:before="40"/>
        <w:ind w:left="2160"/>
        <w:rPr>
          <w:sz w:val="24"/>
        </w:rPr>
      </w:pPr>
      <w:r w:rsidRPr="00603749">
        <w:rPr>
          <w:sz w:val="24"/>
        </w:rPr>
        <w:t>The following types of homicide normally shall be handled by the Special Assault Unit or Elder Abuse prosecutors:</w:t>
      </w:r>
    </w:p>
    <w:p w14:paraId="0D725F75" w14:textId="77777777" w:rsidR="00603749" w:rsidRPr="00603749" w:rsidRDefault="00603749" w:rsidP="00603749">
      <w:pPr>
        <w:ind w:left="2880" w:hanging="720"/>
        <w:rPr>
          <w:sz w:val="24"/>
        </w:rPr>
      </w:pPr>
    </w:p>
    <w:p w14:paraId="77C4D3A8" w14:textId="77777777" w:rsidR="00603749" w:rsidRPr="00603749" w:rsidRDefault="00603749" w:rsidP="00603749">
      <w:pPr>
        <w:numPr>
          <w:ilvl w:val="0"/>
          <w:numId w:val="45"/>
        </w:numPr>
        <w:spacing w:after="160" w:line="259" w:lineRule="auto"/>
        <w:rPr>
          <w:sz w:val="24"/>
        </w:rPr>
      </w:pPr>
      <w:r w:rsidRPr="00603749">
        <w:rPr>
          <w:sz w:val="24"/>
        </w:rPr>
        <w:t>homicides of infants;</w:t>
      </w:r>
    </w:p>
    <w:p w14:paraId="54F8D129" w14:textId="77777777" w:rsidR="00603749" w:rsidRPr="00603749" w:rsidRDefault="00603749" w:rsidP="00603749">
      <w:pPr>
        <w:spacing w:before="40"/>
        <w:ind w:left="2160"/>
        <w:rPr>
          <w:sz w:val="24"/>
        </w:rPr>
      </w:pPr>
      <w:r w:rsidRPr="00603749">
        <w:rPr>
          <w:sz w:val="24"/>
        </w:rPr>
        <w:t>b.</w:t>
      </w:r>
      <w:r w:rsidRPr="00603749">
        <w:rPr>
          <w:sz w:val="24"/>
        </w:rPr>
        <w:tab/>
        <w:t>elder abuse homicides.</w:t>
      </w:r>
    </w:p>
    <w:p w14:paraId="687CF8EB" w14:textId="77777777" w:rsidR="00603749" w:rsidRPr="00603749" w:rsidRDefault="00603749" w:rsidP="00603749">
      <w:pPr>
        <w:spacing w:before="40"/>
        <w:rPr>
          <w:sz w:val="24"/>
        </w:rPr>
      </w:pPr>
    </w:p>
    <w:p w14:paraId="1D664636" w14:textId="77777777" w:rsidR="00603749" w:rsidRPr="00603749" w:rsidRDefault="00603749" w:rsidP="00603749">
      <w:pPr>
        <w:numPr>
          <w:ilvl w:val="0"/>
          <w:numId w:val="34"/>
        </w:numPr>
        <w:spacing w:after="160" w:line="259" w:lineRule="auto"/>
        <w:rPr>
          <w:sz w:val="24"/>
        </w:rPr>
      </w:pPr>
      <w:r w:rsidRPr="00603749">
        <w:rPr>
          <w:sz w:val="24"/>
        </w:rPr>
        <w:t xml:space="preserve">Sentencing Enhancements. See </w:t>
      </w:r>
      <w:hyperlink w:anchor="Section19" w:history="1">
        <w:r w:rsidRPr="00603749">
          <w:rPr>
            <w:color w:val="0000FF"/>
            <w:sz w:val="24"/>
            <w:u w:val="single"/>
          </w:rPr>
          <w:t>Weapon Enhancements, Section 19.</w:t>
        </w:r>
      </w:hyperlink>
    </w:p>
    <w:bookmarkEnd w:id="6"/>
    <w:p w14:paraId="77A03C3D" w14:textId="77777777" w:rsidR="00603749" w:rsidRPr="00603749" w:rsidRDefault="00603749" w:rsidP="00603749">
      <w:pPr>
        <w:rPr>
          <w:sz w:val="24"/>
        </w:rPr>
      </w:pPr>
      <w:r w:rsidRPr="00603749">
        <w:rPr>
          <w:sz w:val="24"/>
        </w:rPr>
        <w:tab/>
      </w:r>
      <w:r w:rsidRPr="00603749">
        <w:rPr>
          <w:sz w:val="24"/>
        </w:rPr>
        <w:tab/>
      </w:r>
    </w:p>
    <w:p w14:paraId="5933D9F5" w14:textId="77777777" w:rsidR="00603749" w:rsidRPr="00603749" w:rsidRDefault="00603749" w:rsidP="00603749">
      <w:pPr>
        <w:outlineLvl w:val="1"/>
        <w:rPr>
          <w:sz w:val="28"/>
        </w:rPr>
      </w:pPr>
      <w:r w:rsidRPr="00603749">
        <w:rPr>
          <w:sz w:val="28"/>
        </w:rPr>
        <w:t>II. DISPOSITION</w:t>
      </w:r>
    </w:p>
    <w:p w14:paraId="353D7820" w14:textId="77777777" w:rsidR="00603749" w:rsidRPr="00603749" w:rsidRDefault="00603749" w:rsidP="00603749">
      <w:pPr>
        <w:ind w:left="720" w:hanging="720"/>
        <w:rPr>
          <w:sz w:val="24"/>
        </w:rPr>
      </w:pPr>
    </w:p>
    <w:p w14:paraId="12364197" w14:textId="77777777" w:rsidR="00603749" w:rsidRPr="00603749" w:rsidRDefault="00603749" w:rsidP="00603749">
      <w:pPr>
        <w:ind w:left="576"/>
        <w:outlineLvl w:val="2"/>
        <w:rPr>
          <w:sz w:val="28"/>
        </w:rPr>
      </w:pPr>
      <w:r w:rsidRPr="00603749">
        <w:rPr>
          <w:sz w:val="28"/>
        </w:rPr>
        <w:t>A. CHARGE REDUCTION AND/OR DISMISSAL</w:t>
      </w:r>
    </w:p>
    <w:p w14:paraId="467EE8CA" w14:textId="77777777" w:rsidR="00603749" w:rsidRPr="00603749" w:rsidRDefault="00603749" w:rsidP="00603749">
      <w:pPr>
        <w:ind w:left="720" w:hanging="720"/>
        <w:rPr>
          <w:sz w:val="24"/>
        </w:rPr>
      </w:pPr>
    </w:p>
    <w:p w14:paraId="0DB56A4C" w14:textId="77777777" w:rsidR="00603749" w:rsidRPr="00603749" w:rsidRDefault="00603749" w:rsidP="00603749">
      <w:pPr>
        <w:numPr>
          <w:ilvl w:val="0"/>
          <w:numId w:val="46"/>
        </w:numPr>
        <w:spacing w:after="160" w:line="259" w:lineRule="auto"/>
        <w:rPr>
          <w:sz w:val="24"/>
        </w:rPr>
      </w:pPr>
      <w:r w:rsidRPr="00603749">
        <w:rPr>
          <w:sz w:val="24"/>
        </w:rPr>
        <w:t>A defendant will normally be expected to plead guilty to the degree or crime(s) charged, or go to trial.</w:t>
      </w:r>
    </w:p>
    <w:p w14:paraId="03BBA215" w14:textId="77777777" w:rsidR="00603749" w:rsidRPr="00603749" w:rsidRDefault="00603749" w:rsidP="00603749">
      <w:pPr>
        <w:ind w:left="2160"/>
        <w:rPr>
          <w:sz w:val="24"/>
        </w:rPr>
      </w:pPr>
      <w:r w:rsidRPr="00603749">
        <w:rPr>
          <w:sz w:val="24"/>
        </w:rPr>
        <w:t xml:space="preserve"> </w:t>
      </w:r>
    </w:p>
    <w:p w14:paraId="5045A325" w14:textId="77777777" w:rsidR="00603749" w:rsidRPr="00603749" w:rsidRDefault="00603749" w:rsidP="00603749">
      <w:pPr>
        <w:numPr>
          <w:ilvl w:val="0"/>
          <w:numId w:val="46"/>
        </w:numPr>
        <w:spacing w:after="160" w:line="259" w:lineRule="auto"/>
        <w:rPr>
          <w:sz w:val="24"/>
        </w:rPr>
      </w:pPr>
      <w:r w:rsidRPr="00603749">
        <w:rPr>
          <w:sz w:val="24"/>
        </w:rPr>
        <w:lastRenderedPageBreak/>
        <w:t>The Chief Criminal Deputy must approve all exceptions in homicide cases.  The victim’s family and the investigating law enforcement agency must be consulted and allowed to provide input prior to any agreement to reduce the charges.</w:t>
      </w:r>
    </w:p>
    <w:p w14:paraId="1A90A008" w14:textId="77777777" w:rsidR="00603749" w:rsidRPr="00603749" w:rsidRDefault="00603749" w:rsidP="00603749">
      <w:pPr>
        <w:ind w:left="2160" w:hanging="720"/>
        <w:rPr>
          <w:sz w:val="24"/>
        </w:rPr>
      </w:pPr>
    </w:p>
    <w:p w14:paraId="3958015D" w14:textId="77777777" w:rsidR="00603749" w:rsidRPr="00603749" w:rsidRDefault="00603749" w:rsidP="00603749">
      <w:pPr>
        <w:numPr>
          <w:ilvl w:val="0"/>
          <w:numId w:val="46"/>
        </w:numPr>
        <w:spacing w:after="160" w:line="259" w:lineRule="auto"/>
        <w:rPr>
          <w:sz w:val="24"/>
        </w:rPr>
      </w:pPr>
      <w:r w:rsidRPr="00603749">
        <w:rPr>
          <w:sz w:val="24"/>
        </w:rPr>
        <w:t>Dismissal of Counts</w:t>
      </w:r>
    </w:p>
    <w:p w14:paraId="003917F1" w14:textId="77777777" w:rsidR="00603749" w:rsidRPr="00603749" w:rsidRDefault="00603749" w:rsidP="00603749">
      <w:pPr>
        <w:ind w:left="2160" w:hanging="720"/>
        <w:rPr>
          <w:sz w:val="24"/>
        </w:rPr>
      </w:pPr>
    </w:p>
    <w:p w14:paraId="29583325" w14:textId="77777777" w:rsidR="00603749" w:rsidRPr="00603749" w:rsidRDefault="00603749" w:rsidP="00603749">
      <w:pPr>
        <w:numPr>
          <w:ilvl w:val="0"/>
          <w:numId w:val="47"/>
        </w:numPr>
        <w:spacing w:after="160" w:line="259" w:lineRule="auto"/>
        <w:rPr>
          <w:sz w:val="24"/>
        </w:rPr>
      </w:pPr>
      <w:r w:rsidRPr="00603749">
        <w:rPr>
          <w:sz w:val="24"/>
        </w:rPr>
        <w:t>Normally, counts representing separate homicides will not be dismissed in return for a plea of guilty to other counts.  The correction of errors in the initial charging decision or the development of proof problems, that were not apparent at filing, are the only factors that may normally be considered in determining whether a count shall be dismissed. Caseload pressures or the cost of prosecution may not be considered.  The exception policy shall be followed before a dismissal of counts is offered. All dismissals shall be discussed with the victim’s next of kin and law enforcement before being concluded.</w:t>
      </w:r>
    </w:p>
    <w:p w14:paraId="37AEEDEE" w14:textId="77777777" w:rsidR="00603749" w:rsidRPr="00603749" w:rsidRDefault="00603749" w:rsidP="00603749">
      <w:pPr>
        <w:ind w:left="2880" w:hanging="720"/>
        <w:rPr>
          <w:sz w:val="24"/>
        </w:rPr>
      </w:pPr>
    </w:p>
    <w:p w14:paraId="4CEAA35E" w14:textId="77777777" w:rsidR="00603749" w:rsidRPr="00603749" w:rsidRDefault="00603749" w:rsidP="00603749">
      <w:pPr>
        <w:numPr>
          <w:ilvl w:val="0"/>
          <w:numId w:val="47"/>
        </w:numPr>
        <w:spacing w:after="160" w:line="259" w:lineRule="auto"/>
        <w:rPr>
          <w:sz w:val="24"/>
        </w:rPr>
      </w:pPr>
      <w:r w:rsidRPr="00603749">
        <w:rPr>
          <w:sz w:val="24"/>
        </w:rPr>
        <w:t>A count alleging aggravated murder in the first degree shall not be dismissed without the prior personal approval of the Prosecutor.</w:t>
      </w:r>
    </w:p>
    <w:p w14:paraId="608A3A2B" w14:textId="77777777" w:rsidR="00603749" w:rsidRPr="00603749" w:rsidRDefault="00603749" w:rsidP="00603749">
      <w:pPr>
        <w:ind w:left="2880" w:hanging="720"/>
        <w:rPr>
          <w:sz w:val="24"/>
        </w:rPr>
      </w:pPr>
    </w:p>
    <w:p w14:paraId="31E6687A" w14:textId="77777777" w:rsidR="00603749" w:rsidRPr="00603749" w:rsidRDefault="00603749" w:rsidP="00603749">
      <w:pPr>
        <w:numPr>
          <w:ilvl w:val="0"/>
          <w:numId w:val="47"/>
        </w:numPr>
        <w:spacing w:after="160" w:line="259" w:lineRule="auto"/>
        <w:rPr>
          <w:sz w:val="24"/>
        </w:rPr>
      </w:pPr>
      <w:r w:rsidRPr="00603749">
        <w:rPr>
          <w:sz w:val="24"/>
        </w:rPr>
        <w:t>The Prosecutor and the Chief Deputy shall be notified of any offer to dismiss a count representing a separate homicide prior to the time the dismissal is offered.</w:t>
      </w:r>
    </w:p>
    <w:p w14:paraId="6F42D687" w14:textId="77777777" w:rsidR="00603749" w:rsidRPr="00603749" w:rsidRDefault="00603749" w:rsidP="00603749">
      <w:pPr>
        <w:ind w:left="720"/>
        <w:rPr>
          <w:sz w:val="24"/>
        </w:rPr>
      </w:pPr>
    </w:p>
    <w:p w14:paraId="722CDA72" w14:textId="77777777" w:rsidR="00603749" w:rsidRPr="00603749" w:rsidRDefault="00603749" w:rsidP="00603749">
      <w:pPr>
        <w:rPr>
          <w:sz w:val="24"/>
        </w:rPr>
      </w:pPr>
    </w:p>
    <w:p w14:paraId="3DC54CB6" w14:textId="77777777" w:rsidR="00603749" w:rsidRPr="00603749" w:rsidRDefault="00603749" w:rsidP="00603749">
      <w:pPr>
        <w:ind w:left="576"/>
        <w:outlineLvl w:val="2"/>
        <w:rPr>
          <w:sz w:val="28"/>
        </w:rPr>
      </w:pPr>
      <w:r w:rsidRPr="00603749">
        <w:rPr>
          <w:sz w:val="28"/>
        </w:rPr>
        <w:t>B. SENTENCE RECOMMENDATION</w:t>
      </w:r>
    </w:p>
    <w:p w14:paraId="551CC15A" w14:textId="77777777" w:rsidR="00603749" w:rsidRPr="00603749" w:rsidRDefault="00603749" w:rsidP="00603749">
      <w:pPr>
        <w:ind w:left="1440" w:hanging="720"/>
        <w:rPr>
          <w:sz w:val="24"/>
        </w:rPr>
      </w:pPr>
    </w:p>
    <w:p w14:paraId="4B326E5D" w14:textId="77777777" w:rsidR="00603749" w:rsidRPr="00603749" w:rsidRDefault="00603749" w:rsidP="00603749">
      <w:pPr>
        <w:numPr>
          <w:ilvl w:val="0"/>
          <w:numId w:val="48"/>
        </w:numPr>
        <w:spacing w:after="160" w:line="259" w:lineRule="auto"/>
        <w:rPr>
          <w:sz w:val="24"/>
        </w:rPr>
      </w:pPr>
      <w:r w:rsidRPr="00603749">
        <w:rPr>
          <w:sz w:val="24"/>
        </w:rPr>
        <w:t>Determinate Sentence</w:t>
      </w:r>
    </w:p>
    <w:p w14:paraId="68C0C95D" w14:textId="77777777" w:rsidR="00603749" w:rsidRPr="00603749" w:rsidRDefault="00603749" w:rsidP="00603749">
      <w:pPr>
        <w:ind w:left="2160" w:hanging="720"/>
        <w:rPr>
          <w:sz w:val="24"/>
        </w:rPr>
      </w:pPr>
    </w:p>
    <w:p w14:paraId="46F9DDFC" w14:textId="77777777" w:rsidR="00603749" w:rsidRPr="00603749" w:rsidRDefault="00603749" w:rsidP="00603749">
      <w:pPr>
        <w:ind w:left="2160" w:hanging="720"/>
        <w:rPr>
          <w:sz w:val="24"/>
        </w:rPr>
      </w:pPr>
      <w:r w:rsidRPr="00603749">
        <w:rPr>
          <w:sz w:val="24"/>
        </w:rPr>
        <w:tab/>
        <w:t>A determinate sentence within the presumptive sentencing range shall be recommended. Recommendations outside the specific range shall be made only pursuant to the exception policy and all exceptions in homicide cases must be discussed with the victim’s next of kin and law enforcement before being concluded. The requests of the next of kin of the victim shall always be considered and may justify an exception.</w:t>
      </w:r>
    </w:p>
    <w:p w14:paraId="7AC5E748" w14:textId="77777777" w:rsidR="00603749" w:rsidRPr="00603749" w:rsidRDefault="00603749" w:rsidP="00603749">
      <w:pPr>
        <w:ind w:left="2160" w:hanging="720"/>
        <w:rPr>
          <w:sz w:val="24"/>
        </w:rPr>
      </w:pPr>
    </w:p>
    <w:p w14:paraId="1546B416" w14:textId="77777777" w:rsidR="00603749" w:rsidRPr="00603749" w:rsidRDefault="00603749" w:rsidP="00603749">
      <w:pPr>
        <w:numPr>
          <w:ilvl w:val="0"/>
          <w:numId w:val="48"/>
        </w:numPr>
        <w:spacing w:after="160" w:line="259" w:lineRule="auto"/>
        <w:rPr>
          <w:sz w:val="24"/>
        </w:rPr>
      </w:pPr>
      <w:r w:rsidRPr="00603749">
        <w:rPr>
          <w:sz w:val="24"/>
        </w:rPr>
        <w:t>Murder in the First Degree</w:t>
      </w:r>
    </w:p>
    <w:p w14:paraId="54777E71" w14:textId="77777777" w:rsidR="00603749" w:rsidRPr="00603749" w:rsidRDefault="00603749" w:rsidP="00603749">
      <w:pPr>
        <w:ind w:left="2160" w:hanging="720"/>
        <w:rPr>
          <w:sz w:val="24"/>
        </w:rPr>
      </w:pPr>
    </w:p>
    <w:p w14:paraId="073A95B6" w14:textId="77777777" w:rsidR="00603749" w:rsidRPr="00603749" w:rsidRDefault="00603749" w:rsidP="00603749">
      <w:pPr>
        <w:ind w:left="2160" w:hanging="720"/>
        <w:rPr>
          <w:color w:val="0000FF"/>
          <w:sz w:val="24"/>
          <w:u w:val="single"/>
        </w:rPr>
      </w:pPr>
      <w:r w:rsidRPr="00603749">
        <w:rPr>
          <w:sz w:val="24"/>
        </w:rPr>
        <w:lastRenderedPageBreak/>
        <w:tab/>
        <w:t xml:space="preserve">An offender convicted of the crime of murder in the first degree shall be sentenced to a term of total confinement not less than 20 years (mandatory minimum).  Total confinement may not be modified. </w:t>
      </w:r>
      <w:r w:rsidRPr="00603749">
        <w:rPr>
          <w:sz w:val="24"/>
        </w:rPr>
        <w:fldChar w:fldCharType="begin"/>
      </w:r>
      <w:r w:rsidRPr="00603749">
        <w:rPr>
          <w:sz w:val="24"/>
        </w:rPr>
        <w:instrText xml:space="preserve"> HYPERLINK "http://app.leg.wa.gov/RCW/default.aspx?cite=9.94A.540" </w:instrText>
      </w:r>
      <w:r w:rsidRPr="00603749">
        <w:rPr>
          <w:sz w:val="24"/>
        </w:rPr>
        <w:fldChar w:fldCharType="separate"/>
      </w:r>
      <w:r w:rsidRPr="00603749">
        <w:rPr>
          <w:color w:val="0000FF"/>
          <w:sz w:val="24"/>
          <w:u w:val="single"/>
        </w:rPr>
        <w:t>RCW 9.94A.540(1)(a).</w:t>
      </w:r>
    </w:p>
    <w:p w14:paraId="6D8E26BB" w14:textId="77777777" w:rsidR="00603749" w:rsidRPr="00603749" w:rsidRDefault="00603749" w:rsidP="00603749">
      <w:pPr>
        <w:ind w:left="2160" w:hanging="720"/>
        <w:rPr>
          <w:sz w:val="24"/>
        </w:rPr>
      </w:pPr>
      <w:r w:rsidRPr="00603749">
        <w:rPr>
          <w:sz w:val="24"/>
        </w:rPr>
        <w:fldChar w:fldCharType="end"/>
      </w:r>
    </w:p>
    <w:p w14:paraId="0170B5F2" w14:textId="77777777" w:rsidR="00603749" w:rsidRPr="00603749" w:rsidRDefault="00603749" w:rsidP="00603749">
      <w:pPr>
        <w:numPr>
          <w:ilvl w:val="0"/>
          <w:numId w:val="48"/>
        </w:numPr>
        <w:spacing w:after="160" w:line="259" w:lineRule="auto"/>
        <w:rPr>
          <w:sz w:val="24"/>
        </w:rPr>
      </w:pPr>
      <w:r w:rsidRPr="00603749">
        <w:rPr>
          <w:sz w:val="24"/>
        </w:rPr>
        <w:t>Restitution</w:t>
      </w:r>
    </w:p>
    <w:p w14:paraId="5C00A881" w14:textId="77777777" w:rsidR="00603749" w:rsidRPr="00603749" w:rsidRDefault="00603749" w:rsidP="00603749">
      <w:pPr>
        <w:ind w:left="2160" w:hanging="720"/>
        <w:rPr>
          <w:sz w:val="24"/>
        </w:rPr>
      </w:pPr>
    </w:p>
    <w:p w14:paraId="204D416C" w14:textId="77777777" w:rsidR="00603749" w:rsidRPr="00603749" w:rsidRDefault="00603749" w:rsidP="00603749">
      <w:pPr>
        <w:ind w:left="2160"/>
        <w:rPr>
          <w:sz w:val="24"/>
          <w:szCs w:val="24"/>
        </w:rPr>
      </w:pPr>
      <w:r w:rsidRPr="00603749">
        <w:rPr>
          <w:sz w:val="24"/>
        </w:rPr>
        <w:t>The State will recommend</w:t>
      </w:r>
      <w:r w:rsidRPr="00603749">
        <w:rPr>
          <w:sz w:val="24"/>
          <w:szCs w:val="24"/>
        </w:rPr>
        <w:t xml:space="preserve"> full lawful restitution.  </w:t>
      </w:r>
    </w:p>
    <w:p w14:paraId="4ED38208" w14:textId="77777777" w:rsidR="00603749" w:rsidRPr="00603749" w:rsidRDefault="00603749" w:rsidP="00603749">
      <w:pPr>
        <w:ind w:left="2160" w:hanging="720"/>
        <w:rPr>
          <w:sz w:val="24"/>
        </w:rPr>
      </w:pPr>
    </w:p>
    <w:p w14:paraId="233056C8" w14:textId="77777777" w:rsidR="00603749" w:rsidRPr="00603749" w:rsidRDefault="00603749" w:rsidP="00603749">
      <w:pPr>
        <w:numPr>
          <w:ilvl w:val="0"/>
          <w:numId w:val="48"/>
        </w:numPr>
        <w:spacing w:after="160" w:line="259" w:lineRule="auto"/>
        <w:rPr>
          <w:sz w:val="24"/>
        </w:rPr>
      </w:pPr>
      <w:r w:rsidRPr="00603749">
        <w:rPr>
          <w:sz w:val="24"/>
        </w:rPr>
        <w:t>Community Custody</w:t>
      </w:r>
    </w:p>
    <w:p w14:paraId="107E0363" w14:textId="77777777" w:rsidR="00603749" w:rsidRPr="00603749" w:rsidRDefault="00603749" w:rsidP="00603749">
      <w:pPr>
        <w:ind w:left="2160" w:hanging="720"/>
        <w:rPr>
          <w:sz w:val="24"/>
        </w:rPr>
      </w:pPr>
    </w:p>
    <w:p w14:paraId="4D54A071" w14:textId="77777777" w:rsidR="00603749" w:rsidRPr="00603749" w:rsidRDefault="00603749" w:rsidP="00603749">
      <w:pPr>
        <w:ind w:left="2160" w:hanging="720"/>
        <w:rPr>
          <w:sz w:val="24"/>
        </w:rPr>
      </w:pPr>
      <w:r w:rsidRPr="00603749">
        <w:rPr>
          <w:sz w:val="24"/>
        </w:rPr>
        <w:tab/>
        <w:t>The State will recommend community custody as required by law.</w:t>
      </w:r>
    </w:p>
    <w:p w14:paraId="429BE0B9" w14:textId="77777777" w:rsidR="00603749" w:rsidRPr="00603749" w:rsidRDefault="00603749" w:rsidP="00603749">
      <w:pPr>
        <w:ind w:left="2160" w:hanging="720"/>
        <w:rPr>
          <w:sz w:val="24"/>
        </w:rPr>
      </w:pPr>
    </w:p>
    <w:p w14:paraId="7108F298" w14:textId="77777777" w:rsidR="00603749" w:rsidRPr="00603749" w:rsidRDefault="00603749" w:rsidP="00603749">
      <w:pPr>
        <w:numPr>
          <w:ilvl w:val="0"/>
          <w:numId w:val="48"/>
        </w:numPr>
        <w:spacing w:after="160" w:line="259" w:lineRule="auto"/>
        <w:rPr>
          <w:sz w:val="24"/>
        </w:rPr>
      </w:pPr>
      <w:r w:rsidRPr="00603749">
        <w:rPr>
          <w:sz w:val="24"/>
        </w:rPr>
        <w:t>DNA Identification</w:t>
      </w:r>
    </w:p>
    <w:p w14:paraId="7F4FA5CE" w14:textId="77777777" w:rsidR="00603749" w:rsidRPr="00603749" w:rsidRDefault="00603749" w:rsidP="00603749">
      <w:pPr>
        <w:ind w:left="2160"/>
        <w:rPr>
          <w:sz w:val="24"/>
        </w:rPr>
      </w:pPr>
    </w:p>
    <w:p w14:paraId="2D98C1F4" w14:textId="77777777" w:rsidR="00603749" w:rsidRPr="00603749" w:rsidRDefault="00603749" w:rsidP="00603749">
      <w:pPr>
        <w:ind w:left="2160"/>
        <w:rPr>
          <w:sz w:val="24"/>
        </w:rPr>
      </w:pPr>
      <w:r w:rsidRPr="0060374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55" w:history="1">
        <w:r w:rsidRPr="00603749">
          <w:rPr>
            <w:color w:val="0000FF"/>
            <w:sz w:val="24"/>
            <w:u w:val="single"/>
          </w:rPr>
          <w:t>RCW 43.43.754</w:t>
        </w:r>
      </w:hyperlink>
      <w:r w:rsidRPr="00603749">
        <w:rPr>
          <w:sz w:val="24"/>
        </w:rPr>
        <w:t>.</w:t>
      </w:r>
    </w:p>
    <w:p w14:paraId="585579B1" w14:textId="77777777" w:rsidR="00603749" w:rsidRPr="00603749" w:rsidRDefault="00603749" w:rsidP="00603749">
      <w:pPr>
        <w:ind w:left="2160"/>
        <w:rPr>
          <w:sz w:val="24"/>
        </w:rPr>
      </w:pPr>
    </w:p>
    <w:p w14:paraId="622A6326" w14:textId="77777777" w:rsidR="00603749" w:rsidRPr="00603749" w:rsidRDefault="00603749" w:rsidP="00603749">
      <w:pPr>
        <w:rPr>
          <w:sz w:val="24"/>
          <w:szCs w:val="24"/>
        </w:rPr>
      </w:pPr>
    </w:p>
    <w:p w14:paraId="0F2A9F92" w14:textId="77777777" w:rsidR="00603749" w:rsidRPr="00603749" w:rsidRDefault="00603749" w:rsidP="00603749">
      <w:pPr>
        <w:spacing w:after="160" w:line="259" w:lineRule="auto"/>
        <w:rPr>
          <w:rFonts w:ascii="Calibri" w:eastAsia="Calibri" w:hAnsi="Calibri"/>
          <w:sz w:val="22"/>
          <w:szCs w:val="22"/>
        </w:rPr>
      </w:pPr>
      <w:r w:rsidRPr="00603749">
        <w:br w:type="page"/>
      </w:r>
    </w:p>
    <w:p w14:paraId="713853B1" w14:textId="77777777" w:rsidR="0020297E" w:rsidRPr="0020297E" w:rsidRDefault="00946A3B" w:rsidP="00704A53">
      <w:pPr>
        <w:pStyle w:val="Heading1"/>
        <w:keepNext w:val="0"/>
      </w:pPr>
      <w:bookmarkStart w:id="7" w:name="Section4"/>
      <w:bookmarkEnd w:id="7"/>
      <w:r>
        <w:lastRenderedPageBreak/>
        <w:t xml:space="preserve">SECTION 4: </w:t>
      </w:r>
      <w:r w:rsidR="0020297E" w:rsidRPr="0020297E">
        <w:t>ASSAULT</w:t>
      </w:r>
    </w:p>
    <w:p w14:paraId="18EF9B39" w14:textId="77777777" w:rsidR="0020297E" w:rsidRPr="0020297E" w:rsidRDefault="0020297E" w:rsidP="00704A53">
      <w:pPr>
        <w:rPr>
          <w:sz w:val="24"/>
          <w:szCs w:val="24"/>
        </w:rPr>
      </w:pPr>
    </w:p>
    <w:p w14:paraId="3B229F2B" w14:textId="77777777" w:rsidR="0020297E" w:rsidRPr="0020297E" w:rsidRDefault="00946A3B" w:rsidP="00704A53">
      <w:pPr>
        <w:pStyle w:val="Heading2"/>
        <w:keepNext w:val="0"/>
      </w:pPr>
      <w:r>
        <w:t xml:space="preserve">I. </w:t>
      </w:r>
      <w:r w:rsidR="0020297E" w:rsidRPr="00946A3B">
        <w:t>FILING</w:t>
      </w:r>
    </w:p>
    <w:p w14:paraId="3A40F6B5" w14:textId="77777777" w:rsidR="0020297E" w:rsidRDefault="0020297E" w:rsidP="00704A53">
      <w:pPr>
        <w:rPr>
          <w:sz w:val="24"/>
        </w:rPr>
      </w:pPr>
    </w:p>
    <w:p w14:paraId="69455F88" w14:textId="77777777" w:rsidR="0020297E" w:rsidRPr="00F76518" w:rsidRDefault="00F76518" w:rsidP="00704A53">
      <w:pPr>
        <w:pStyle w:val="Heading3"/>
        <w:keepNext w:val="0"/>
      </w:pPr>
      <w:r w:rsidRPr="00F76518">
        <w:t xml:space="preserve">A. </w:t>
      </w:r>
      <w:r w:rsidR="0020297E" w:rsidRPr="00F76518">
        <w:t>EVIDENTIARY SUFFICIENCY</w:t>
      </w:r>
    </w:p>
    <w:p w14:paraId="256EE62F" w14:textId="77777777" w:rsidR="0020297E" w:rsidRDefault="0020297E" w:rsidP="00704A53">
      <w:pPr>
        <w:tabs>
          <w:tab w:val="right" w:pos="720"/>
        </w:tabs>
        <w:rPr>
          <w:sz w:val="24"/>
        </w:rPr>
      </w:pPr>
    </w:p>
    <w:p w14:paraId="2A8163A1" w14:textId="77777777" w:rsidR="0020297E" w:rsidRDefault="0020297E" w:rsidP="00704A53">
      <w:pPr>
        <w:numPr>
          <w:ilvl w:val="0"/>
          <w:numId w:val="51"/>
        </w:numPr>
        <w:rPr>
          <w:sz w:val="24"/>
        </w:rPr>
      </w:pPr>
      <w:r>
        <w:rPr>
          <w:sz w:val="24"/>
        </w:rPr>
        <w:t>Assault cases will be filed if sufficient admissible evidence exists that, when considered with the most plausible, reasonably foreseeable defense that could be raised under the evidence, would justify conviction by a reasonable and objective fact-finder.</w:t>
      </w:r>
    </w:p>
    <w:p w14:paraId="40D7E710" w14:textId="77777777" w:rsidR="0020297E" w:rsidRDefault="0020297E" w:rsidP="00704A53">
      <w:pPr>
        <w:ind w:left="2160" w:hanging="720"/>
        <w:rPr>
          <w:sz w:val="24"/>
        </w:rPr>
      </w:pPr>
    </w:p>
    <w:p w14:paraId="35C826E8" w14:textId="77777777" w:rsidR="0020297E" w:rsidRDefault="0020297E" w:rsidP="00704A53">
      <w:pPr>
        <w:numPr>
          <w:ilvl w:val="0"/>
          <w:numId w:val="51"/>
        </w:numPr>
        <w:rPr>
          <w:sz w:val="24"/>
        </w:rPr>
      </w:pPr>
      <w:r>
        <w:rPr>
          <w:sz w:val="24"/>
        </w:rPr>
        <w:t>Prosecution should not be declined because of an affirmative defense unless the affirmative defense is of such a nature that, if established, it would result in complete freedom for the accused and there is no substantial evidence to refute the affirmative defense.</w:t>
      </w:r>
    </w:p>
    <w:p w14:paraId="5A8960CE" w14:textId="77777777" w:rsidR="0020297E" w:rsidRDefault="0020297E" w:rsidP="00704A53">
      <w:pPr>
        <w:rPr>
          <w:sz w:val="24"/>
        </w:rPr>
      </w:pPr>
    </w:p>
    <w:p w14:paraId="6353A676" w14:textId="77777777" w:rsidR="00F76518" w:rsidRPr="00F76518" w:rsidRDefault="00F76518" w:rsidP="00704A53">
      <w:pPr>
        <w:pStyle w:val="Heading3"/>
        <w:keepNext w:val="0"/>
      </w:pPr>
      <w:r>
        <w:t xml:space="preserve">B. </w:t>
      </w:r>
      <w:r w:rsidR="0020297E" w:rsidRPr="00F76518">
        <w:t xml:space="preserve">ASSAULT </w:t>
      </w:r>
      <w:r w:rsidR="0020297E" w:rsidRPr="00946A3B">
        <w:t>DEFINITION</w:t>
      </w:r>
      <w:r w:rsidR="0020297E" w:rsidRPr="00F76518">
        <w:t xml:space="preserve"> - </w:t>
      </w:r>
      <w:hyperlink r:id="rId56" w:history="1">
        <w:r w:rsidR="0020297E" w:rsidRPr="002F254B">
          <w:rPr>
            <w:rStyle w:val="Hyperlink"/>
          </w:rPr>
          <w:t>WPIC 35.50</w:t>
        </w:r>
      </w:hyperlink>
      <w:r w:rsidR="00551A7C">
        <w:t>.</w:t>
      </w:r>
    </w:p>
    <w:p w14:paraId="1B25DEBA" w14:textId="77777777" w:rsidR="0020297E" w:rsidRPr="00712A71" w:rsidRDefault="0020297E" w:rsidP="00704A53">
      <w:pPr>
        <w:ind w:left="720"/>
        <w:rPr>
          <w:sz w:val="24"/>
          <w:szCs w:val="24"/>
        </w:rPr>
      </w:pPr>
    </w:p>
    <w:p w14:paraId="16DE4197" w14:textId="77777777" w:rsidR="0020297E" w:rsidRPr="00712A71" w:rsidRDefault="0020297E" w:rsidP="00704A53">
      <w:pPr>
        <w:ind w:left="2160" w:hanging="720"/>
        <w:rPr>
          <w:sz w:val="24"/>
          <w:szCs w:val="24"/>
        </w:rPr>
      </w:pPr>
      <w:r w:rsidRPr="00712A71">
        <w:rPr>
          <w:sz w:val="24"/>
          <w:szCs w:val="24"/>
        </w:rPr>
        <w:t>1.</w:t>
      </w:r>
      <w:r w:rsidRPr="00712A71">
        <w:rPr>
          <w:sz w:val="24"/>
          <w:szCs w:val="24"/>
        </w:rPr>
        <w:tab/>
        <w:t>An assault is an intentional touching, striking, cutting, or shooting of another person that is harmful or offensive regardless of whether any physical injury is done to the person.  A touching, striking, cutting or shooting is offensive if the touching striking, cutting or shooting would offend an ordinary person who is not unduly sensitive.</w:t>
      </w:r>
    </w:p>
    <w:p w14:paraId="67870449" w14:textId="77777777" w:rsidR="0020297E" w:rsidRPr="00712A71" w:rsidRDefault="0020297E" w:rsidP="00704A53">
      <w:pPr>
        <w:ind w:left="2160" w:hanging="720"/>
        <w:rPr>
          <w:sz w:val="24"/>
          <w:szCs w:val="24"/>
        </w:rPr>
      </w:pPr>
    </w:p>
    <w:p w14:paraId="41BC5AD5" w14:textId="77777777" w:rsidR="0020297E" w:rsidRPr="00712A71" w:rsidRDefault="0020297E" w:rsidP="00704A53">
      <w:pPr>
        <w:ind w:left="2160" w:hanging="720"/>
        <w:rPr>
          <w:sz w:val="24"/>
          <w:szCs w:val="24"/>
        </w:rPr>
      </w:pPr>
      <w:r w:rsidRPr="00712A71">
        <w:rPr>
          <w:sz w:val="24"/>
          <w:szCs w:val="24"/>
        </w:rPr>
        <w:t>2.</w:t>
      </w:r>
      <w:r w:rsidRPr="00712A71">
        <w:rPr>
          <w:sz w:val="24"/>
          <w:szCs w:val="24"/>
        </w:rPr>
        <w:tab/>
        <w:t>An assault is also an act, with unlawful force, done with intent to inflict bodily injury upon another, tending, but failing to accomplish it, and accompanied with the apparent present ability to inflict the bodily injury if not prevented.  It is not necessary that bodily injury be inflicted.</w:t>
      </w:r>
    </w:p>
    <w:p w14:paraId="71F56FF2" w14:textId="77777777" w:rsidR="0020297E" w:rsidRPr="00712A71" w:rsidRDefault="0020297E" w:rsidP="00704A53">
      <w:pPr>
        <w:ind w:left="2160" w:hanging="720"/>
        <w:rPr>
          <w:sz w:val="24"/>
          <w:szCs w:val="24"/>
        </w:rPr>
      </w:pPr>
    </w:p>
    <w:p w14:paraId="6FD49D8F" w14:textId="77777777" w:rsidR="0020297E" w:rsidRPr="00712A71" w:rsidRDefault="0020297E" w:rsidP="00704A53">
      <w:pPr>
        <w:ind w:left="2160" w:hanging="720"/>
        <w:rPr>
          <w:sz w:val="24"/>
          <w:szCs w:val="24"/>
        </w:rPr>
      </w:pPr>
      <w:r w:rsidRPr="00712A71">
        <w:rPr>
          <w:sz w:val="24"/>
          <w:szCs w:val="24"/>
        </w:rPr>
        <w:t>3.</w:t>
      </w:r>
      <w:r w:rsidRPr="00712A71">
        <w:rPr>
          <w:sz w:val="24"/>
          <w:szCs w:val="24"/>
        </w:rPr>
        <w:tab/>
        <w:t>An assault is also an act, with unlawful force, done with the intent to create in another apprehension and fear of bodily injury, and which in fact creates in another a reasonable apprehension of imminent fea</w:t>
      </w:r>
      <w:r w:rsidR="00EF2C87">
        <w:rPr>
          <w:sz w:val="24"/>
          <w:szCs w:val="24"/>
        </w:rPr>
        <w:t>r of bodily injury even though t</w:t>
      </w:r>
      <w:r w:rsidRPr="00712A71">
        <w:rPr>
          <w:sz w:val="24"/>
          <w:szCs w:val="24"/>
        </w:rPr>
        <w:t>he actor did not actually indent to inflict bodily injury.</w:t>
      </w:r>
    </w:p>
    <w:p w14:paraId="4AAD6086" w14:textId="77777777" w:rsidR="0020297E" w:rsidRPr="00712A71" w:rsidRDefault="0020297E" w:rsidP="00704A53">
      <w:pPr>
        <w:ind w:left="2160" w:hanging="720"/>
        <w:rPr>
          <w:sz w:val="24"/>
          <w:szCs w:val="24"/>
        </w:rPr>
      </w:pPr>
    </w:p>
    <w:p w14:paraId="785CCBF8" w14:textId="77777777" w:rsidR="0020297E" w:rsidRPr="00712A71" w:rsidRDefault="0020297E" w:rsidP="00704A53">
      <w:pPr>
        <w:ind w:left="2160" w:hanging="720"/>
        <w:rPr>
          <w:sz w:val="24"/>
          <w:szCs w:val="24"/>
        </w:rPr>
      </w:pPr>
      <w:r w:rsidRPr="00712A71">
        <w:rPr>
          <w:sz w:val="24"/>
          <w:szCs w:val="24"/>
        </w:rPr>
        <w:t>4.</w:t>
      </w:r>
      <w:r w:rsidRPr="00712A71">
        <w:rPr>
          <w:sz w:val="24"/>
          <w:szCs w:val="24"/>
        </w:rPr>
        <w:tab/>
        <w:t>An act is not an assault, if it is done with the consent of the person alleged to be assaulted.</w:t>
      </w:r>
    </w:p>
    <w:p w14:paraId="1B09DA63" w14:textId="77777777" w:rsidR="0020297E" w:rsidRDefault="0020297E" w:rsidP="00704A53">
      <w:pPr>
        <w:rPr>
          <w:sz w:val="24"/>
        </w:rPr>
      </w:pPr>
    </w:p>
    <w:p w14:paraId="640BD404" w14:textId="77777777" w:rsidR="0020297E" w:rsidRPr="00F76518" w:rsidRDefault="00F76518" w:rsidP="00704A53">
      <w:pPr>
        <w:pStyle w:val="Heading3"/>
        <w:keepNext w:val="0"/>
      </w:pPr>
      <w:r w:rsidRPr="00F76518">
        <w:t xml:space="preserve">C. </w:t>
      </w:r>
      <w:r w:rsidR="0020297E" w:rsidRPr="00F76518">
        <w:t xml:space="preserve">CHARGE </w:t>
      </w:r>
      <w:r w:rsidR="0020297E" w:rsidRPr="00946A3B">
        <w:t>SELECTION</w:t>
      </w:r>
    </w:p>
    <w:p w14:paraId="34D1854E" w14:textId="77777777" w:rsidR="0020297E" w:rsidRDefault="0020297E" w:rsidP="00704A53">
      <w:pPr>
        <w:rPr>
          <w:sz w:val="24"/>
        </w:rPr>
      </w:pPr>
    </w:p>
    <w:p w14:paraId="64F3D1BB" w14:textId="77777777" w:rsidR="0020297E" w:rsidRDefault="0020297E" w:rsidP="00704A53">
      <w:pPr>
        <w:numPr>
          <w:ilvl w:val="0"/>
          <w:numId w:val="52"/>
        </w:numPr>
        <w:rPr>
          <w:sz w:val="24"/>
        </w:rPr>
      </w:pPr>
      <w:r>
        <w:rPr>
          <w:sz w:val="24"/>
        </w:rPr>
        <w:t>Degree</w:t>
      </w:r>
    </w:p>
    <w:p w14:paraId="78C1EF50" w14:textId="77777777" w:rsidR="0020297E" w:rsidRDefault="0020297E" w:rsidP="00704A53">
      <w:pPr>
        <w:rPr>
          <w:sz w:val="24"/>
        </w:rPr>
      </w:pPr>
    </w:p>
    <w:p w14:paraId="4306BDFC" w14:textId="77777777" w:rsidR="0020297E" w:rsidRDefault="0020297E" w:rsidP="00704A53">
      <w:pPr>
        <w:numPr>
          <w:ilvl w:val="0"/>
          <w:numId w:val="53"/>
        </w:numPr>
        <w:rPr>
          <w:sz w:val="24"/>
        </w:rPr>
      </w:pPr>
      <w:r>
        <w:rPr>
          <w:sz w:val="24"/>
        </w:rPr>
        <w:t xml:space="preserve">Assault in the First Degree – </w:t>
      </w:r>
      <w:hyperlink r:id="rId57" w:history="1">
        <w:r w:rsidRPr="00123793">
          <w:rPr>
            <w:rStyle w:val="Hyperlink"/>
            <w:sz w:val="24"/>
          </w:rPr>
          <w:t>RCW 9A.36.011</w:t>
        </w:r>
      </w:hyperlink>
      <w:r w:rsidR="008E48FF">
        <w:rPr>
          <w:sz w:val="24"/>
        </w:rPr>
        <w:t>.</w:t>
      </w:r>
    </w:p>
    <w:p w14:paraId="74B33201" w14:textId="77777777" w:rsidR="0020297E" w:rsidRDefault="0020297E" w:rsidP="00704A53">
      <w:pPr>
        <w:rPr>
          <w:sz w:val="24"/>
        </w:rPr>
      </w:pPr>
    </w:p>
    <w:p w14:paraId="199238D1" w14:textId="77777777" w:rsidR="0020297E" w:rsidRDefault="0020297E" w:rsidP="00704A53">
      <w:pPr>
        <w:numPr>
          <w:ilvl w:val="0"/>
          <w:numId w:val="54"/>
        </w:numPr>
        <w:rPr>
          <w:sz w:val="24"/>
        </w:rPr>
      </w:pPr>
      <w:r>
        <w:rPr>
          <w:sz w:val="24"/>
        </w:rPr>
        <w:t>Assault in the first degree shall be filed if the</w:t>
      </w:r>
      <w:r w:rsidR="00551A7C">
        <w:rPr>
          <w:sz w:val="24"/>
        </w:rPr>
        <w:t xml:space="preserve"> defendant, with intent to infli</w:t>
      </w:r>
      <w:r>
        <w:rPr>
          <w:sz w:val="24"/>
        </w:rPr>
        <w:t>ct great bodily harm:</w:t>
      </w:r>
    </w:p>
    <w:p w14:paraId="199A657F" w14:textId="77777777" w:rsidR="0020297E" w:rsidRDefault="0020297E" w:rsidP="00704A53">
      <w:pPr>
        <w:ind w:left="2880" w:firstLine="720"/>
        <w:rPr>
          <w:sz w:val="24"/>
        </w:rPr>
      </w:pPr>
    </w:p>
    <w:p w14:paraId="53347C1F" w14:textId="77777777" w:rsidR="0020297E" w:rsidRDefault="0020297E" w:rsidP="00704A53">
      <w:pPr>
        <w:ind w:left="4320" w:hanging="720"/>
        <w:rPr>
          <w:sz w:val="24"/>
        </w:rPr>
      </w:pPr>
      <w:r>
        <w:rPr>
          <w:sz w:val="24"/>
        </w:rPr>
        <w:t xml:space="preserve">(a) </w:t>
      </w:r>
      <w:r>
        <w:rPr>
          <w:sz w:val="24"/>
        </w:rPr>
        <w:tab/>
        <w:t>assaulted another with a firearm or any deadly weapon or by any force or means likely to produce great bodily harm or death;</w:t>
      </w:r>
      <w:r>
        <w:rPr>
          <w:sz w:val="24"/>
        </w:rPr>
        <w:tab/>
      </w:r>
    </w:p>
    <w:p w14:paraId="1F8A99F0" w14:textId="77777777" w:rsidR="0020297E" w:rsidRDefault="0020297E" w:rsidP="00704A53">
      <w:pPr>
        <w:ind w:left="3600"/>
        <w:rPr>
          <w:sz w:val="24"/>
        </w:rPr>
      </w:pPr>
    </w:p>
    <w:p w14:paraId="23405C83" w14:textId="77777777" w:rsidR="0020297E" w:rsidRDefault="0020297E" w:rsidP="00704A53">
      <w:pPr>
        <w:ind w:left="4320" w:hanging="720"/>
        <w:rPr>
          <w:sz w:val="24"/>
        </w:rPr>
      </w:pPr>
      <w:r>
        <w:rPr>
          <w:sz w:val="24"/>
        </w:rPr>
        <w:t xml:space="preserve">(b) </w:t>
      </w:r>
      <w:r>
        <w:rPr>
          <w:sz w:val="24"/>
        </w:rPr>
        <w:tab/>
        <w:t xml:space="preserve">administers, exposes, or transmits to or causes to be taken poison, the human immunodeficiency virus as defined in </w:t>
      </w:r>
      <w:hyperlink r:id="rId58" w:history="1">
        <w:r w:rsidR="00C05F8E" w:rsidRPr="00C05F8E">
          <w:rPr>
            <w:rStyle w:val="Hyperlink"/>
            <w:sz w:val="24"/>
          </w:rPr>
          <w:t xml:space="preserve">RCW </w:t>
        </w:r>
        <w:r w:rsidRPr="00C05F8E">
          <w:rPr>
            <w:rStyle w:val="Hyperlink"/>
            <w:sz w:val="24"/>
          </w:rPr>
          <w:t>70.24</w:t>
        </w:r>
      </w:hyperlink>
      <w:r>
        <w:rPr>
          <w:sz w:val="24"/>
        </w:rPr>
        <w:t xml:space="preserve">, or any other destructive or noxious substance; or </w:t>
      </w:r>
    </w:p>
    <w:p w14:paraId="7729DCA3" w14:textId="77777777" w:rsidR="0020297E" w:rsidRDefault="0020297E" w:rsidP="00704A53">
      <w:pPr>
        <w:ind w:left="3600"/>
        <w:rPr>
          <w:sz w:val="24"/>
        </w:rPr>
      </w:pPr>
    </w:p>
    <w:p w14:paraId="1C024B42" w14:textId="77777777" w:rsidR="0020297E" w:rsidRDefault="0020297E" w:rsidP="00704A53">
      <w:pPr>
        <w:ind w:left="3600"/>
        <w:rPr>
          <w:sz w:val="24"/>
        </w:rPr>
      </w:pPr>
      <w:r>
        <w:rPr>
          <w:sz w:val="24"/>
        </w:rPr>
        <w:t xml:space="preserve">(c) </w:t>
      </w:r>
      <w:r>
        <w:rPr>
          <w:sz w:val="24"/>
        </w:rPr>
        <w:tab/>
        <w:t>assaults another and inflicts great bodily harm.</w:t>
      </w:r>
    </w:p>
    <w:p w14:paraId="1F0DE823" w14:textId="77777777" w:rsidR="0020297E" w:rsidRDefault="0020297E" w:rsidP="00704A53">
      <w:pPr>
        <w:ind w:left="3600" w:hanging="720"/>
        <w:rPr>
          <w:sz w:val="24"/>
        </w:rPr>
      </w:pPr>
    </w:p>
    <w:p w14:paraId="738F534A" w14:textId="77777777" w:rsidR="0020297E" w:rsidRDefault="0020297E" w:rsidP="00704A53">
      <w:pPr>
        <w:ind w:left="2880"/>
        <w:rPr>
          <w:sz w:val="24"/>
        </w:rPr>
      </w:pPr>
      <w:r>
        <w:rPr>
          <w:sz w:val="24"/>
        </w:rPr>
        <w:t>(2)</w:t>
      </w:r>
      <w:r>
        <w:rPr>
          <w:sz w:val="24"/>
        </w:rPr>
        <w:tab/>
        <w:t>Definitions</w:t>
      </w:r>
    </w:p>
    <w:p w14:paraId="5C7B3026" w14:textId="77777777" w:rsidR="0020297E" w:rsidRDefault="0020297E" w:rsidP="00704A53">
      <w:pPr>
        <w:ind w:left="2880"/>
        <w:rPr>
          <w:sz w:val="24"/>
        </w:rPr>
      </w:pPr>
    </w:p>
    <w:p w14:paraId="7CF2FBCA" w14:textId="77777777" w:rsidR="0020297E" w:rsidRDefault="0020297E" w:rsidP="00704A53">
      <w:pPr>
        <w:ind w:left="2880"/>
        <w:rPr>
          <w:sz w:val="24"/>
        </w:rPr>
      </w:pPr>
      <w:r>
        <w:rPr>
          <w:sz w:val="24"/>
        </w:rPr>
        <w:tab/>
        <w:t>(a)</w:t>
      </w:r>
      <w:r>
        <w:rPr>
          <w:sz w:val="24"/>
        </w:rPr>
        <w:tab/>
        <w:t xml:space="preserve">Intent - </w:t>
      </w:r>
      <w:hyperlink r:id="rId59" w:history="1">
        <w:r w:rsidRPr="00123793">
          <w:rPr>
            <w:rStyle w:val="Hyperlink"/>
            <w:sz w:val="24"/>
          </w:rPr>
          <w:t>RCW 9A.08.010(1)(a)</w:t>
        </w:r>
      </w:hyperlink>
      <w:r w:rsidR="008E48FF">
        <w:rPr>
          <w:sz w:val="24"/>
        </w:rPr>
        <w:t>.</w:t>
      </w:r>
    </w:p>
    <w:p w14:paraId="10B27A5C" w14:textId="77777777" w:rsidR="0020297E" w:rsidRDefault="0020297E" w:rsidP="00704A53">
      <w:pPr>
        <w:ind w:left="2880"/>
        <w:rPr>
          <w:sz w:val="24"/>
        </w:rPr>
      </w:pPr>
    </w:p>
    <w:p w14:paraId="2A0CC635" w14:textId="77777777" w:rsidR="0020297E" w:rsidRDefault="0020297E" w:rsidP="00704A53">
      <w:pPr>
        <w:ind w:left="4320"/>
        <w:rPr>
          <w:sz w:val="24"/>
        </w:rPr>
      </w:pPr>
      <w:r>
        <w:rPr>
          <w:sz w:val="24"/>
        </w:rPr>
        <w:t>A person acts with intent or intentionally when he acts with the objective or purpose to accomplish a result which constitutes a crime.</w:t>
      </w:r>
    </w:p>
    <w:p w14:paraId="471CAE3A" w14:textId="77777777" w:rsidR="0020297E" w:rsidRDefault="0020297E" w:rsidP="00704A53">
      <w:pPr>
        <w:ind w:left="2880"/>
        <w:rPr>
          <w:sz w:val="24"/>
        </w:rPr>
      </w:pPr>
    </w:p>
    <w:p w14:paraId="3254D225" w14:textId="77777777" w:rsidR="0020297E" w:rsidRDefault="0020297E" w:rsidP="00704A53">
      <w:pPr>
        <w:ind w:left="2880"/>
        <w:rPr>
          <w:sz w:val="24"/>
        </w:rPr>
      </w:pPr>
      <w:r>
        <w:rPr>
          <w:sz w:val="24"/>
        </w:rPr>
        <w:tab/>
        <w:t>(b)</w:t>
      </w:r>
      <w:r>
        <w:rPr>
          <w:sz w:val="24"/>
        </w:rPr>
        <w:tab/>
        <w:t xml:space="preserve">Great bodily harm – </w:t>
      </w:r>
      <w:hyperlink r:id="rId60" w:history="1">
        <w:r w:rsidRPr="00123793">
          <w:rPr>
            <w:rStyle w:val="Hyperlink"/>
            <w:sz w:val="24"/>
          </w:rPr>
          <w:t>RCW 9A.04.110(4)(c)</w:t>
        </w:r>
      </w:hyperlink>
      <w:r w:rsidR="008E48FF">
        <w:rPr>
          <w:sz w:val="24"/>
        </w:rPr>
        <w:t>.</w:t>
      </w:r>
    </w:p>
    <w:p w14:paraId="7B0E9E91" w14:textId="77777777" w:rsidR="0020297E" w:rsidRDefault="0020297E" w:rsidP="00704A53">
      <w:pPr>
        <w:rPr>
          <w:sz w:val="24"/>
        </w:rPr>
      </w:pPr>
    </w:p>
    <w:p w14:paraId="7AE62BAA" w14:textId="77777777" w:rsidR="0020297E" w:rsidRDefault="0020297E" w:rsidP="00704A53">
      <w:pPr>
        <w:ind w:left="4320" w:hanging="720"/>
        <w:rPr>
          <w:sz w:val="24"/>
        </w:rPr>
      </w:pPr>
      <w:r>
        <w:rPr>
          <w:sz w:val="24"/>
        </w:rPr>
        <w:tab/>
        <w:t xml:space="preserve">Great bodily harm means bodily injury which creates a probability of death, or which causes significant serious permanent disfigurement, or which causes a significant permanent loss or impairment of the function of any bodily part or organ.  </w:t>
      </w:r>
    </w:p>
    <w:p w14:paraId="6B2616DC" w14:textId="77777777" w:rsidR="0020297E" w:rsidRDefault="0020297E" w:rsidP="00704A53">
      <w:pPr>
        <w:ind w:left="3600"/>
        <w:rPr>
          <w:sz w:val="24"/>
        </w:rPr>
      </w:pPr>
    </w:p>
    <w:p w14:paraId="2F47EABD" w14:textId="77777777" w:rsidR="0020297E" w:rsidRDefault="0020297E" w:rsidP="00704A53">
      <w:pPr>
        <w:ind w:left="3600"/>
        <w:rPr>
          <w:sz w:val="24"/>
        </w:rPr>
      </w:pPr>
      <w:r>
        <w:rPr>
          <w:sz w:val="24"/>
        </w:rPr>
        <w:t>(c)</w:t>
      </w:r>
      <w:r>
        <w:rPr>
          <w:sz w:val="24"/>
        </w:rPr>
        <w:tab/>
        <w:t xml:space="preserve">Deadly Weapon - </w:t>
      </w:r>
      <w:hyperlink r:id="rId61" w:history="1">
        <w:r w:rsidRPr="00123793">
          <w:rPr>
            <w:rStyle w:val="Hyperlink"/>
            <w:sz w:val="24"/>
          </w:rPr>
          <w:t>RCW 9A.04.110(6)</w:t>
        </w:r>
      </w:hyperlink>
      <w:r w:rsidR="008E48FF">
        <w:rPr>
          <w:sz w:val="24"/>
        </w:rPr>
        <w:t>.</w:t>
      </w:r>
    </w:p>
    <w:p w14:paraId="75050F07" w14:textId="77777777" w:rsidR="0020297E" w:rsidRDefault="0020297E" w:rsidP="00704A53">
      <w:pPr>
        <w:ind w:left="3600"/>
        <w:rPr>
          <w:sz w:val="24"/>
        </w:rPr>
      </w:pPr>
    </w:p>
    <w:p w14:paraId="5E1E6C7D" w14:textId="77777777" w:rsidR="0020297E" w:rsidRDefault="0020297E" w:rsidP="00704A53">
      <w:pPr>
        <w:ind w:left="4320"/>
        <w:rPr>
          <w:sz w:val="24"/>
        </w:rPr>
      </w:pPr>
      <w:r>
        <w:rPr>
          <w:sz w:val="24"/>
        </w:rPr>
        <w:t>Deadly Weapon means any explosive or loaded or unloaded firearm, and shall include any other weapon, device, instrument, article, or substance, including a "vehicle" as defined in this section, which, under the circumstances in which it is used, attempted to be used, or threatened to be used, is readily capable of causing death or substantial bodily harm.</w:t>
      </w:r>
    </w:p>
    <w:p w14:paraId="5034D572" w14:textId="77777777" w:rsidR="0020297E" w:rsidRDefault="0020297E" w:rsidP="00704A53">
      <w:pPr>
        <w:rPr>
          <w:sz w:val="24"/>
        </w:rPr>
      </w:pPr>
    </w:p>
    <w:p w14:paraId="15ED4EAF" w14:textId="77777777" w:rsidR="0020297E" w:rsidRDefault="0020297E" w:rsidP="00704A53">
      <w:pPr>
        <w:ind w:left="2160" w:firstLine="720"/>
        <w:rPr>
          <w:sz w:val="24"/>
        </w:rPr>
      </w:pPr>
      <w:r>
        <w:rPr>
          <w:sz w:val="24"/>
        </w:rPr>
        <w:t>(3)</w:t>
      </w:r>
      <w:r>
        <w:rPr>
          <w:sz w:val="24"/>
        </w:rPr>
        <w:tab/>
        <w:t>Attempted Murder vs. Assault in the First Degree</w:t>
      </w:r>
    </w:p>
    <w:p w14:paraId="4BF04200" w14:textId="77777777" w:rsidR="0020297E" w:rsidRDefault="0020297E" w:rsidP="00704A53">
      <w:pPr>
        <w:ind w:left="3600" w:hanging="720"/>
        <w:rPr>
          <w:sz w:val="24"/>
        </w:rPr>
      </w:pPr>
    </w:p>
    <w:p w14:paraId="5B20DD34" w14:textId="77777777" w:rsidR="0020297E" w:rsidRDefault="0020297E" w:rsidP="00704A53">
      <w:pPr>
        <w:ind w:left="3600" w:hanging="720"/>
        <w:rPr>
          <w:sz w:val="24"/>
        </w:rPr>
      </w:pPr>
      <w:r>
        <w:rPr>
          <w:sz w:val="24"/>
        </w:rPr>
        <w:tab/>
        <w:t xml:space="preserve">Attempted murder in the first degree or attempted murder in the second degree normally shall be filed only if there is sufficient admissible evidence on the required mental element to take the issue to the jury.  For attempted murder </w:t>
      </w:r>
      <w:r>
        <w:rPr>
          <w:sz w:val="24"/>
        </w:rPr>
        <w:lastRenderedPageBreak/>
        <w:t>in the first degree, evidence of premeditation should be noted in the file by the filing deputy.  For attempted murder in the second degree, evidence of intent to cause death should be noted in the file.</w:t>
      </w:r>
    </w:p>
    <w:p w14:paraId="16D3009D" w14:textId="77777777" w:rsidR="0020297E" w:rsidRDefault="0020297E" w:rsidP="00704A53">
      <w:pPr>
        <w:ind w:left="3600" w:hanging="720"/>
        <w:rPr>
          <w:sz w:val="24"/>
        </w:rPr>
      </w:pPr>
    </w:p>
    <w:p w14:paraId="37CB5004" w14:textId="77777777" w:rsidR="0020297E" w:rsidRDefault="0020297E" w:rsidP="00704A53">
      <w:pPr>
        <w:ind w:left="3600" w:hanging="720"/>
        <w:rPr>
          <w:sz w:val="24"/>
        </w:rPr>
      </w:pPr>
      <w:r>
        <w:rPr>
          <w:sz w:val="24"/>
        </w:rPr>
        <w:tab/>
        <w:t>Assault in the first degree, rather than attempted murder in the first or second degree, normally should be initially filed under the conservative filing policy unless there are significant words (e.g., statement of intent to kill by the defendant) or acts (e.g., multiple stab wounds) indicating intent to kill.</w:t>
      </w:r>
    </w:p>
    <w:p w14:paraId="0DC98026" w14:textId="77777777" w:rsidR="0020297E" w:rsidRDefault="0020297E" w:rsidP="00704A53">
      <w:pPr>
        <w:ind w:left="3600" w:hanging="720"/>
        <w:rPr>
          <w:sz w:val="24"/>
        </w:rPr>
      </w:pPr>
    </w:p>
    <w:p w14:paraId="0645EB5A" w14:textId="77777777" w:rsidR="0020297E" w:rsidRDefault="0020297E" w:rsidP="00704A53">
      <w:pPr>
        <w:ind w:left="2880"/>
        <w:rPr>
          <w:sz w:val="24"/>
        </w:rPr>
      </w:pPr>
      <w:r>
        <w:rPr>
          <w:sz w:val="24"/>
        </w:rPr>
        <w:t>(4)</w:t>
      </w:r>
      <w:r>
        <w:rPr>
          <w:sz w:val="24"/>
        </w:rPr>
        <w:tab/>
        <w:t>Assault in the First Degree - Causing Great Bodily Harm</w:t>
      </w:r>
    </w:p>
    <w:p w14:paraId="4362A25A" w14:textId="77777777" w:rsidR="0020297E" w:rsidRDefault="0020297E" w:rsidP="00704A53">
      <w:pPr>
        <w:ind w:left="3600" w:hanging="720"/>
        <w:rPr>
          <w:sz w:val="24"/>
        </w:rPr>
      </w:pPr>
    </w:p>
    <w:p w14:paraId="39FB3B8D" w14:textId="77777777" w:rsidR="0020297E" w:rsidRDefault="0020297E" w:rsidP="00704A53">
      <w:pPr>
        <w:ind w:left="3600" w:hanging="720"/>
        <w:rPr>
          <w:sz w:val="24"/>
        </w:rPr>
      </w:pPr>
      <w:r>
        <w:rPr>
          <w:sz w:val="24"/>
        </w:rPr>
        <w:tab/>
        <w:t xml:space="preserve">The filing deputy shall ensure that evidence exists that would justify a finding of great bodily harm and that a thorough investigation of the harm has been conducted (i.e., witness statements, medical reports have become or will become part of the prosecutor’s file).  </w:t>
      </w:r>
    </w:p>
    <w:p w14:paraId="7628566D" w14:textId="77777777" w:rsidR="0020297E" w:rsidRDefault="0020297E" w:rsidP="00704A53">
      <w:pPr>
        <w:ind w:left="3600" w:hanging="720"/>
        <w:rPr>
          <w:sz w:val="24"/>
        </w:rPr>
      </w:pPr>
    </w:p>
    <w:p w14:paraId="04889B5F" w14:textId="77777777" w:rsidR="0020297E" w:rsidRDefault="0020297E" w:rsidP="00704A53">
      <w:pPr>
        <w:ind w:left="3600"/>
        <w:rPr>
          <w:sz w:val="24"/>
        </w:rPr>
      </w:pPr>
      <w:r>
        <w:rPr>
          <w:sz w:val="24"/>
        </w:rPr>
        <w:t xml:space="preserve">Great bodily injury of the type creating a probability of death normally are those requiring significant medical intervention to prevent death and an injury about which a medical expert would testify there was a probability of death from the bodily injury.  Determination of whether or not great bodily harm was inflicted must be made on an individual case basis.  </w:t>
      </w:r>
    </w:p>
    <w:p w14:paraId="07BD4416" w14:textId="77777777" w:rsidR="0020297E" w:rsidRDefault="0020297E" w:rsidP="00704A53">
      <w:pPr>
        <w:ind w:left="3600" w:hanging="720"/>
        <w:rPr>
          <w:sz w:val="24"/>
        </w:rPr>
      </w:pPr>
    </w:p>
    <w:p w14:paraId="02E9B8CB" w14:textId="77777777" w:rsidR="0020297E" w:rsidRDefault="0020297E" w:rsidP="00704A53">
      <w:pPr>
        <w:ind w:left="3600"/>
        <w:rPr>
          <w:sz w:val="24"/>
        </w:rPr>
      </w:pPr>
      <w:r>
        <w:rPr>
          <w:sz w:val="24"/>
        </w:rPr>
        <w:t xml:space="preserve">Examples of great bodily harm constituting significant, serious permanent disfigurement or constituting significant permanent loss or impairment of the function of any bodily part or organ, may include: </w:t>
      </w:r>
    </w:p>
    <w:p w14:paraId="5B62EB15" w14:textId="77777777" w:rsidR="0020297E" w:rsidRDefault="0020297E" w:rsidP="00704A53">
      <w:pPr>
        <w:ind w:left="3600" w:hanging="720"/>
        <w:rPr>
          <w:sz w:val="24"/>
        </w:rPr>
      </w:pPr>
    </w:p>
    <w:p w14:paraId="7CE16C54" w14:textId="77777777" w:rsidR="0020297E" w:rsidRDefault="0020297E" w:rsidP="00704A53">
      <w:pPr>
        <w:numPr>
          <w:ilvl w:val="0"/>
          <w:numId w:val="55"/>
        </w:numPr>
        <w:rPr>
          <w:sz w:val="24"/>
        </w:rPr>
      </w:pPr>
      <w:r>
        <w:rPr>
          <w:sz w:val="24"/>
        </w:rPr>
        <w:t>loss of a limb;</w:t>
      </w:r>
    </w:p>
    <w:p w14:paraId="6F05D257" w14:textId="77777777" w:rsidR="0020297E" w:rsidRDefault="0020297E" w:rsidP="00704A53">
      <w:pPr>
        <w:ind w:left="3600"/>
        <w:rPr>
          <w:sz w:val="24"/>
        </w:rPr>
      </w:pPr>
    </w:p>
    <w:p w14:paraId="4D634F50" w14:textId="77777777" w:rsidR="0020297E" w:rsidRDefault="0020297E" w:rsidP="00704A53">
      <w:pPr>
        <w:numPr>
          <w:ilvl w:val="0"/>
          <w:numId w:val="55"/>
        </w:numPr>
        <w:rPr>
          <w:sz w:val="24"/>
        </w:rPr>
      </w:pPr>
      <w:r>
        <w:rPr>
          <w:sz w:val="24"/>
        </w:rPr>
        <w:t>permanent paralysis of a limb; or</w:t>
      </w:r>
    </w:p>
    <w:p w14:paraId="75E685B4" w14:textId="77777777" w:rsidR="0020297E" w:rsidRDefault="0020297E" w:rsidP="00704A53">
      <w:pPr>
        <w:ind w:left="3600"/>
        <w:rPr>
          <w:sz w:val="24"/>
        </w:rPr>
      </w:pPr>
    </w:p>
    <w:p w14:paraId="27A43BD5" w14:textId="77777777" w:rsidR="0020297E" w:rsidRDefault="0020297E" w:rsidP="00704A53">
      <w:pPr>
        <w:numPr>
          <w:ilvl w:val="0"/>
          <w:numId w:val="55"/>
        </w:numPr>
        <w:rPr>
          <w:sz w:val="24"/>
        </w:rPr>
      </w:pPr>
      <w:r>
        <w:rPr>
          <w:sz w:val="24"/>
        </w:rPr>
        <w:t>burn scarring that plastic surgery will not repair.</w:t>
      </w:r>
    </w:p>
    <w:p w14:paraId="62983484" w14:textId="77777777" w:rsidR="0020297E" w:rsidRDefault="0020297E" w:rsidP="00704A53">
      <w:pPr>
        <w:ind w:left="3600" w:hanging="720"/>
        <w:rPr>
          <w:sz w:val="24"/>
        </w:rPr>
      </w:pPr>
    </w:p>
    <w:p w14:paraId="04239981" w14:textId="77777777" w:rsidR="0020297E" w:rsidRDefault="0020297E" w:rsidP="00704A53">
      <w:pPr>
        <w:ind w:left="3600" w:hanging="720"/>
        <w:rPr>
          <w:sz w:val="24"/>
        </w:rPr>
      </w:pPr>
    </w:p>
    <w:p w14:paraId="64C48C67" w14:textId="77777777" w:rsidR="0020297E" w:rsidRDefault="0020297E" w:rsidP="00704A53">
      <w:pPr>
        <w:ind w:left="3600" w:hanging="720"/>
        <w:rPr>
          <w:sz w:val="24"/>
        </w:rPr>
      </w:pPr>
      <w:r>
        <w:rPr>
          <w:sz w:val="24"/>
        </w:rPr>
        <w:t>(5)</w:t>
      </w:r>
      <w:r>
        <w:rPr>
          <w:sz w:val="24"/>
        </w:rPr>
        <w:tab/>
        <w:t>Assault in the First Degree – Discharging a Firearm at Another</w:t>
      </w:r>
    </w:p>
    <w:p w14:paraId="634B4181" w14:textId="77777777" w:rsidR="0020297E" w:rsidRDefault="0020297E" w:rsidP="00704A53">
      <w:pPr>
        <w:ind w:left="3600" w:hanging="720"/>
        <w:rPr>
          <w:sz w:val="24"/>
        </w:rPr>
      </w:pPr>
    </w:p>
    <w:p w14:paraId="591CD5E4" w14:textId="77777777" w:rsidR="0020297E" w:rsidRDefault="0020297E" w:rsidP="00704A53">
      <w:pPr>
        <w:ind w:left="3600" w:hanging="720"/>
        <w:rPr>
          <w:sz w:val="24"/>
        </w:rPr>
      </w:pPr>
      <w:r>
        <w:rPr>
          <w:sz w:val="24"/>
        </w:rPr>
        <w:tab/>
        <w:t xml:space="preserve">Notwithstanding any other provision of this section, the intentional discharge of a firearm at or toward another person shall normally result in a charge of assault in the </w:t>
      </w:r>
      <w:r>
        <w:rPr>
          <w:sz w:val="24"/>
        </w:rPr>
        <w:lastRenderedPageBreak/>
        <w:t>first degree, or attempted murder where appropriate.  For filing purposes, it shall be presumed that the defendant intends to inflict great bodily harm when he or she intentionally shoots at, toward, or into another person.  Evidence that the defendant possessed some lesser intent resulting in a lesser charge than assault in the first degree shall be clearly outlined on the blue comment sheet.</w:t>
      </w:r>
    </w:p>
    <w:p w14:paraId="42467879" w14:textId="77777777" w:rsidR="0020297E" w:rsidRDefault="0020297E" w:rsidP="00704A53">
      <w:pPr>
        <w:ind w:left="3600" w:hanging="720"/>
        <w:rPr>
          <w:sz w:val="24"/>
        </w:rPr>
      </w:pPr>
    </w:p>
    <w:p w14:paraId="2488A256" w14:textId="77777777" w:rsidR="0020297E" w:rsidRDefault="0020297E" w:rsidP="00704A53">
      <w:pPr>
        <w:numPr>
          <w:ilvl w:val="0"/>
          <w:numId w:val="53"/>
        </w:numPr>
        <w:rPr>
          <w:sz w:val="24"/>
        </w:rPr>
      </w:pPr>
      <w:r>
        <w:rPr>
          <w:sz w:val="24"/>
        </w:rPr>
        <w:t xml:space="preserve">Assault in the Second Degree – </w:t>
      </w:r>
      <w:hyperlink r:id="rId62" w:history="1">
        <w:r w:rsidRPr="00123793">
          <w:rPr>
            <w:rStyle w:val="Hyperlink"/>
            <w:sz w:val="24"/>
          </w:rPr>
          <w:t>RCW 9A.36.021</w:t>
        </w:r>
      </w:hyperlink>
      <w:r w:rsidR="008E48FF">
        <w:rPr>
          <w:sz w:val="24"/>
        </w:rPr>
        <w:t>.</w:t>
      </w:r>
    </w:p>
    <w:p w14:paraId="28C871B2" w14:textId="77777777" w:rsidR="0020297E" w:rsidRDefault="0020297E" w:rsidP="00704A53">
      <w:pPr>
        <w:ind w:left="2880" w:hanging="720"/>
        <w:rPr>
          <w:sz w:val="24"/>
        </w:rPr>
      </w:pPr>
    </w:p>
    <w:p w14:paraId="2CBE72D6" w14:textId="77777777" w:rsidR="0020297E" w:rsidRDefault="0020297E" w:rsidP="00704A53">
      <w:pPr>
        <w:numPr>
          <w:ilvl w:val="0"/>
          <w:numId w:val="56"/>
        </w:numPr>
        <w:rPr>
          <w:sz w:val="24"/>
        </w:rPr>
      </w:pPr>
      <w:r>
        <w:rPr>
          <w:sz w:val="24"/>
        </w:rPr>
        <w:t>Assault in the second degree shall be filed if the defendant:</w:t>
      </w:r>
    </w:p>
    <w:p w14:paraId="214845EC" w14:textId="77777777" w:rsidR="0020297E" w:rsidRDefault="0020297E" w:rsidP="00704A53">
      <w:pPr>
        <w:ind w:left="3600" w:hanging="720"/>
        <w:rPr>
          <w:sz w:val="24"/>
        </w:rPr>
      </w:pPr>
    </w:p>
    <w:p w14:paraId="6CAF41D4" w14:textId="77777777" w:rsidR="0020297E" w:rsidRDefault="0020297E" w:rsidP="00704A53">
      <w:pPr>
        <w:numPr>
          <w:ilvl w:val="0"/>
          <w:numId w:val="64"/>
        </w:numPr>
        <w:rPr>
          <w:sz w:val="24"/>
        </w:rPr>
      </w:pPr>
      <w:r>
        <w:rPr>
          <w:sz w:val="24"/>
        </w:rPr>
        <w:t>Intentionally assaults another and thereby recklessly inflicts substantial bodily harm;</w:t>
      </w:r>
    </w:p>
    <w:p w14:paraId="1A7D4CB7" w14:textId="77777777" w:rsidR="0020297E" w:rsidRDefault="0020297E" w:rsidP="00704A53">
      <w:pPr>
        <w:ind w:left="3600"/>
        <w:rPr>
          <w:sz w:val="24"/>
        </w:rPr>
      </w:pPr>
    </w:p>
    <w:p w14:paraId="53F4D522" w14:textId="77777777" w:rsidR="0020297E" w:rsidRDefault="0020297E" w:rsidP="00704A53">
      <w:pPr>
        <w:numPr>
          <w:ilvl w:val="0"/>
          <w:numId w:val="57"/>
        </w:numPr>
        <w:rPr>
          <w:sz w:val="24"/>
        </w:rPr>
      </w:pPr>
      <w:r>
        <w:rPr>
          <w:sz w:val="24"/>
        </w:rPr>
        <w:t>Intentionally and unlawfully causes substantial bodily harm to an unborn quick child by intentionally and unlawfully inflicting any injury upon the mother of such child;</w:t>
      </w:r>
    </w:p>
    <w:p w14:paraId="72A14C38" w14:textId="77777777" w:rsidR="0020297E" w:rsidRDefault="0020297E" w:rsidP="00704A53">
      <w:pPr>
        <w:rPr>
          <w:sz w:val="24"/>
        </w:rPr>
      </w:pPr>
    </w:p>
    <w:p w14:paraId="30F5FC80" w14:textId="77777777" w:rsidR="0020297E" w:rsidRDefault="0020297E" w:rsidP="00704A53">
      <w:pPr>
        <w:numPr>
          <w:ilvl w:val="0"/>
          <w:numId w:val="57"/>
        </w:numPr>
        <w:rPr>
          <w:sz w:val="24"/>
        </w:rPr>
      </w:pPr>
      <w:r>
        <w:rPr>
          <w:sz w:val="24"/>
        </w:rPr>
        <w:t>Assaults another with a deadly weapon;</w:t>
      </w:r>
    </w:p>
    <w:p w14:paraId="67E49396" w14:textId="77777777" w:rsidR="0020297E" w:rsidRDefault="0020297E" w:rsidP="00704A53">
      <w:pPr>
        <w:rPr>
          <w:sz w:val="24"/>
        </w:rPr>
      </w:pPr>
    </w:p>
    <w:p w14:paraId="46FEE092" w14:textId="77777777" w:rsidR="0020297E" w:rsidRDefault="0020297E" w:rsidP="00704A53">
      <w:pPr>
        <w:numPr>
          <w:ilvl w:val="0"/>
          <w:numId w:val="57"/>
        </w:numPr>
        <w:rPr>
          <w:sz w:val="24"/>
        </w:rPr>
      </w:pPr>
      <w:r>
        <w:rPr>
          <w:sz w:val="24"/>
        </w:rPr>
        <w:t>With intent to inflict bodily harm, administers to or causes to be taken by another, poison, or any other destructive or noxious substance;</w:t>
      </w:r>
    </w:p>
    <w:p w14:paraId="3AFA1D47" w14:textId="77777777" w:rsidR="0020297E" w:rsidRDefault="0020297E" w:rsidP="00704A53">
      <w:pPr>
        <w:rPr>
          <w:sz w:val="24"/>
        </w:rPr>
      </w:pPr>
    </w:p>
    <w:p w14:paraId="2841F746" w14:textId="77777777" w:rsidR="0020297E" w:rsidRDefault="0020297E" w:rsidP="00704A53">
      <w:pPr>
        <w:numPr>
          <w:ilvl w:val="0"/>
          <w:numId w:val="57"/>
        </w:numPr>
        <w:rPr>
          <w:sz w:val="24"/>
        </w:rPr>
      </w:pPr>
      <w:r>
        <w:rPr>
          <w:sz w:val="24"/>
        </w:rPr>
        <w:t>With intent to commit a felony assaults another;</w:t>
      </w:r>
    </w:p>
    <w:p w14:paraId="05B8010A" w14:textId="77777777" w:rsidR="0020297E" w:rsidRDefault="0020297E" w:rsidP="00704A53">
      <w:pPr>
        <w:rPr>
          <w:sz w:val="24"/>
        </w:rPr>
      </w:pPr>
    </w:p>
    <w:p w14:paraId="7F0C907B" w14:textId="77777777" w:rsidR="0020297E" w:rsidRDefault="0020297E" w:rsidP="00704A53">
      <w:pPr>
        <w:numPr>
          <w:ilvl w:val="0"/>
          <w:numId w:val="57"/>
        </w:numPr>
        <w:rPr>
          <w:sz w:val="24"/>
        </w:rPr>
      </w:pPr>
      <w:r>
        <w:rPr>
          <w:sz w:val="24"/>
        </w:rPr>
        <w:t>Knowingly inflicts bodily harm which by design causes such pain or agony as to be the equivalent of that produced by torture;</w:t>
      </w:r>
    </w:p>
    <w:p w14:paraId="200FB333" w14:textId="77777777" w:rsidR="0020297E" w:rsidRDefault="0020297E" w:rsidP="00704A53">
      <w:pPr>
        <w:ind w:left="3600"/>
        <w:rPr>
          <w:sz w:val="24"/>
        </w:rPr>
      </w:pPr>
    </w:p>
    <w:p w14:paraId="155A7064" w14:textId="77777777" w:rsidR="0020297E" w:rsidRDefault="0020297E" w:rsidP="00704A53">
      <w:pPr>
        <w:numPr>
          <w:ilvl w:val="0"/>
          <w:numId w:val="57"/>
        </w:numPr>
        <w:rPr>
          <w:sz w:val="24"/>
        </w:rPr>
      </w:pPr>
      <w:r>
        <w:rPr>
          <w:sz w:val="24"/>
        </w:rPr>
        <w:t>Assaults another by strangulation.</w:t>
      </w:r>
    </w:p>
    <w:p w14:paraId="49965D08" w14:textId="77777777" w:rsidR="0020297E" w:rsidRDefault="0020297E" w:rsidP="00704A53">
      <w:pPr>
        <w:rPr>
          <w:sz w:val="24"/>
        </w:rPr>
      </w:pPr>
    </w:p>
    <w:p w14:paraId="287BD84B" w14:textId="77777777" w:rsidR="0020297E" w:rsidRDefault="0020297E" w:rsidP="00704A53">
      <w:pPr>
        <w:pStyle w:val="BodyTextIndent3"/>
        <w:ind w:left="2160" w:firstLine="720"/>
      </w:pPr>
      <w:r>
        <w:t>(2)</w:t>
      </w:r>
      <w:r>
        <w:tab/>
        <w:t>Definitions</w:t>
      </w:r>
    </w:p>
    <w:p w14:paraId="32258DAA" w14:textId="77777777" w:rsidR="0020297E" w:rsidRDefault="0020297E" w:rsidP="00704A53">
      <w:pPr>
        <w:pStyle w:val="BodyTextIndent3"/>
        <w:ind w:left="2160" w:firstLine="720"/>
      </w:pPr>
    </w:p>
    <w:p w14:paraId="65B8731F" w14:textId="77777777" w:rsidR="0020297E" w:rsidRDefault="0020297E" w:rsidP="00704A53">
      <w:pPr>
        <w:pStyle w:val="BodyTextIndent3"/>
        <w:ind w:left="2160" w:firstLine="720"/>
        <w:rPr>
          <w:u w:val="single"/>
        </w:rPr>
      </w:pPr>
      <w:r>
        <w:tab/>
        <w:t>(a)</w:t>
      </w:r>
      <w:r>
        <w:tab/>
      </w:r>
      <w:r w:rsidRPr="005D1EC7">
        <w:t xml:space="preserve">Recklessness - </w:t>
      </w:r>
      <w:hyperlink r:id="rId63" w:history="1">
        <w:r w:rsidRPr="00123793">
          <w:rPr>
            <w:rStyle w:val="Hyperlink"/>
          </w:rPr>
          <w:t>RCW 9A.08.010(1)(c)</w:t>
        </w:r>
      </w:hyperlink>
      <w:r w:rsidR="00551A7C">
        <w:rPr>
          <w:u w:val="single"/>
        </w:rPr>
        <w:t>.</w:t>
      </w:r>
    </w:p>
    <w:p w14:paraId="70254739" w14:textId="77777777" w:rsidR="00551A7C" w:rsidRDefault="00551A7C" w:rsidP="00704A53">
      <w:pPr>
        <w:pStyle w:val="BodyTextIndent3"/>
        <w:ind w:left="2160" w:firstLine="720"/>
        <w:rPr>
          <w:u w:val="single"/>
        </w:rPr>
      </w:pPr>
    </w:p>
    <w:p w14:paraId="612A432D" w14:textId="77777777" w:rsidR="00551A7C" w:rsidRDefault="0020297E" w:rsidP="00704A53">
      <w:pPr>
        <w:pStyle w:val="BodyTextIndent2"/>
        <w:ind w:left="4320"/>
      </w:pPr>
      <w:r>
        <w:t>A person is reckless or acts recklessly when he knows of and disregards a substantial risk that a wrongful act may occur and his disregard of such substantial risk is a gross deviation from conduct that a reasonable man would exercise in the same situation.</w:t>
      </w:r>
      <w:r w:rsidR="00551A7C" w:rsidRPr="00551A7C">
        <w:t xml:space="preserve"> </w:t>
      </w:r>
    </w:p>
    <w:p w14:paraId="2D5FFDB9" w14:textId="77777777" w:rsidR="0020297E" w:rsidRDefault="0020297E" w:rsidP="00704A53">
      <w:pPr>
        <w:pStyle w:val="BodyTextIndent3"/>
        <w:ind w:left="3600"/>
      </w:pPr>
    </w:p>
    <w:p w14:paraId="56957D05" w14:textId="77777777" w:rsidR="0020297E" w:rsidRDefault="0020297E" w:rsidP="00704A53">
      <w:pPr>
        <w:pStyle w:val="BodyTextIndent3"/>
        <w:ind w:left="2880" w:firstLine="720"/>
      </w:pPr>
      <w:r>
        <w:lastRenderedPageBreak/>
        <w:t>(b)</w:t>
      </w:r>
      <w:r>
        <w:tab/>
        <w:t xml:space="preserve">Substantial Bodily Harm - </w:t>
      </w:r>
      <w:hyperlink r:id="rId64" w:history="1">
        <w:r w:rsidRPr="00123793">
          <w:rPr>
            <w:rStyle w:val="Hyperlink"/>
          </w:rPr>
          <w:t>RCW 9A.04.110(4)(b)</w:t>
        </w:r>
      </w:hyperlink>
      <w:r w:rsidR="000A35E3">
        <w:t>.</w:t>
      </w:r>
    </w:p>
    <w:p w14:paraId="3FEA085A" w14:textId="77777777" w:rsidR="0020297E" w:rsidRDefault="0020297E" w:rsidP="00704A53">
      <w:pPr>
        <w:ind w:left="3600" w:hanging="720"/>
        <w:rPr>
          <w:sz w:val="24"/>
        </w:rPr>
      </w:pPr>
    </w:p>
    <w:p w14:paraId="104F2EE1" w14:textId="77777777" w:rsidR="0020297E" w:rsidRDefault="0020297E" w:rsidP="00704A53">
      <w:pPr>
        <w:pStyle w:val="BodyTextIndent2"/>
        <w:ind w:left="4320"/>
      </w:pPr>
      <w:r>
        <w:t>Substantial bodily harm means bodily injury which involves a temporary but substantial disfigurement, or which causes a temporary but substantial loss or impairment of the function of any bodily part or organ, or which causes a fracture of any bodily part.</w:t>
      </w:r>
    </w:p>
    <w:p w14:paraId="48C61A78" w14:textId="77777777" w:rsidR="0020297E" w:rsidRDefault="0020297E" w:rsidP="00704A53">
      <w:pPr>
        <w:ind w:left="3600"/>
        <w:rPr>
          <w:sz w:val="24"/>
        </w:rPr>
      </w:pPr>
    </w:p>
    <w:p w14:paraId="72F2584A" w14:textId="77777777" w:rsidR="0020297E" w:rsidRDefault="0020297E" w:rsidP="00704A53">
      <w:pPr>
        <w:ind w:left="3600"/>
        <w:rPr>
          <w:sz w:val="24"/>
        </w:rPr>
      </w:pPr>
      <w:r>
        <w:rPr>
          <w:sz w:val="24"/>
        </w:rPr>
        <w:t>(c)</w:t>
      </w:r>
      <w:r>
        <w:rPr>
          <w:sz w:val="24"/>
        </w:rPr>
        <w:tab/>
        <w:t xml:space="preserve">Strangulation - </w:t>
      </w:r>
      <w:hyperlink r:id="rId65" w:history="1">
        <w:r w:rsidRPr="00123793">
          <w:rPr>
            <w:rStyle w:val="Hyperlink"/>
            <w:sz w:val="24"/>
          </w:rPr>
          <w:t>RCW 9A.04.110(26)</w:t>
        </w:r>
      </w:hyperlink>
      <w:r w:rsidR="000A35E3">
        <w:rPr>
          <w:sz w:val="24"/>
        </w:rPr>
        <w:t>.</w:t>
      </w:r>
    </w:p>
    <w:p w14:paraId="563201E6" w14:textId="77777777" w:rsidR="0020297E" w:rsidRDefault="0020297E" w:rsidP="00704A53">
      <w:pPr>
        <w:ind w:left="3600"/>
        <w:rPr>
          <w:sz w:val="24"/>
        </w:rPr>
      </w:pPr>
    </w:p>
    <w:p w14:paraId="577FA780" w14:textId="77777777" w:rsidR="00E65848" w:rsidRDefault="00E65848" w:rsidP="00704A53">
      <w:pPr>
        <w:ind w:left="3600" w:hanging="720"/>
        <w:rPr>
          <w:sz w:val="24"/>
        </w:rPr>
      </w:pPr>
    </w:p>
    <w:p w14:paraId="5749B643" w14:textId="77777777" w:rsidR="0020297E" w:rsidRDefault="0020297E" w:rsidP="00704A53">
      <w:pPr>
        <w:ind w:left="3600" w:hanging="720"/>
        <w:rPr>
          <w:sz w:val="24"/>
        </w:rPr>
      </w:pPr>
      <w:r>
        <w:rPr>
          <w:sz w:val="24"/>
        </w:rPr>
        <w:t>(3)</w:t>
      </w:r>
      <w:r>
        <w:rPr>
          <w:sz w:val="24"/>
        </w:rPr>
        <w:tab/>
        <w:t>Assault in the Second Degree - Recklessly Inflicts Substantial Bodily Injury</w:t>
      </w:r>
    </w:p>
    <w:p w14:paraId="41E1FD3C" w14:textId="77777777" w:rsidR="0020297E" w:rsidRDefault="0020297E" w:rsidP="00704A53">
      <w:pPr>
        <w:ind w:left="3600" w:hanging="720"/>
        <w:rPr>
          <w:sz w:val="24"/>
        </w:rPr>
      </w:pPr>
    </w:p>
    <w:p w14:paraId="15BCB8EC" w14:textId="77777777" w:rsidR="0020297E" w:rsidRDefault="0020297E" w:rsidP="00704A53">
      <w:pPr>
        <w:ind w:left="3600"/>
        <w:rPr>
          <w:sz w:val="24"/>
        </w:rPr>
      </w:pPr>
      <w:r>
        <w:rPr>
          <w:sz w:val="24"/>
        </w:rPr>
        <w:t>Assault in the second degree shall only be filed if sufficient evidence of recklessness (defendant’s awareness of the risk of substantial bodily harm and disregard of the risk) exists to take the issue to a jury.  The filing deputy shall note the evidence of this issue in the file.</w:t>
      </w:r>
    </w:p>
    <w:p w14:paraId="040EEC36" w14:textId="77777777" w:rsidR="00E65848" w:rsidRDefault="00E65848" w:rsidP="00704A53">
      <w:pPr>
        <w:ind w:left="3600"/>
        <w:rPr>
          <w:sz w:val="24"/>
        </w:rPr>
      </w:pPr>
    </w:p>
    <w:p w14:paraId="4B88891E" w14:textId="77777777" w:rsidR="0020297E" w:rsidRDefault="0020297E" w:rsidP="00704A53">
      <w:pPr>
        <w:pStyle w:val="BodyTextIndent2"/>
        <w:ind w:left="3600"/>
      </w:pPr>
      <w:r>
        <w:t xml:space="preserve">Determination of whether substantial bodily harm exists must be made on an individual case basis.  </w:t>
      </w:r>
    </w:p>
    <w:p w14:paraId="500111E6" w14:textId="77777777" w:rsidR="0020297E" w:rsidRDefault="0020297E" w:rsidP="00704A53">
      <w:pPr>
        <w:pStyle w:val="BodyTextIndent2"/>
      </w:pPr>
    </w:p>
    <w:p w14:paraId="541881C4" w14:textId="77777777" w:rsidR="0020297E" w:rsidRDefault="0020297E" w:rsidP="00704A53">
      <w:pPr>
        <w:pStyle w:val="BodyTextIndent2"/>
        <w:ind w:left="3600"/>
      </w:pPr>
      <w:r>
        <w:t xml:space="preserve">Examples of substantial bodily harm, may include: </w:t>
      </w:r>
    </w:p>
    <w:p w14:paraId="4B37148B" w14:textId="77777777" w:rsidR="0020297E" w:rsidRPr="006272F7" w:rsidRDefault="0020297E" w:rsidP="00704A53">
      <w:pPr>
        <w:rPr>
          <w:sz w:val="24"/>
        </w:rPr>
      </w:pPr>
    </w:p>
    <w:p w14:paraId="1B1BF842" w14:textId="77777777" w:rsidR="0020297E" w:rsidRPr="006272F7" w:rsidRDefault="0020297E" w:rsidP="00704A53">
      <w:pPr>
        <w:numPr>
          <w:ilvl w:val="0"/>
          <w:numId w:val="66"/>
        </w:numPr>
        <w:rPr>
          <w:sz w:val="24"/>
        </w:rPr>
      </w:pPr>
      <w:r w:rsidRPr="006272F7">
        <w:rPr>
          <w:sz w:val="24"/>
        </w:rPr>
        <w:t>a broken or fractured bone; or</w:t>
      </w:r>
    </w:p>
    <w:p w14:paraId="1B0FB4B3" w14:textId="77777777" w:rsidR="0020297E" w:rsidRPr="006272F7" w:rsidRDefault="0020297E" w:rsidP="00704A53">
      <w:pPr>
        <w:numPr>
          <w:ilvl w:val="0"/>
          <w:numId w:val="66"/>
        </w:numPr>
        <w:rPr>
          <w:sz w:val="24"/>
        </w:rPr>
      </w:pPr>
      <w:r w:rsidRPr="006272F7">
        <w:rPr>
          <w:sz w:val="24"/>
        </w:rPr>
        <w:t>a significant scar (even if fixed with plastic surgery); or</w:t>
      </w:r>
    </w:p>
    <w:p w14:paraId="4493FDC2" w14:textId="77777777" w:rsidR="0020297E" w:rsidRPr="006272F7" w:rsidRDefault="0020297E" w:rsidP="00704A53">
      <w:pPr>
        <w:numPr>
          <w:ilvl w:val="0"/>
          <w:numId w:val="66"/>
        </w:numPr>
        <w:rPr>
          <w:sz w:val="24"/>
        </w:rPr>
      </w:pPr>
      <w:r w:rsidRPr="006272F7">
        <w:rPr>
          <w:sz w:val="24"/>
        </w:rPr>
        <w:t>an injury requiring a significant number of stitches or staples; or</w:t>
      </w:r>
    </w:p>
    <w:p w14:paraId="7C7AE74C" w14:textId="77777777" w:rsidR="0020297E" w:rsidRPr="006272F7" w:rsidRDefault="0020297E" w:rsidP="00704A53">
      <w:pPr>
        <w:numPr>
          <w:ilvl w:val="0"/>
          <w:numId w:val="66"/>
        </w:numPr>
        <w:rPr>
          <w:sz w:val="24"/>
        </w:rPr>
      </w:pPr>
      <w:r w:rsidRPr="006272F7">
        <w:rPr>
          <w:sz w:val="14"/>
          <w:szCs w:val="14"/>
        </w:rPr>
        <w:t xml:space="preserve"> </w:t>
      </w:r>
      <w:r w:rsidRPr="006272F7">
        <w:rPr>
          <w:sz w:val="24"/>
        </w:rPr>
        <w:t>loss of consciousness (more than momentary); or</w:t>
      </w:r>
    </w:p>
    <w:p w14:paraId="12083710" w14:textId="77777777" w:rsidR="0020297E" w:rsidRPr="006272F7" w:rsidRDefault="0020297E" w:rsidP="00704A53">
      <w:pPr>
        <w:numPr>
          <w:ilvl w:val="0"/>
          <w:numId w:val="66"/>
        </w:numPr>
        <w:rPr>
          <w:sz w:val="24"/>
        </w:rPr>
      </w:pPr>
      <w:r w:rsidRPr="006272F7">
        <w:rPr>
          <w:sz w:val="24"/>
        </w:rPr>
        <w:t>a ruptured ear drum; or</w:t>
      </w:r>
    </w:p>
    <w:p w14:paraId="60351C61" w14:textId="77777777" w:rsidR="0020297E" w:rsidRPr="006272F7" w:rsidRDefault="0020297E" w:rsidP="00704A53">
      <w:pPr>
        <w:numPr>
          <w:ilvl w:val="0"/>
          <w:numId w:val="66"/>
        </w:numPr>
        <w:rPr>
          <w:sz w:val="24"/>
        </w:rPr>
      </w:pPr>
      <w:r w:rsidRPr="006272F7">
        <w:rPr>
          <w:sz w:val="24"/>
        </w:rPr>
        <w:t>substantial and extensive bruising; or</w:t>
      </w:r>
    </w:p>
    <w:p w14:paraId="708E9E96" w14:textId="77777777" w:rsidR="0020297E" w:rsidRPr="006272F7" w:rsidRDefault="0020297E" w:rsidP="00704A53">
      <w:pPr>
        <w:numPr>
          <w:ilvl w:val="0"/>
          <w:numId w:val="66"/>
        </w:numPr>
        <w:rPr>
          <w:sz w:val="24"/>
        </w:rPr>
      </w:pPr>
      <w:r w:rsidRPr="006272F7">
        <w:rPr>
          <w:sz w:val="24"/>
        </w:rPr>
        <w:t>loss of a natural tooth (chipped or cracked teeth shall normally be considered substantial bodily injury); or</w:t>
      </w:r>
    </w:p>
    <w:p w14:paraId="2A66C92B" w14:textId="77777777" w:rsidR="0020297E" w:rsidRPr="006272F7" w:rsidRDefault="0020297E" w:rsidP="00704A53">
      <w:pPr>
        <w:numPr>
          <w:ilvl w:val="0"/>
          <w:numId w:val="66"/>
        </w:numPr>
        <w:rPr>
          <w:sz w:val="24"/>
        </w:rPr>
      </w:pPr>
      <w:r w:rsidRPr="006272F7">
        <w:rPr>
          <w:sz w:val="24"/>
        </w:rPr>
        <w:t>an injury requiring surgery that does not constitute “great bodily harm”; or</w:t>
      </w:r>
    </w:p>
    <w:p w14:paraId="44404705" w14:textId="77777777" w:rsidR="0020297E" w:rsidRPr="006272F7" w:rsidRDefault="0020297E" w:rsidP="00704A53">
      <w:pPr>
        <w:numPr>
          <w:ilvl w:val="0"/>
          <w:numId w:val="66"/>
        </w:numPr>
        <w:rPr>
          <w:sz w:val="24"/>
        </w:rPr>
      </w:pPr>
      <w:r w:rsidRPr="006272F7">
        <w:rPr>
          <w:sz w:val="24"/>
        </w:rPr>
        <w:t>long-term vision impairment.</w:t>
      </w:r>
    </w:p>
    <w:p w14:paraId="70F160D5" w14:textId="77777777" w:rsidR="00E65848" w:rsidRPr="006272F7" w:rsidRDefault="00E65848" w:rsidP="00704A53">
      <w:pPr>
        <w:ind w:left="4320"/>
        <w:rPr>
          <w:sz w:val="24"/>
        </w:rPr>
      </w:pPr>
    </w:p>
    <w:p w14:paraId="771CB94C" w14:textId="77777777" w:rsidR="00E65848" w:rsidRDefault="0020297E" w:rsidP="00704A53">
      <w:pPr>
        <w:ind w:left="3600" w:hanging="720"/>
        <w:rPr>
          <w:sz w:val="24"/>
        </w:rPr>
      </w:pPr>
      <w:r>
        <w:rPr>
          <w:sz w:val="24"/>
        </w:rPr>
        <w:t>(4)</w:t>
      </w:r>
      <w:r>
        <w:rPr>
          <w:sz w:val="24"/>
        </w:rPr>
        <w:tab/>
        <w:t>Assault in the Second Degree - Assault with a Deadly Weapon vs. Brandishing a Weapon</w:t>
      </w:r>
    </w:p>
    <w:p w14:paraId="23FD846F" w14:textId="77777777" w:rsidR="0020297E" w:rsidRDefault="0020297E" w:rsidP="00704A53">
      <w:pPr>
        <w:ind w:left="3600" w:hanging="720"/>
        <w:rPr>
          <w:sz w:val="24"/>
        </w:rPr>
      </w:pPr>
    </w:p>
    <w:p w14:paraId="4FCE587C" w14:textId="77777777" w:rsidR="0020297E" w:rsidRDefault="0020297E" w:rsidP="00704A53">
      <w:pPr>
        <w:autoSpaceDE w:val="0"/>
        <w:autoSpaceDN w:val="0"/>
        <w:adjustRightInd w:val="0"/>
        <w:spacing w:before="100" w:after="100"/>
        <w:ind w:left="3600"/>
        <w:rPr>
          <w:sz w:val="24"/>
          <w:szCs w:val="24"/>
        </w:rPr>
      </w:pPr>
      <w:r>
        <w:rPr>
          <w:sz w:val="24"/>
          <w:szCs w:val="24"/>
        </w:rPr>
        <w:t xml:space="preserve">Assaults with a knife with a blade three inches or longer shall normally be filed as assault in the second degree where there is sufficient admissible evidence that the </w:t>
      </w:r>
      <w:r>
        <w:rPr>
          <w:sz w:val="24"/>
          <w:szCs w:val="24"/>
        </w:rPr>
        <w:lastRenderedPageBreak/>
        <w:t xml:space="preserve">defendant committed an intentional assault with the knife rather than simply brandishing the knife or displaying it. </w:t>
      </w:r>
    </w:p>
    <w:p w14:paraId="3A2575CC" w14:textId="77777777" w:rsidR="0020297E" w:rsidRDefault="0020297E" w:rsidP="00704A53">
      <w:pPr>
        <w:autoSpaceDE w:val="0"/>
        <w:autoSpaceDN w:val="0"/>
        <w:adjustRightInd w:val="0"/>
        <w:spacing w:before="100" w:after="100"/>
        <w:ind w:left="3600"/>
        <w:rPr>
          <w:sz w:val="24"/>
          <w:szCs w:val="24"/>
        </w:rPr>
      </w:pPr>
      <w:r>
        <w:rPr>
          <w:sz w:val="24"/>
          <w:szCs w:val="24"/>
        </w:rPr>
        <w:t>Examples of conduct by the defendant, which rise to the level of an intentional assault with a knife, may include:</w:t>
      </w:r>
    </w:p>
    <w:p w14:paraId="4A24EA67" w14:textId="77777777" w:rsidR="0020297E" w:rsidRDefault="0020297E" w:rsidP="00704A53">
      <w:pPr>
        <w:autoSpaceDE w:val="0"/>
        <w:autoSpaceDN w:val="0"/>
        <w:adjustRightInd w:val="0"/>
        <w:spacing w:before="100" w:after="100"/>
        <w:ind w:left="4320" w:hanging="720"/>
        <w:rPr>
          <w:sz w:val="24"/>
          <w:szCs w:val="24"/>
        </w:rPr>
      </w:pPr>
      <w:r>
        <w:rPr>
          <w:sz w:val="24"/>
          <w:szCs w:val="24"/>
        </w:rPr>
        <w:t xml:space="preserve">(a) </w:t>
      </w:r>
      <w:r>
        <w:rPr>
          <w:sz w:val="24"/>
          <w:szCs w:val="24"/>
        </w:rPr>
        <w:tab/>
        <w:t>approaching within a short distance from the victim while armed with a knife, and pointing the knife towards the victim;</w:t>
      </w:r>
    </w:p>
    <w:p w14:paraId="05413C5A" w14:textId="77777777" w:rsidR="0020297E" w:rsidRDefault="0020297E" w:rsidP="00704A53">
      <w:pPr>
        <w:autoSpaceDE w:val="0"/>
        <w:autoSpaceDN w:val="0"/>
        <w:adjustRightInd w:val="0"/>
        <w:spacing w:before="100" w:after="100"/>
        <w:ind w:left="4320" w:hanging="720"/>
        <w:rPr>
          <w:sz w:val="24"/>
          <w:szCs w:val="24"/>
        </w:rPr>
      </w:pPr>
      <w:r>
        <w:rPr>
          <w:sz w:val="24"/>
          <w:szCs w:val="24"/>
        </w:rPr>
        <w:t xml:space="preserve">(b) </w:t>
      </w:r>
      <w:r>
        <w:rPr>
          <w:sz w:val="24"/>
          <w:szCs w:val="24"/>
        </w:rPr>
        <w:tab/>
        <w:t>making threatening gestures towards the victim with the knife;</w:t>
      </w:r>
    </w:p>
    <w:p w14:paraId="32B4EE63" w14:textId="77777777" w:rsidR="0020297E" w:rsidRDefault="0020297E" w:rsidP="00704A53">
      <w:pPr>
        <w:autoSpaceDE w:val="0"/>
        <w:autoSpaceDN w:val="0"/>
        <w:adjustRightInd w:val="0"/>
        <w:spacing w:before="100" w:after="100"/>
        <w:ind w:left="4320" w:hanging="720"/>
        <w:rPr>
          <w:sz w:val="24"/>
          <w:szCs w:val="24"/>
        </w:rPr>
      </w:pPr>
      <w:r>
        <w:rPr>
          <w:sz w:val="24"/>
          <w:szCs w:val="24"/>
        </w:rPr>
        <w:t xml:space="preserve">(c) </w:t>
      </w:r>
      <w:r>
        <w:rPr>
          <w:sz w:val="24"/>
          <w:szCs w:val="24"/>
        </w:rPr>
        <w:tab/>
        <w:t>holding the knife in a threatening manner including, but not limited to, holding the knife over the head; or</w:t>
      </w:r>
    </w:p>
    <w:p w14:paraId="622A0D73" w14:textId="77777777" w:rsidR="0020297E" w:rsidRDefault="0020297E" w:rsidP="00704A53">
      <w:pPr>
        <w:autoSpaceDE w:val="0"/>
        <w:autoSpaceDN w:val="0"/>
        <w:adjustRightInd w:val="0"/>
        <w:spacing w:before="100" w:after="100"/>
        <w:ind w:left="4320" w:hanging="720"/>
        <w:rPr>
          <w:sz w:val="24"/>
          <w:szCs w:val="24"/>
        </w:rPr>
      </w:pPr>
      <w:r>
        <w:rPr>
          <w:sz w:val="24"/>
          <w:szCs w:val="24"/>
        </w:rPr>
        <w:t xml:space="preserve">(d) </w:t>
      </w:r>
      <w:r>
        <w:rPr>
          <w:sz w:val="24"/>
          <w:szCs w:val="24"/>
        </w:rPr>
        <w:tab/>
        <w:t>attempting to strike the victim with the knife, including swinging towards the victim.</w:t>
      </w:r>
    </w:p>
    <w:p w14:paraId="0252EB8B" w14:textId="77777777" w:rsidR="0020297E" w:rsidRDefault="0020297E" w:rsidP="00704A53">
      <w:pPr>
        <w:ind w:left="3600"/>
        <w:rPr>
          <w:sz w:val="24"/>
        </w:rPr>
      </w:pPr>
    </w:p>
    <w:p w14:paraId="4222E327" w14:textId="77777777" w:rsidR="0020297E" w:rsidRDefault="0020297E" w:rsidP="00704A53">
      <w:pPr>
        <w:ind w:left="3600" w:hanging="720"/>
        <w:rPr>
          <w:sz w:val="24"/>
        </w:rPr>
      </w:pPr>
      <w:r>
        <w:rPr>
          <w:sz w:val="24"/>
        </w:rPr>
        <w:t>(5)</w:t>
      </w:r>
      <w:r>
        <w:rPr>
          <w:sz w:val="24"/>
        </w:rPr>
        <w:tab/>
        <w:t>Assault in the Second Degree - Strangulation and Suffocation</w:t>
      </w:r>
    </w:p>
    <w:p w14:paraId="4F7116BA" w14:textId="77777777" w:rsidR="0020297E" w:rsidRDefault="0020297E" w:rsidP="00704A53">
      <w:pPr>
        <w:rPr>
          <w:sz w:val="24"/>
        </w:rPr>
      </w:pPr>
    </w:p>
    <w:p w14:paraId="4081B9F5" w14:textId="77777777" w:rsidR="0020297E" w:rsidRDefault="0020297E" w:rsidP="00704A53">
      <w:pPr>
        <w:ind w:left="3600"/>
        <w:rPr>
          <w:sz w:val="24"/>
        </w:rPr>
      </w:pPr>
      <w:r>
        <w:rPr>
          <w:sz w:val="24"/>
        </w:rPr>
        <w:t>Strangulation and suffocation cases shall normally be filed as Assault in the Second Degree when there is sufficient admissible evidence that the victim suffered, as a result of strangulation or suffocation, a temporary but substantial loss or impairment of the ability to breathe.</w:t>
      </w:r>
    </w:p>
    <w:p w14:paraId="4BC7C46B" w14:textId="77777777" w:rsidR="0020297E" w:rsidRDefault="0020297E" w:rsidP="00704A53">
      <w:pPr>
        <w:autoSpaceDE w:val="0"/>
        <w:autoSpaceDN w:val="0"/>
        <w:adjustRightInd w:val="0"/>
        <w:spacing w:before="100" w:after="100"/>
        <w:ind w:left="3600"/>
        <w:rPr>
          <w:sz w:val="24"/>
          <w:szCs w:val="24"/>
        </w:rPr>
      </w:pPr>
      <w:r>
        <w:rPr>
          <w:sz w:val="24"/>
          <w:szCs w:val="24"/>
        </w:rPr>
        <w:t>Examples of conduct by the defendant that rises to the level of strangulation, may include:</w:t>
      </w:r>
    </w:p>
    <w:p w14:paraId="49C72399" w14:textId="77777777" w:rsidR="0020297E" w:rsidRDefault="0020297E" w:rsidP="00704A53">
      <w:pPr>
        <w:ind w:left="3600"/>
        <w:rPr>
          <w:sz w:val="24"/>
        </w:rPr>
      </w:pPr>
      <w:r>
        <w:rPr>
          <w:sz w:val="24"/>
        </w:rPr>
        <w:t>(a)</w:t>
      </w:r>
      <w:r>
        <w:rPr>
          <w:sz w:val="24"/>
        </w:rPr>
        <w:tab/>
        <w:t xml:space="preserve">loss of ability to breathe, which is more than </w:t>
      </w:r>
    </w:p>
    <w:p w14:paraId="77AD7F8B" w14:textId="77777777" w:rsidR="0020297E" w:rsidRDefault="0020297E" w:rsidP="00704A53">
      <w:pPr>
        <w:ind w:left="3600" w:firstLine="720"/>
        <w:rPr>
          <w:sz w:val="24"/>
        </w:rPr>
      </w:pPr>
      <w:r>
        <w:rPr>
          <w:sz w:val="24"/>
        </w:rPr>
        <w:t>momentary;</w:t>
      </w:r>
    </w:p>
    <w:p w14:paraId="5602E4F7" w14:textId="77777777" w:rsidR="0020297E" w:rsidRDefault="0020297E" w:rsidP="00704A53">
      <w:pPr>
        <w:ind w:left="3600" w:firstLine="720"/>
        <w:rPr>
          <w:sz w:val="24"/>
        </w:rPr>
      </w:pPr>
    </w:p>
    <w:p w14:paraId="4816C01B" w14:textId="77777777" w:rsidR="0020297E" w:rsidRDefault="0020297E" w:rsidP="00704A53">
      <w:pPr>
        <w:ind w:left="3600"/>
        <w:rPr>
          <w:sz w:val="24"/>
        </w:rPr>
      </w:pPr>
      <w:r>
        <w:rPr>
          <w:sz w:val="24"/>
        </w:rPr>
        <w:t>(b)</w:t>
      </w:r>
      <w:r>
        <w:rPr>
          <w:sz w:val="24"/>
        </w:rPr>
        <w:tab/>
        <w:t xml:space="preserve">injury to the neck including bruising or injury to the </w:t>
      </w:r>
    </w:p>
    <w:p w14:paraId="2BD4A6A0" w14:textId="77777777" w:rsidR="0020297E" w:rsidRDefault="0020297E" w:rsidP="00704A53">
      <w:pPr>
        <w:ind w:left="3600" w:firstLine="720"/>
        <w:rPr>
          <w:sz w:val="24"/>
        </w:rPr>
      </w:pPr>
      <w:r>
        <w:rPr>
          <w:sz w:val="24"/>
        </w:rPr>
        <w:t>voice box;</w:t>
      </w:r>
    </w:p>
    <w:p w14:paraId="1809014C" w14:textId="77777777" w:rsidR="0020297E" w:rsidRDefault="0020297E" w:rsidP="00704A53">
      <w:pPr>
        <w:ind w:left="3600" w:firstLine="720"/>
        <w:rPr>
          <w:sz w:val="24"/>
        </w:rPr>
      </w:pPr>
    </w:p>
    <w:p w14:paraId="2C838ACA" w14:textId="77777777" w:rsidR="00EF2C87" w:rsidRDefault="0020297E" w:rsidP="00704A53">
      <w:pPr>
        <w:ind w:left="3600"/>
        <w:rPr>
          <w:sz w:val="24"/>
        </w:rPr>
      </w:pPr>
      <w:r>
        <w:rPr>
          <w:sz w:val="24"/>
        </w:rPr>
        <w:t>(c)</w:t>
      </w:r>
      <w:r>
        <w:rPr>
          <w:sz w:val="24"/>
        </w:rPr>
        <w:tab/>
        <w:t>petechial hemorrhage; or</w:t>
      </w:r>
    </w:p>
    <w:p w14:paraId="4D703A7A" w14:textId="77777777" w:rsidR="00E65848" w:rsidRDefault="00E65848" w:rsidP="00704A53">
      <w:pPr>
        <w:ind w:left="3600"/>
        <w:rPr>
          <w:sz w:val="24"/>
        </w:rPr>
      </w:pPr>
    </w:p>
    <w:p w14:paraId="65804504" w14:textId="77777777" w:rsidR="00EF2C87" w:rsidRDefault="0020297E" w:rsidP="00704A53">
      <w:pPr>
        <w:ind w:left="3600"/>
        <w:rPr>
          <w:sz w:val="24"/>
        </w:rPr>
      </w:pPr>
      <w:r>
        <w:rPr>
          <w:sz w:val="24"/>
        </w:rPr>
        <w:t>(d)</w:t>
      </w:r>
      <w:r>
        <w:rPr>
          <w:sz w:val="24"/>
        </w:rPr>
        <w:tab/>
        <w:t>temporary loss of a bodily function.</w:t>
      </w:r>
      <w:r w:rsidR="00EF2C87" w:rsidRPr="00EF2C87">
        <w:rPr>
          <w:sz w:val="24"/>
        </w:rPr>
        <w:t xml:space="preserve"> </w:t>
      </w:r>
    </w:p>
    <w:p w14:paraId="04E49D79" w14:textId="77777777" w:rsidR="00E65848" w:rsidRDefault="00E65848" w:rsidP="00704A53">
      <w:pPr>
        <w:ind w:left="3600"/>
        <w:rPr>
          <w:sz w:val="24"/>
        </w:rPr>
      </w:pPr>
    </w:p>
    <w:p w14:paraId="5179D777" w14:textId="77777777" w:rsidR="0020297E" w:rsidRPr="00A775FA" w:rsidRDefault="0020297E" w:rsidP="00704A53">
      <w:pPr>
        <w:ind w:left="3600"/>
        <w:rPr>
          <w:sz w:val="24"/>
        </w:rPr>
      </w:pPr>
      <w:r w:rsidRPr="00A775FA">
        <w:rPr>
          <w:sz w:val="24"/>
        </w:rPr>
        <w:t>Examples of conduct by the defendant that rises to the level of suffocation, may include:</w:t>
      </w:r>
    </w:p>
    <w:p w14:paraId="4A4BC606" w14:textId="77777777" w:rsidR="0020297E" w:rsidRPr="00A775FA" w:rsidRDefault="0020297E" w:rsidP="00704A53">
      <w:pPr>
        <w:ind w:left="3600"/>
        <w:rPr>
          <w:sz w:val="24"/>
        </w:rPr>
      </w:pPr>
    </w:p>
    <w:p w14:paraId="57F8AD32" w14:textId="77777777" w:rsidR="0020297E" w:rsidRPr="00A775FA" w:rsidRDefault="0020297E" w:rsidP="00704A53">
      <w:pPr>
        <w:autoSpaceDE w:val="0"/>
        <w:autoSpaceDN w:val="0"/>
        <w:adjustRightInd w:val="0"/>
        <w:ind w:left="4320" w:hanging="720"/>
        <w:rPr>
          <w:sz w:val="24"/>
          <w:szCs w:val="24"/>
        </w:rPr>
      </w:pPr>
      <w:r w:rsidRPr="00A775FA">
        <w:rPr>
          <w:sz w:val="24"/>
          <w:szCs w:val="24"/>
        </w:rPr>
        <w:t>(a)</w:t>
      </w:r>
      <w:r w:rsidRPr="00A775FA">
        <w:rPr>
          <w:sz w:val="24"/>
          <w:szCs w:val="24"/>
        </w:rPr>
        <w:tab/>
        <w:t>smothering or drowning which results in a loss of ability to breath</w:t>
      </w:r>
      <w:r w:rsidR="00551A7C">
        <w:rPr>
          <w:sz w:val="24"/>
          <w:szCs w:val="24"/>
        </w:rPr>
        <w:t>e</w:t>
      </w:r>
      <w:r w:rsidRPr="00A775FA">
        <w:rPr>
          <w:sz w:val="24"/>
          <w:szCs w:val="24"/>
        </w:rPr>
        <w:t>, which is more than momentary</w:t>
      </w:r>
    </w:p>
    <w:p w14:paraId="7A1928E8" w14:textId="77777777" w:rsidR="0020297E" w:rsidRPr="00A775FA" w:rsidRDefault="0020297E" w:rsidP="00704A53">
      <w:pPr>
        <w:autoSpaceDE w:val="0"/>
        <w:autoSpaceDN w:val="0"/>
        <w:adjustRightInd w:val="0"/>
        <w:ind w:left="4320" w:hanging="720"/>
        <w:rPr>
          <w:sz w:val="24"/>
          <w:szCs w:val="24"/>
        </w:rPr>
      </w:pPr>
    </w:p>
    <w:p w14:paraId="32435301" w14:textId="77777777" w:rsidR="0020297E" w:rsidRPr="00A775FA" w:rsidRDefault="0020297E" w:rsidP="00704A53">
      <w:pPr>
        <w:autoSpaceDE w:val="0"/>
        <w:autoSpaceDN w:val="0"/>
        <w:adjustRightInd w:val="0"/>
        <w:ind w:left="4320" w:hanging="720"/>
        <w:rPr>
          <w:sz w:val="24"/>
          <w:szCs w:val="24"/>
        </w:rPr>
      </w:pPr>
      <w:r w:rsidRPr="00A775FA">
        <w:rPr>
          <w:sz w:val="24"/>
          <w:szCs w:val="24"/>
        </w:rPr>
        <w:lastRenderedPageBreak/>
        <w:t>(b)</w:t>
      </w:r>
      <w:r w:rsidRPr="00A775FA">
        <w:rPr>
          <w:sz w:val="24"/>
          <w:szCs w:val="24"/>
        </w:rPr>
        <w:tab/>
        <w:t xml:space="preserve"> injury to the mouth or face consistent with use of an object, device, or circumstance that obstructs the ability to breath</w:t>
      </w:r>
      <w:r w:rsidR="00551A7C">
        <w:rPr>
          <w:sz w:val="24"/>
          <w:szCs w:val="24"/>
        </w:rPr>
        <w:t>e</w:t>
      </w:r>
      <w:r w:rsidRPr="00A775FA">
        <w:rPr>
          <w:sz w:val="24"/>
          <w:szCs w:val="24"/>
        </w:rPr>
        <w:t>.</w:t>
      </w:r>
    </w:p>
    <w:p w14:paraId="5BD4179E" w14:textId="77777777" w:rsidR="0020297E" w:rsidRDefault="0020297E" w:rsidP="00704A53">
      <w:pPr>
        <w:ind w:left="3600"/>
        <w:rPr>
          <w:sz w:val="24"/>
        </w:rPr>
      </w:pPr>
    </w:p>
    <w:p w14:paraId="729AE276" w14:textId="77777777" w:rsidR="0020297E" w:rsidRDefault="0020297E" w:rsidP="00704A53">
      <w:pPr>
        <w:ind w:left="3600"/>
        <w:rPr>
          <w:sz w:val="24"/>
        </w:rPr>
      </w:pPr>
      <w:r>
        <w:rPr>
          <w:sz w:val="24"/>
        </w:rPr>
        <w:t>The filing deputy shall ensure that evidence exists that would support a finding consistent with the statutory definition of strangulation and that a thorough investigation on the issue has been conducted and documented (i.e., witness statements, photographs, or a medical release or medical reports have been submitted as part of the referral).</w:t>
      </w:r>
    </w:p>
    <w:p w14:paraId="3AEEAF72" w14:textId="77777777" w:rsidR="0020297E" w:rsidRDefault="0020297E" w:rsidP="00704A53">
      <w:pPr>
        <w:ind w:left="5760" w:hanging="720"/>
        <w:rPr>
          <w:sz w:val="24"/>
        </w:rPr>
      </w:pPr>
    </w:p>
    <w:p w14:paraId="71CD7583" w14:textId="77777777" w:rsidR="0020297E" w:rsidRDefault="0020297E" w:rsidP="00704A53">
      <w:pPr>
        <w:numPr>
          <w:ilvl w:val="0"/>
          <w:numId w:val="53"/>
        </w:numPr>
        <w:rPr>
          <w:sz w:val="24"/>
        </w:rPr>
      </w:pPr>
      <w:r>
        <w:rPr>
          <w:sz w:val="24"/>
        </w:rPr>
        <w:t xml:space="preserve">Assault in the Third Degree – </w:t>
      </w:r>
      <w:hyperlink r:id="rId66" w:history="1">
        <w:r w:rsidRPr="002F56D0">
          <w:rPr>
            <w:rStyle w:val="Hyperlink"/>
            <w:sz w:val="24"/>
          </w:rPr>
          <w:t>RCW 9A.36.031</w:t>
        </w:r>
      </w:hyperlink>
      <w:r w:rsidR="000A35E3">
        <w:rPr>
          <w:sz w:val="24"/>
        </w:rPr>
        <w:t>.</w:t>
      </w:r>
    </w:p>
    <w:p w14:paraId="72221F45" w14:textId="77777777" w:rsidR="0020297E" w:rsidRDefault="0020297E" w:rsidP="00704A53">
      <w:pPr>
        <w:ind w:left="3600" w:hanging="720"/>
        <w:rPr>
          <w:sz w:val="24"/>
        </w:rPr>
      </w:pPr>
    </w:p>
    <w:p w14:paraId="22167D80" w14:textId="77777777" w:rsidR="0020297E" w:rsidRDefault="0020297E" w:rsidP="00704A53">
      <w:pPr>
        <w:numPr>
          <w:ilvl w:val="0"/>
          <w:numId w:val="58"/>
        </w:numPr>
        <w:rPr>
          <w:sz w:val="24"/>
        </w:rPr>
      </w:pPr>
      <w:r>
        <w:rPr>
          <w:sz w:val="24"/>
        </w:rPr>
        <w:t>Assault in the third degree shall be filed if the defendant:</w:t>
      </w:r>
    </w:p>
    <w:p w14:paraId="53D94C79" w14:textId="77777777" w:rsidR="0020297E" w:rsidRDefault="0020297E" w:rsidP="00704A53">
      <w:pPr>
        <w:ind w:left="4320" w:hanging="720"/>
        <w:rPr>
          <w:sz w:val="24"/>
        </w:rPr>
      </w:pPr>
    </w:p>
    <w:p w14:paraId="5257A7E8" w14:textId="77777777" w:rsidR="0020297E" w:rsidRDefault="0020297E" w:rsidP="00704A53">
      <w:pPr>
        <w:numPr>
          <w:ilvl w:val="0"/>
          <w:numId w:val="59"/>
        </w:numPr>
        <w:rPr>
          <w:sz w:val="24"/>
        </w:rPr>
      </w:pPr>
      <w:r>
        <w:rPr>
          <w:sz w:val="24"/>
        </w:rPr>
        <w:t>With intent to prevent or resist the execution of any lawful process or mandate of any court officer or the lawful apprehension or detention of himself or another person, assaults another;</w:t>
      </w:r>
    </w:p>
    <w:p w14:paraId="07D142FB" w14:textId="77777777" w:rsidR="0020297E" w:rsidRDefault="0020297E" w:rsidP="00704A53">
      <w:pPr>
        <w:ind w:left="5040" w:hanging="720"/>
        <w:rPr>
          <w:sz w:val="24"/>
        </w:rPr>
      </w:pPr>
    </w:p>
    <w:p w14:paraId="0203468B" w14:textId="77777777" w:rsidR="0020297E" w:rsidRDefault="0020297E" w:rsidP="00704A53">
      <w:pPr>
        <w:numPr>
          <w:ilvl w:val="0"/>
          <w:numId w:val="59"/>
        </w:numPr>
        <w:rPr>
          <w:sz w:val="24"/>
        </w:rPr>
      </w:pPr>
      <w:r>
        <w:rPr>
          <w:sz w:val="24"/>
        </w:rPr>
        <w:t>Assaults a person employed as a transit operator or driver, the immediate supervisor of a transit operator or driver, a mechanic, or a security officer, by a public or private transit company or a contracted transit services provider, while that person is performing his or her official duties at the time of the assault;</w:t>
      </w:r>
    </w:p>
    <w:p w14:paraId="52B5EE2E" w14:textId="77777777" w:rsidR="0020297E" w:rsidRDefault="0020297E" w:rsidP="00704A53">
      <w:pPr>
        <w:ind w:left="4320" w:hanging="720"/>
        <w:rPr>
          <w:sz w:val="24"/>
        </w:rPr>
      </w:pPr>
    </w:p>
    <w:p w14:paraId="287F3095" w14:textId="77777777" w:rsidR="0020297E" w:rsidRDefault="0020297E" w:rsidP="00704A53">
      <w:pPr>
        <w:pStyle w:val="BodyTextIndent3"/>
        <w:numPr>
          <w:ilvl w:val="0"/>
          <w:numId w:val="59"/>
        </w:numPr>
        <w:spacing w:before="0"/>
      </w:pPr>
      <w:r>
        <w:t>Assaults a school bus driver, the immediate supervisor of a driver, a mechanic, or a security officer, employed by a school district or a private company under contract for transportation services with a school district while the person is performing his or her official duties at the time of the assault;</w:t>
      </w:r>
    </w:p>
    <w:p w14:paraId="327794C1" w14:textId="77777777" w:rsidR="0020297E" w:rsidRDefault="0020297E" w:rsidP="00704A53">
      <w:pPr>
        <w:ind w:left="5040" w:hanging="720"/>
        <w:rPr>
          <w:sz w:val="24"/>
        </w:rPr>
      </w:pPr>
    </w:p>
    <w:p w14:paraId="309274AD" w14:textId="77777777" w:rsidR="0020297E" w:rsidRDefault="0020297E" w:rsidP="00704A53">
      <w:pPr>
        <w:pStyle w:val="BodyTextIndent3"/>
        <w:numPr>
          <w:ilvl w:val="0"/>
          <w:numId w:val="59"/>
        </w:numPr>
        <w:spacing w:before="0"/>
      </w:pPr>
      <w:r>
        <w:t>With criminal negligence, causes bodily harm to another person by means of a weapon or other instrument or thing likely to produce bodily harm;</w:t>
      </w:r>
    </w:p>
    <w:p w14:paraId="7D92CC0A" w14:textId="77777777" w:rsidR="0020297E" w:rsidRDefault="0020297E" w:rsidP="00704A53">
      <w:pPr>
        <w:ind w:left="4320" w:hanging="720"/>
        <w:rPr>
          <w:sz w:val="24"/>
        </w:rPr>
      </w:pPr>
    </w:p>
    <w:p w14:paraId="03AA8882" w14:textId="77777777" w:rsidR="0020297E" w:rsidRDefault="0020297E" w:rsidP="00704A53">
      <w:pPr>
        <w:numPr>
          <w:ilvl w:val="0"/>
          <w:numId w:val="59"/>
        </w:numPr>
        <w:rPr>
          <w:sz w:val="24"/>
        </w:rPr>
      </w:pPr>
      <w:r>
        <w:rPr>
          <w:sz w:val="24"/>
        </w:rPr>
        <w:t>Assaults a firefighter or other employee of a fire department</w:t>
      </w:r>
      <w:r w:rsidR="00551A7C">
        <w:rPr>
          <w:sz w:val="24"/>
        </w:rPr>
        <w:t xml:space="preserve"> </w:t>
      </w:r>
      <w:r>
        <w:rPr>
          <w:sz w:val="24"/>
        </w:rPr>
        <w:t>or fire protection district who was performing his or her official duties at the time of the assault;</w:t>
      </w:r>
    </w:p>
    <w:p w14:paraId="404393DB" w14:textId="77777777" w:rsidR="0020297E" w:rsidRDefault="0020297E" w:rsidP="00704A53">
      <w:pPr>
        <w:ind w:left="4320" w:hanging="720"/>
        <w:rPr>
          <w:sz w:val="24"/>
        </w:rPr>
      </w:pPr>
    </w:p>
    <w:p w14:paraId="7B8C0DF9" w14:textId="77777777" w:rsidR="0020297E" w:rsidRDefault="0020297E" w:rsidP="00704A53">
      <w:pPr>
        <w:numPr>
          <w:ilvl w:val="0"/>
          <w:numId w:val="59"/>
        </w:numPr>
        <w:rPr>
          <w:sz w:val="24"/>
        </w:rPr>
      </w:pPr>
      <w:r>
        <w:rPr>
          <w:sz w:val="24"/>
        </w:rPr>
        <w:lastRenderedPageBreak/>
        <w:t>With criminal negligence, causes bodily harm accompanied by substantial pain that extends for a period sufficient to cause considerable suffering;</w:t>
      </w:r>
    </w:p>
    <w:p w14:paraId="47010C5B" w14:textId="77777777" w:rsidR="0020297E" w:rsidRDefault="0020297E" w:rsidP="00704A53">
      <w:pPr>
        <w:ind w:left="5040" w:hanging="720"/>
        <w:rPr>
          <w:sz w:val="24"/>
        </w:rPr>
      </w:pPr>
    </w:p>
    <w:p w14:paraId="0E43E57D" w14:textId="77777777" w:rsidR="0020297E" w:rsidRDefault="0020297E" w:rsidP="00704A53">
      <w:pPr>
        <w:numPr>
          <w:ilvl w:val="0"/>
          <w:numId w:val="59"/>
        </w:numPr>
        <w:rPr>
          <w:sz w:val="24"/>
        </w:rPr>
      </w:pPr>
      <w:r>
        <w:rPr>
          <w:sz w:val="24"/>
        </w:rPr>
        <w:t>Assaults a law enforcement officer or other employee of a law enforcement agency who was performing his or her official duties at the time of the assault;</w:t>
      </w:r>
    </w:p>
    <w:p w14:paraId="5DC7AB80" w14:textId="77777777" w:rsidR="0020297E" w:rsidRDefault="0020297E" w:rsidP="00704A53">
      <w:pPr>
        <w:ind w:left="3600"/>
        <w:rPr>
          <w:sz w:val="24"/>
        </w:rPr>
      </w:pPr>
    </w:p>
    <w:p w14:paraId="500B2517" w14:textId="77777777" w:rsidR="0020297E" w:rsidRDefault="0020297E" w:rsidP="00704A53">
      <w:pPr>
        <w:numPr>
          <w:ilvl w:val="0"/>
          <w:numId w:val="59"/>
        </w:numPr>
        <w:rPr>
          <w:sz w:val="24"/>
        </w:rPr>
      </w:pPr>
      <w:r>
        <w:rPr>
          <w:sz w:val="24"/>
        </w:rPr>
        <w:t xml:space="preserve">Assaults a peace officer with a projectile stun gun; </w:t>
      </w:r>
    </w:p>
    <w:p w14:paraId="569ACA28" w14:textId="77777777" w:rsidR="0020297E" w:rsidRDefault="0020297E" w:rsidP="00704A53">
      <w:pPr>
        <w:ind w:left="4320" w:hanging="720"/>
        <w:rPr>
          <w:sz w:val="24"/>
        </w:rPr>
      </w:pPr>
    </w:p>
    <w:p w14:paraId="0B4A4277" w14:textId="77777777" w:rsidR="0020297E" w:rsidRDefault="0020297E" w:rsidP="00704A53">
      <w:pPr>
        <w:pStyle w:val="BodyTextIndent3"/>
        <w:numPr>
          <w:ilvl w:val="0"/>
          <w:numId w:val="59"/>
        </w:numPr>
        <w:spacing w:before="0"/>
      </w:pPr>
      <w:r>
        <w:t>Assaults a nurse, physician, or health care provider who was performing his or her nursing or health care duties at the time of the assault</w:t>
      </w:r>
      <w:r w:rsidR="00C758E4">
        <w:t>;</w:t>
      </w:r>
    </w:p>
    <w:p w14:paraId="3AE49238" w14:textId="77777777" w:rsidR="00C758E4" w:rsidRDefault="00C758E4" w:rsidP="00704A53">
      <w:pPr>
        <w:pStyle w:val="ListParagraph"/>
      </w:pPr>
    </w:p>
    <w:p w14:paraId="6DCA30A7" w14:textId="77777777" w:rsidR="00C758E4" w:rsidRDefault="00C758E4" w:rsidP="00704A53">
      <w:pPr>
        <w:pStyle w:val="BodyTextIndent3"/>
        <w:numPr>
          <w:ilvl w:val="0"/>
          <w:numId w:val="59"/>
        </w:numPr>
        <w:spacing w:before="0"/>
      </w:pPr>
      <w:r>
        <w:t>Assaults a judicial officer, court-related employee, county clerk, or county clerk’s employee, while that person is performing his or her official duties at the time of the assault or as a result of that person’s employment within the judicial system; or</w:t>
      </w:r>
    </w:p>
    <w:p w14:paraId="00B96D5C" w14:textId="77777777" w:rsidR="00C758E4" w:rsidRDefault="00C758E4" w:rsidP="00704A53">
      <w:pPr>
        <w:pStyle w:val="ListParagraph"/>
      </w:pPr>
    </w:p>
    <w:p w14:paraId="64A50B1B" w14:textId="77777777" w:rsidR="00C758E4" w:rsidRDefault="00C758E4" w:rsidP="00704A53">
      <w:pPr>
        <w:pStyle w:val="BodyTextIndent3"/>
        <w:numPr>
          <w:ilvl w:val="0"/>
          <w:numId w:val="59"/>
        </w:numPr>
        <w:spacing w:before="0"/>
      </w:pPr>
      <w:r>
        <w:t>Assaults a person located in a courtroom, jury room, judge’s chamber, or any waiting area or corridor immediately adjacent to a courtroom, jury room, or judge’s chamber when the location is being used for judicial purposes during court proceedings, and signs are posted in compliance with RCW 2.28.200 at the time of the assault.</w:t>
      </w:r>
    </w:p>
    <w:p w14:paraId="2AA7FCDA" w14:textId="77777777" w:rsidR="0020297E" w:rsidRDefault="0020297E" w:rsidP="00704A53">
      <w:pPr>
        <w:ind w:left="5040" w:hanging="720"/>
        <w:rPr>
          <w:sz w:val="24"/>
        </w:rPr>
      </w:pPr>
    </w:p>
    <w:p w14:paraId="099C07AC" w14:textId="77777777" w:rsidR="0020297E" w:rsidRDefault="0020297E" w:rsidP="00704A53">
      <w:pPr>
        <w:numPr>
          <w:ilvl w:val="0"/>
          <w:numId w:val="58"/>
        </w:numPr>
        <w:rPr>
          <w:sz w:val="24"/>
        </w:rPr>
      </w:pPr>
      <w:r>
        <w:rPr>
          <w:sz w:val="24"/>
        </w:rPr>
        <w:t>Definitions</w:t>
      </w:r>
    </w:p>
    <w:p w14:paraId="41DF081B" w14:textId="77777777" w:rsidR="0020297E" w:rsidRDefault="0020297E" w:rsidP="00704A53">
      <w:pPr>
        <w:ind w:left="2880"/>
        <w:rPr>
          <w:sz w:val="24"/>
        </w:rPr>
      </w:pPr>
    </w:p>
    <w:p w14:paraId="2446DD9C" w14:textId="77777777" w:rsidR="0020297E" w:rsidRDefault="0020297E" w:rsidP="00704A53">
      <w:pPr>
        <w:ind w:left="2880" w:firstLine="720"/>
        <w:rPr>
          <w:sz w:val="24"/>
        </w:rPr>
      </w:pPr>
      <w:r>
        <w:rPr>
          <w:sz w:val="24"/>
        </w:rPr>
        <w:t>(a)</w:t>
      </w:r>
      <w:r>
        <w:rPr>
          <w:sz w:val="24"/>
        </w:rPr>
        <w:tab/>
        <w:t xml:space="preserve">Bodily injury - </w:t>
      </w:r>
      <w:hyperlink r:id="rId67" w:history="1">
        <w:r w:rsidRPr="002F56D0">
          <w:rPr>
            <w:rStyle w:val="Hyperlink"/>
            <w:sz w:val="24"/>
          </w:rPr>
          <w:t>RCW 9A.04.110(4)(a)</w:t>
        </w:r>
      </w:hyperlink>
      <w:r w:rsidR="000A35E3">
        <w:rPr>
          <w:sz w:val="24"/>
        </w:rPr>
        <w:t>.</w:t>
      </w:r>
    </w:p>
    <w:p w14:paraId="4DB06F6E" w14:textId="77777777" w:rsidR="0020297E" w:rsidRDefault="0020297E" w:rsidP="00704A53">
      <w:pPr>
        <w:ind w:left="2880"/>
        <w:rPr>
          <w:sz w:val="24"/>
        </w:rPr>
      </w:pPr>
    </w:p>
    <w:p w14:paraId="04AFACED" w14:textId="77777777" w:rsidR="0020297E" w:rsidRDefault="0020297E" w:rsidP="00704A53">
      <w:pPr>
        <w:ind w:left="4320"/>
        <w:rPr>
          <w:sz w:val="24"/>
        </w:rPr>
      </w:pPr>
      <w:r>
        <w:rPr>
          <w:sz w:val="24"/>
        </w:rPr>
        <w:t xml:space="preserve">Bodily injury, physical injury or bodily harm means physical pain or injury, illness, or an impairment of physical condition. </w:t>
      </w:r>
    </w:p>
    <w:p w14:paraId="6289AB08" w14:textId="77777777" w:rsidR="0020297E" w:rsidRDefault="0020297E" w:rsidP="00704A53">
      <w:pPr>
        <w:ind w:left="3600" w:hanging="720"/>
        <w:rPr>
          <w:sz w:val="24"/>
        </w:rPr>
      </w:pPr>
    </w:p>
    <w:p w14:paraId="56732ED1" w14:textId="77777777" w:rsidR="0020297E" w:rsidRDefault="0020297E" w:rsidP="00704A53">
      <w:pPr>
        <w:ind w:left="2880" w:firstLine="720"/>
        <w:rPr>
          <w:sz w:val="24"/>
        </w:rPr>
      </w:pPr>
      <w:r>
        <w:rPr>
          <w:sz w:val="24"/>
        </w:rPr>
        <w:t>(b)</w:t>
      </w:r>
      <w:r>
        <w:rPr>
          <w:sz w:val="24"/>
        </w:rPr>
        <w:tab/>
        <w:t xml:space="preserve">Criminal Negligence - </w:t>
      </w:r>
      <w:hyperlink r:id="rId68" w:history="1">
        <w:r w:rsidRPr="002F56D0">
          <w:rPr>
            <w:rStyle w:val="Hyperlink"/>
            <w:sz w:val="24"/>
          </w:rPr>
          <w:t>RCW 9A.08.010(1)(d)</w:t>
        </w:r>
      </w:hyperlink>
      <w:r w:rsidR="000A35E3">
        <w:rPr>
          <w:sz w:val="24"/>
        </w:rPr>
        <w:t>.</w:t>
      </w:r>
    </w:p>
    <w:p w14:paraId="1BD7EAC2" w14:textId="77777777" w:rsidR="0020297E" w:rsidRDefault="0020297E" w:rsidP="00704A53">
      <w:pPr>
        <w:ind w:left="3600" w:hanging="720"/>
        <w:rPr>
          <w:sz w:val="24"/>
        </w:rPr>
      </w:pPr>
    </w:p>
    <w:p w14:paraId="4555DE5B" w14:textId="77777777" w:rsidR="0020297E" w:rsidRDefault="0020297E" w:rsidP="00704A53">
      <w:pPr>
        <w:ind w:left="4320"/>
        <w:rPr>
          <w:sz w:val="24"/>
        </w:rPr>
      </w:pPr>
      <w:r>
        <w:rPr>
          <w:sz w:val="24"/>
        </w:rPr>
        <w:t xml:space="preserve">A person is criminally negligent or acts with criminal negligence when he fails to be aware of a substantial risk that a wrongful act may occur and his failure to be aware of such substantial risk constitutes a gross deviation from the standard of care that a reasonable man </w:t>
      </w:r>
      <w:r w:rsidR="0009349F">
        <w:rPr>
          <w:sz w:val="24"/>
        </w:rPr>
        <w:t>would</w:t>
      </w:r>
      <w:r>
        <w:rPr>
          <w:sz w:val="24"/>
        </w:rPr>
        <w:t xml:space="preserve"> exercise in the same situation.</w:t>
      </w:r>
    </w:p>
    <w:p w14:paraId="0A4026A6" w14:textId="77777777" w:rsidR="0020297E" w:rsidRDefault="0020297E" w:rsidP="00704A53">
      <w:pPr>
        <w:ind w:left="3600" w:hanging="720"/>
        <w:rPr>
          <w:sz w:val="24"/>
        </w:rPr>
      </w:pPr>
    </w:p>
    <w:p w14:paraId="5A175CC2" w14:textId="77777777" w:rsidR="0020297E" w:rsidRDefault="0020297E" w:rsidP="00704A53">
      <w:pPr>
        <w:pStyle w:val="BodyTextIndent2"/>
        <w:ind w:left="4320"/>
      </w:pPr>
      <w:r>
        <w:lastRenderedPageBreak/>
        <w:t>When charging assault in the third degree based upon a criminal negligence theory, the filing deputy shall indicate in the file the evidence that exists to establish gross negligence.</w:t>
      </w:r>
    </w:p>
    <w:p w14:paraId="4D4E6FFE" w14:textId="77777777" w:rsidR="00E65848" w:rsidRDefault="00E65848" w:rsidP="00704A53">
      <w:pPr>
        <w:ind w:left="2880" w:firstLine="720"/>
        <w:rPr>
          <w:sz w:val="24"/>
        </w:rPr>
      </w:pPr>
    </w:p>
    <w:p w14:paraId="552B443B" w14:textId="77777777" w:rsidR="00E65848" w:rsidRDefault="0020297E" w:rsidP="00704A53">
      <w:pPr>
        <w:ind w:left="2880" w:firstLine="720"/>
        <w:rPr>
          <w:sz w:val="24"/>
        </w:rPr>
      </w:pPr>
      <w:r>
        <w:rPr>
          <w:sz w:val="24"/>
        </w:rPr>
        <w:t>(c)</w:t>
      </w:r>
      <w:r>
        <w:rPr>
          <w:sz w:val="24"/>
        </w:rPr>
        <w:tab/>
        <w:t xml:space="preserve">Projectile Stun Gun - </w:t>
      </w:r>
      <w:hyperlink r:id="rId69" w:history="1">
        <w:r w:rsidRPr="002F56D0">
          <w:rPr>
            <w:rStyle w:val="Hyperlink"/>
            <w:sz w:val="24"/>
          </w:rPr>
          <w:t>RCW 9A.04.110(21)</w:t>
        </w:r>
      </w:hyperlink>
      <w:r w:rsidR="000A35E3">
        <w:rPr>
          <w:sz w:val="24"/>
        </w:rPr>
        <w:t>.</w:t>
      </w:r>
      <w:r w:rsidR="00E65848" w:rsidRPr="00E65848">
        <w:rPr>
          <w:sz w:val="24"/>
        </w:rPr>
        <w:t xml:space="preserve"> </w:t>
      </w:r>
    </w:p>
    <w:p w14:paraId="77E566EB" w14:textId="77777777" w:rsidR="00E65848" w:rsidRDefault="00E65848" w:rsidP="00704A53">
      <w:pPr>
        <w:ind w:left="2880" w:firstLine="720"/>
        <w:rPr>
          <w:sz w:val="24"/>
        </w:rPr>
      </w:pPr>
    </w:p>
    <w:p w14:paraId="36AA3D42" w14:textId="77777777" w:rsidR="0020297E" w:rsidRDefault="0020297E" w:rsidP="00704A53">
      <w:pPr>
        <w:ind w:left="4320"/>
        <w:rPr>
          <w:sz w:val="24"/>
        </w:rPr>
      </w:pPr>
      <w:r>
        <w:rPr>
          <w:sz w:val="24"/>
        </w:rPr>
        <w:t>Projectile stun gun means an electronic device that projects wired probes attached to the device that emit an electrical charge and that is designed and primarily employed to incapacitate a person or animal.</w:t>
      </w:r>
    </w:p>
    <w:p w14:paraId="3BFCD86E" w14:textId="77777777" w:rsidR="00E65848" w:rsidRDefault="00E65848" w:rsidP="00704A53">
      <w:pPr>
        <w:ind w:left="2880" w:firstLine="720"/>
        <w:rPr>
          <w:sz w:val="24"/>
        </w:rPr>
      </w:pPr>
    </w:p>
    <w:p w14:paraId="6E07CA6D" w14:textId="77777777" w:rsidR="00E65848" w:rsidRDefault="0020297E" w:rsidP="00704A53">
      <w:pPr>
        <w:ind w:left="2880" w:firstLine="720"/>
        <w:rPr>
          <w:sz w:val="24"/>
        </w:rPr>
      </w:pPr>
      <w:r>
        <w:rPr>
          <w:sz w:val="24"/>
        </w:rPr>
        <w:t>(d)</w:t>
      </w:r>
      <w:r>
        <w:rPr>
          <w:sz w:val="24"/>
        </w:rPr>
        <w:tab/>
        <w:t>Peace Office</w:t>
      </w:r>
      <w:r w:rsidR="00551A7C">
        <w:rPr>
          <w:sz w:val="24"/>
        </w:rPr>
        <w:t>r</w:t>
      </w:r>
      <w:r>
        <w:rPr>
          <w:sz w:val="24"/>
        </w:rPr>
        <w:t xml:space="preserve"> - </w:t>
      </w:r>
      <w:hyperlink r:id="rId70" w:history="1">
        <w:r w:rsidRPr="002F56D0">
          <w:rPr>
            <w:rStyle w:val="Hyperlink"/>
            <w:sz w:val="24"/>
          </w:rPr>
          <w:t>RCW 9A.04.110(15)</w:t>
        </w:r>
      </w:hyperlink>
      <w:r w:rsidR="000A35E3">
        <w:rPr>
          <w:sz w:val="24"/>
        </w:rPr>
        <w:t>.</w:t>
      </w:r>
      <w:r w:rsidR="00E65848" w:rsidRPr="00E65848">
        <w:rPr>
          <w:sz w:val="24"/>
        </w:rPr>
        <w:t xml:space="preserve"> </w:t>
      </w:r>
    </w:p>
    <w:p w14:paraId="3BEDA8F7" w14:textId="77777777" w:rsidR="00E65848" w:rsidRDefault="00E65848" w:rsidP="00704A53">
      <w:pPr>
        <w:ind w:left="2880" w:firstLine="720"/>
        <w:rPr>
          <w:sz w:val="24"/>
        </w:rPr>
      </w:pPr>
    </w:p>
    <w:p w14:paraId="2777DED4" w14:textId="77777777" w:rsidR="0020297E" w:rsidRDefault="0020297E" w:rsidP="00704A53">
      <w:pPr>
        <w:ind w:left="4320"/>
        <w:rPr>
          <w:sz w:val="24"/>
        </w:rPr>
      </w:pPr>
      <w:r>
        <w:rPr>
          <w:sz w:val="24"/>
        </w:rPr>
        <w:t>Peace officer means a duly appointed city, county, or state law enforcement officer.</w:t>
      </w:r>
    </w:p>
    <w:p w14:paraId="3CAC2F5A" w14:textId="77777777" w:rsidR="0020297E" w:rsidRDefault="0020297E" w:rsidP="00704A53">
      <w:pPr>
        <w:ind w:left="3600" w:hanging="720"/>
        <w:rPr>
          <w:sz w:val="24"/>
        </w:rPr>
      </w:pPr>
    </w:p>
    <w:p w14:paraId="34A15C59" w14:textId="77777777" w:rsidR="0020297E" w:rsidRDefault="0020297E" w:rsidP="00704A53">
      <w:pPr>
        <w:ind w:left="2880"/>
        <w:rPr>
          <w:sz w:val="24"/>
        </w:rPr>
      </w:pPr>
      <w:r>
        <w:rPr>
          <w:sz w:val="24"/>
        </w:rPr>
        <w:t>(3)</w:t>
      </w:r>
      <w:r>
        <w:rPr>
          <w:sz w:val="24"/>
        </w:rPr>
        <w:tab/>
        <w:t>Law Enforcement and Firefighter</w:t>
      </w:r>
    </w:p>
    <w:p w14:paraId="2D609534" w14:textId="77777777" w:rsidR="0020297E" w:rsidRDefault="0020297E" w:rsidP="00704A53">
      <w:pPr>
        <w:ind w:left="4320" w:hanging="720"/>
        <w:rPr>
          <w:sz w:val="24"/>
        </w:rPr>
      </w:pPr>
    </w:p>
    <w:p w14:paraId="6D48C1AE" w14:textId="77777777" w:rsidR="0020297E" w:rsidRPr="00E31618" w:rsidRDefault="0020297E" w:rsidP="00704A53">
      <w:pPr>
        <w:ind w:left="3600"/>
        <w:rPr>
          <w:sz w:val="24"/>
          <w:szCs w:val="24"/>
        </w:rPr>
      </w:pPr>
      <w:r w:rsidRPr="00E31618">
        <w:rPr>
          <w:sz w:val="24"/>
          <w:szCs w:val="24"/>
        </w:rPr>
        <w:t xml:space="preserve">Assault in the third degree against a law enforcement officer under </w:t>
      </w:r>
      <w:hyperlink r:id="rId71" w:history="1">
        <w:r w:rsidRPr="002F56D0">
          <w:rPr>
            <w:rStyle w:val="Hyperlink"/>
            <w:sz w:val="24"/>
            <w:szCs w:val="24"/>
          </w:rPr>
          <w:t>RCW 9A.36.031(1)</w:t>
        </w:r>
      </w:hyperlink>
      <w:r w:rsidRPr="00E31618">
        <w:rPr>
          <w:sz w:val="24"/>
          <w:szCs w:val="24"/>
        </w:rPr>
        <w:t xml:space="preserve"> subsection (a) or (g) or </w:t>
      </w:r>
      <w:r>
        <w:rPr>
          <w:sz w:val="24"/>
          <w:szCs w:val="24"/>
        </w:rPr>
        <w:t xml:space="preserve">a </w:t>
      </w:r>
      <w:r w:rsidRPr="00E31618">
        <w:rPr>
          <w:sz w:val="24"/>
          <w:szCs w:val="24"/>
        </w:rPr>
        <w:t xml:space="preserve">firefighter or other employee of a fire department under </w:t>
      </w:r>
      <w:hyperlink r:id="rId72" w:history="1">
        <w:r w:rsidRPr="00452F0A">
          <w:rPr>
            <w:rStyle w:val="Hyperlink"/>
            <w:sz w:val="24"/>
            <w:szCs w:val="24"/>
          </w:rPr>
          <w:t>9A.36.03</w:t>
        </w:r>
        <w:r w:rsidR="00551A7C">
          <w:rPr>
            <w:rStyle w:val="Hyperlink"/>
            <w:sz w:val="24"/>
            <w:szCs w:val="24"/>
          </w:rPr>
          <w:t>1</w:t>
        </w:r>
        <w:r w:rsidRPr="00452F0A">
          <w:rPr>
            <w:rStyle w:val="Hyperlink"/>
            <w:sz w:val="24"/>
            <w:szCs w:val="24"/>
          </w:rPr>
          <w:t>(1)(e)</w:t>
        </w:r>
      </w:hyperlink>
      <w:r w:rsidRPr="00E31618">
        <w:rPr>
          <w:sz w:val="24"/>
          <w:szCs w:val="24"/>
        </w:rPr>
        <w:t xml:space="preserve"> shall </w:t>
      </w:r>
      <w:r>
        <w:rPr>
          <w:sz w:val="24"/>
          <w:szCs w:val="24"/>
        </w:rPr>
        <w:t xml:space="preserve">normally </w:t>
      </w:r>
      <w:r w:rsidRPr="00E31618">
        <w:rPr>
          <w:sz w:val="24"/>
          <w:szCs w:val="24"/>
        </w:rPr>
        <w:t xml:space="preserve">be </w:t>
      </w:r>
      <w:r>
        <w:rPr>
          <w:sz w:val="24"/>
          <w:szCs w:val="24"/>
        </w:rPr>
        <w:t xml:space="preserve">filed </w:t>
      </w:r>
      <w:r w:rsidRPr="00E31618">
        <w:rPr>
          <w:sz w:val="24"/>
          <w:szCs w:val="24"/>
        </w:rPr>
        <w:t>if</w:t>
      </w:r>
      <w:r>
        <w:rPr>
          <w:sz w:val="24"/>
          <w:szCs w:val="24"/>
        </w:rPr>
        <w:t xml:space="preserve"> t</w:t>
      </w:r>
      <w:r w:rsidRPr="00E31618">
        <w:rPr>
          <w:sz w:val="24"/>
          <w:szCs w:val="24"/>
        </w:rPr>
        <w:t>he assaul</w:t>
      </w:r>
      <w:r>
        <w:rPr>
          <w:sz w:val="24"/>
          <w:szCs w:val="24"/>
        </w:rPr>
        <w:t>t can be best described as an intentional attack on the officer and one of the following exist:</w:t>
      </w:r>
    </w:p>
    <w:p w14:paraId="1B3B2F97" w14:textId="77777777" w:rsidR="0020297E" w:rsidRDefault="0020297E" w:rsidP="00704A53">
      <w:pPr>
        <w:pStyle w:val="BodyTextIndent2"/>
      </w:pPr>
    </w:p>
    <w:p w14:paraId="489D859A" w14:textId="77777777" w:rsidR="0020297E" w:rsidRDefault="0020297E" w:rsidP="00704A53">
      <w:pPr>
        <w:pStyle w:val="BodyTextIndent2"/>
        <w:ind w:left="4320" w:hanging="720"/>
      </w:pPr>
      <w:r>
        <w:t xml:space="preserve">(a) </w:t>
      </w:r>
      <w:r>
        <w:tab/>
        <w:t xml:space="preserve">The officer has an injury or experiences significant pain as a result of the assault; </w:t>
      </w:r>
    </w:p>
    <w:p w14:paraId="5E1B454D" w14:textId="77777777" w:rsidR="0020297E" w:rsidRDefault="0020297E" w:rsidP="00704A53">
      <w:pPr>
        <w:pStyle w:val="BodyTextIndent2"/>
        <w:ind w:left="4320" w:hanging="720"/>
      </w:pPr>
    </w:p>
    <w:p w14:paraId="573E8B70" w14:textId="77777777" w:rsidR="0020297E" w:rsidRDefault="0020297E" w:rsidP="00704A53">
      <w:pPr>
        <w:pStyle w:val="BodyTextIndent2"/>
        <w:ind w:left="4320" w:hanging="720"/>
        <w:rPr>
          <w:szCs w:val="24"/>
        </w:rPr>
      </w:pPr>
      <w:r>
        <w:t>(b)</w:t>
      </w:r>
      <w:r>
        <w:tab/>
      </w:r>
      <w:r>
        <w:rPr>
          <w:szCs w:val="24"/>
        </w:rPr>
        <w:t>The officer is taken or forced to the ground;</w:t>
      </w:r>
    </w:p>
    <w:p w14:paraId="15783A2E" w14:textId="77777777" w:rsidR="0020297E" w:rsidRDefault="0020297E" w:rsidP="00704A53">
      <w:pPr>
        <w:pStyle w:val="BodyTextIndent2"/>
        <w:ind w:left="4320" w:hanging="720"/>
      </w:pPr>
    </w:p>
    <w:p w14:paraId="405CBF2B" w14:textId="77777777" w:rsidR="0020297E" w:rsidRDefault="0020297E" w:rsidP="00704A53">
      <w:pPr>
        <w:pStyle w:val="BodyTextIndent2"/>
        <w:ind w:left="4320" w:hanging="720"/>
      </w:pPr>
      <w:r>
        <w:t>(c)</w:t>
      </w:r>
      <w:r>
        <w:tab/>
        <w:t>The defendant bites the officer, spits in the officer's face or throws urine or bodily fluid on the officer;</w:t>
      </w:r>
    </w:p>
    <w:p w14:paraId="411EA0E6" w14:textId="77777777" w:rsidR="0020297E" w:rsidRDefault="0020297E" w:rsidP="00704A53">
      <w:pPr>
        <w:pStyle w:val="BodyTextIndent2"/>
        <w:ind w:left="4320" w:hanging="720"/>
      </w:pPr>
    </w:p>
    <w:p w14:paraId="4F0F6DF2" w14:textId="77777777" w:rsidR="0020297E" w:rsidRDefault="0020297E" w:rsidP="00704A53">
      <w:pPr>
        <w:pStyle w:val="BodyTextIndent2"/>
        <w:ind w:left="4320" w:hanging="720"/>
      </w:pPr>
      <w:r>
        <w:t xml:space="preserve">(d) </w:t>
      </w:r>
      <w:r>
        <w:tab/>
        <w:t xml:space="preserve">A substantial effort is required to stop the assault; </w:t>
      </w:r>
    </w:p>
    <w:p w14:paraId="1DF9C751" w14:textId="77777777" w:rsidR="0020297E" w:rsidRDefault="0020297E" w:rsidP="00704A53">
      <w:pPr>
        <w:pStyle w:val="BodyTextIndent2"/>
        <w:ind w:left="4320" w:hanging="720"/>
      </w:pPr>
    </w:p>
    <w:p w14:paraId="12601F35" w14:textId="77777777" w:rsidR="0020297E" w:rsidRDefault="0020297E" w:rsidP="00704A53">
      <w:pPr>
        <w:pStyle w:val="BodyTextIndent2"/>
        <w:ind w:left="3600"/>
      </w:pPr>
      <w:r>
        <w:t xml:space="preserve">(e) </w:t>
      </w:r>
      <w:r>
        <w:tab/>
        <w:t xml:space="preserve">The suspect attempts to get the officer’s firearm; or </w:t>
      </w:r>
    </w:p>
    <w:p w14:paraId="0C99F140" w14:textId="77777777" w:rsidR="0020297E" w:rsidRDefault="0020297E" w:rsidP="00704A53">
      <w:pPr>
        <w:pStyle w:val="BodyTextIndent2"/>
      </w:pPr>
    </w:p>
    <w:p w14:paraId="08C8D22F" w14:textId="77777777" w:rsidR="0020297E" w:rsidRDefault="0020297E" w:rsidP="00704A53">
      <w:pPr>
        <w:pStyle w:val="BodyTextIndent2"/>
        <w:ind w:left="4320" w:hanging="720"/>
      </w:pPr>
      <w:r>
        <w:t xml:space="preserve">(f) </w:t>
      </w:r>
      <w:r>
        <w:tab/>
        <w:t>The suspect uses any object, not amounting to a deadly weapon, to assault the officer.</w:t>
      </w:r>
    </w:p>
    <w:p w14:paraId="1B3415D1" w14:textId="77777777" w:rsidR="0020297E" w:rsidRDefault="0020297E" w:rsidP="00704A53">
      <w:pPr>
        <w:pStyle w:val="BodyTextIndent2"/>
        <w:ind w:left="4320" w:hanging="720"/>
      </w:pPr>
    </w:p>
    <w:p w14:paraId="3835A401" w14:textId="77777777" w:rsidR="0020297E" w:rsidRDefault="0020297E" w:rsidP="00704A53">
      <w:pPr>
        <w:ind w:left="3600"/>
        <w:rPr>
          <w:sz w:val="24"/>
        </w:rPr>
      </w:pPr>
      <w:r>
        <w:rPr>
          <w:sz w:val="24"/>
        </w:rPr>
        <w:t>Assaults against officers involving deadly weapons or where substantial bodily harm results should normally be filed as assault in the second degree.</w:t>
      </w:r>
    </w:p>
    <w:p w14:paraId="7CE1933A" w14:textId="77777777" w:rsidR="0020297E" w:rsidRDefault="0020297E" w:rsidP="00704A53">
      <w:pPr>
        <w:ind w:left="3600"/>
        <w:rPr>
          <w:sz w:val="24"/>
        </w:rPr>
      </w:pPr>
    </w:p>
    <w:p w14:paraId="74DA023E" w14:textId="77777777" w:rsidR="0020297E" w:rsidRDefault="0020297E" w:rsidP="00704A53">
      <w:pPr>
        <w:ind w:left="3600"/>
        <w:rPr>
          <w:sz w:val="24"/>
        </w:rPr>
      </w:pPr>
      <w:r>
        <w:rPr>
          <w:sz w:val="24"/>
        </w:rPr>
        <w:t xml:space="preserve">Assaults against officers that are best described as either resisting or mere unwanted touching should be filed as resisting or assault in the fourth degree.  </w:t>
      </w:r>
    </w:p>
    <w:p w14:paraId="6A94ED32" w14:textId="77777777" w:rsidR="0020297E" w:rsidRDefault="0020297E" w:rsidP="00704A53">
      <w:pPr>
        <w:ind w:left="5040" w:hanging="720"/>
        <w:rPr>
          <w:sz w:val="24"/>
        </w:rPr>
      </w:pPr>
    </w:p>
    <w:p w14:paraId="6E5C8DEC" w14:textId="77777777" w:rsidR="0020297E" w:rsidRDefault="0020297E" w:rsidP="00704A53">
      <w:pPr>
        <w:ind w:left="2880"/>
        <w:rPr>
          <w:sz w:val="24"/>
        </w:rPr>
      </w:pPr>
      <w:r>
        <w:rPr>
          <w:sz w:val="24"/>
        </w:rPr>
        <w:t>(4)</w:t>
      </w:r>
      <w:r>
        <w:rPr>
          <w:sz w:val="24"/>
        </w:rPr>
        <w:tab/>
        <w:t>Store Security</w:t>
      </w:r>
    </w:p>
    <w:p w14:paraId="6FBD931D" w14:textId="77777777" w:rsidR="0020297E" w:rsidRDefault="0020297E" w:rsidP="00704A53">
      <w:pPr>
        <w:ind w:left="4320" w:hanging="720"/>
        <w:rPr>
          <w:sz w:val="24"/>
        </w:rPr>
      </w:pPr>
    </w:p>
    <w:p w14:paraId="56C1AD74" w14:textId="77777777" w:rsidR="0020297E" w:rsidRPr="00E65848" w:rsidRDefault="0020297E" w:rsidP="00704A53">
      <w:pPr>
        <w:ind w:left="4320" w:hanging="720"/>
        <w:rPr>
          <w:rStyle w:val="Hyperlink"/>
          <w:sz w:val="24"/>
        </w:rPr>
      </w:pPr>
      <w:r>
        <w:rPr>
          <w:sz w:val="24"/>
        </w:rPr>
        <w:t xml:space="preserve">For guidance on when </w:t>
      </w:r>
      <w:r w:rsidR="00E65848">
        <w:rPr>
          <w:sz w:val="24"/>
        </w:rPr>
        <w:t xml:space="preserve">to file robbery versus assault </w:t>
      </w:r>
      <w:r w:rsidR="00E65848">
        <w:rPr>
          <w:sz w:val="24"/>
        </w:rPr>
        <w:fldChar w:fldCharType="begin"/>
      </w:r>
      <w:r w:rsidR="00E65848">
        <w:rPr>
          <w:sz w:val="24"/>
        </w:rPr>
        <w:instrText xml:space="preserve"> HYPERLINK  \l "Section11" </w:instrText>
      </w:r>
      <w:r w:rsidR="00E65848">
        <w:rPr>
          <w:sz w:val="24"/>
        </w:rPr>
        <w:fldChar w:fldCharType="separate"/>
      </w:r>
      <w:r w:rsidRPr="00E65848">
        <w:rPr>
          <w:rStyle w:val="Hyperlink"/>
          <w:sz w:val="24"/>
        </w:rPr>
        <w:t xml:space="preserve">see </w:t>
      </w:r>
    </w:p>
    <w:p w14:paraId="5F2826F6" w14:textId="77777777" w:rsidR="0020297E" w:rsidRDefault="0020297E" w:rsidP="00704A53">
      <w:pPr>
        <w:ind w:left="4320" w:hanging="720"/>
        <w:rPr>
          <w:sz w:val="24"/>
        </w:rPr>
      </w:pPr>
      <w:r w:rsidRPr="00E65848">
        <w:rPr>
          <w:rStyle w:val="Hyperlink"/>
          <w:sz w:val="24"/>
        </w:rPr>
        <w:t xml:space="preserve">Section </w:t>
      </w:r>
      <w:r w:rsidR="00CB7EE2" w:rsidRPr="00E65848">
        <w:rPr>
          <w:rStyle w:val="Hyperlink"/>
          <w:sz w:val="24"/>
        </w:rPr>
        <w:t>11</w:t>
      </w:r>
      <w:r w:rsidRPr="00E65848">
        <w:rPr>
          <w:rStyle w:val="Hyperlink"/>
          <w:sz w:val="24"/>
        </w:rPr>
        <w:t>.</w:t>
      </w:r>
      <w:r w:rsidR="00E65848">
        <w:rPr>
          <w:sz w:val="24"/>
        </w:rPr>
        <w:fldChar w:fldCharType="end"/>
      </w:r>
    </w:p>
    <w:p w14:paraId="226B93D2" w14:textId="77777777" w:rsidR="0020297E" w:rsidRDefault="0020297E" w:rsidP="00704A53">
      <w:pPr>
        <w:ind w:left="4320" w:hanging="720"/>
        <w:rPr>
          <w:sz w:val="24"/>
        </w:rPr>
      </w:pPr>
    </w:p>
    <w:p w14:paraId="14129AB6" w14:textId="77777777" w:rsidR="0020297E" w:rsidRPr="0063179E" w:rsidRDefault="0020297E" w:rsidP="00704A53">
      <w:pPr>
        <w:ind w:left="3600"/>
        <w:rPr>
          <w:sz w:val="24"/>
          <w:szCs w:val="24"/>
        </w:rPr>
      </w:pPr>
      <w:r w:rsidRPr="0063179E">
        <w:rPr>
          <w:sz w:val="24"/>
          <w:szCs w:val="24"/>
        </w:rPr>
        <w:t>Assault in the third degree against store security personnel shall normally be filed where the security agent made or attempted to make a lawful detention to investigate shoplifting</w:t>
      </w:r>
      <w:r>
        <w:rPr>
          <w:sz w:val="24"/>
          <w:szCs w:val="24"/>
        </w:rPr>
        <w:t xml:space="preserve">, </w:t>
      </w:r>
      <w:r w:rsidRPr="0063179E">
        <w:rPr>
          <w:sz w:val="24"/>
          <w:szCs w:val="24"/>
        </w:rPr>
        <w:t xml:space="preserve">if the assault can be best described as an intentional attack on </w:t>
      </w:r>
      <w:r>
        <w:rPr>
          <w:sz w:val="24"/>
          <w:szCs w:val="24"/>
        </w:rPr>
        <w:t xml:space="preserve">store security, and </w:t>
      </w:r>
      <w:r w:rsidRPr="0063179E">
        <w:rPr>
          <w:sz w:val="24"/>
          <w:szCs w:val="24"/>
        </w:rPr>
        <w:t>one of the following exist</w:t>
      </w:r>
      <w:r>
        <w:rPr>
          <w:sz w:val="24"/>
          <w:szCs w:val="24"/>
        </w:rPr>
        <w:t>:</w:t>
      </w:r>
    </w:p>
    <w:p w14:paraId="28C5ED2B" w14:textId="77777777" w:rsidR="0020297E" w:rsidRPr="0063179E" w:rsidRDefault="0020297E" w:rsidP="00704A53">
      <w:pPr>
        <w:pStyle w:val="BodyTextIndent2"/>
        <w:rPr>
          <w:szCs w:val="24"/>
        </w:rPr>
      </w:pPr>
      <w:r w:rsidRPr="0063179E">
        <w:rPr>
          <w:szCs w:val="24"/>
        </w:rPr>
        <w:t xml:space="preserve"> </w:t>
      </w:r>
    </w:p>
    <w:p w14:paraId="4C28552D" w14:textId="77777777" w:rsidR="0020297E" w:rsidRDefault="0020297E" w:rsidP="00704A53">
      <w:pPr>
        <w:pStyle w:val="BodyTextIndent2"/>
        <w:ind w:left="4320" w:hanging="720"/>
      </w:pPr>
      <w:r>
        <w:t xml:space="preserve">(a) </w:t>
      </w:r>
      <w:r>
        <w:tab/>
        <w:t xml:space="preserve">Store security has an injury or experiences significant pain as a result of the assault; </w:t>
      </w:r>
    </w:p>
    <w:p w14:paraId="42586EEC" w14:textId="77777777" w:rsidR="0020297E" w:rsidRDefault="0020297E" w:rsidP="00704A53">
      <w:pPr>
        <w:pStyle w:val="BodyTextIndent2"/>
        <w:ind w:left="4320" w:hanging="720"/>
      </w:pPr>
    </w:p>
    <w:p w14:paraId="55A429D3" w14:textId="77777777" w:rsidR="0020297E" w:rsidRDefault="0020297E" w:rsidP="00704A53">
      <w:pPr>
        <w:pStyle w:val="BodyTextIndent2"/>
        <w:ind w:left="4320" w:hanging="720"/>
      </w:pPr>
      <w:r>
        <w:t>(b)</w:t>
      </w:r>
      <w:r>
        <w:tab/>
        <w:t xml:space="preserve">Store security </w:t>
      </w:r>
      <w:r>
        <w:rPr>
          <w:szCs w:val="24"/>
        </w:rPr>
        <w:t>is taken or forced to the ground</w:t>
      </w:r>
      <w:r>
        <w:t>;</w:t>
      </w:r>
    </w:p>
    <w:p w14:paraId="15E5788B" w14:textId="77777777" w:rsidR="0020297E" w:rsidRDefault="0020297E" w:rsidP="00704A53">
      <w:pPr>
        <w:pStyle w:val="BodyTextIndent2"/>
        <w:ind w:left="4320" w:hanging="720"/>
      </w:pPr>
    </w:p>
    <w:p w14:paraId="1F4E2DC3" w14:textId="77777777" w:rsidR="0020297E" w:rsidRDefault="0020297E" w:rsidP="00704A53">
      <w:pPr>
        <w:pStyle w:val="BodyTextIndent2"/>
        <w:ind w:left="4320" w:hanging="720"/>
      </w:pPr>
      <w:r>
        <w:t>(c)</w:t>
      </w:r>
      <w:r>
        <w:tab/>
        <w:t>The defendant bites store security, spits in the store security's face or throws urine or bodily fluid on store security;</w:t>
      </w:r>
    </w:p>
    <w:p w14:paraId="153E4D56" w14:textId="77777777" w:rsidR="0020297E" w:rsidRDefault="0020297E" w:rsidP="00704A53">
      <w:pPr>
        <w:pStyle w:val="BodyTextIndent2"/>
        <w:ind w:left="4320" w:hanging="720"/>
      </w:pPr>
    </w:p>
    <w:p w14:paraId="12299843" w14:textId="77777777" w:rsidR="0020297E" w:rsidRDefault="0020297E" w:rsidP="00704A53">
      <w:pPr>
        <w:pStyle w:val="BodyTextIndent2"/>
        <w:ind w:left="4320" w:hanging="720"/>
      </w:pPr>
      <w:r>
        <w:t xml:space="preserve">(d) </w:t>
      </w:r>
      <w:r>
        <w:tab/>
        <w:t>A substantial effort is required to stop the assault; or</w:t>
      </w:r>
    </w:p>
    <w:p w14:paraId="60C308C5" w14:textId="77777777" w:rsidR="0020297E" w:rsidRDefault="0020297E" w:rsidP="00704A53">
      <w:pPr>
        <w:pStyle w:val="BodyTextIndent2"/>
        <w:ind w:left="4320" w:hanging="720"/>
      </w:pPr>
    </w:p>
    <w:p w14:paraId="353463E1" w14:textId="77777777" w:rsidR="0020297E" w:rsidRDefault="0020297E" w:rsidP="00704A53">
      <w:pPr>
        <w:pStyle w:val="BodyTextIndent2"/>
        <w:ind w:left="4320" w:hanging="720"/>
      </w:pPr>
      <w:r>
        <w:t xml:space="preserve">(e) </w:t>
      </w:r>
      <w:r>
        <w:tab/>
        <w:t>The suspect uses any object, not amounting to a deadly weapon, to assault store security.</w:t>
      </w:r>
    </w:p>
    <w:p w14:paraId="35E8814F" w14:textId="77777777" w:rsidR="0020297E" w:rsidRDefault="0020297E" w:rsidP="00704A53">
      <w:pPr>
        <w:pStyle w:val="BodyTextIndent2"/>
      </w:pPr>
    </w:p>
    <w:p w14:paraId="33B593FC" w14:textId="77777777" w:rsidR="0020297E" w:rsidRDefault="0020297E" w:rsidP="00704A53">
      <w:pPr>
        <w:ind w:left="3600"/>
        <w:rPr>
          <w:sz w:val="24"/>
        </w:rPr>
      </w:pPr>
      <w:r>
        <w:rPr>
          <w:sz w:val="24"/>
        </w:rPr>
        <w:t xml:space="preserve">Assaults against store security personnel that are best described as either resisting or mere unwanted touching should be filed as resisting or assault in the fourth degree.  </w:t>
      </w:r>
    </w:p>
    <w:p w14:paraId="57FAEDAE" w14:textId="77777777" w:rsidR="0020297E" w:rsidRDefault="0020297E" w:rsidP="00704A53">
      <w:pPr>
        <w:ind w:left="3600"/>
        <w:rPr>
          <w:sz w:val="24"/>
        </w:rPr>
      </w:pPr>
    </w:p>
    <w:p w14:paraId="507D22D2" w14:textId="77777777" w:rsidR="0020297E" w:rsidRDefault="0020297E" w:rsidP="00704A53">
      <w:pPr>
        <w:ind w:left="3600"/>
        <w:rPr>
          <w:sz w:val="24"/>
        </w:rPr>
      </w:pPr>
      <w:r>
        <w:rPr>
          <w:sz w:val="24"/>
        </w:rPr>
        <w:t>Assaults against such store security personnel involving deadly weapons or where substantial bodily harm results should normally be filed as assault in the second degree.</w:t>
      </w:r>
    </w:p>
    <w:p w14:paraId="6BADC0BB" w14:textId="77777777" w:rsidR="0020297E" w:rsidRDefault="0020297E" w:rsidP="00704A53">
      <w:pPr>
        <w:ind w:left="3600"/>
        <w:rPr>
          <w:sz w:val="24"/>
        </w:rPr>
      </w:pPr>
    </w:p>
    <w:p w14:paraId="03C7BC19" w14:textId="77777777" w:rsidR="0020297E" w:rsidRDefault="0020297E" w:rsidP="00704A53">
      <w:pPr>
        <w:ind w:left="2880"/>
        <w:rPr>
          <w:sz w:val="24"/>
        </w:rPr>
      </w:pPr>
      <w:r>
        <w:rPr>
          <w:sz w:val="24"/>
        </w:rPr>
        <w:t>(5)</w:t>
      </w:r>
      <w:r>
        <w:rPr>
          <w:sz w:val="24"/>
        </w:rPr>
        <w:tab/>
        <w:t>Transit/School Bus Drivers</w:t>
      </w:r>
    </w:p>
    <w:p w14:paraId="2087CFCB" w14:textId="77777777" w:rsidR="0020297E" w:rsidRDefault="0020297E" w:rsidP="00704A53">
      <w:pPr>
        <w:ind w:left="4320" w:hanging="720"/>
        <w:rPr>
          <w:sz w:val="24"/>
        </w:rPr>
      </w:pPr>
    </w:p>
    <w:p w14:paraId="153B67E1" w14:textId="77777777" w:rsidR="0020297E" w:rsidRPr="00E31618" w:rsidRDefault="0020297E" w:rsidP="00704A53">
      <w:pPr>
        <w:pStyle w:val="BodyTextIndent2"/>
        <w:ind w:left="3600"/>
      </w:pPr>
      <w:r w:rsidRPr="00E31618">
        <w:t>Assault in the third degree against</w:t>
      </w:r>
      <w:r>
        <w:t xml:space="preserve"> transit/bus drivers </w:t>
      </w:r>
      <w:r w:rsidRPr="00E31618">
        <w:t xml:space="preserve">shall </w:t>
      </w:r>
      <w:r>
        <w:t xml:space="preserve">normally </w:t>
      </w:r>
      <w:r w:rsidRPr="00E31618">
        <w:t xml:space="preserve">be </w:t>
      </w:r>
      <w:r>
        <w:t>filed</w:t>
      </w:r>
      <w:r w:rsidRPr="00E31618">
        <w:t xml:space="preserve"> if</w:t>
      </w:r>
      <w:r>
        <w:t xml:space="preserve"> t</w:t>
      </w:r>
      <w:r w:rsidRPr="00E31618">
        <w:t>he assaul</w:t>
      </w:r>
      <w:r>
        <w:t>t can be best described as an intentional attack on the transit/bus driver and one of the following items exist.</w:t>
      </w:r>
    </w:p>
    <w:p w14:paraId="230CE101" w14:textId="77777777" w:rsidR="0020297E" w:rsidRDefault="0020297E" w:rsidP="00704A53">
      <w:pPr>
        <w:pStyle w:val="BodyTextIndent2"/>
      </w:pPr>
    </w:p>
    <w:p w14:paraId="4020BB08" w14:textId="77777777" w:rsidR="0020297E" w:rsidRDefault="0020297E" w:rsidP="00704A53">
      <w:pPr>
        <w:pStyle w:val="BodyTextIndent2"/>
        <w:ind w:left="4320" w:hanging="720"/>
      </w:pPr>
      <w:r>
        <w:t xml:space="preserve">(a) </w:t>
      </w:r>
      <w:r>
        <w:tab/>
        <w:t xml:space="preserve">The transit/bus driver has an injury or experiences significant pain as a result of the assault; </w:t>
      </w:r>
    </w:p>
    <w:p w14:paraId="42B3E950" w14:textId="77777777" w:rsidR="0020297E" w:rsidRDefault="0020297E" w:rsidP="00704A53">
      <w:pPr>
        <w:pStyle w:val="BodyTextIndent2"/>
        <w:ind w:left="4320" w:hanging="720"/>
      </w:pPr>
    </w:p>
    <w:p w14:paraId="0B0A7FE0" w14:textId="77777777" w:rsidR="0020297E" w:rsidRDefault="0020297E" w:rsidP="00704A53">
      <w:pPr>
        <w:pStyle w:val="BodyTextIndent2"/>
        <w:ind w:left="4320" w:hanging="720"/>
      </w:pPr>
      <w:r>
        <w:t>(b)</w:t>
      </w:r>
      <w:r>
        <w:tab/>
        <w:t>The intentional assault occurred while the bus was actually moving and thereby created a likelihood of an accident;</w:t>
      </w:r>
    </w:p>
    <w:p w14:paraId="2CD877BD" w14:textId="77777777" w:rsidR="0020297E" w:rsidRDefault="0020297E" w:rsidP="00704A53">
      <w:pPr>
        <w:pStyle w:val="BodyTextIndent2"/>
        <w:ind w:left="4320" w:hanging="720"/>
      </w:pPr>
    </w:p>
    <w:p w14:paraId="07764C74" w14:textId="77777777" w:rsidR="0020297E" w:rsidRDefault="0020297E" w:rsidP="00704A53">
      <w:pPr>
        <w:pStyle w:val="BodyTextIndent2"/>
        <w:ind w:left="4320" w:hanging="720"/>
      </w:pPr>
      <w:r>
        <w:t>(c)</w:t>
      </w:r>
      <w:r>
        <w:tab/>
        <w:t>The defendant bites the transit/bus driver, spits in the transit/bus driver's face or throws urine or bodily fluid on the transit/bus driver;</w:t>
      </w:r>
    </w:p>
    <w:p w14:paraId="605FB9DB" w14:textId="77777777" w:rsidR="0020297E" w:rsidRDefault="0020297E" w:rsidP="00704A53">
      <w:pPr>
        <w:pStyle w:val="BodyTextIndent2"/>
        <w:ind w:left="4320" w:hanging="720"/>
      </w:pPr>
    </w:p>
    <w:p w14:paraId="5369FDD8" w14:textId="77777777" w:rsidR="0020297E" w:rsidRDefault="0020297E" w:rsidP="00704A53">
      <w:pPr>
        <w:pStyle w:val="BodyTextIndent2"/>
        <w:ind w:left="4320" w:hanging="720"/>
      </w:pPr>
      <w:r>
        <w:t xml:space="preserve">(d) </w:t>
      </w:r>
      <w:r>
        <w:tab/>
        <w:t>A substantial effort is required to stop the assault; or</w:t>
      </w:r>
    </w:p>
    <w:p w14:paraId="243C27E7" w14:textId="77777777" w:rsidR="0020297E" w:rsidRDefault="0020297E" w:rsidP="00704A53">
      <w:pPr>
        <w:pStyle w:val="BodyTextIndent2"/>
        <w:ind w:left="4320" w:hanging="720"/>
      </w:pPr>
    </w:p>
    <w:p w14:paraId="32D399FE" w14:textId="77777777" w:rsidR="0020297E" w:rsidRDefault="0020297E" w:rsidP="00704A53">
      <w:pPr>
        <w:pStyle w:val="BodyTextIndent2"/>
        <w:ind w:left="4320" w:hanging="720"/>
      </w:pPr>
      <w:r>
        <w:t xml:space="preserve">(e) </w:t>
      </w:r>
      <w:r>
        <w:tab/>
        <w:t>The suspect uses any object, not amounting to a deadly weapon, to assault the transit/bus driver.</w:t>
      </w:r>
    </w:p>
    <w:p w14:paraId="7AC76D47" w14:textId="77777777" w:rsidR="0020297E" w:rsidRDefault="0020297E" w:rsidP="00704A53">
      <w:pPr>
        <w:pStyle w:val="BodyTextIndent2"/>
        <w:ind w:left="4320" w:hanging="720"/>
      </w:pPr>
    </w:p>
    <w:p w14:paraId="4FB82BFC" w14:textId="77777777" w:rsidR="0020297E" w:rsidRDefault="0020297E" w:rsidP="00704A53">
      <w:pPr>
        <w:ind w:left="3600"/>
        <w:rPr>
          <w:sz w:val="24"/>
        </w:rPr>
      </w:pPr>
      <w:r>
        <w:rPr>
          <w:sz w:val="24"/>
        </w:rPr>
        <w:t>Assaults against transit/bus drivers involving deadly weapons or where substantial bodily harm results should normally be filed as assault in the second degree.</w:t>
      </w:r>
    </w:p>
    <w:p w14:paraId="677C51AA" w14:textId="77777777" w:rsidR="0020297E" w:rsidRDefault="0020297E" w:rsidP="00704A53">
      <w:pPr>
        <w:ind w:left="3600"/>
        <w:rPr>
          <w:sz w:val="24"/>
        </w:rPr>
      </w:pPr>
    </w:p>
    <w:p w14:paraId="2755CEE9" w14:textId="77777777" w:rsidR="0020297E" w:rsidRDefault="0020297E" w:rsidP="00704A53">
      <w:pPr>
        <w:ind w:left="3600"/>
        <w:rPr>
          <w:sz w:val="24"/>
        </w:rPr>
      </w:pPr>
      <w:r>
        <w:rPr>
          <w:sz w:val="24"/>
        </w:rPr>
        <w:t xml:space="preserve">Assaults against transit/bus drivers that are best described as either resisting or mere unwanted touching should be filed as resisting or assault in the fourth degree.  </w:t>
      </w:r>
    </w:p>
    <w:p w14:paraId="21EF868E" w14:textId="77777777" w:rsidR="0020297E" w:rsidRDefault="0020297E" w:rsidP="00704A53">
      <w:pPr>
        <w:ind w:left="3600"/>
        <w:rPr>
          <w:sz w:val="24"/>
        </w:rPr>
      </w:pPr>
    </w:p>
    <w:p w14:paraId="7D09BB1E" w14:textId="77777777" w:rsidR="00E65848" w:rsidRDefault="0020297E" w:rsidP="00704A53">
      <w:pPr>
        <w:ind w:left="2880"/>
        <w:rPr>
          <w:sz w:val="24"/>
        </w:rPr>
      </w:pPr>
      <w:r w:rsidRPr="00B82DBF">
        <w:rPr>
          <w:sz w:val="24"/>
          <w:szCs w:val="24"/>
        </w:rPr>
        <w:t>(6)</w:t>
      </w:r>
      <w:r>
        <w:tab/>
      </w:r>
      <w:r w:rsidRPr="00E3023D">
        <w:rPr>
          <w:sz w:val="24"/>
          <w:szCs w:val="24"/>
        </w:rPr>
        <w:t>Nurses/Physicians/Health Care Providers</w:t>
      </w:r>
    </w:p>
    <w:p w14:paraId="795C5D50" w14:textId="77777777" w:rsidR="00E65848" w:rsidRDefault="00E65848" w:rsidP="00704A53">
      <w:pPr>
        <w:ind w:left="2880"/>
        <w:rPr>
          <w:sz w:val="24"/>
        </w:rPr>
      </w:pPr>
    </w:p>
    <w:p w14:paraId="6774CA29" w14:textId="77777777" w:rsidR="0020297E" w:rsidRPr="00DA4B93" w:rsidRDefault="0020297E" w:rsidP="00704A53">
      <w:pPr>
        <w:ind w:left="3600"/>
        <w:rPr>
          <w:sz w:val="24"/>
          <w:szCs w:val="24"/>
        </w:rPr>
      </w:pPr>
      <w:r w:rsidRPr="00DA4B93">
        <w:rPr>
          <w:sz w:val="24"/>
          <w:szCs w:val="24"/>
        </w:rPr>
        <w:t xml:space="preserve">Assaults in the third degree against nurses, physicians, or health care providers shall normally be </w:t>
      </w:r>
      <w:r>
        <w:rPr>
          <w:sz w:val="24"/>
          <w:szCs w:val="24"/>
        </w:rPr>
        <w:t>filed</w:t>
      </w:r>
      <w:r w:rsidRPr="00DA4B93">
        <w:rPr>
          <w:sz w:val="24"/>
          <w:szCs w:val="24"/>
        </w:rPr>
        <w:t xml:space="preserve"> if the assault can be best described as an intentional attack on the </w:t>
      </w:r>
      <w:r>
        <w:rPr>
          <w:sz w:val="24"/>
          <w:szCs w:val="24"/>
        </w:rPr>
        <w:t>health care provider</w:t>
      </w:r>
      <w:r w:rsidRPr="00DA4B93">
        <w:rPr>
          <w:sz w:val="24"/>
          <w:szCs w:val="24"/>
        </w:rPr>
        <w:t xml:space="preserve"> and one of the following items exist.</w:t>
      </w:r>
    </w:p>
    <w:p w14:paraId="067C69BB" w14:textId="77777777" w:rsidR="00E65848" w:rsidRDefault="00E65848" w:rsidP="00704A53">
      <w:pPr>
        <w:pStyle w:val="BodyTextIndent2"/>
        <w:ind w:left="4320" w:hanging="720"/>
      </w:pPr>
    </w:p>
    <w:p w14:paraId="6DF0CE72" w14:textId="77777777" w:rsidR="0020297E" w:rsidRDefault="0020297E" w:rsidP="00704A53">
      <w:pPr>
        <w:pStyle w:val="BodyTextIndent2"/>
        <w:ind w:left="4320" w:hanging="720"/>
      </w:pPr>
      <w:r>
        <w:t xml:space="preserve">(a) </w:t>
      </w:r>
      <w:r>
        <w:tab/>
        <w:t xml:space="preserve">The health care provider has an injury or experiences significant pain as a result of the assault; </w:t>
      </w:r>
    </w:p>
    <w:p w14:paraId="4A2CEF5D" w14:textId="77777777" w:rsidR="0020297E" w:rsidRDefault="0020297E" w:rsidP="00704A53">
      <w:pPr>
        <w:pStyle w:val="BodyTextIndent2"/>
        <w:ind w:left="4320" w:hanging="720"/>
      </w:pPr>
    </w:p>
    <w:p w14:paraId="38E797AE" w14:textId="77777777" w:rsidR="0020297E" w:rsidRDefault="0020297E" w:rsidP="00704A53">
      <w:pPr>
        <w:pStyle w:val="BodyTextIndent2"/>
        <w:ind w:left="4320" w:hanging="720"/>
      </w:pPr>
      <w:r>
        <w:t>(b)</w:t>
      </w:r>
      <w:r>
        <w:tab/>
        <w:t>The defendant bites the health care provider, spits in the health care provider's face or throws urine or bodily fluid on the health care provider;</w:t>
      </w:r>
    </w:p>
    <w:p w14:paraId="27B2C056" w14:textId="77777777" w:rsidR="0020297E" w:rsidRDefault="0020297E" w:rsidP="00704A53">
      <w:pPr>
        <w:pStyle w:val="BodyTextIndent2"/>
        <w:ind w:left="4320" w:hanging="720"/>
      </w:pPr>
    </w:p>
    <w:p w14:paraId="0F8959B8" w14:textId="77777777" w:rsidR="0020297E" w:rsidRDefault="0020297E" w:rsidP="00704A53">
      <w:pPr>
        <w:pStyle w:val="BodyTextIndent2"/>
        <w:ind w:left="4320" w:hanging="720"/>
      </w:pPr>
      <w:r>
        <w:t xml:space="preserve">(c) </w:t>
      </w:r>
      <w:r>
        <w:tab/>
        <w:t>A substantial effort is required to stop the assault; or</w:t>
      </w:r>
    </w:p>
    <w:p w14:paraId="23439D58" w14:textId="77777777" w:rsidR="0020297E" w:rsidRDefault="0020297E" w:rsidP="00704A53">
      <w:pPr>
        <w:pStyle w:val="BodyTextIndent2"/>
        <w:ind w:left="4320" w:hanging="720"/>
      </w:pPr>
    </w:p>
    <w:p w14:paraId="73F806F7" w14:textId="77777777" w:rsidR="0020297E" w:rsidRDefault="0020297E" w:rsidP="00704A53">
      <w:pPr>
        <w:pStyle w:val="BodyTextIndent2"/>
        <w:ind w:left="4320" w:hanging="720"/>
      </w:pPr>
      <w:r>
        <w:t xml:space="preserve">(d) </w:t>
      </w:r>
      <w:r>
        <w:tab/>
        <w:t>The suspect uses any object, not amounting to a deadly weapon, to assault the officer.</w:t>
      </w:r>
    </w:p>
    <w:p w14:paraId="0D30354F" w14:textId="77777777" w:rsidR="0020297E" w:rsidRDefault="0020297E" w:rsidP="00704A53">
      <w:pPr>
        <w:pStyle w:val="BodyTextIndent2"/>
        <w:ind w:left="4320" w:hanging="720"/>
      </w:pPr>
    </w:p>
    <w:p w14:paraId="0D79C9AE" w14:textId="77777777" w:rsidR="00A70C1F" w:rsidRPr="00A70C1F" w:rsidRDefault="00A70C1F" w:rsidP="00704A53">
      <w:pPr>
        <w:ind w:left="3600"/>
        <w:rPr>
          <w:sz w:val="24"/>
          <w:szCs w:val="24"/>
        </w:rPr>
      </w:pPr>
      <w:r w:rsidRPr="00A70C1F">
        <w:rPr>
          <w:sz w:val="24"/>
          <w:szCs w:val="24"/>
        </w:rPr>
        <w:t>Assaults committed by patients in a hospital or psychiatric setting should be carefully reviewed to consider the degree to which the patient's mental state interferes with their competency, their ability to form the requisite intent for the underlying charge, and whether there is a foreseeable mental defense that the</w:t>
      </w:r>
      <w:r w:rsidR="008E48FF">
        <w:rPr>
          <w:sz w:val="24"/>
          <w:szCs w:val="24"/>
        </w:rPr>
        <w:t xml:space="preserve"> State is unlikely to overcome.  </w:t>
      </w:r>
      <w:r w:rsidRPr="00A70C1F">
        <w:rPr>
          <w:sz w:val="24"/>
          <w:szCs w:val="24"/>
        </w:rPr>
        <w:t xml:space="preserve">In making this determination, consideration will be given to prior criminal history, prior history of assaultive behavior, and known mental health history.  </w:t>
      </w:r>
    </w:p>
    <w:p w14:paraId="143AD19C" w14:textId="77777777" w:rsidR="007D0143" w:rsidRPr="00A70C1F" w:rsidRDefault="007D0143" w:rsidP="00704A53">
      <w:pPr>
        <w:pStyle w:val="BodyTextIndent2"/>
        <w:ind w:left="4320" w:hanging="720"/>
        <w:rPr>
          <w:szCs w:val="24"/>
        </w:rPr>
      </w:pPr>
    </w:p>
    <w:p w14:paraId="2F880665" w14:textId="77777777" w:rsidR="0020297E" w:rsidRDefault="0020297E" w:rsidP="00704A53">
      <w:pPr>
        <w:ind w:left="3600"/>
        <w:rPr>
          <w:sz w:val="24"/>
        </w:rPr>
      </w:pPr>
      <w:r>
        <w:rPr>
          <w:sz w:val="24"/>
        </w:rPr>
        <w:t>Assaults against health care providers involving deadly weapons or where substantial bodily harm results should normally be filed as assault in the second degree.</w:t>
      </w:r>
    </w:p>
    <w:p w14:paraId="106A176D" w14:textId="77777777" w:rsidR="0020297E" w:rsidRDefault="0020297E" w:rsidP="00704A53">
      <w:pPr>
        <w:ind w:left="3600"/>
        <w:rPr>
          <w:sz w:val="24"/>
        </w:rPr>
      </w:pPr>
    </w:p>
    <w:p w14:paraId="5111760E" w14:textId="77777777" w:rsidR="0020297E" w:rsidRDefault="0020297E" w:rsidP="00704A53">
      <w:pPr>
        <w:pStyle w:val="BodyTextIndent2"/>
        <w:ind w:left="3600"/>
      </w:pPr>
      <w:r>
        <w:t xml:space="preserve">Assaults against health care providers that are best described as either resisting or mere unwanted touching should be filed as resisting or assault in the fourth degree.   </w:t>
      </w:r>
    </w:p>
    <w:p w14:paraId="25EADF8A" w14:textId="77777777" w:rsidR="0020297E" w:rsidRDefault="0020297E" w:rsidP="00704A53">
      <w:pPr>
        <w:pStyle w:val="BodyTextIndent2"/>
      </w:pPr>
    </w:p>
    <w:p w14:paraId="3E8E6C8D" w14:textId="77777777" w:rsidR="0020297E" w:rsidRDefault="0020297E" w:rsidP="00704A53">
      <w:pPr>
        <w:numPr>
          <w:ilvl w:val="0"/>
          <w:numId w:val="53"/>
        </w:numPr>
        <w:rPr>
          <w:sz w:val="24"/>
        </w:rPr>
      </w:pPr>
      <w:r>
        <w:rPr>
          <w:sz w:val="24"/>
        </w:rPr>
        <w:t xml:space="preserve">Custodial Assault – </w:t>
      </w:r>
      <w:hyperlink r:id="rId73" w:history="1">
        <w:r w:rsidRPr="002F56D0">
          <w:rPr>
            <w:rStyle w:val="Hyperlink"/>
            <w:sz w:val="24"/>
          </w:rPr>
          <w:t>RCW 9A.36.100</w:t>
        </w:r>
      </w:hyperlink>
      <w:r w:rsidR="008E48FF">
        <w:rPr>
          <w:sz w:val="24"/>
        </w:rPr>
        <w:t>.</w:t>
      </w:r>
    </w:p>
    <w:p w14:paraId="78E738A2" w14:textId="77777777" w:rsidR="0020297E" w:rsidRDefault="0020297E" w:rsidP="00704A53">
      <w:pPr>
        <w:ind w:left="2880" w:hanging="720"/>
        <w:rPr>
          <w:sz w:val="24"/>
        </w:rPr>
      </w:pPr>
    </w:p>
    <w:p w14:paraId="59748FC4" w14:textId="77777777" w:rsidR="0020297E" w:rsidRPr="00E31618" w:rsidRDefault="0020297E" w:rsidP="00704A53">
      <w:pPr>
        <w:ind w:left="3600"/>
        <w:rPr>
          <w:sz w:val="24"/>
          <w:szCs w:val="24"/>
        </w:rPr>
      </w:pPr>
      <w:r>
        <w:rPr>
          <w:sz w:val="24"/>
        </w:rPr>
        <w:t>An assault against a full or part-time staff member or volunteer, any educational personnel, any personal service provider, or any vendor or agent thereof at any juvenile or adult corrections institution or local detention facility</w:t>
      </w:r>
      <w:r w:rsidR="00B82DBF">
        <w:rPr>
          <w:sz w:val="24"/>
        </w:rPr>
        <w:t>,</w:t>
      </w:r>
      <w:r>
        <w:rPr>
          <w:sz w:val="24"/>
        </w:rPr>
        <w:t xml:space="preserve"> or any full- or part-time community corrections officer, employee in community corrections office</w:t>
      </w:r>
      <w:r w:rsidR="00B82DBF">
        <w:rPr>
          <w:sz w:val="24"/>
        </w:rPr>
        <w:t>,</w:t>
      </w:r>
      <w:r>
        <w:rPr>
          <w:sz w:val="24"/>
        </w:rPr>
        <w:t xml:space="preserve"> or volunteer assisting a community corrections officer</w:t>
      </w:r>
      <w:r w:rsidR="004577F1">
        <w:rPr>
          <w:sz w:val="24"/>
        </w:rPr>
        <w:t>,</w:t>
      </w:r>
      <w:r>
        <w:rPr>
          <w:sz w:val="24"/>
        </w:rPr>
        <w:t xml:space="preserve"> who was performing official duties at the time of the assault</w:t>
      </w:r>
      <w:r w:rsidR="00B82DBF">
        <w:rPr>
          <w:sz w:val="24"/>
        </w:rPr>
        <w:t>,</w:t>
      </w:r>
      <w:r>
        <w:rPr>
          <w:sz w:val="24"/>
        </w:rPr>
        <w:t xml:space="preserve"> shall </w:t>
      </w:r>
      <w:r>
        <w:rPr>
          <w:sz w:val="24"/>
          <w:szCs w:val="24"/>
        </w:rPr>
        <w:t xml:space="preserve">normally </w:t>
      </w:r>
      <w:r w:rsidRPr="00E31618">
        <w:rPr>
          <w:sz w:val="24"/>
          <w:szCs w:val="24"/>
        </w:rPr>
        <w:t xml:space="preserve">be </w:t>
      </w:r>
      <w:r>
        <w:rPr>
          <w:sz w:val="24"/>
          <w:szCs w:val="24"/>
        </w:rPr>
        <w:t>filed</w:t>
      </w:r>
      <w:r w:rsidRPr="00E31618">
        <w:rPr>
          <w:sz w:val="24"/>
          <w:szCs w:val="24"/>
        </w:rPr>
        <w:t xml:space="preserve"> if</w:t>
      </w:r>
      <w:r>
        <w:rPr>
          <w:sz w:val="24"/>
          <w:szCs w:val="24"/>
        </w:rPr>
        <w:t xml:space="preserve"> t</w:t>
      </w:r>
      <w:r w:rsidRPr="00E31618">
        <w:rPr>
          <w:sz w:val="24"/>
          <w:szCs w:val="24"/>
        </w:rPr>
        <w:t>he assaul</w:t>
      </w:r>
      <w:r>
        <w:rPr>
          <w:sz w:val="24"/>
          <w:szCs w:val="24"/>
        </w:rPr>
        <w:t>t can be best described as an intentional attack on the officer and one of the following items exist.</w:t>
      </w:r>
    </w:p>
    <w:p w14:paraId="67BC4837" w14:textId="77777777" w:rsidR="0020297E" w:rsidRDefault="0020297E" w:rsidP="00704A53">
      <w:pPr>
        <w:pStyle w:val="BodyTextIndent2"/>
      </w:pPr>
    </w:p>
    <w:p w14:paraId="3D2B430B" w14:textId="77777777" w:rsidR="0020297E" w:rsidRDefault="0020297E" w:rsidP="00704A53">
      <w:pPr>
        <w:pStyle w:val="BodyTextIndent2"/>
        <w:ind w:left="4320" w:hanging="720"/>
      </w:pPr>
      <w:r>
        <w:t xml:space="preserve">(a) </w:t>
      </w:r>
      <w:r>
        <w:tab/>
        <w:t xml:space="preserve">The officer has an injury or experiences significant pain as a result of the assault; </w:t>
      </w:r>
    </w:p>
    <w:p w14:paraId="3FB7C766" w14:textId="77777777" w:rsidR="0020297E" w:rsidRDefault="0020297E" w:rsidP="00704A53">
      <w:pPr>
        <w:pStyle w:val="BodyTextIndent2"/>
        <w:ind w:left="4320" w:hanging="720"/>
      </w:pPr>
    </w:p>
    <w:p w14:paraId="08697C0F" w14:textId="77777777" w:rsidR="0020297E" w:rsidRDefault="0020297E" w:rsidP="00704A53">
      <w:pPr>
        <w:pStyle w:val="BodyTextIndent2"/>
        <w:ind w:left="4320" w:hanging="720"/>
      </w:pPr>
      <w:r>
        <w:t>(b)</w:t>
      </w:r>
      <w:r>
        <w:tab/>
      </w:r>
      <w:r>
        <w:rPr>
          <w:szCs w:val="24"/>
        </w:rPr>
        <w:t>The officer is taken or forced to the ground</w:t>
      </w:r>
      <w:r>
        <w:t>;</w:t>
      </w:r>
    </w:p>
    <w:p w14:paraId="51C9036B" w14:textId="77777777" w:rsidR="0020297E" w:rsidRDefault="0020297E" w:rsidP="00704A53">
      <w:pPr>
        <w:pStyle w:val="BodyTextIndent2"/>
        <w:ind w:left="4320" w:hanging="720"/>
      </w:pPr>
    </w:p>
    <w:p w14:paraId="27951403" w14:textId="77777777" w:rsidR="0020297E" w:rsidRDefault="0020297E" w:rsidP="00704A53">
      <w:pPr>
        <w:pStyle w:val="BodyTextIndent2"/>
        <w:ind w:left="4320" w:hanging="720"/>
      </w:pPr>
      <w:r>
        <w:t>(c)</w:t>
      </w:r>
      <w:r>
        <w:tab/>
        <w:t>The defendant bites the officer, spits in the officer's face or throws urine or bodily fluid on the officer;</w:t>
      </w:r>
    </w:p>
    <w:p w14:paraId="1D2D7F66" w14:textId="77777777" w:rsidR="0020297E" w:rsidRDefault="0020297E" w:rsidP="00704A53">
      <w:pPr>
        <w:pStyle w:val="BodyTextIndent2"/>
        <w:ind w:left="4320" w:hanging="720"/>
      </w:pPr>
    </w:p>
    <w:p w14:paraId="757D2A64" w14:textId="77777777" w:rsidR="0020297E" w:rsidRDefault="0020297E" w:rsidP="00704A53">
      <w:pPr>
        <w:pStyle w:val="BodyTextIndent2"/>
        <w:ind w:left="4320" w:hanging="720"/>
      </w:pPr>
      <w:r>
        <w:t xml:space="preserve">(d) </w:t>
      </w:r>
      <w:r>
        <w:tab/>
        <w:t>A substantial effort is required to stop the assault; or</w:t>
      </w:r>
    </w:p>
    <w:p w14:paraId="5DD04353" w14:textId="77777777" w:rsidR="0020297E" w:rsidRDefault="0020297E" w:rsidP="00704A53">
      <w:pPr>
        <w:pStyle w:val="BodyTextIndent2"/>
        <w:ind w:left="4320" w:hanging="720"/>
      </w:pPr>
    </w:p>
    <w:p w14:paraId="19B3B0E1" w14:textId="77777777" w:rsidR="0020297E" w:rsidRDefault="0020297E" w:rsidP="00704A53">
      <w:pPr>
        <w:pStyle w:val="BodyTextIndent2"/>
        <w:ind w:left="4320" w:hanging="720"/>
      </w:pPr>
      <w:r>
        <w:t xml:space="preserve">(e) </w:t>
      </w:r>
      <w:r>
        <w:tab/>
        <w:t>The suspect uses any object, not amounting to a deadly weapon, to assault the officer.</w:t>
      </w:r>
    </w:p>
    <w:p w14:paraId="1D956688" w14:textId="77777777" w:rsidR="0020297E" w:rsidRDefault="0020297E" w:rsidP="00704A53">
      <w:pPr>
        <w:pStyle w:val="BodyTextIndent2"/>
        <w:ind w:left="4320" w:hanging="720"/>
      </w:pPr>
    </w:p>
    <w:p w14:paraId="078B2B21" w14:textId="77777777" w:rsidR="0020297E" w:rsidRDefault="0020297E" w:rsidP="00704A53">
      <w:pPr>
        <w:ind w:left="3600"/>
        <w:rPr>
          <w:sz w:val="24"/>
        </w:rPr>
      </w:pPr>
      <w:r>
        <w:rPr>
          <w:sz w:val="24"/>
        </w:rPr>
        <w:t>Assaults against officers involving deadly weapons or where substantial bodily harm results should normally be filed as assault in the second degree.</w:t>
      </w:r>
    </w:p>
    <w:p w14:paraId="01023B8D" w14:textId="77777777" w:rsidR="0020297E" w:rsidRDefault="0020297E" w:rsidP="00704A53">
      <w:pPr>
        <w:ind w:left="3600"/>
        <w:rPr>
          <w:sz w:val="24"/>
        </w:rPr>
      </w:pPr>
    </w:p>
    <w:p w14:paraId="4DB34A4B" w14:textId="77777777" w:rsidR="0020297E" w:rsidRDefault="0020297E" w:rsidP="00704A53">
      <w:pPr>
        <w:ind w:left="3600"/>
        <w:rPr>
          <w:sz w:val="24"/>
        </w:rPr>
      </w:pPr>
      <w:r>
        <w:rPr>
          <w:sz w:val="24"/>
        </w:rPr>
        <w:t xml:space="preserve">Assaults against officers that are best described as either resisting or mere unwanted touching should be filed as resisting or assault in the fourth degree.  </w:t>
      </w:r>
    </w:p>
    <w:p w14:paraId="7235F051" w14:textId="77777777" w:rsidR="0020297E" w:rsidRDefault="0020297E" w:rsidP="00704A53">
      <w:pPr>
        <w:ind w:left="2880"/>
        <w:rPr>
          <w:sz w:val="24"/>
        </w:rPr>
      </w:pPr>
    </w:p>
    <w:p w14:paraId="1A514D43" w14:textId="77777777" w:rsidR="0020297E" w:rsidRDefault="0020297E" w:rsidP="00704A53">
      <w:pPr>
        <w:ind w:left="2160"/>
        <w:rPr>
          <w:sz w:val="24"/>
        </w:rPr>
      </w:pPr>
      <w:r>
        <w:rPr>
          <w:sz w:val="24"/>
        </w:rPr>
        <w:t>e.</w:t>
      </w:r>
      <w:r>
        <w:rPr>
          <w:sz w:val="24"/>
        </w:rPr>
        <w:tab/>
        <w:t xml:space="preserve">Drive-by Shooting – </w:t>
      </w:r>
      <w:hyperlink r:id="rId74" w:history="1">
        <w:r w:rsidRPr="002F56D0">
          <w:rPr>
            <w:rStyle w:val="Hyperlink"/>
            <w:sz w:val="24"/>
          </w:rPr>
          <w:t>RCW 9A.36.045</w:t>
        </w:r>
      </w:hyperlink>
      <w:r w:rsidR="000A35E3">
        <w:rPr>
          <w:sz w:val="24"/>
        </w:rPr>
        <w:t>.</w:t>
      </w:r>
    </w:p>
    <w:p w14:paraId="3C0DC44E" w14:textId="77777777" w:rsidR="0020297E" w:rsidRDefault="0020297E" w:rsidP="00704A53">
      <w:pPr>
        <w:ind w:left="2880" w:hanging="720"/>
        <w:rPr>
          <w:sz w:val="24"/>
        </w:rPr>
      </w:pPr>
    </w:p>
    <w:p w14:paraId="7730AA51" w14:textId="77777777" w:rsidR="0020297E" w:rsidRPr="00C574BA" w:rsidRDefault="0020297E" w:rsidP="00704A53">
      <w:pPr>
        <w:ind w:left="2880" w:hanging="720"/>
        <w:rPr>
          <w:sz w:val="24"/>
          <w:u w:val="single"/>
        </w:rPr>
      </w:pPr>
      <w:r>
        <w:rPr>
          <w:sz w:val="24"/>
        </w:rPr>
        <w:tab/>
        <w:t>Drive-by shooting shall be filed if the defendant recklessly discharged a firearm in a manner that creates a substantial risk of death or serious physical injury to another person and the discharge is either from a motor vehicle or from the immediate area of a motor vehicle that was used to transport the shooter or the firearm or both to the scene of the discharge.  "Immediate</w:t>
      </w:r>
      <w:r w:rsidR="00797237">
        <w:rPr>
          <w:sz w:val="24"/>
        </w:rPr>
        <w:t>”</w:t>
      </w:r>
      <w:r>
        <w:rPr>
          <w:sz w:val="24"/>
        </w:rPr>
        <w:t xml:space="preserve"> has been interpreted as within a few feet or yards of the vehicle.  </w:t>
      </w:r>
      <w:r w:rsidRPr="000A35E3">
        <w:rPr>
          <w:sz w:val="24"/>
          <w:u w:val="single"/>
        </w:rPr>
        <w:t xml:space="preserve">State </w:t>
      </w:r>
      <w:r w:rsidR="00E3023D" w:rsidRPr="000A35E3">
        <w:rPr>
          <w:sz w:val="24"/>
          <w:u w:val="single"/>
        </w:rPr>
        <w:t>v.</w:t>
      </w:r>
      <w:r w:rsidRPr="000A35E3">
        <w:rPr>
          <w:sz w:val="24"/>
          <w:u w:val="single"/>
        </w:rPr>
        <w:t xml:space="preserve"> Locklear</w:t>
      </w:r>
      <w:r w:rsidR="00E3023D">
        <w:rPr>
          <w:sz w:val="24"/>
        </w:rPr>
        <w:t>, 105 Wn. App. 555, 20 P.</w:t>
      </w:r>
      <w:r w:rsidRPr="00E3023D">
        <w:rPr>
          <w:sz w:val="24"/>
        </w:rPr>
        <w:t>3d 993 (2001).</w:t>
      </w:r>
    </w:p>
    <w:p w14:paraId="2102D84B" w14:textId="77777777" w:rsidR="0020297E" w:rsidRDefault="0020297E" w:rsidP="00704A53">
      <w:pPr>
        <w:ind w:left="2880" w:hanging="720"/>
        <w:rPr>
          <w:sz w:val="24"/>
        </w:rPr>
      </w:pPr>
    </w:p>
    <w:p w14:paraId="05307A42" w14:textId="77777777" w:rsidR="0020297E" w:rsidRDefault="0020297E" w:rsidP="00704A53">
      <w:pPr>
        <w:ind w:left="2880"/>
        <w:rPr>
          <w:sz w:val="24"/>
        </w:rPr>
      </w:pPr>
      <w:r>
        <w:rPr>
          <w:sz w:val="24"/>
        </w:rPr>
        <w:t>Discharging a firearm in an occupied area such as a busy street or residential neighborhood normally meets the requirement of creating a substantial risk of death or serious physical injury.</w:t>
      </w:r>
    </w:p>
    <w:p w14:paraId="2FCEF49E" w14:textId="77777777" w:rsidR="0020297E" w:rsidRDefault="0020297E" w:rsidP="00704A53">
      <w:pPr>
        <w:ind w:left="3600" w:hanging="720"/>
        <w:rPr>
          <w:sz w:val="24"/>
        </w:rPr>
      </w:pPr>
    </w:p>
    <w:p w14:paraId="318B258B" w14:textId="77777777" w:rsidR="0020297E" w:rsidRDefault="0020297E" w:rsidP="00704A53">
      <w:pPr>
        <w:ind w:left="2880" w:hanging="720"/>
        <w:rPr>
          <w:sz w:val="24"/>
        </w:rPr>
      </w:pPr>
      <w:r>
        <w:rPr>
          <w:sz w:val="24"/>
        </w:rPr>
        <w:tab/>
        <w:t>Assault in the first degree, in addition to drive-by shooting, normally shall be charged if it can be proven that the shooting was directed at specific person(s).</w:t>
      </w:r>
    </w:p>
    <w:p w14:paraId="422C1EA9" w14:textId="77777777" w:rsidR="0020297E" w:rsidRDefault="0020297E" w:rsidP="00704A53">
      <w:pPr>
        <w:ind w:left="2160" w:hanging="720"/>
        <w:rPr>
          <w:sz w:val="24"/>
        </w:rPr>
      </w:pPr>
    </w:p>
    <w:p w14:paraId="31A11914" w14:textId="77777777" w:rsidR="0020297E" w:rsidRDefault="0020297E" w:rsidP="00704A53">
      <w:pPr>
        <w:numPr>
          <w:ilvl w:val="0"/>
          <w:numId w:val="52"/>
        </w:numPr>
        <w:rPr>
          <w:sz w:val="24"/>
        </w:rPr>
      </w:pPr>
      <w:r>
        <w:rPr>
          <w:sz w:val="24"/>
        </w:rPr>
        <w:t>Multiple Counts/Amendments</w:t>
      </w:r>
    </w:p>
    <w:p w14:paraId="0C4BEC63" w14:textId="77777777" w:rsidR="0020297E" w:rsidRDefault="0020297E" w:rsidP="00704A53">
      <w:pPr>
        <w:ind w:left="2160" w:hanging="720"/>
        <w:rPr>
          <w:sz w:val="24"/>
        </w:rPr>
      </w:pPr>
    </w:p>
    <w:p w14:paraId="57B83674" w14:textId="77777777" w:rsidR="0020297E" w:rsidRDefault="0020297E" w:rsidP="00704A53">
      <w:pPr>
        <w:numPr>
          <w:ilvl w:val="0"/>
          <w:numId w:val="60"/>
        </w:numPr>
        <w:rPr>
          <w:sz w:val="24"/>
        </w:rPr>
      </w:pPr>
      <w:r>
        <w:rPr>
          <w:sz w:val="24"/>
        </w:rPr>
        <w:t>Initial Filing – Number of Counts</w:t>
      </w:r>
    </w:p>
    <w:p w14:paraId="510DEB96" w14:textId="77777777" w:rsidR="0020297E" w:rsidRDefault="0020297E" w:rsidP="00704A53">
      <w:pPr>
        <w:ind w:left="3600" w:hanging="720"/>
        <w:rPr>
          <w:sz w:val="24"/>
        </w:rPr>
      </w:pPr>
    </w:p>
    <w:p w14:paraId="1E13C577" w14:textId="77777777" w:rsidR="0020297E" w:rsidRDefault="0020297E" w:rsidP="00704A53">
      <w:pPr>
        <w:ind w:left="2880"/>
        <w:rPr>
          <w:sz w:val="24"/>
        </w:rPr>
      </w:pPr>
      <w:r>
        <w:rPr>
          <w:sz w:val="24"/>
        </w:rPr>
        <w:t>One count for each assault in the first degree ordinarily sha</w:t>
      </w:r>
      <w:r w:rsidR="00894F4B">
        <w:rPr>
          <w:sz w:val="24"/>
        </w:rPr>
        <w:t>ll be filed in the information.</w:t>
      </w:r>
      <w:r>
        <w:rPr>
          <w:sz w:val="24"/>
        </w:rPr>
        <w:t xml:space="preserve"> One count ordinarily should be filed for each separate and distinct crime</w:t>
      </w:r>
      <w:r w:rsidR="00B73995">
        <w:rPr>
          <w:sz w:val="24"/>
        </w:rPr>
        <w:t xml:space="preserve">. </w:t>
      </w:r>
      <w:r>
        <w:rPr>
          <w:sz w:val="24"/>
        </w:rPr>
        <w:t xml:space="preserve"> </w:t>
      </w:r>
    </w:p>
    <w:p w14:paraId="778B3640" w14:textId="77777777" w:rsidR="00B73995" w:rsidRDefault="00B73995" w:rsidP="00704A53">
      <w:pPr>
        <w:ind w:left="2880"/>
        <w:rPr>
          <w:sz w:val="24"/>
        </w:rPr>
      </w:pPr>
    </w:p>
    <w:p w14:paraId="32AD3527" w14:textId="77777777" w:rsidR="0020297E" w:rsidRDefault="0020297E" w:rsidP="00704A53">
      <w:pPr>
        <w:numPr>
          <w:ilvl w:val="0"/>
          <w:numId w:val="60"/>
        </w:numPr>
        <w:rPr>
          <w:sz w:val="24"/>
        </w:rPr>
      </w:pPr>
      <w:r>
        <w:rPr>
          <w:sz w:val="24"/>
        </w:rPr>
        <w:t>Amendments</w:t>
      </w:r>
    </w:p>
    <w:p w14:paraId="39DCF568" w14:textId="77777777" w:rsidR="0020297E" w:rsidRDefault="0020297E" w:rsidP="00704A53">
      <w:pPr>
        <w:ind w:left="2880" w:hanging="720"/>
        <w:rPr>
          <w:sz w:val="24"/>
        </w:rPr>
      </w:pPr>
    </w:p>
    <w:p w14:paraId="6CBF6142" w14:textId="77777777" w:rsidR="0020297E" w:rsidRDefault="0020297E" w:rsidP="00704A53">
      <w:pPr>
        <w:autoSpaceDE w:val="0"/>
        <w:autoSpaceDN w:val="0"/>
        <w:adjustRightInd w:val="0"/>
        <w:ind w:left="2880"/>
        <w:rPr>
          <w:rFonts w:ascii="Arial" w:hAnsi="Arial" w:cs="Arial"/>
          <w:color w:val="0000FF"/>
        </w:rPr>
      </w:pPr>
      <w:r>
        <w:rPr>
          <w:sz w:val="24"/>
          <w:szCs w:val="24"/>
        </w:rPr>
        <w:t>If the defendant sets a trial date, other charges that are supported by the evidence shall be filed at the time the trial d</w:t>
      </w:r>
      <w:r w:rsidR="00894F4B">
        <w:rPr>
          <w:sz w:val="24"/>
          <w:szCs w:val="24"/>
        </w:rPr>
        <w:t xml:space="preserve">ate is set or soon thereafter. </w:t>
      </w:r>
      <w:r>
        <w:rPr>
          <w:sz w:val="24"/>
          <w:szCs w:val="24"/>
        </w:rPr>
        <w:t>In determining what additional charges should be filed, the deputy should consider adding those charges necessary to adequately hold the defendant responsible for the com</w:t>
      </w:r>
      <w:r w:rsidR="001E1CBC">
        <w:rPr>
          <w:sz w:val="24"/>
          <w:szCs w:val="24"/>
        </w:rPr>
        <w:t>plete range and seriousness of</w:t>
      </w:r>
      <w:r>
        <w:rPr>
          <w:sz w:val="24"/>
          <w:szCs w:val="24"/>
        </w:rPr>
        <w:t xml:space="preserve"> </w:t>
      </w:r>
      <w:r w:rsidR="001E1CBC">
        <w:rPr>
          <w:sz w:val="24"/>
          <w:szCs w:val="24"/>
        </w:rPr>
        <w:t>the</w:t>
      </w:r>
      <w:r w:rsidR="00894F4B">
        <w:rPr>
          <w:sz w:val="24"/>
          <w:szCs w:val="24"/>
        </w:rPr>
        <w:t xml:space="preserve"> criminal conduct.</w:t>
      </w:r>
      <w:r>
        <w:rPr>
          <w:sz w:val="24"/>
          <w:szCs w:val="24"/>
        </w:rPr>
        <w:t xml:space="preserve"> </w:t>
      </w:r>
      <w:hyperlink w:anchor="Section2" w:history="1">
        <w:r w:rsidRPr="001E1CBC">
          <w:rPr>
            <w:rStyle w:val="Hyperlink"/>
            <w:sz w:val="24"/>
            <w:szCs w:val="24"/>
          </w:rPr>
          <w:t xml:space="preserve">See Section </w:t>
        </w:r>
        <w:r w:rsidR="00CB7EE2" w:rsidRPr="001E1CBC">
          <w:rPr>
            <w:rStyle w:val="Hyperlink"/>
            <w:sz w:val="24"/>
            <w:szCs w:val="24"/>
          </w:rPr>
          <w:t>2</w:t>
        </w:r>
      </w:hyperlink>
      <w:r>
        <w:rPr>
          <w:sz w:val="24"/>
          <w:szCs w:val="24"/>
        </w:rPr>
        <w:t>.</w:t>
      </w:r>
    </w:p>
    <w:p w14:paraId="05030FF3" w14:textId="77777777" w:rsidR="0020297E" w:rsidRDefault="0020297E" w:rsidP="00704A53">
      <w:pPr>
        <w:ind w:left="2160"/>
        <w:rPr>
          <w:sz w:val="24"/>
        </w:rPr>
      </w:pPr>
    </w:p>
    <w:p w14:paraId="61879133" w14:textId="77777777" w:rsidR="0020297E" w:rsidRDefault="0020297E" w:rsidP="00704A53">
      <w:pPr>
        <w:numPr>
          <w:ilvl w:val="0"/>
          <w:numId w:val="52"/>
        </w:numPr>
        <w:rPr>
          <w:sz w:val="24"/>
        </w:rPr>
      </w:pPr>
      <w:r>
        <w:rPr>
          <w:sz w:val="24"/>
        </w:rPr>
        <w:t>Deadly Weapon/Firearm Allegations</w:t>
      </w:r>
      <w:r w:rsidR="00CB7EE2">
        <w:rPr>
          <w:sz w:val="24"/>
        </w:rPr>
        <w:t>,</w:t>
      </w:r>
      <w:r>
        <w:rPr>
          <w:sz w:val="24"/>
        </w:rPr>
        <w:t xml:space="preserve"> </w:t>
      </w:r>
      <w:hyperlink w:anchor="Section19" w:history="1">
        <w:r w:rsidRPr="005361EA">
          <w:rPr>
            <w:rStyle w:val="Hyperlink"/>
            <w:sz w:val="24"/>
          </w:rPr>
          <w:t xml:space="preserve">See Section </w:t>
        </w:r>
        <w:r w:rsidR="00CB7EE2" w:rsidRPr="005361EA">
          <w:rPr>
            <w:rStyle w:val="Hyperlink"/>
            <w:sz w:val="24"/>
          </w:rPr>
          <w:t>19</w:t>
        </w:r>
      </w:hyperlink>
      <w:r w:rsidR="000A35E3">
        <w:rPr>
          <w:sz w:val="24"/>
        </w:rPr>
        <w:t>.</w:t>
      </w:r>
    </w:p>
    <w:p w14:paraId="28DA4D03" w14:textId="77777777" w:rsidR="0020297E" w:rsidRDefault="0020297E" w:rsidP="00704A53">
      <w:pPr>
        <w:rPr>
          <w:sz w:val="24"/>
        </w:rPr>
      </w:pPr>
    </w:p>
    <w:p w14:paraId="59C92CC0" w14:textId="77777777" w:rsidR="0020297E" w:rsidRDefault="0020297E" w:rsidP="00704A53">
      <w:pPr>
        <w:numPr>
          <w:ilvl w:val="0"/>
          <w:numId w:val="52"/>
        </w:numPr>
        <w:rPr>
          <w:sz w:val="24"/>
        </w:rPr>
      </w:pPr>
      <w:r>
        <w:rPr>
          <w:sz w:val="24"/>
        </w:rPr>
        <w:t>Sexual Motivation Allegation</w:t>
      </w:r>
      <w:r w:rsidR="00CB7EE2">
        <w:rPr>
          <w:sz w:val="24"/>
        </w:rPr>
        <w:t>,</w:t>
      </w:r>
      <w:r>
        <w:rPr>
          <w:sz w:val="24"/>
        </w:rPr>
        <w:t xml:space="preserve"> </w:t>
      </w:r>
      <w:hyperlink w:anchor="Section6sexualmotivation" w:history="1">
        <w:r w:rsidRPr="005361EA">
          <w:rPr>
            <w:rStyle w:val="Hyperlink"/>
            <w:sz w:val="24"/>
          </w:rPr>
          <w:t xml:space="preserve">See Section </w:t>
        </w:r>
        <w:r w:rsidR="00CB7EE2" w:rsidRPr="005361EA">
          <w:rPr>
            <w:rStyle w:val="Hyperlink"/>
            <w:sz w:val="24"/>
          </w:rPr>
          <w:t>6</w:t>
        </w:r>
      </w:hyperlink>
      <w:r w:rsidR="000A35E3">
        <w:rPr>
          <w:sz w:val="24"/>
        </w:rPr>
        <w:t>.</w:t>
      </w:r>
    </w:p>
    <w:p w14:paraId="15C6B897" w14:textId="77777777" w:rsidR="0020297E" w:rsidRDefault="0020297E" w:rsidP="00704A53">
      <w:pPr>
        <w:ind w:left="2160" w:hanging="720"/>
        <w:rPr>
          <w:sz w:val="24"/>
        </w:rPr>
      </w:pPr>
    </w:p>
    <w:p w14:paraId="03A42F7B" w14:textId="77777777" w:rsidR="0020297E" w:rsidRDefault="0020297E" w:rsidP="00704A53">
      <w:pPr>
        <w:pStyle w:val="BodyTextIndent"/>
        <w:numPr>
          <w:ilvl w:val="0"/>
          <w:numId w:val="52"/>
        </w:numPr>
      </w:pPr>
      <w:r>
        <w:t>Domestic Violence</w:t>
      </w:r>
    </w:p>
    <w:p w14:paraId="4CBE451E" w14:textId="77777777" w:rsidR="0020297E" w:rsidRDefault="0020297E" w:rsidP="00704A53">
      <w:pPr>
        <w:ind w:left="2160" w:hanging="720"/>
        <w:rPr>
          <w:sz w:val="24"/>
        </w:rPr>
      </w:pPr>
    </w:p>
    <w:p w14:paraId="3A6E7C05" w14:textId="77777777" w:rsidR="0020297E" w:rsidRDefault="0020297E" w:rsidP="00704A53">
      <w:pPr>
        <w:numPr>
          <w:ilvl w:val="0"/>
          <w:numId w:val="49"/>
        </w:numPr>
        <w:rPr>
          <w:sz w:val="24"/>
        </w:rPr>
      </w:pPr>
      <w:r>
        <w:rPr>
          <w:sz w:val="24"/>
        </w:rPr>
        <w:t xml:space="preserve">See </w:t>
      </w:r>
      <w:hyperlink w:anchor="Section9" w:history="1">
        <w:r w:rsidRPr="005361EA">
          <w:rPr>
            <w:rStyle w:val="Hyperlink"/>
            <w:sz w:val="24"/>
          </w:rPr>
          <w:t>Domestic Violence</w:t>
        </w:r>
        <w:r w:rsidR="00CB7EE2" w:rsidRPr="005361EA">
          <w:rPr>
            <w:rStyle w:val="Hyperlink"/>
            <w:sz w:val="24"/>
          </w:rPr>
          <w:t>, Section 9</w:t>
        </w:r>
      </w:hyperlink>
      <w:r w:rsidR="000A35E3">
        <w:rPr>
          <w:sz w:val="24"/>
        </w:rPr>
        <w:t>.</w:t>
      </w:r>
    </w:p>
    <w:p w14:paraId="3B98A9C7" w14:textId="77777777" w:rsidR="0020297E" w:rsidRDefault="0020297E" w:rsidP="00704A53">
      <w:pPr>
        <w:ind w:left="2880" w:hanging="720"/>
        <w:rPr>
          <w:sz w:val="24"/>
        </w:rPr>
      </w:pPr>
    </w:p>
    <w:p w14:paraId="6AB60896" w14:textId="77777777" w:rsidR="0020297E" w:rsidRDefault="0020297E" w:rsidP="00704A53">
      <w:pPr>
        <w:numPr>
          <w:ilvl w:val="0"/>
          <w:numId w:val="49"/>
        </w:numPr>
        <w:rPr>
          <w:sz w:val="24"/>
        </w:rPr>
      </w:pPr>
      <w:r>
        <w:rPr>
          <w:sz w:val="24"/>
        </w:rPr>
        <w:t xml:space="preserve">Domestic violence felony assaults will be filed and prosecuted </w:t>
      </w:r>
      <w:r w:rsidR="00894F4B">
        <w:rPr>
          <w:sz w:val="24"/>
        </w:rPr>
        <w:t xml:space="preserve">by the Domestic Violence Unit. </w:t>
      </w:r>
      <w:r>
        <w:rPr>
          <w:sz w:val="24"/>
        </w:rPr>
        <w:t>Domestic violence felony assaults mean those between family members, individuals who have a child in common, or individuals who have had a romantic relationship currently or in the past.</w:t>
      </w:r>
    </w:p>
    <w:p w14:paraId="647465C4" w14:textId="77777777" w:rsidR="0020297E" w:rsidRDefault="0020297E" w:rsidP="00704A53">
      <w:pPr>
        <w:ind w:left="2160"/>
        <w:rPr>
          <w:sz w:val="24"/>
        </w:rPr>
      </w:pPr>
    </w:p>
    <w:p w14:paraId="6070F308" w14:textId="77777777" w:rsidR="0020297E" w:rsidRDefault="0020297E" w:rsidP="00704A53">
      <w:pPr>
        <w:numPr>
          <w:ilvl w:val="0"/>
          <w:numId w:val="49"/>
        </w:numPr>
        <w:tabs>
          <w:tab w:val="clear" w:pos="2880"/>
        </w:tabs>
        <w:rPr>
          <w:sz w:val="24"/>
        </w:rPr>
      </w:pPr>
      <w:r>
        <w:rPr>
          <w:sz w:val="24"/>
        </w:rPr>
        <w:t>All other felony assaults between adult persons who are presently residing together or who have resided together in the past will be filed and prosecuted by the Violent Crimes Unit, but should be designated as domestic violence offenses.</w:t>
      </w:r>
    </w:p>
    <w:p w14:paraId="68286A26" w14:textId="77777777" w:rsidR="0020297E" w:rsidRDefault="0020297E" w:rsidP="00704A53">
      <w:pPr>
        <w:ind w:left="2160"/>
        <w:rPr>
          <w:sz w:val="24"/>
        </w:rPr>
      </w:pPr>
    </w:p>
    <w:p w14:paraId="717D1163" w14:textId="77777777" w:rsidR="0020297E" w:rsidRDefault="0020297E" w:rsidP="00704A53">
      <w:pPr>
        <w:numPr>
          <w:ilvl w:val="0"/>
          <w:numId w:val="49"/>
        </w:numPr>
        <w:rPr>
          <w:sz w:val="24"/>
        </w:rPr>
      </w:pPr>
      <w:r>
        <w:rPr>
          <w:sz w:val="24"/>
        </w:rPr>
        <w:t>Domestic violence felony violations of court orders will be filed and prosecuted by the Domestic Violence Unit.</w:t>
      </w:r>
    </w:p>
    <w:p w14:paraId="6610FE25" w14:textId="77777777" w:rsidR="0020297E" w:rsidRDefault="0020297E" w:rsidP="00704A53">
      <w:pPr>
        <w:rPr>
          <w:sz w:val="24"/>
        </w:rPr>
      </w:pPr>
    </w:p>
    <w:p w14:paraId="34F2C2F5" w14:textId="77777777" w:rsidR="0020297E" w:rsidRDefault="0020297E" w:rsidP="00704A53">
      <w:pPr>
        <w:numPr>
          <w:ilvl w:val="0"/>
          <w:numId w:val="52"/>
        </w:numPr>
        <w:rPr>
          <w:sz w:val="24"/>
        </w:rPr>
      </w:pPr>
      <w:r>
        <w:rPr>
          <w:sz w:val="24"/>
        </w:rPr>
        <w:t>Assault of a Child</w:t>
      </w:r>
    </w:p>
    <w:p w14:paraId="602E11F6" w14:textId="77777777" w:rsidR="0020297E" w:rsidRDefault="0020297E" w:rsidP="00704A53">
      <w:pPr>
        <w:ind w:left="2880" w:hanging="720"/>
        <w:rPr>
          <w:sz w:val="24"/>
        </w:rPr>
      </w:pPr>
    </w:p>
    <w:p w14:paraId="6273E5DA" w14:textId="77777777" w:rsidR="0020297E" w:rsidRDefault="0020297E" w:rsidP="00704A53">
      <w:pPr>
        <w:ind w:left="2160" w:hanging="720"/>
        <w:rPr>
          <w:sz w:val="24"/>
        </w:rPr>
      </w:pPr>
      <w:r>
        <w:rPr>
          <w:sz w:val="24"/>
        </w:rPr>
        <w:tab/>
        <w:t xml:space="preserve">Felony assaults involving child victims will be filed and prosecuted by the Special Assault Unit. </w:t>
      </w:r>
      <w:hyperlink w:anchor="Section7" w:history="1">
        <w:r w:rsidRPr="005361EA">
          <w:rPr>
            <w:rStyle w:val="Hyperlink"/>
            <w:sz w:val="24"/>
          </w:rPr>
          <w:t xml:space="preserve">See Section </w:t>
        </w:r>
        <w:r w:rsidR="00CB7EE2" w:rsidRPr="005361EA">
          <w:rPr>
            <w:rStyle w:val="Hyperlink"/>
            <w:sz w:val="24"/>
          </w:rPr>
          <w:t>7</w:t>
        </w:r>
        <w:r w:rsidRPr="005361EA">
          <w:rPr>
            <w:rStyle w:val="Hyperlink"/>
            <w:sz w:val="24"/>
          </w:rPr>
          <w:t>.</w:t>
        </w:r>
      </w:hyperlink>
    </w:p>
    <w:p w14:paraId="1345D415" w14:textId="77777777" w:rsidR="0020297E" w:rsidRDefault="0020297E" w:rsidP="00704A53">
      <w:pPr>
        <w:rPr>
          <w:sz w:val="24"/>
        </w:rPr>
      </w:pPr>
    </w:p>
    <w:p w14:paraId="78E5F514" w14:textId="77777777" w:rsidR="0020297E" w:rsidRDefault="00946A3B" w:rsidP="00704A53">
      <w:pPr>
        <w:pStyle w:val="Heading2"/>
        <w:keepNext w:val="0"/>
      </w:pPr>
      <w:r>
        <w:t xml:space="preserve">II. </w:t>
      </w:r>
      <w:r w:rsidR="0020297E" w:rsidRPr="00946A3B">
        <w:t>DISPOSITION</w:t>
      </w:r>
    </w:p>
    <w:p w14:paraId="28F7FD19" w14:textId="77777777" w:rsidR="00380C49" w:rsidRPr="00380C49" w:rsidRDefault="00380C49" w:rsidP="00704A53"/>
    <w:p w14:paraId="4CB5733C" w14:textId="77777777" w:rsidR="00F76518" w:rsidRPr="00F76518" w:rsidRDefault="00F76518" w:rsidP="00704A53">
      <w:pPr>
        <w:pStyle w:val="Heading3"/>
        <w:keepNext w:val="0"/>
        <w:rPr>
          <w:szCs w:val="24"/>
        </w:rPr>
      </w:pPr>
      <w:r w:rsidRPr="00F76518">
        <w:t xml:space="preserve">A. </w:t>
      </w:r>
      <w:r w:rsidR="0020297E" w:rsidRPr="00946A3B">
        <w:t>CHARGE</w:t>
      </w:r>
      <w:r w:rsidR="0020297E" w:rsidRPr="00F76518">
        <w:t xml:space="preserve"> REDUCTION</w:t>
      </w:r>
    </w:p>
    <w:p w14:paraId="6812A5C1" w14:textId="77777777" w:rsidR="0020297E" w:rsidRPr="00F76518" w:rsidRDefault="0020297E" w:rsidP="00704A53">
      <w:pPr>
        <w:ind w:left="1440"/>
        <w:rPr>
          <w:sz w:val="24"/>
        </w:rPr>
      </w:pPr>
    </w:p>
    <w:p w14:paraId="2E6DB89A" w14:textId="77777777" w:rsidR="0020297E" w:rsidRDefault="0020297E" w:rsidP="00704A53">
      <w:pPr>
        <w:numPr>
          <w:ilvl w:val="0"/>
          <w:numId w:val="65"/>
        </w:numPr>
        <w:rPr>
          <w:sz w:val="24"/>
        </w:rPr>
      </w:pPr>
      <w:r>
        <w:rPr>
          <w:sz w:val="24"/>
        </w:rPr>
        <w:t>Degree</w:t>
      </w:r>
    </w:p>
    <w:p w14:paraId="424FBD78" w14:textId="77777777" w:rsidR="0020297E" w:rsidRDefault="0020297E" w:rsidP="00704A53">
      <w:pPr>
        <w:ind w:left="1440" w:hanging="720"/>
        <w:rPr>
          <w:sz w:val="24"/>
        </w:rPr>
      </w:pPr>
    </w:p>
    <w:p w14:paraId="0824700D" w14:textId="77777777" w:rsidR="0020297E" w:rsidRPr="009151FC" w:rsidRDefault="0020297E" w:rsidP="00704A53">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sidR="00894F4B">
        <w:rPr>
          <w:sz w:val="24"/>
          <w:szCs w:val="24"/>
        </w:rPr>
        <w:t>.</w:t>
      </w:r>
      <w:r>
        <w:rPr>
          <w:sz w:val="24"/>
          <w:szCs w:val="24"/>
        </w:rPr>
        <w:t xml:space="preserve"> I</w:t>
      </w:r>
      <w:r w:rsidRPr="009151FC">
        <w:rPr>
          <w:sz w:val="24"/>
          <w:szCs w:val="24"/>
        </w:rPr>
        <w:t>n certain circumstances, a plea agreement with a defendant in exchange for a plea of guilty to a charge or charges that may not fully describe the nature of his or her criminal conduct may be necessa</w:t>
      </w:r>
      <w:r w:rsidR="00894F4B">
        <w:rPr>
          <w:sz w:val="24"/>
          <w:szCs w:val="24"/>
        </w:rPr>
        <w:t xml:space="preserve">ry and in the public interest. </w:t>
      </w:r>
      <w:r w:rsidRPr="001A5EDE">
        <w:rPr>
          <w:sz w:val="24"/>
          <w:szCs w:val="24"/>
        </w:rPr>
        <w:t xml:space="preserve">See </w:t>
      </w:r>
      <w:hyperlink r:id="rId75"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78EB52D3" w14:textId="77777777" w:rsidR="0020297E" w:rsidRPr="009151FC" w:rsidRDefault="0020297E" w:rsidP="00704A53">
      <w:pPr>
        <w:ind w:left="1440" w:firstLine="720"/>
        <w:rPr>
          <w:sz w:val="24"/>
          <w:szCs w:val="24"/>
        </w:rPr>
      </w:pPr>
      <w:r w:rsidRPr="009151FC">
        <w:rPr>
          <w:sz w:val="24"/>
          <w:szCs w:val="24"/>
        </w:rPr>
        <w:t> </w:t>
      </w:r>
    </w:p>
    <w:p w14:paraId="76D55A04" w14:textId="77777777" w:rsidR="0020297E" w:rsidRDefault="0020297E" w:rsidP="00704A53">
      <w:pPr>
        <w:ind w:left="2160"/>
        <w:rPr>
          <w:sz w:val="24"/>
        </w:rPr>
      </w:pPr>
      <w:r>
        <w:rPr>
          <w:sz w:val="24"/>
        </w:rPr>
        <w:lastRenderedPageBreak/>
        <w:t xml:space="preserve">Caseload pressure or the expense of prosecution may not normally be considered.  The exception policy shall be followed before any reduction is offered in all cases after a trial date has been set. </w:t>
      </w:r>
    </w:p>
    <w:p w14:paraId="71EB44E9" w14:textId="77777777" w:rsidR="0020297E" w:rsidRDefault="0020297E" w:rsidP="00704A53">
      <w:pPr>
        <w:rPr>
          <w:sz w:val="24"/>
          <w:szCs w:val="24"/>
        </w:rPr>
      </w:pPr>
    </w:p>
    <w:p w14:paraId="69BF896A" w14:textId="77777777" w:rsidR="007D0143" w:rsidRPr="009151FC" w:rsidRDefault="007D0143" w:rsidP="00704A53">
      <w:pPr>
        <w:rPr>
          <w:sz w:val="24"/>
          <w:szCs w:val="24"/>
        </w:rPr>
      </w:pPr>
    </w:p>
    <w:p w14:paraId="7407A190" w14:textId="77777777" w:rsidR="0020297E" w:rsidRDefault="0020297E" w:rsidP="00704A53">
      <w:pPr>
        <w:numPr>
          <w:ilvl w:val="0"/>
          <w:numId w:val="63"/>
        </w:numPr>
        <w:rPr>
          <w:sz w:val="24"/>
        </w:rPr>
      </w:pPr>
      <w:r>
        <w:rPr>
          <w:sz w:val="24"/>
        </w:rPr>
        <w:t>Dismissal of Counts</w:t>
      </w:r>
    </w:p>
    <w:p w14:paraId="63CE0D64" w14:textId="77777777" w:rsidR="0020297E" w:rsidRDefault="0020297E" w:rsidP="00704A53">
      <w:pPr>
        <w:rPr>
          <w:sz w:val="24"/>
        </w:rPr>
      </w:pPr>
    </w:p>
    <w:p w14:paraId="72E4ADBC" w14:textId="77777777" w:rsidR="0020297E" w:rsidRDefault="0020297E" w:rsidP="00704A53">
      <w:pPr>
        <w:ind w:left="2160"/>
        <w:rPr>
          <w:sz w:val="24"/>
        </w:rPr>
      </w:pPr>
      <w:r>
        <w:rPr>
          <w:sz w:val="24"/>
        </w:rPr>
        <w:t>Normally, counts will not be dismissed in return for a plea of guilty to other counts.  The factors listed above may be considered in determining whether a count shall be dismissed.  Caseload pressures or the cost of prosecution may not normally be considered.  The exception policy shall be followed before a dismissal of charged counts is offered.</w:t>
      </w:r>
    </w:p>
    <w:p w14:paraId="49EA0187" w14:textId="77777777" w:rsidR="0020297E" w:rsidRDefault="0020297E" w:rsidP="00704A53">
      <w:pPr>
        <w:rPr>
          <w:sz w:val="24"/>
        </w:rPr>
      </w:pPr>
    </w:p>
    <w:p w14:paraId="3149782D" w14:textId="77777777" w:rsidR="0020297E" w:rsidRDefault="0020297E" w:rsidP="00704A53">
      <w:pPr>
        <w:numPr>
          <w:ilvl w:val="0"/>
          <w:numId w:val="63"/>
        </w:numPr>
        <w:rPr>
          <w:sz w:val="24"/>
        </w:rPr>
      </w:pPr>
      <w:r>
        <w:rPr>
          <w:sz w:val="24"/>
        </w:rPr>
        <w:t>Dismissal of Deadly Weapon/Firearm Allegations</w:t>
      </w:r>
    </w:p>
    <w:p w14:paraId="6A9431E8" w14:textId="77777777" w:rsidR="0020297E" w:rsidRDefault="0020297E" w:rsidP="00704A53">
      <w:pPr>
        <w:rPr>
          <w:sz w:val="24"/>
        </w:rPr>
      </w:pPr>
    </w:p>
    <w:p w14:paraId="524B9022" w14:textId="77777777" w:rsidR="0020297E" w:rsidRDefault="0020297E" w:rsidP="00704A53">
      <w:pPr>
        <w:ind w:left="2160"/>
        <w:rPr>
          <w:sz w:val="24"/>
        </w:rPr>
      </w:pPr>
      <w:r>
        <w:rPr>
          <w:sz w:val="24"/>
        </w:rPr>
        <w:t>Normally, deadly weapon allegations will not be dismissed in return for a plea of guilty.  The factors listed above may be considered in determining whether to dismiss a deadly weapon or firearm allegation.  Caseload pressure or the cost of prosecution may not normally be considered.  The exception policy shall be followed before a dismissal of a deadly weapon or firearm allegation is offered.</w:t>
      </w:r>
    </w:p>
    <w:p w14:paraId="37E5560C" w14:textId="77777777" w:rsidR="0020297E" w:rsidRDefault="0020297E" w:rsidP="00704A53">
      <w:pPr>
        <w:ind w:left="2160"/>
        <w:rPr>
          <w:sz w:val="24"/>
        </w:rPr>
      </w:pPr>
    </w:p>
    <w:p w14:paraId="7422E133" w14:textId="77777777" w:rsidR="0020297E" w:rsidRDefault="00F76518" w:rsidP="00704A53">
      <w:pPr>
        <w:pStyle w:val="Heading3"/>
        <w:keepNext w:val="0"/>
      </w:pPr>
      <w:r w:rsidRPr="00F76518">
        <w:t xml:space="preserve">B. </w:t>
      </w:r>
      <w:r w:rsidR="0020297E" w:rsidRPr="00F76518">
        <w:t xml:space="preserve">SENTENCE </w:t>
      </w:r>
      <w:r w:rsidR="0020297E" w:rsidRPr="00946A3B">
        <w:t>RECOMMENDATION</w:t>
      </w:r>
    </w:p>
    <w:p w14:paraId="79264F5E" w14:textId="77777777" w:rsidR="00F76518" w:rsidRPr="00F76518" w:rsidRDefault="00F76518" w:rsidP="00704A53"/>
    <w:p w14:paraId="4DBFD471" w14:textId="77777777" w:rsidR="0020297E" w:rsidRDefault="0020297E" w:rsidP="00704A53">
      <w:pPr>
        <w:numPr>
          <w:ilvl w:val="0"/>
          <w:numId w:val="61"/>
        </w:numPr>
        <w:rPr>
          <w:sz w:val="24"/>
        </w:rPr>
      </w:pPr>
      <w:r>
        <w:rPr>
          <w:sz w:val="24"/>
        </w:rPr>
        <w:t>Determinate Sentence</w:t>
      </w:r>
    </w:p>
    <w:p w14:paraId="5345C04D" w14:textId="77777777" w:rsidR="0020297E" w:rsidRDefault="0020297E" w:rsidP="00704A53">
      <w:pPr>
        <w:ind w:left="2160" w:hanging="720"/>
        <w:rPr>
          <w:sz w:val="24"/>
        </w:rPr>
      </w:pPr>
    </w:p>
    <w:p w14:paraId="35EF2E3A" w14:textId="77777777" w:rsidR="0020297E" w:rsidRDefault="0020297E" w:rsidP="00704A53">
      <w:pPr>
        <w:numPr>
          <w:ilvl w:val="0"/>
          <w:numId w:val="62"/>
        </w:numPr>
        <w:rPr>
          <w:sz w:val="24"/>
        </w:rPr>
      </w:pPr>
      <w:r>
        <w:rPr>
          <w:sz w:val="24"/>
        </w:rPr>
        <w:t>A determinate sentence within the standard range shall be recommended for assault in the first or second degree. Recommendations outside the specified range shall be made only pursuant to the exception policy.  All exceptions shall be discussed with the victim before being concluded.</w:t>
      </w:r>
    </w:p>
    <w:p w14:paraId="33CD4242" w14:textId="77777777" w:rsidR="0020297E" w:rsidRDefault="0020297E" w:rsidP="00704A53">
      <w:pPr>
        <w:ind w:left="2880" w:hanging="720"/>
        <w:rPr>
          <w:sz w:val="24"/>
        </w:rPr>
      </w:pPr>
    </w:p>
    <w:p w14:paraId="6473B9FD" w14:textId="77777777" w:rsidR="0020297E" w:rsidRDefault="0020297E" w:rsidP="00704A53">
      <w:pPr>
        <w:numPr>
          <w:ilvl w:val="0"/>
          <w:numId w:val="62"/>
        </w:numPr>
        <w:rPr>
          <w:sz w:val="24"/>
        </w:rPr>
      </w:pPr>
      <w:r>
        <w:rPr>
          <w:sz w:val="24"/>
        </w:rPr>
        <w:t>Alternate conversion of total to partial confinement and first offender policies apply to third degree assault and custodial assaults.</w:t>
      </w:r>
    </w:p>
    <w:p w14:paraId="46B2FAD9" w14:textId="77777777" w:rsidR="0020297E" w:rsidRDefault="0020297E" w:rsidP="00704A53">
      <w:pPr>
        <w:ind w:left="2880" w:hanging="720"/>
        <w:rPr>
          <w:sz w:val="24"/>
        </w:rPr>
      </w:pPr>
    </w:p>
    <w:p w14:paraId="5B4E2BCD" w14:textId="77777777" w:rsidR="0020297E" w:rsidRDefault="0020297E" w:rsidP="00704A53">
      <w:pPr>
        <w:numPr>
          <w:ilvl w:val="0"/>
          <w:numId w:val="61"/>
        </w:numPr>
        <w:rPr>
          <w:sz w:val="24"/>
        </w:rPr>
      </w:pPr>
      <w:r>
        <w:rPr>
          <w:sz w:val="24"/>
        </w:rPr>
        <w:t>Mandatory Minimum – Assault in the First Degree and Assault of a Child in the First Degree</w:t>
      </w:r>
    </w:p>
    <w:p w14:paraId="60F33090" w14:textId="77777777" w:rsidR="0020297E" w:rsidRDefault="0020297E" w:rsidP="00704A53">
      <w:pPr>
        <w:ind w:left="2160" w:hanging="720"/>
        <w:rPr>
          <w:sz w:val="24"/>
        </w:rPr>
      </w:pPr>
    </w:p>
    <w:p w14:paraId="6C9ADD06" w14:textId="77777777" w:rsidR="0020297E" w:rsidRDefault="0020297E" w:rsidP="00704A53">
      <w:pPr>
        <w:ind w:left="2160" w:hanging="720"/>
        <w:rPr>
          <w:sz w:val="24"/>
        </w:rPr>
      </w:pPr>
      <w:r>
        <w:rPr>
          <w:sz w:val="24"/>
        </w:rPr>
        <w:tab/>
        <w:t>An offender convicted of the crime of assault in the first degree or assault of a child in the first degree or assault of a child in the first degree where the offender used force or means likely to result in death or intended to kill the victim shall be sentenced to a total confinement of not less than five years.  Total confinement may not be modified.</w:t>
      </w:r>
      <w:r w:rsidR="00797237">
        <w:rPr>
          <w:sz w:val="24"/>
        </w:rPr>
        <w:t xml:space="preserve"> </w:t>
      </w:r>
      <w:hyperlink r:id="rId76" w:history="1">
        <w:r w:rsidRPr="00A973BC">
          <w:rPr>
            <w:rStyle w:val="Hyperlink"/>
            <w:sz w:val="24"/>
          </w:rPr>
          <w:t>RCW 9.94A.540(b)</w:t>
        </w:r>
      </w:hyperlink>
      <w:r w:rsidR="00797237">
        <w:rPr>
          <w:sz w:val="24"/>
        </w:rPr>
        <w:t>.</w:t>
      </w:r>
    </w:p>
    <w:p w14:paraId="0C1E31C8" w14:textId="77777777" w:rsidR="0020297E" w:rsidRDefault="0020297E" w:rsidP="00704A53">
      <w:pPr>
        <w:ind w:left="2160" w:hanging="720"/>
        <w:rPr>
          <w:sz w:val="24"/>
        </w:rPr>
      </w:pPr>
    </w:p>
    <w:p w14:paraId="7D689035" w14:textId="77777777" w:rsidR="0020297E" w:rsidRDefault="0020297E" w:rsidP="00704A53">
      <w:pPr>
        <w:ind w:left="2160" w:hanging="720"/>
        <w:rPr>
          <w:sz w:val="24"/>
        </w:rPr>
      </w:pPr>
      <w:r>
        <w:rPr>
          <w:sz w:val="24"/>
        </w:rPr>
        <w:lastRenderedPageBreak/>
        <w:tab/>
        <w:t xml:space="preserve">Felony assaults involving child victims will be prosecuted by the Special Assault Unit.  </w:t>
      </w:r>
      <w:hyperlink w:anchor="Section7" w:history="1">
        <w:r w:rsidRPr="005361EA">
          <w:rPr>
            <w:rStyle w:val="Hyperlink"/>
            <w:sz w:val="24"/>
          </w:rPr>
          <w:t xml:space="preserve">See Section </w:t>
        </w:r>
        <w:r w:rsidR="00CB7EE2" w:rsidRPr="005361EA">
          <w:rPr>
            <w:rStyle w:val="Hyperlink"/>
            <w:sz w:val="24"/>
          </w:rPr>
          <w:t>7</w:t>
        </w:r>
      </w:hyperlink>
      <w:r>
        <w:rPr>
          <w:sz w:val="24"/>
        </w:rPr>
        <w:t>.</w:t>
      </w:r>
    </w:p>
    <w:p w14:paraId="2F713731" w14:textId="77777777" w:rsidR="0020297E" w:rsidRDefault="0020297E" w:rsidP="00704A53">
      <w:pPr>
        <w:ind w:left="2160" w:hanging="720"/>
        <w:rPr>
          <w:sz w:val="24"/>
        </w:rPr>
      </w:pPr>
    </w:p>
    <w:p w14:paraId="255F290C" w14:textId="77777777" w:rsidR="0020297E" w:rsidRDefault="0020297E" w:rsidP="00704A53">
      <w:pPr>
        <w:ind w:left="1440"/>
        <w:rPr>
          <w:sz w:val="24"/>
        </w:rPr>
      </w:pPr>
      <w:r>
        <w:rPr>
          <w:sz w:val="24"/>
        </w:rPr>
        <w:t xml:space="preserve">3. </w:t>
      </w:r>
      <w:r>
        <w:rPr>
          <w:sz w:val="24"/>
        </w:rPr>
        <w:tab/>
        <w:t xml:space="preserve">Restitution </w:t>
      </w:r>
    </w:p>
    <w:p w14:paraId="4EB66775" w14:textId="77777777" w:rsidR="0020297E" w:rsidRDefault="0020297E" w:rsidP="00704A53">
      <w:pPr>
        <w:ind w:left="1440"/>
        <w:rPr>
          <w:sz w:val="24"/>
        </w:rPr>
      </w:pPr>
    </w:p>
    <w:p w14:paraId="46ABD2E3" w14:textId="77777777" w:rsidR="0020297E" w:rsidRDefault="0020297E" w:rsidP="00704A53">
      <w:pPr>
        <w:ind w:left="1440"/>
        <w:rPr>
          <w:sz w:val="24"/>
        </w:rPr>
      </w:pPr>
      <w:r>
        <w:rPr>
          <w:sz w:val="24"/>
        </w:rPr>
        <w:tab/>
        <w:t>The State will recommend full lawful restitution.</w:t>
      </w:r>
    </w:p>
    <w:p w14:paraId="48C63112" w14:textId="77777777" w:rsidR="0020297E" w:rsidRDefault="0020297E" w:rsidP="00704A53">
      <w:pPr>
        <w:ind w:left="720" w:firstLine="720"/>
        <w:rPr>
          <w:sz w:val="24"/>
        </w:rPr>
      </w:pPr>
    </w:p>
    <w:p w14:paraId="76555AE0" w14:textId="77777777" w:rsidR="0020297E" w:rsidRDefault="00113251" w:rsidP="00704A53">
      <w:pPr>
        <w:ind w:left="1440"/>
        <w:rPr>
          <w:sz w:val="24"/>
        </w:rPr>
      </w:pPr>
      <w:r>
        <w:rPr>
          <w:sz w:val="24"/>
        </w:rPr>
        <w:t>4</w:t>
      </w:r>
      <w:r w:rsidR="0020297E">
        <w:rPr>
          <w:sz w:val="24"/>
        </w:rPr>
        <w:t>.</w:t>
      </w:r>
      <w:r w:rsidR="0020297E">
        <w:rPr>
          <w:sz w:val="24"/>
        </w:rPr>
        <w:tab/>
        <w:t>DNA Identification</w:t>
      </w:r>
    </w:p>
    <w:p w14:paraId="438C2D53" w14:textId="77777777" w:rsidR="0020297E" w:rsidRDefault="0020297E" w:rsidP="00704A53">
      <w:pPr>
        <w:ind w:left="2160" w:hanging="720"/>
        <w:rPr>
          <w:sz w:val="24"/>
        </w:rPr>
      </w:pPr>
    </w:p>
    <w:p w14:paraId="73B39CFF" w14:textId="77777777" w:rsidR="00EA56B8" w:rsidRPr="00546C09"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77" w:history="1">
        <w:r w:rsidRPr="00546C09">
          <w:rPr>
            <w:rStyle w:val="Hyperlink"/>
            <w:sz w:val="24"/>
          </w:rPr>
          <w:t>RCW 43.43.754</w:t>
        </w:r>
      </w:hyperlink>
      <w:r w:rsidRPr="00546C09">
        <w:rPr>
          <w:sz w:val="24"/>
        </w:rPr>
        <w:t>.</w:t>
      </w:r>
    </w:p>
    <w:p w14:paraId="4C9AC64A" w14:textId="77777777" w:rsidR="0020297E" w:rsidRDefault="0020297E" w:rsidP="00704A53">
      <w:pPr>
        <w:rPr>
          <w:sz w:val="24"/>
        </w:rPr>
      </w:pPr>
    </w:p>
    <w:p w14:paraId="68B5F533" w14:textId="77777777" w:rsidR="007D0143" w:rsidRDefault="00113251" w:rsidP="00704A53">
      <w:pPr>
        <w:ind w:left="720" w:firstLine="720"/>
        <w:rPr>
          <w:sz w:val="24"/>
        </w:rPr>
      </w:pPr>
      <w:r>
        <w:rPr>
          <w:sz w:val="24"/>
        </w:rPr>
        <w:t>5</w:t>
      </w:r>
      <w:r w:rsidR="0020297E">
        <w:rPr>
          <w:sz w:val="24"/>
        </w:rPr>
        <w:t>.</w:t>
      </w:r>
      <w:r w:rsidR="0020297E">
        <w:rPr>
          <w:sz w:val="24"/>
        </w:rPr>
        <w:tab/>
        <w:t xml:space="preserve">Exceptional Sentence - </w:t>
      </w:r>
      <w:hyperlink w:anchor="Section2aggravatingcircumstances" w:history="1">
        <w:r w:rsidR="0020297E" w:rsidRPr="005361EA">
          <w:rPr>
            <w:rStyle w:val="Hyperlink"/>
            <w:sz w:val="24"/>
          </w:rPr>
          <w:t xml:space="preserve">See Section </w:t>
        </w:r>
        <w:r w:rsidR="00CB7EE2" w:rsidRPr="005361EA">
          <w:rPr>
            <w:rStyle w:val="Hyperlink"/>
            <w:sz w:val="24"/>
          </w:rPr>
          <w:t>2</w:t>
        </w:r>
        <w:r w:rsidR="0020297E" w:rsidRPr="005361EA">
          <w:rPr>
            <w:rStyle w:val="Hyperlink"/>
            <w:sz w:val="24"/>
          </w:rPr>
          <w:t>.</w:t>
        </w:r>
      </w:hyperlink>
    </w:p>
    <w:p w14:paraId="278C8A15" w14:textId="77777777" w:rsidR="0020297E" w:rsidRDefault="007D0143" w:rsidP="00704A53">
      <w:pPr>
        <w:ind w:left="720" w:firstLine="720"/>
        <w:rPr>
          <w:sz w:val="24"/>
        </w:rPr>
      </w:pPr>
      <w:r>
        <w:rPr>
          <w:sz w:val="24"/>
        </w:rPr>
        <w:br w:type="page"/>
      </w:r>
    </w:p>
    <w:p w14:paraId="559A1853" w14:textId="77777777" w:rsidR="009029D9" w:rsidRDefault="00946A3B" w:rsidP="00704A53">
      <w:pPr>
        <w:pStyle w:val="Heading1"/>
        <w:keepNext w:val="0"/>
      </w:pPr>
      <w:bookmarkStart w:id="8" w:name="Section5"/>
      <w:bookmarkEnd w:id="8"/>
      <w:r>
        <w:lastRenderedPageBreak/>
        <w:t xml:space="preserve">SECTION 5: </w:t>
      </w:r>
      <w:r w:rsidR="009029D9">
        <w:t>KIDNAPPING</w:t>
      </w:r>
    </w:p>
    <w:p w14:paraId="13A41A0C" w14:textId="77777777" w:rsidR="009029D9" w:rsidRPr="00380C49" w:rsidRDefault="009029D9" w:rsidP="00704A53">
      <w:pPr>
        <w:rPr>
          <w:sz w:val="24"/>
        </w:rPr>
      </w:pPr>
    </w:p>
    <w:p w14:paraId="1987F56F" w14:textId="77777777" w:rsidR="009029D9" w:rsidRDefault="00946A3B" w:rsidP="00704A53">
      <w:pPr>
        <w:pStyle w:val="Heading2"/>
        <w:keepNext w:val="0"/>
      </w:pPr>
      <w:r>
        <w:t xml:space="preserve">I. </w:t>
      </w:r>
      <w:r w:rsidR="009029D9" w:rsidRPr="00946A3B">
        <w:t>FILING</w:t>
      </w:r>
    </w:p>
    <w:p w14:paraId="0FDF6A36" w14:textId="77777777" w:rsidR="00F76518" w:rsidRPr="00F76518" w:rsidRDefault="00F76518" w:rsidP="00704A53"/>
    <w:p w14:paraId="08FA46A7" w14:textId="77777777" w:rsidR="009029D9" w:rsidRPr="00F76518" w:rsidRDefault="00F76518" w:rsidP="00704A53">
      <w:pPr>
        <w:pStyle w:val="Heading3"/>
        <w:keepNext w:val="0"/>
      </w:pPr>
      <w:r>
        <w:t>A.</w:t>
      </w:r>
      <w:r w:rsidR="00946A3B">
        <w:t xml:space="preserve"> </w:t>
      </w:r>
      <w:r w:rsidR="009029D9" w:rsidRPr="00F76518">
        <w:t xml:space="preserve">EVIDENTIARY </w:t>
      </w:r>
      <w:r w:rsidR="009029D9" w:rsidRPr="00946A3B">
        <w:t>SUFFICIENCY</w:t>
      </w:r>
    </w:p>
    <w:p w14:paraId="04752E84" w14:textId="77777777" w:rsidR="009029D9" w:rsidRDefault="009029D9" w:rsidP="00704A53">
      <w:pPr>
        <w:tabs>
          <w:tab w:val="right" w:pos="720"/>
        </w:tabs>
        <w:rPr>
          <w:sz w:val="24"/>
        </w:rPr>
      </w:pPr>
    </w:p>
    <w:p w14:paraId="1E863A1F" w14:textId="77777777" w:rsidR="009029D9" w:rsidRDefault="009029D9" w:rsidP="00704A53">
      <w:pPr>
        <w:numPr>
          <w:ilvl w:val="0"/>
          <w:numId w:val="68"/>
        </w:numPr>
        <w:rPr>
          <w:sz w:val="24"/>
        </w:rPr>
      </w:pPr>
      <w:r>
        <w:rPr>
          <w:sz w:val="24"/>
        </w:rPr>
        <w:t>Kidnapping and unlawful imprisonment cases will be filed if sufficient admissible evidence exists which when considered with the most plausible, reasonably foreseeable defense that could be raised under the evidence, would justify conviction by a reasonable and objective fact finder.</w:t>
      </w:r>
    </w:p>
    <w:p w14:paraId="1E708BA2" w14:textId="77777777" w:rsidR="009029D9" w:rsidRDefault="009029D9" w:rsidP="00704A53">
      <w:pPr>
        <w:ind w:left="2160" w:hanging="720"/>
        <w:rPr>
          <w:sz w:val="24"/>
        </w:rPr>
      </w:pPr>
    </w:p>
    <w:p w14:paraId="5EA98D8E" w14:textId="77777777" w:rsidR="009029D9" w:rsidRDefault="009029D9" w:rsidP="00704A53">
      <w:pPr>
        <w:ind w:left="2160" w:hanging="720"/>
        <w:rPr>
          <w:sz w:val="24"/>
        </w:rPr>
      </w:pPr>
      <w:r>
        <w:rPr>
          <w:sz w:val="24"/>
        </w:rPr>
        <w:tab/>
        <w:t>Prosecution for kidnapping and unlawful imprisonment should not be declined because of an affirmative defense unless the affirmative defense is of such a nature that, if established, it would result in complete freedom for the accused and there is no substantial evidence to refute the affirmative defense.</w:t>
      </w:r>
    </w:p>
    <w:p w14:paraId="29A87A45" w14:textId="77777777" w:rsidR="009029D9" w:rsidRDefault="009029D9" w:rsidP="00704A53">
      <w:pPr>
        <w:ind w:left="2160" w:hanging="720"/>
        <w:rPr>
          <w:sz w:val="24"/>
        </w:rPr>
      </w:pPr>
    </w:p>
    <w:p w14:paraId="3F67824E" w14:textId="77777777" w:rsidR="009029D9" w:rsidRDefault="009029D9" w:rsidP="00704A53">
      <w:pPr>
        <w:numPr>
          <w:ilvl w:val="0"/>
          <w:numId w:val="68"/>
        </w:numPr>
        <w:rPr>
          <w:sz w:val="24"/>
        </w:rPr>
      </w:pPr>
      <w:r>
        <w:rPr>
          <w:sz w:val="24"/>
        </w:rPr>
        <w:t>Custodial interference will be filed if the admissible evidence would make it probable that a reasonable and objective fact finder would convict after hearing all of the admissible evidence and the most plausible defense that could be raised.</w:t>
      </w:r>
    </w:p>
    <w:p w14:paraId="00FED0FE" w14:textId="77777777" w:rsidR="009029D9" w:rsidRDefault="009029D9" w:rsidP="00704A53">
      <w:pPr>
        <w:rPr>
          <w:sz w:val="24"/>
        </w:rPr>
      </w:pPr>
    </w:p>
    <w:p w14:paraId="4AA44DE8" w14:textId="77777777" w:rsidR="009029D9" w:rsidRPr="00F76518" w:rsidRDefault="00046F60" w:rsidP="00704A53">
      <w:pPr>
        <w:pStyle w:val="Heading3"/>
        <w:keepNext w:val="0"/>
      </w:pPr>
      <w:r>
        <w:t xml:space="preserve">B. </w:t>
      </w:r>
      <w:r w:rsidR="009029D9" w:rsidRPr="00F76518">
        <w:t xml:space="preserve">CHARGE </w:t>
      </w:r>
      <w:r w:rsidR="009029D9" w:rsidRPr="00046F60">
        <w:t>SELECTION</w:t>
      </w:r>
    </w:p>
    <w:p w14:paraId="1C4D8883" w14:textId="77777777" w:rsidR="009029D9" w:rsidRDefault="009029D9" w:rsidP="00704A53">
      <w:pPr>
        <w:rPr>
          <w:sz w:val="24"/>
        </w:rPr>
      </w:pPr>
    </w:p>
    <w:p w14:paraId="657AD69D" w14:textId="77777777" w:rsidR="009029D9" w:rsidRDefault="009029D9" w:rsidP="00704A53">
      <w:pPr>
        <w:numPr>
          <w:ilvl w:val="0"/>
          <w:numId w:val="67"/>
        </w:numPr>
        <w:rPr>
          <w:sz w:val="24"/>
        </w:rPr>
      </w:pPr>
      <w:r>
        <w:rPr>
          <w:sz w:val="24"/>
        </w:rPr>
        <w:t>Degree/Charge</w:t>
      </w:r>
    </w:p>
    <w:p w14:paraId="34883AC0" w14:textId="77777777" w:rsidR="009029D9" w:rsidRDefault="009029D9" w:rsidP="00704A53">
      <w:pPr>
        <w:ind w:left="1440"/>
        <w:rPr>
          <w:sz w:val="24"/>
        </w:rPr>
      </w:pPr>
    </w:p>
    <w:p w14:paraId="694298EF" w14:textId="77777777" w:rsidR="009029D9" w:rsidRDefault="009029D9" w:rsidP="00704A53">
      <w:pPr>
        <w:numPr>
          <w:ilvl w:val="0"/>
          <w:numId w:val="69"/>
        </w:numPr>
        <w:rPr>
          <w:sz w:val="24"/>
        </w:rPr>
      </w:pPr>
      <w:r>
        <w:rPr>
          <w:sz w:val="24"/>
        </w:rPr>
        <w:t xml:space="preserve">Kidnapping in the First Degree – </w:t>
      </w:r>
      <w:hyperlink r:id="rId78" w:history="1">
        <w:r w:rsidRPr="00174E89">
          <w:rPr>
            <w:rStyle w:val="Hyperlink"/>
            <w:sz w:val="24"/>
          </w:rPr>
          <w:t>RCW 9A.40.020</w:t>
        </w:r>
      </w:hyperlink>
      <w:r w:rsidR="000A35E3">
        <w:rPr>
          <w:sz w:val="24"/>
        </w:rPr>
        <w:t>.</w:t>
      </w:r>
    </w:p>
    <w:p w14:paraId="3AF20A13" w14:textId="77777777" w:rsidR="009029D9" w:rsidRDefault="009029D9" w:rsidP="00704A53">
      <w:pPr>
        <w:rPr>
          <w:sz w:val="24"/>
        </w:rPr>
      </w:pPr>
    </w:p>
    <w:p w14:paraId="72796167" w14:textId="77777777" w:rsidR="009029D9" w:rsidRDefault="009029D9" w:rsidP="00704A53">
      <w:pPr>
        <w:ind w:left="2880"/>
        <w:rPr>
          <w:sz w:val="24"/>
        </w:rPr>
      </w:pPr>
      <w:r>
        <w:rPr>
          <w:sz w:val="24"/>
        </w:rPr>
        <w:t>Kidnapping in the first degree shall not be filed unless the abduction involves an actual or planned substantial transportation of the victim from the scene of the original restraint and the other statutory elements are met.</w:t>
      </w:r>
    </w:p>
    <w:p w14:paraId="359A98D7" w14:textId="77777777" w:rsidR="009029D9" w:rsidRDefault="009029D9" w:rsidP="00704A53">
      <w:pPr>
        <w:ind w:left="2160"/>
        <w:rPr>
          <w:sz w:val="24"/>
        </w:rPr>
      </w:pPr>
    </w:p>
    <w:p w14:paraId="06E643A8" w14:textId="77777777" w:rsidR="009029D9" w:rsidRDefault="009029D9" w:rsidP="00704A53">
      <w:pPr>
        <w:numPr>
          <w:ilvl w:val="0"/>
          <w:numId w:val="69"/>
        </w:numPr>
        <w:rPr>
          <w:sz w:val="24"/>
        </w:rPr>
      </w:pPr>
      <w:r>
        <w:rPr>
          <w:sz w:val="24"/>
        </w:rPr>
        <w:t xml:space="preserve">Kidnapping in the Second Degree – </w:t>
      </w:r>
      <w:hyperlink r:id="rId79" w:history="1">
        <w:r w:rsidRPr="00174E89">
          <w:rPr>
            <w:rStyle w:val="Hyperlink"/>
            <w:sz w:val="24"/>
          </w:rPr>
          <w:t>RCW 9A.40.030</w:t>
        </w:r>
      </w:hyperlink>
      <w:r w:rsidR="000A35E3">
        <w:rPr>
          <w:sz w:val="24"/>
        </w:rPr>
        <w:t>.</w:t>
      </w:r>
    </w:p>
    <w:p w14:paraId="4ABE2573" w14:textId="77777777" w:rsidR="009029D9" w:rsidRDefault="009029D9" w:rsidP="00704A53">
      <w:pPr>
        <w:rPr>
          <w:sz w:val="24"/>
        </w:rPr>
      </w:pPr>
    </w:p>
    <w:p w14:paraId="7BAF8710" w14:textId="77777777" w:rsidR="009029D9" w:rsidRDefault="009029D9" w:rsidP="00704A53">
      <w:pPr>
        <w:ind w:left="2880" w:hanging="720"/>
        <w:rPr>
          <w:sz w:val="24"/>
        </w:rPr>
      </w:pPr>
      <w:r>
        <w:rPr>
          <w:sz w:val="24"/>
        </w:rPr>
        <w:tab/>
        <w:t>All kidnapping cases that don't meet the elements of kidnapping in the first degree, but where the abduction involved a substantial transportation from the scene of the original restraint shall be filed as kidnapping in the second degree.</w:t>
      </w:r>
    </w:p>
    <w:p w14:paraId="17DD6C4C" w14:textId="77777777" w:rsidR="009029D9" w:rsidRDefault="009029D9" w:rsidP="00704A53">
      <w:pPr>
        <w:ind w:left="2880" w:hanging="720"/>
        <w:rPr>
          <w:sz w:val="24"/>
        </w:rPr>
      </w:pPr>
    </w:p>
    <w:p w14:paraId="24906046" w14:textId="77777777" w:rsidR="009029D9" w:rsidRDefault="009029D9" w:rsidP="00704A53">
      <w:pPr>
        <w:numPr>
          <w:ilvl w:val="0"/>
          <w:numId w:val="69"/>
        </w:numPr>
        <w:rPr>
          <w:sz w:val="24"/>
        </w:rPr>
      </w:pPr>
      <w:r>
        <w:rPr>
          <w:sz w:val="24"/>
        </w:rPr>
        <w:t xml:space="preserve">Unlawful Imprisonment – </w:t>
      </w:r>
      <w:hyperlink r:id="rId80" w:history="1">
        <w:r w:rsidRPr="00174E89">
          <w:rPr>
            <w:rStyle w:val="Hyperlink"/>
            <w:sz w:val="24"/>
          </w:rPr>
          <w:t>RCW 9A.40.040</w:t>
        </w:r>
      </w:hyperlink>
      <w:r w:rsidR="000A35E3">
        <w:rPr>
          <w:sz w:val="24"/>
        </w:rPr>
        <w:t>.</w:t>
      </w:r>
    </w:p>
    <w:p w14:paraId="51CA2DE7" w14:textId="77777777" w:rsidR="009029D9" w:rsidRDefault="009029D9" w:rsidP="00704A53">
      <w:pPr>
        <w:ind w:left="2880" w:hanging="720"/>
        <w:rPr>
          <w:sz w:val="24"/>
        </w:rPr>
      </w:pPr>
    </w:p>
    <w:p w14:paraId="544FD3E7" w14:textId="77777777" w:rsidR="009029D9" w:rsidRDefault="009029D9" w:rsidP="00704A53">
      <w:pPr>
        <w:ind w:left="2880" w:hanging="720"/>
        <w:rPr>
          <w:sz w:val="24"/>
        </w:rPr>
      </w:pPr>
      <w:r>
        <w:rPr>
          <w:sz w:val="24"/>
        </w:rPr>
        <w:tab/>
        <w:t xml:space="preserve">Unlawful imprisonment shall not be filed unless the restraint is substantial, either as to the degree of force used or as to the time </w:t>
      </w:r>
      <w:r>
        <w:rPr>
          <w:sz w:val="24"/>
        </w:rPr>
        <w:lastRenderedPageBreak/>
        <w:t>involved.  Momentary restraints shall be filed as the appropriate degree of assault or as an attempt to commit the intended crime.</w:t>
      </w:r>
    </w:p>
    <w:p w14:paraId="15812EB8" w14:textId="77777777" w:rsidR="009029D9" w:rsidRDefault="009029D9" w:rsidP="00704A53">
      <w:pPr>
        <w:ind w:left="2880" w:hanging="720"/>
        <w:rPr>
          <w:sz w:val="24"/>
        </w:rPr>
      </w:pPr>
    </w:p>
    <w:p w14:paraId="17EA0E9B" w14:textId="77777777" w:rsidR="009029D9" w:rsidRDefault="009029D9" w:rsidP="00704A53">
      <w:pPr>
        <w:numPr>
          <w:ilvl w:val="0"/>
          <w:numId w:val="69"/>
        </w:numPr>
        <w:rPr>
          <w:sz w:val="24"/>
        </w:rPr>
      </w:pPr>
      <w:r>
        <w:rPr>
          <w:sz w:val="24"/>
        </w:rPr>
        <w:t xml:space="preserve">Custodial Interference in the First Degree – </w:t>
      </w:r>
      <w:hyperlink r:id="rId81" w:history="1">
        <w:r w:rsidRPr="00174E89">
          <w:rPr>
            <w:rStyle w:val="Hyperlink"/>
            <w:sz w:val="24"/>
          </w:rPr>
          <w:t>RCW 9A.40.060</w:t>
        </w:r>
      </w:hyperlink>
      <w:r w:rsidR="000A35E3">
        <w:rPr>
          <w:sz w:val="24"/>
        </w:rPr>
        <w:t>.</w:t>
      </w:r>
    </w:p>
    <w:p w14:paraId="093F07E9" w14:textId="77777777" w:rsidR="009029D9" w:rsidRDefault="009029D9" w:rsidP="00704A53">
      <w:pPr>
        <w:ind w:left="2880" w:hanging="720"/>
        <w:rPr>
          <w:sz w:val="24"/>
        </w:rPr>
      </w:pPr>
    </w:p>
    <w:p w14:paraId="521F2094" w14:textId="77777777" w:rsidR="009029D9" w:rsidRDefault="009029D9" w:rsidP="00704A53">
      <w:pPr>
        <w:ind w:left="2880"/>
        <w:rPr>
          <w:sz w:val="24"/>
        </w:rPr>
      </w:pPr>
      <w:r>
        <w:rPr>
          <w:sz w:val="24"/>
        </w:rPr>
        <w:t>Custodial Interference in the First Degree shall not be filed unless:</w:t>
      </w:r>
    </w:p>
    <w:p w14:paraId="0F31AAAE" w14:textId="77777777" w:rsidR="009029D9" w:rsidRDefault="009029D9" w:rsidP="00704A53">
      <w:pPr>
        <w:ind w:left="2880"/>
        <w:rPr>
          <w:sz w:val="24"/>
        </w:rPr>
      </w:pPr>
    </w:p>
    <w:p w14:paraId="7F6D91AD" w14:textId="77777777" w:rsidR="009029D9" w:rsidRDefault="009029D9" w:rsidP="00704A53">
      <w:pPr>
        <w:ind w:left="3600"/>
        <w:rPr>
          <w:sz w:val="24"/>
        </w:rPr>
      </w:pPr>
      <w:r>
        <w:rPr>
          <w:sz w:val="24"/>
        </w:rPr>
        <w:t xml:space="preserve">1) there is an enforceable final court order or parenting plan determining the right to custody or time with the child; </w:t>
      </w:r>
    </w:p>
    <w:p w14:paraId="297A8A18" w14:textId="77777777" w:rsidR="009029D9" w:rsidRDefault="009029D9" w:rsidP="00704A53">
      <w:pPr>
        <w:ind w:left="3600"/>
        <w:rPr>
          <w:sz w:val="24"/>
        </w:rPr>
      </w:pPr>
      <w:r>
        <w:rPr>
          <w:sz w:val="24"/>
        </w:rPr>
        <w:t xml:space="preserve">2) the parties have substantially complied with the final custody order or parenting plan; and </w:t>
      </w:r>
    </w:p>
    <w:p w14:paraId="5D107217" w14:textId="77777777" w:rsidR="009029D9" w:rsidRDefault="009029D9" w:rsidP="00704A53">
      <w:pPr>
        <w:ind w:left="3600"/>
        <w:rPr>
          <w:sz w:val="24"/>
        </w:rPr>
      </w:pPr>
      <w:r>
        <w:rPr>
          <w:sz w:val="24"/>
        </w:rPr>
        <w:t>3) it appears that the King County Superior Court has subject matter jurisdiction pursuant to the Uniform Child Custody Jurisdiction and Enforcement Act.</w:t>
      </w:r>
    </w:p>
    <w:p w14:paraId="5AF5BF1C" w14:textId="77777777" w:rsidR="009029D9" w:rsidRDefault="009029D9" w:rsidP="00704A53">
      <w:pPr>
        <w:ind w:left="2880" w:hanging="720"/>
        <w:rPr>
          <w:sz w:val="24"/>
        </w:rPr>
      </w:pPr>
    </w:p>
    <w:p w14:paraId="20B17E73" w14:textId="77777777" w:rsidR="009029D9" w:rsidRDefault="009029D9" w:rsidP="00704A53">
      <w:pPr>
        <w:numPr>
          <w:ilvl w:val="0"/>
          <w:numId w:val="69"/>
        </w:numPr>
        <w:rPr>
          <w:sz w:val="24"/>
        </w:rPr>
      </w:pPr>
      <w:r>
        <w:rPr>
          <w:sz w:val="24"/>
        </w:rPr>
        <w:t xml:space="preserve">Luring - </w:t>
      </w:r>
      <w:hyperlink r:id="rId82" w:history="1">
        <w:r w:rsidRPr="00174E89">
          <w:rPr>
            <w:rStyle w:val="Hyperlink"/>
            <w:sz w:val="24"/>
          </w:rPr>
          <w:t>RCW 9A.40.090</w:t>
        </w:r>
      </w:hyperlink>
      <w:r>
        <w:rPr>
          <w:sz w:val="24"/>
        </w:rPr>
        <w:t xml:space="preserve"> (a class C felony)</w:t>
      </w:r>
      <w:r w:rsidR="000A35E3">
        <w:rPr>
          <w:sz w:val="24"/>
        </w:rPr>
        <w:t>.</w:t>
      </w:r>
    </w:p>
    <w:p w14:paraId="544CBD1F" w14:textId="77777777" w:rsidR="009029D9" w:rsidRDefault="009029D9" w:rsidP="00704A53">
      <w:pPr>
        <w:ind w:left="2880" w:hanging="720"/>
        <w:rPr>
          <w:sz w:val="24"/>
        </w:rPr>
      </w:pPr>
    </w:p>
    <w:p w14:paraId="1F0022B5" w14:textId="77777777" w:rsidR="009029D9" w:rsidRDefault="009029D9" w:rsidP="00704A53">
      <w:pPr>
        <w:ind w:left="2880" w:hanging="720"/>
        <w:rPr>
          <w:sz w:val="24"/>
        </w:rPr>
      </w:pPr>
      <w:r>
        <w:rPr>
          <w:sz w:val="24"/>
        </w:rPr>
        <w:tab/>
        <w:t>Child or developmentally disabled luring cases are filed and prosecuted by the Special Assault Unit.  Normally this offense should be filed as attempted kidnapping 2</w:t>
      </w:r>
      <w:r>
        <w:rPr>
          <w:sz w:val="24"/>
          <w:vertAlign w:val="superscript"/>
        </w:rPr>
        <w:t>o</w:t>
      </w:r>
      <w:r>
        <w:rPr>
          <w:sz w:val="24"/>
        </w:rPr>
        <w:t xml:space="preserve"> whenever evidence will support that charge.</w:t>
      </w:r>
    </w:p>
    <w:p w14:paraId="6340486D" w14:textId="77777777" w:rsidR="009029D9" w:rsidRDefault="009029D9" w:rsidP="00704A53">
      <w:pPr>
        <w:ind w:left="2880" w:hanging="720"/>
        <w:rPr>
          <w:sz w:val="24"/>
        </w:rPr>
      </w:pPr>
    </w:p>
    <w:p w14:paraId="34277329" w14:textId="77777777" w:rsidR="009029D9" w:rsidRDefault="009029D9" w:rsidP="00704A53">
      <w:pPr>
        <w:numPr>
          <w:ilvl w:val="0"/>
          <w:numId w:val="67"/>
        </w:numPr>
        <w:rPr>
          <w:sz w:val="24"/>
        </w:rPr>
      </w:pPr>
      <w:r>
        <w:rPr>
          <w:sz w:val="24"/>
        </w:rPr>
        <w:t>Multiple Counts</w:t>
      </w:r>
    </w:p>
    <w:p w14:paraId="6879C582" w14:textId="77777777" w:rsidR="009029D9" w:rsidRDefault="009029D9" w:rsidP="00704A53">
      <w:pPr>
        <w:ind w:left="1440"/>
        <w:rPr>
          <w:sz w:val="24"/>
        </w:rPr>
      </w:pPr>
    </w:p>
    <w:p w14:paraId="229AEF5C" w14:textId="77777777" w:rsidR="009029D9" w:rsidRDefault="009029D9" w:rsidP="00704A53">
      <w:pPr>
        <w:numPr>
          <w:ilvl w:val="0"/>
          <w:numId w:val="70"/>
        </w:numPr>
        <w:rPr>
          <w:sz w:val="24"/>
        </w:rPr>
      </w:pPr>
      <w:r>
        <w:rPr>
          <w:sz w:val="24"/>
        </w:rPr>
        <w:t>Initial Filing – Number of Counts</w:t>
      </w:r>
    </w:p>
    <w:p w14:paraId="2CDD5BD0" w14:textId="77777777" w:rsidR="009029D9" w:rsidRDefault="009029D9" w:rsidP="00704A53">
      <w:pPr>
        <w:ind w:left="2880" w:hanging="720"/>
        <w:rPr>
          <w:sz w:val="24"/>
        </w:rPr>
      </w:pPr>
    </w:p>
    <w:p w14:paraId="431807AA" w14:textId="77777777" w:rsidR="009029D9" w:rsidRDefault="009029D9" w:rsidP="00704A53">
      <w:pPr>
        <w:ind w:left="2880" w:hanging="720"/>
        <w:rPr>
          <w:sz w:val="24"/>
        </w:rPr>
      </w:pPr>
      <w:r>
        <w:rPr>
          <w:sz w:val="24"/>
        </w:rPr>
        <w:tab/>
        <w:t xml:space="preserve">One count for each kidnapping in the first degree normally shall be filed in the Information.  One count normally should be filed for each other crime up to the number of counts necessary for the defendant’s offender score to reach the “9 or more” category.  For example, six (6) counts of kidnapping in the second degree based on separate and distinct conduct would be the maximum number of counts filed because additional counts after the first one are counted as prior convictions worth two points each.  </w:t>
      </w:r>
      <w:hyperlink r:id="rId83" w:history="1">
        <w:r w:rsidRPr="00174E89">
          <w:rPr>
            <w:rStyle w:val="Hyperlink"/>
            <w:sz w:val="24"/>
          </w:rPr>
          <w:t>RCW 9.94A.400</w:t>
        </w:r>
      </w:hyperlink>
      <w:r w:rsidR="000A35E3">
        <w:rPr>
          <w:sz w:val="24"/>
        </w:rPr>
        <w:t>.</w:t>
      </w:r>
    </w:p>
    <w:p w14:paraId="0BEADB14" w14:textId="77777777" w:rsidR="009029D9" w:rsidRDefault="009029D9" w:rsidP="00704A53">
      <w:pPr>
        <w:ind w:left="2880" w:hanging="720"/>
        <w:rPr>
          <w:sz w:val="24"/>
        </w:rPr>
      </w:pPr>
    </w:p>
    <w:p w14:paraId="4BE34B55" w14:textId="77777777" w:rsidR="009029D9" w:rsidRDefault="00113251" w:rsidP="00704A53">
      <w:pPr>
        <w:ind w:left="2880" w:hanging="720"/>
        <w:rPr>
          <w:sz w:val="24"/>
        </w:rPr>
      </w:pPr>
      <w:r>
        <w:rPr>
          <w:sz w:val="24"/>
        </w:rPr>
        <w:t>b</w:t>
      </w:r>
      <w:r w:rsidR="009029D9">
        <w:rPr>
          <w:sz w:val="24"/>
        </w:rPr>
        <w:t>.</w:t>
      </w:r>
      <w:r w:rsidR="009029D9">
        <w:rPr>
          <w:sz w:val="24"/>
        </w:rPr>
        <w:tab/>
        <w:t>Amendment</w:t>
      </w:r>
    </w:p>
    <w:p w14:paraId="69CDD724" w14:textId="77777777" w:rsidR="009029D9" w:rsidRDefault="009029D9" w:rsidP="00704A53">
      <w:pPr>
        <w:ind w:left="2880" w:hanging="720"/>
        <w:rPr>
          <w:sz w:val="24"/>
        </w:rPr>
      </w:pPr>
    </w:p>
    <w:p w14:paraId="18C36310" w14:textId="77777777" w:rsidR="009029D9" w:rsidRDefault="009029D9" w:rsidP="00704A53">
      <w:pPr>
        <w:autoSpaceDE w:val="0"/>
        <w:autoSpaceDN w:val="0"/>
        <w:adjustRightInd w:val="0"/>
        <w:ind w:left="2880"/>
        <w:rPr>
          <w:rFonts w:ascii="Arial" w:hAnsi="Arial" w:cs="Arial"/>
          <w:color w:val="0000FF"/>
        </w:rPr>
      </w:pPr>
      <w:r>
        <w:rPr>
          <w:sz w:val="24"/>
          <w:szCs w:val="24"/>
        </w:rPr>
        <w:t xml:space="preserve">If the defendant sets a trial date, other charges that are supported by the evidence shall be filed at the time the trial date is set or soon thereafter.  In determining what additional charges should be filed, the deputy should consider adding those charges necessary to adequately hold the defendant responsible for the complete range and seriousness of the his criminal conduct.  </w:t>
      </w:r>
      <w:hyperlink w:anchor="Section2" w:history="1">
        <w:r w:rsidRPr="00767665">
          <w:rPr>
            <w:rStyle w:val="Hyperlink"/>
            <w:sz w:val="24"/>
            <w:szCs w:val="24"/>
          </w:rPr>
          <w:t xml:space="preserve">See Section </w:t>
        </w:r>
        <w:r w:rsidR="00CB7EE2" w:rsidRPr="00767665">
          <w:rPr>
            <w:rStyle w:val="Hyperlink"/>
            <w:sz w:val="24"/>
            <w:szCs w:val="24"/>
          </w:rPr>
          <w:t>2</w:t>
        </w:r>
      </w:hyperlink>
      <w:r w:rsidR="00CB7EE2">
        <w:rPr>
          <w:sz w:val="24"/>
          <w:szCs w:val="24"/>
        </w:rPr>
        <w:t>.</w:t>
      </w:r>
    </w:p>
    <w:p w14:paraId="1ABC0E45" w14:textId="77777777" w:rsidR="009029D9" w:rsidRDefault="009029D9" w:rsidP="00704A53">
      <w:pPr>
        <w:ind w:left="2880" w:hanging="720"/>
        <w:rPr>
          <w:sz w:val="24"/>
        </w:rPr>
      </w:pPr>
    </w:p>
    <w:p w14:paraId="3B7C1C0C" w14:textId="77777777" w:rsidR="009029D9" w:rsidRDefault="009029D9" w:rsidP="00704A53">
      <w:pPr>
        <w:numPr>
          <w:ilvl w:val="0"/>
          <w:numId w:val="67"/>
        </w:numPr>
        <w:rPr>
          <w:sz w:val="24"/>
        </w:rPr>
      </w:pPr>
      <w:r>
        <w:rPr>
          <w:sz w:val="24"/>
        </w:rPr>
        <w:t>Relation To Other Crimes</w:t>
      </w:r>
    </w:p>
    <w:p w14:paraId="234CCDEE" w14:textId="77777777" w:rsidR="009029D9" w:rsidRDefault="009029D9" w:rsidP="00704A53">
      <w:pPr>
        <w:ind w:left="2160" w:hanging="720"/>
        <w:rPr>
          <w:sz w:val="24"/>
        </w:rPr>
      </w:pPr>
    </w:p>
    <w:p w14:paraId="5484E792" w14:textId="77777777" w:rsidR="009029D9" w:rsidRDefault="009029D9" w:rsidP="00704A53">
      <w:pPr>
        <w:ind w:left="2160" w:hanging="720"/>
        <w:rPr>
          <w:sz w:val="24"/>
        </w:rPr>
      </w:pPr>
      <w:r>
        <w:rPr>
          <w:sz w:val="24"/>
        </w:rPr>
        <w:tab/>
        <w:t>A kidnapping count should not be added to other crimes arising from a single criminal episode unless the abduction of the victim extended beyond what was necessary in either time or distance to commit the underlying crime.</w:t>
      </w:r>
    </w:p>
    <w:p w14:paraId="09B4AA27" w14:textId="77777777" w:rsidR="009029D9" w:rsidRDefault="009029D9" w:rsidP="00704A53">
      <w:pPr>
        <w:ind w:left="2160" w:hanging="720"/>
        <w:rPr>
          <w:sz w:val="24"/>
        </w:rPr>
      </w:pPr>
    </w:p>
    <w:p w14:paraId="72F05309" w14:textId="77777777" w:rsidR="009029D9" w:rsidRDefault="00C12BC2" w:rsidP="00704A53">
      <w:pPr>
        <w:numPr>
          <w:ilvl w:val="0"/>
          <w:numId w:val="67"/>
        </w:numPr>
        <w:rPr>
          <w:sz w:val="24"/>
        </w:rPr>
      </w:pPr>
      <w:hyperlink w:anchor="Section19" w:history="1">
        <w:r w:rsidR="009029D9" w:rsidRPr="00F05E85">
          <w:rPr>
            <w:rStyle w:val="Hyperlink"/>
            <w:sz w:val="24"/>
          </w:rPr>
          <w:t xml:space="preserve">Deadly Weapon/Firearm Allegation.  See Section </w:t>
        </w:r>
        <w:r w:rsidR="00CB7EE2" w:rsidRPr="00F05E85">
          <w:rPr>
            <w:rStyle w:val="Hyperlink"/>
            <w:sz w:val="24"/>
          </w:rPr>
          <w:t>19</w:t>
        </w:r>
      </w:hyperlink>
      <w:r w:rsidR="000A35E3">
        <w:rPr>
          <w:sz w:val="24"/>
        </w:rPr>
        <w:t>.</w:t>
      </w:r>
    </w:p>
    <w:p w14:paraId="08AE7B4E" w14:textId="77777777" w:rsidR="009029D9" w:rsidRDefault="009029D9" w:rsidP="00704A53">
      <w:pPr>
        <w:ind w:left="2160" w:hanging="720"/>
        <w:rPr>
          <w:sz w:val="24"/>
        </w:rPr>
      </w:pPr>
    </w:p>
    <w:p w14:paraId="28BD1CB4" w14:textId="77777777" w:rsidR="009029D9" w:rsidRDefault="00C12BC2" w:rsidP="00704A53">
      <w:pPr>
        <w:numPr>
          <w:ilvl w:val="0"/>
          <w:numId w:val="67"/>
        </w:numPr>
        <w:rPr>
          <w:sz w:val="24"/>
        </w:rPr>
      </w:pPr>
      <w:hyperlink w:anchor="Section6sexualmotivation" w:history="1">
        <w:r w:rsidR="009029D9" w:rsidRPr="00F05E85">
          <w:rPr>
            <w:rStyle w:val="Hyperlink"/>
            <w:sz w:val="24"/>
          </w:rPr>
          <w:t xml:space="preserve">Sexual Motivation Allegation.  See Section </w:t>
        </w:r>
        <w:r w:rsidR="00CB7EE2" w:rsidRPr="00F05E85">
          <w:rPr>
            <w:rStyle w:val="Hyperlink"/>
            <w:sz w:val="24"/>
          </w:rPr>
          <w:t>6</w:t>
        </w:r>
      </w:hyperlink>
      <w:r w:rsidR="000A35E3">
        <w:rPr>
          <w:sz w:val="24"/>
        </w:rPr>
        <w:t>.</w:t>
      </w:r>
    </w:p>
    <w:p w14:paraId="7A02F629" w14:textId="77777777" w:rsidR="009029D9" w:rsidRDefault="009029D9" w:rsidP="00704A53">
      <w:pPr>
        <w:ind w:left="2160" w:hanging="720"/>
        <w:rPr>
          <w:sz w:val="24"/>
        </w:rPr>
      </w:pPr>
    </w:p>
    <w:p w14:paraId="5EAA7BC1" w14:textId="77777777" w:rsidR="009029D9" w:rsidRDefault="009029D9" w:rsidP="00704A53">
      <w:pPr>
        <w:rPr>
          <w:sz w:val="24"/>
        </w:rPr>
      </w:pPr>
    </w:p>
    <w:p w14:paraId="4D5A7481" w14:textId="77777777" w:rsidR="009029D9" w:rsidRDefault="00046F60" w:rsidP="00704A53">
      <w:pPr>
        <w:pStyle w:val="Heading2"/>
        <w:keepNext w:val="0"/>
      </w:pPr>
      <w:r>
        <w:t xml:space="preserve">II. </w:t>
      </w:r>
      <w:r w:rsidR="009029D9" w:rsidRPr="00046F60">
        <w:t>DISPOSITION</w:t>
      </w:r>
    </w:p>
    <w:p w14:paraId="22344717" w14:textId="77777777" w:rsidR="00D33970" w:rsidRPr="00D33970" w:rsidRDefault="00D33970" w:rsidP="00704A53"/>
    <w:p w14:paraId="4A98091C" w14:textId="77777777" w:rsidR="009029D9" w:rsidRPr="00F76518" w:rsidRDefault="00046F60" w:rsidP="00704A53">
      <w:pPr>
        <w:pStyle w:val="Heading3"/>
        <w:keepNext w:val="0"/>
      </w:pPr>
      <w:r>
        <w:t xml:space="preserve">A. </w:t>
      </w:r>
      <w:r w:rsidR="009029D9" w:rsidRPr="00F76518">
        <w:t xml:space="preserve">CHARGE </w:t>
      </w:r>
      <w:r w:rsidR="009029D9" w:rsidRPr="00046F60">
        <w:t>REDUCTION</w:t>
      </w:r>
    </w:p>
    <w:p w14:paraId="45A24326" w14:textId="77777777" w:rsidR="009029D9" w:rsidRDefault="009029D9" w:rsidP="00704A53">
      <w:pPr>
        <w:ind w:left="1440" w:hanging="720"/>
        <w:rPr>
          <w:sz w:val="24"/>
        </w:rPr>
      </w:pPr>
    </w:p>
    <w:p w14:paraId="7CF6E9AF" w14:textId="77777777" w:rsidR="009029D9" w:rsidRDefault="009029D9" w:rsidP="001F4120">
      <w:pPr>
        <w:numPr>
          <w:ilvl w:val="0"/>
          <w:numId w:val="218"/>
        </w:numPr>
        <w:rPr>
          <w:sz w:val="24"/>
        </w:rPr>
      </w:pPr>
      <w:r>
        <w:rPr>
          <w:sz w:val="24"/>
        </w:rPr>
        <w:t>Degree</w:t>
      </w:r>
    </w:p>
    <w:p w14:paraId="276FD975" w14:textId="77777777" w:rsidR="009029D9" w:rsidRDefault="009029D9" w:rsidP="00704A53">
      <w:pPr>
        <w:ind w:left="1440" w:hanging="720"/>
        <w:rPr>
          <w:sz w:val="24"/>
        </w:rPr>
      </w:pPr>
    </w:p>
    <w:p w14:paraId="08F63327" w14:textId="77777777" w:rsidR="009029D9" w:rsidRPr="009151FC" w:rsidRDefault="009029D9" w:rsidP="00704A53">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Pr>
          <w:sz w:val="24"/>
          <w:szCs w:val="24"/>
        </w:rPr>
        <w:t>.  I</w:t>
      </w:r>
      <w:r w:rsidRPr="009151FC">
        <w:rPr>
          <w:sz w:val="24"/>
          <w:szCs w:val="24"/>
        </w:rPr>
        <w:t xml:space="preserve">n certain circumstances, a plea agreement with a defendant in exchange for a plea of guilty to a charge or charges that may not fully describe the nature of his or her criminal conduct may be necessary and in the public interest.  </w:t>
      </w:r>
      <w:r w:rsidRPr="001A5EDE">
        <w:rPr>
          <w:sz w:val="24"/>
          <w:szCs w:val="24"/>
        </w:rPr>
        <w:t xml:space="preserve">See </w:t>
      </w:r>
      <w:hyperlink r:id="rId84"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681503E1" w14:textId="77777777" w:rsidR="009029D9" w:rsidRPr="009151FC" w:rsidRDefault="009029D9" w:rsidP="00704A53">
      <w:pPr>
        <w:ind w:left="1440" w:firstLine="720"/>
        <w:rPr>
          <w:sz w:val="24"/>
          <w:szCs w:val="24"/>
        </w:rPr>
      </w:pPr>
      <w:r w:rsidRPr="009151FC">
        <w:rPr>
          <w:sz w:val="24"/>
          <w:szCs w:val="24"/>
        </w:rPr>
        <w:t> </w:t>
      </w:r>
    </w:p>
    <w:p w14:paraId="0942CF18" w14:textId="77777777" w:rsidR="009029D9" w:rsidRDefault="009029D9"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630F84F6" w14:textId="77777777" w:rsidR="009029D9" w:rsidRPr="009151FC" w:rsidRDefault="009029D9" w:rsidP="00704A53">
      <w:pPr>
        <w:rPr>
          <w:sz w:val="24"/>
          <w:szCs w:val="24"/>
        </w:rPr>
      </w:pPr>
    </w:p>
    <w:p w14:paraId="656CC8E0" w14:textId="77777777" w:rsidR="009029D9" w:rsidRDefault="00113251" w:rsidP="00704A53">
      <w:pPr>
        <w:ind w:left="1440"/>
        <w:rPr>
          <w:sz w:val="24"/>
        </w:rPr>
      </w:pPr>
      <w:r>
        <w:rPr>
          <w:sz w:val="24"/>
        </w:rPr>
        <w:t>2.</w:t>
      </w:r>
      <w:r>
        <w:rPr>
          <w:sz w:val="24"/>
        </w:rPr>
        <w:tab/>
      </w:r>
      <w:r w:rsidR="009029D9">
        <w:rPr>
          <w:sz w:val="24"/>
        </w:rPr>
        <w:t>Dismissal of Counts</w:t>
      </w:r>
    </w:p>
    <w:p w14:paraId="19632EB7" w14:textId="77777777" w:rsidR="009029D9" w:rsidRDefault="009029D9" w:rsidP="00704A53">
      <w:pPr>
        <w:rPr>
          <w:sz w:val="24"/>
        </w:rPr>
      </w:pPr>
    </w:p>
    <w:p w14:paraId="0D03E731" w14:textId="77777777" w:rsidR="009029D9" w:rsidRDefault="009029D9" w:rsidP="00704A53">
      <w:pPr>
        <w:ind w:left="2160"/>
        <w:rPr>
          <w:sz w:val="24"/>
        </w:rPr>
      </w:pPr>
      <w:r>
        <w:rPr>
          <w:sz w:val="24"/>
        </w:rPr>
        <w:t>Normally, counts will not be dismissed in return for a plea of guilty to other counts.  The factors listed above may be considered in determining whether a count shall be dismissed.  Caseload pressures or the cost of prosecution may not otherwise normally be considered.  The exception policy shall be followed before a dismissal of charged counts is offered.</w:t>
      </w:r>
    </w:p>
    <w:p w14:paraId="69C90BEE" w14:textId="77777777" w:rsidR="007D0143" w:rsidRDefault="007D0143" w:rsidP="00704A53">
      <w:pPr>
        <w:rPr>
          <w:sz w:val="24"/>
        </w:rPr>
      </w:pPr>
    </w:p>
    <w:p w14:paraId="60DB8E17" w14:textId="77777777" w:rsidR="009029D9" w:rsidRDefault="009029D9" w:rsidP="00704A53">
      <w:pPr>
        <w:numPr>
          <w:ilvl w:val="0"/>
          <w:numId w:val="72"/>
        </w:numPr>
        <w:rPr>
          <w:sz w:val="24"/>
        </w:rPr>
      </w:pPr>
      <w:r>
        <w:rPr>
          <w:sz w:val="24"/>
        </w:rPr>
        <w:t>Dismissal of Deadly Weapon/Firearm Allegations</w:t>
      </w:r>
    </w:p>
    <w:p w14:paraId="61E6E005" w14:textId="77777777" w:rsidR="009029D9" w:rsidRDefault="009029D9" w:rsidP="00704A53">
      <w:pPr>
        <w:ind w:left="2160" w:hanging="720"/>
        <w:rPr>
          <w:sz w:val="24"/>
        </w:rPr>
      </w:pPr>
    </w:p>
    <w:p w14:paraId="712D0D95" w14:textId="77777777" w:rsidR="009029D9" w:rsidRDefault="009029D9" w:rsidP="00704A53">
      <w:pPr>
        <w:pStyle w:val="BodyTextIndent2"/>
        <w:ind w:left="2160"/>
      </w:pPr>
      <w:r>
        <w:t xml:space="preserve">Normally firearm or deadly weapon allegations in kidnapping in the first or second degree will not be dismissed in return for a plea of guilty.  The correction of errors in the initial charging decision or the development of </w:t>
      </w:r>
      <w:r>
        <w:lastRenderedPageBreak/>
        <w:t>proof problems, which were not apparent at filing, or the request of the victim are the only factors which may normally be considered in determining whether to dismiss a special allegation.  Caseload pressure or the cost of prosecution may not normally be considered.  The exception policy shall be followed before a dismissal of a special allegation is offered.</w:t>
      </w:r>
    </w:p>
    <w:p w14:paraId="686F114D" w14:textId="77777777" w:rsidR="009029D9" w:rsidRDefault="009029D9" w:rsidP="00704A53">
      <w:pPr>
        <w:ind w:left="2160" w:hanging="720"/>
        <w:rPr>
          <w:sz w:val="24"/>
        </w:rPr>
      </w:pPr>
    </w:p>
    <w:p w14:paraId="07F7A0B3" w14:textId="77777777" w:rsidR="009029D9" w:rsidRPr="00F76518" w:rsidRDefault="00046F60" w:rsidP="00704A53">
      <w:pPr>
        <w:pStyle w:val="Heading3"/>
        <w:keepNext w:val="0"/>
      </w:pPr>
      <w:r>
        <w:t xml:space="preserve">B. </w:t>
      </w:r>
      <w:r w:rsidR="009029D9" w:rsidRPr="00F76518">
        <w:t xml:space="preserve">SENTENCE </w:t>
      </w:r>
      <w:r w:rsidR="009029D9" w:rsidRPr="00046F60">
        <w:t>RECOMMENDATION</w:t>
      </w:r>
    </w:p>
    <w:p w14:paraId="41DCB1D1" w14:textId="77777777" w:rsidR="009029D9" w:rsidRPr="00F76518" w:rsidRDefault="009029D9" w:rsidP="00704A53">
      <w:pPr>
        <w:ind w:left="1440" w:hanging="720"/>
        <w:rPr>
          <w:sz w:val="24"/>
          <w:szCs w:val="24"/>
        </w:rPr>
      </w:pPr>
    </w:p>
    <w:p w14:paraId="4A9E8102" w14:textId="77777777" w:rsidR="009029D9" w:rsidRDefault="009029D9" w:rsidP="00704A53">
      <w:pPr>
        <w:numPr>
          <w:ilvl w:val="0"/>
          <w:numId w:val="71"/>
        </w:numPr>
        <w:rPr>
          <w:sz w:val="24"/>
        </w:rPr>
      </w:pPr>
      <w:r>
        <w:rPr>
          <w:sz w:val="24"/>
        </w:rPr>
        <w:t>Determinate Sentence</w:t>
      </w:r>
    </w:p>
    <w:p w14:paraId="3DC7FAA6" w14:textId="77777777" w:rsidR="009029D9" w:rsidRDefault="009029D9" w:rsidP="00704A53">
      <w:pPr>
        <w:ind w:left="2160" w:hanging="720"/>
        <w:rPr>
          <w:sz w:val="24"/>
        </w:rPr>
      </w:pPr>
    </w:p>
    <w:p w14:paraId="3BE792BD" w14:textId="77777777" w:rsidR="009029D9" w:rsidRDefault="009029D9" w:rsidP="00704A53">
      <w:pPr>
        <w:ind w:left="2160" w:hanging="720"/>
        <w:rPr>
          <w:sz w:val="24"/>
        </w:rPr>
      </w:pPr>
      <w:r>
        <w:rPr>
          <w:sz w:val="24"/>
        </w:rPr>
        <w:tab/>
        <w:t>Normally, a determinate sentence within the standard range shall be recommended.  Recommendations outside the specified range shall be made only pursuant to the exception policy.  All exceptions shall be discussed with the victim before being finalized.</w:t>
      </w:r>
    </w:p>
    <w:p w14:paraId="3DF52DBC" w14:textId="77777777" w:rsidR="009029D9" w:rsidRDefault="009029D9" w:rsidP="00704A53">
      <w:pPr>
        <w:ind w:left="2160" w:hanging="720"/>
        <w:rPr>
          <w:sz w:val="24"/>
        </w:rPr>
      </w:pPr>
    </w:p>
    <w:p w14:paraId="01E84D4F" w14:textId="77777777" w:rsidR="009029D9" w:rsidRDefault="009029D9" w:rsidP="00704A53">
      <w:pPr>
        <w:numPr>
          <w:ilvl w:val="0"/>
          <w:numId w:val="71"/>
        </w:numPr>
        <w:rPr>
          <w:sz w:val="24"/>
        </w:rPr>
      </w:pPr>
      <w:r>
        <w:rPr>
          <w:sz w:val="24"/>
        </w:rPr>
        <w:t>Restitution</w:t>
      </w:r>
    </w:p>
    <w:p w14:paraId="47EA722B" w14:textId="77777777" w:rsidR="009029D9" w:rsidRDefault="009029D9" w:rsidP="00704A53">
      <w:pPr>
        <w:ind w:left="2160" w:hanging="720"/>
        <w:rPr>
          <w:sz w:val="24"/>
        </w:rPr>
      </w:pPr>
    </w:p>
    <w:p w14:paraId="082AA462" w14:textId="77777777" w:rsidR="009029D9" w:rsidRDefault="009029D9" w:rsidP="00704A53">
      <w:pPr>
        <w:ind w:left="2160" w:hanging="720"/>
        <w:rPr>
          <w:sz w:val="24"/>
        </w:rPr>
      </w:pPr>
      <w:r>
        <w:rPr>
          <w:sz w:val="24"/>
        </w:rPr>
        <w:tab/>
        <w:t>The State will recommend full lawful restitution.</w:t>
      </w:r>
    </w:p>
    <w:p w14:paraId="66F0F607" w14:textId="77777777" w:rsidR="009029D9" w:rsidRDefault="009029D9" w:rsidP="00704A53">
      <w:pPr>
        <w:ind w:left="2160" w:hanging="720"/>
        <w:rPr>
          <w:sz w:val="24"/>
        </w:rPr>
      </w:pPr>
    </w:p>
    <w:p w14:paraId="451B4DBF" w14:textId="77777777" w:rsidR="009029D9" w:rsidRDefault="009029D9" w:rsidP="00704A53">
      <w:pPr>
        <w:numPr>
          <w:ilvl w:val="0"/>
          <w:numId w:val="71"/>
        </w:numPr>
        <w:rPr>
          <w:sz w:val="24"/>
        </w:rPr>
      </w:pPr>
      <w:r>
        <w:rPr>
          <w:sz w:val="24"/>
        </w:rPr>
        <w:t>Expenses of Returning Child or Incompetent</w:t>
      </w:r>
    </w:p>
    <w:p w14:paraId="4382851C" w14:textId="77777777" w:rsidR="009029D9" w:rsidRDefault="009029D9" w:rsidP="00704A53">
      <w:pPr>
        <w:ind w:left="1440"/>
        <w:rPr>
          <w:sz w:val="24"/>
        </w:rPr>
      </w:pPr>
    </w:p>
    <w:p w14:paraId="01394C28" w14:textId="77777777" w:rsidR="009029D9" w:rsidRDefault="009029D9" w:rsidP="00704A53">
      <w:pPr>
        <w:ind w:left="1440" w:firstLine="720"/>
        <w:rPr>
          <w:sz w:val="24"/>
        </w:rPr>
      </w:pPr>
      <w:r>
        <w:rPr>
          <w:sz w:val="24"/>
        </w:rPr>
        <w:t xml:space="preserve">See </w:t>
      </w:r>
      <w:hyperlink r:id="rId85" w:history="1">
        <w:r w:rsidRPr="00174E89">
          <w:rPr>
            <w:rStyle w:val="Hyperlink"/>
            <w:sz w:val="24"/>
          </w:rPr>
          <w:t>RCW 9A.40.080</w:t>
        </w:r>
      </w:hyperlink>
      <w:r>
        <w:rPr>
          <w:sz w:val="24"/>
        </w:rPr>
        <w:t>.</w:t>
      </w:r>
    </w:p>
    <w:p w14:paraId="0E2B4ADD" w14:textId="77777777" w:rsidR="009029D9" w:rsidRDefault="009029D9" w:rsidP="00704A53">
      <w:pPr>
        <w:ind w:left="2160" w:hanging="720"/>
        <w:rPr>
          <w:sz w:val="24"/>
        </w:rPr>
      </w:pPr>
    </w:p>
    <w:p w14:paraId="2DE3B9D5" w14:textId="77777777" w:rsidR="009029D9" w:rsidRDefault="009029D9" w:rsidP="00704A53">
      <w:pPr>
        <w:numPr>
          <w:ilvl w:val="0"/>
          <w:numId w:val="71"/>
        </w:numPr>
        <w:rPr>
          <w:sz w:val="24"/>
        </w:rPr>
      </w:pPr>
      <w:r>
        <w:rPr>
          <w:sz w:val="24"/>
        </w:rPr>
        <w:t>DNA Identification</w:t>
      </w:r>
    </w:p>
    <w:p w14:paraId="145CF28A" w14:textId="77777777" w:rsidR="009029D9" w:rsidRDefault="009029D9" w:rsidP="00704A53">
      <w:pPr>
        <w:ind w:left="2160" w:hanging="720"/>
        <w:rPr>
          <w:sz w:val="24"/>
        </w:rPr>
      </w:pPr>
    </w:p>
    <w:p w14:paraId="4CD16545" w14:textId="77777777" w:rsidR="00EA56B8" w:rsidRPr="00546C09"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86" w:history="1">
        <w:r w:rsidRPr="00546C09">
          <w:rPr>
            <w:rStyle w:val="Hyperlink"/>
            <w:sz w:val="24"/>
          </w:rPr>
          <w:t>RCW 43.43.754</w:t>
        </w:r>
      </w:hyperlink>
      <w:r w:rsidRPr="00546C09">
        <w:rPr>
          <w:sz w:val="24"/>
        </w:rPr>
        <w:t>.</w:t>
      </w:r>
    </w:p>
    <w:p w14:paraId="1826F50D" w14:textId="77777777" w:rsidR="009029D9" w:rsidRDefault="009029D9" w:rsidP="00704A53">
      <w:pPr>
        <w:ind w:left="2160" w:hanging="720"/>
        <w:rPr>
          <w:sz w:val="24"/>
        </w:rPr>
      </w:pPr>
    </w:p>
    <w:p w14:paraId="2993C1F3" w14:textId="77777777" w:rsidR="009029D9" w:rsidRDefault="00C12BC2" w:rsidP="00704A53">
      <w:pPr>
        <w:numPr>
          <w:ilvl w:val="0"/>
          <w:numId w:val="71"/>
        </w:numPr>
        <w:rPr>
          <w:sz w:val="24"/>
        </w:rPr>
      </w:pPr>
      <w:hyperlink w:anchor="Section2aggravatingcircumstances" w:history="1">
        <w:r w:rsidR="009029D9" w:rsidRPr="00F05E85">
          <w:rPr>
            <w:rStyle w:val="Hyperlink"/>
            <w:sz w:val="24"/>
          </w:rPr>
          <w:t>Exception</w:t>
        </w:r>
        <w:r w:rsidR="00113251">
          <w:rPr>
            <w:rStyle w:val="Hyperlink"/>
            <w:sz w:val="24"/>
          </w:rPr>
          <w:t>al</w:t>
        </w:r>
        <w:r w:rsidR="009029D9" w:rsidRPr="00F05E85">
          <w:rPr>
            <w:rStyle w:val="Hyperlink"/>
            <w:sz w:val="24"/>
          </w:rPr>
          <w:t xml:space="preserve"> Sentence</w:t>
        </w:r>
        <w:r w:rsidR="00F05E85" w:rsidRPr="00F05E85">
          <w:rPr>
            <w:rStyle w:val="Hyperlink"/>
            <w:sz w:val="24"/>
          </w:rPr>
          <w:t xml:space="preserve">, </w:t>
        </w:r>
        <w:r w:rsidR="009029D9" w:rsidRPr="00F05E85">
          <w:rPr>
            <w:rStyle w:val="Hyperlink"/>
            <w:sz w:val="24"/>
          </w:rPr>
          <w:t xml:space="preserve">See Section </w:t>
        </w:r>
        <w:r w:rsidR="00CB7EE2" w:rsidRPr="00F05E85">
          <w:rPr>
            <w:rStyle w:val="Hyperlink"/>
            <w:sz w:val="24"/>
          </w:rPr>
          <w:t>2</w:t>
        </w:r>
        <w:r w:rsidR="009029D9" w:rsidRPr="00F05E85">
          <w:rPr>
            <w:rStyle w:val="Hyperlink"/>
            <w:sz w:val="24"/>
          </w:rPr>
          <w:t>.</w:t>
        </w:r>
      </w:hyperlink>
      <w:r w:rsidR="009029D9">
        <w:rPr>
          <w:sz w:val="24"/>
        </w:rPr>
        <w:t xml:space="preserve"> </w:t>
      </w:r>
    </w:p>
    <w:p w14:paraId="24845308" w14:textId="77777777" w:rsidR="00011BE5" w:rsidRPr="00653C59" w:rsidRDefault="00011BE5" w:rsidP="00704A53">
      <w:pPr>
        <w:pStyle w:val="Heading1"/>
        <w:keepNext w:val="0"/>
      </w:pPr>
      <w:bookmarkStart w:id="9" w:name="_SECTION_6:_"/>
      <w:bookmarkEnd w:id="9"/>
      <w:r>
        <w:br w:type="page"/>
      </w:r>
      <w:bookmarkStart w:id="10" w:name="Section6"/>
      <w:bookmarkEnd w:id="10"/>
      <w:r w:rsidRPr="00653C59">
        <w:lastRenderedPageBreak/>
        <w:t xml:space="preserve">SECTION </w:t>
      </w:r>
      <w:r>
        <w:t>6</w:t>
      </w:r>
      <w:r w:rsidR="00046F60">
        <w:t xml:space="preserve">: </w:t>
      </w:r>
      <w:r w:rsidRPr="00653C59">
        <w:t>SEXUAL ASSAULT</w:t>
      </w:r>
    </w:p>
    <w:p w14:paraId="037225E3" w14:textId="77777777" w:rsidR="00011BE5" w:rsidRPr="00653C59" w:rsidRDefault="00011BE5" w:rsidP="00704A53">
      <w:pPr>
        <w:rPr>
          <w:sz w:val="24"/>
          <w:szCs w:val="24"/>
        </w:rPr>
      </w:pPr>
    </w:p>
    <w:p w14:paraId="4D242FFC" w14:textId="77777777" w:rsidR="00011BE5" w:rsidRDefault="00046F60" w:rsidP="00704A53">
      <w:pPr>
        <w:pStyle w:val="Heading2"/>
        <w:keepNext w:val="0"/>
      </w:pPr>
      <w:r>
        <w:t xml:space="preserve">I. </w:t>
      </w:r>
      <w:r w:rsidR="00011BE5" w:rsidRPr="00380C49">
        <w:t xml:space="preserve">CASE </w:t>
      </w:r>
      <w:r w:rsidR="00011BE5" w:rsidRPr="00046F60">
        <w:t>HANDLING</w:t>
      </w:r>
    </w:p>
    <w:p w14:paraId="0051AB12" w14:textId="77777777" w:rsidR="00F76518" w:rsidRPr="00F76518" w:rsidRDefault="00F76518" w:rsidP="00704A53"/>
    <w:p w14:paraId="581C80D1" w14:textId="77777777" w:rsidR="00011BE5" w:rsidRPr="00653C59" w:rsidRDefault="00011BE5" w:rsidP="00704A53">
      <w:pPr>
        <w:ind w:left="720"/>
        <w:rPr>
          <w:sz w:val="24"/>
          <w:szCs w:val="24"/>
        </w:rPr>
      </w:pPr>
      <w:r w:rsidRPr="00653C59">
        <w:rPr>
          <w:sz w:val="24"/>
          <w:szCs w:val="24"/>
        </w:rPr>
        <w:t>The following categories of offenses are handled by the Special Assault Unit (SAU) and are subject to these standards:</w:t>
      </w:r>
    </w:p>
    <w:p w14:paraId="5886C35E" w14:textId="77777777" w:rsidR="00011BE5" w:rsidRPr="00653C59" w:rsidRDefault="00011BE5" w:rsidP="00704A53">
      <w:pPr>
        <w:ind w:left="360"/>
        <w:rPr>
          <w:sz w:val="24"/>
          <w:szCs w:val="24"/>
        </w:rPr>
      </w:pPr>
    </w:p>
    <w:p w14:paraId="4501D586" w14:textId="77777777" w:rsidR="00176C03" w:rsidRDefault="00176C03" w:rsidP="001F4120">
      <w:pPr>
        <w:pStyle w:val="BodyTextIndent"/>
        <w:numPr>
          <w:ilvl w:val="0"/>
          <w:numId w:val="268"/>
        </w:numPr>
        <w:rPr>
          <w:szCs w:val="24"/>
        </w:rPr>
      </w:pPr>
      <w:r>
        <w:rPr>
          <w:szCs w:val="24"/>
        </w:rPr>
        <w:t xml:space="preserve"> </w:t>
      </w:r>
      <w:r>
        <w:rPr>
          <w:szCs w:val="24"/>
        </w:rPr>
        <w:tab/>
      </w:r>
      <w:r w:rsidR="00011BE5" w:rsidRPr="00653C59">
        <w:rPr>
          <w:szCs w:val="24"/>
        </w:rPr>
        <w:t xml:space="preserve">Sexual assaults and crimes that are sexually motivated committed against </w:t>
      </w:r>
    </w:p>
    <w:p w14:paraId="7269507D" w14:textId="77777777" w:rsidR="00011BE5" w:rsidRPr="00653C59" w:rsidRDefault="00011BE5" w:rsidP="00704A53">
      <w:pPr>
        <w:pStyle w:val="BodyTextIndent"/>
        <w:ind w:left="1800" w:firstLine="360"/>
        <w:rPr>
          <w:szCs w:val="24"/>
        </w:rPr>
      </w:pPr>
      <w:r w:rsidRPr="00653C59">
        <w:rPr>
          <w:szCs w:val="24"/>
        </w:rPr>
        <w:t xml:space="preserve">children. </w:t>
      </w:r>
    </w:p>
    <w:p w14:paraId="4D41D14E" w14:textId="77777777" w:rsidR="00011BE5" w:rsidRPr="00653C59" w:rsidRDefault="00011BE5" w:rsidP="00704A53">
      <w:pPr>
        <w:pStyle w:val="BodyTextIndent"/>
        <w:ind w:left="1440"/>
        <w:rPr>
          <w:szCs w:val="24"/>
        </w:rPr>
      </w:pPr>
    </w:p>
    <w:p w14:paraId="71078DF3" w14:textId="77777777" w:rsidR="002A77AD" w:rsidRDefault="00176C03" w:rsidP="00704A53">
      <w:pPr>
        <w:pStyle w:val="BodyTextIndent"/>
        <w:ind w:left="2160" w:hanging="720"/>
        <w:rPr>
          <w:szCs w:val="24"/>
        </w:rPr>
      </w:pPr>
      <w:r>
        <w:rPr>
          <w:szCs w:val="24"/>
        </w:rPr>
        <w:t>2</w:t>
      </w:r>
      <w:r w:rsidR="00011BE5" w:rsidRPr="00653C59">
        <w:rPr>
          <w:szCs w:val="24"/>
        </w:rPr>
        <w:t>.</w:t>
      </w:r>
      <w:r w:rsidR="00011BE5" w:rsidRPr="00653C59">
        <w:rPr>
          <w:szCs w:val="24"/>
        </w:rPr>
        <w:tab/>
        <w:t>Sexual assaults and crimes that are sexually motivated committed against adults</w:t>
      </w:r>
      <w:r w:rsidR="00A31968">
        <w:rPr>
          <w:szCs w:val="24"/>
        </w:rPr>
        <w:t>, with the exception of</w:t>
      </w:r>
      <w:r w:rsidR="003C5419">
        <w:rPr>
          <w:szCs w:val="24"/>
        </w:rPr>
        <w:t xml:space="preserve"> those cases handled by</w:t>
      </w:r>
      <w:r w:rsidR="00A31968">
        <w:rPr>
          <w:szCs w:val="24"/>
        </w:rPr>
        <w:t xml:space="preserve">: </w:t>
      </w:r>
    </w:p>
    <w:p w14:paraId="49DDA3B4" w14:textId="77777777" w:rsidR="002A77AD" w:rsidRDefault="002A77AD" w:rsidP="00704A53">
      <w:pPr>
        <w:pStyle w:val="BodyTextIndent"/>
        <w:ind w:left="2160" w:hanging="720"/>
        <w:rPr>
          <w:szCs w:val="24"/>
        </w:rPr>
      </w:pPr>
    </w:p>
    <w:p w14:paraId="56DE171E" w14:textId="77777777" w:rsidR="00176C03" w:rsidRDefault="00176C03" w:rsidP="001F4120">
      <w:pPr>
        <w:pStyle w:val="BodyTextIndent"/>
        <w:numPr>
          <w:ilvl w:val="0"/>
          <w:numId w:val="267"/>
        </w:numPr>
        <w:rPr>
          <w:szCs w:val="24"/>
        </w:rPr>
      </w:pPr>
      <w:r>
        <w:rPr>
          <w:szCs w:val="24"/>
        </w:rPr>
        <w:t>T</w:t>
      </w:r>
      <w:r w:rsidR="00011BE5" w:rsidRPr="00653C59">
        <w:rPr>
          <w:szCs w:val="24"/>
        </w:rPr>
        <w:t>he Domestic Violence Unit, in which the defendant and</w:t>
      </w:r>
      <w:r>
        <w:rPr>
          <w:szCs w:val="24"/>
        </w:rPr>
        <w:t xml:space="preserve"> </w:t>
      </w:r>
      <w:r w:rsidR="00011BE5" w:rsidRPr="00653C59">
        <w:rPr>
          <w:szCs w:val="24"/>
        </w:rPr>
        <w:t xml:space="preserve">victim </w:t>
      </w:r>
    </w:p>
    <w:p w14:paraId="2129B4DD" w14:textId="77777777" w:rsidR="002A77AD" w:rsidRDefault="00011BE5" w:rsidP="00704A53">
      <w:pPr>
        <w:pStyle w:val="BodyTextIndent"/>
        <w:ind w:left="2880"/>
        <w:rPr>
          <w:szCs w:val="24"/>
        </w:rPr>
      </w:pPr>
      <w:r w:rsidRPr="00653C59">
        <w:rPr>
          <w:szCs w:val="24"/>
        </w:rPr>
        <w:t>were married, living together at the time of the offense, have a dating relationship and/or have a history of domestic violence</w:t>
      </w:r>
      <w:r w:rsidR="003C5419">
        <w:rPr>
          <w:szCs w:val="24"/>
        </w:rPr>
        <w:t xml:space="preserve">, and </w:t>
      </w:r>
    </w:p>
    <w:p w14:paraId="580C4964" w14:textId="77777777" w:rsidR="00176C03" w:rsidRDefault="00176C03" w:rsidP="00704A53">
      <w:pPr>
        <w:pStyle w:val="BodyTextIndent"/>
        <w:rPr>
          <w:szCs w:val="24"/>
        </w:rPr>
      </w:pPr>
    </w:p>
    <w:p w14:paraId="6A6869A0" w14:textId="77777777" w:rsidR="00011BE5" w:rsidRPr="00176C03" w:rsidRDefault="00176C03" w:rsidP="001F4120">
      <w:pPr>
        <w:pStyle w:val="BodyTextIndent"/>
        <w:numPr>
          <w:ilvl w:val="0"/>
          <w:numId w:val="267"/>
        </w:numPr>
        <w:rPr>
          <w:szCs w:val="24"/>
        </w:rPr>
      </w:pPr>
      <w:r>
        <w:rPr>
          <w:szCs w:val="24"/>
        </w:rPr>
        <w:t>T</w:t>
      </w:r>
      <w:r w:rsidR="003C5419" w:rsidRPr="00176C03">
        <w:rPr>
          <w:szCs w:val="24"/>
        </w:rPr>
        <w:t>he District Court Unit (i.e. Assault 4 with Sexual Motivation, and misdemeanor Indecent Exposure)</w:t>
      </w:r>
      <w:r w:rsidR="00011BE5" w:rsidRPr="00176C03">
        <w:rPr>
          <w:szCs w:val="24"/>
        </w:rPr>
        <w:t>.</w:t>
      </w:r>
    </w:p>
    <w:p w14:paraId="42A91955" w14:textId="77777777" w:rsidR="00011BE5" w:rsidRPr="00653C59" w:rsidRDefault="00011BE5" w:rsidP="00704A53">
      <w:pPr>
        <w:pStyle w:val="BodyTextIndent"/>
        <w:ind w:left="1440"/>
        <w:rPr>
          <w:szCs w:val="24"/>
        </w:rPr>
      </w:pPr>
    </w:p>
    <w:p w14:paraId="6C3DB588" w14:textId="77777777" w:rsidR="00011BE5" w:rsidRPr="00653C59" w:rsidRDefault="00176C03" w:rsidP="00704A53">
      <w:pPr>
        <w:pStyle w:val="BodyTextIndent"/>
        <w:ind w:left="1440"/>
        <w:rPr>
          <w:szCs w:val="24"/>
        </w:rPr>
      </w:pPr>
      <w:r>
        <w:rPr>
          <w:szCs w:val="24"/>
        </w:rPr>
        <w:t>3</w:t>
      </w:r>
      <w:r w:rsidR="00011BE5" w:rsidRPr="00653C59">
        <w:rPr>
          <w:szCs w:val="24"/>
        </w:rPr>
        <w:t>.</w:t>
      </w:r>
      <w:r w:rsidR="00011BE5" w:rsidRPr="00653C59">
        <w:rPr>
          <w:szCs w:val="24"/>
        </w:rPr>
        <w:tab/>
        <w:t xml:space="preserve">Possession and distribution of </w:t>
      </w:r>
      <w:r w:rsidR="00011BE5">
        <w:rPr>
          <w:szCs w:val="24"/>
        </w:rPr>
        <w:t>c</w:t>
      </w:r>
      <w:r w:rsidR="00011BE5" w:rsidRPr="00653C59">
        <w:rPr>
          <w:szCs w:val="24"/>
        </w:rPr>
        <w:t xml:space="preserve">hild </w:t>
      </w:r>
      <w:r w:rsidR="00011BE5">
        <w:rPr>
          <w:szCs w:val="24"/>
        </w:rPr>
        <w:t>p</w:t>
      </w:r>
      <w:r w:rsidR="00011BE5" w:rsidRPr="00653C59">
        <w:rPr>
          <w:szCs w:val="24"/>
        </w:rPr>
        <w:t>ornography.</w:t>
      </w:r>
    </w:p>
    <w:p w14:paraId="166A1294" w14:textId="77777777" w:rsidR="00011BE5" w:rsidRPr="00653C59" w:rsidRDefault="00011BE5" w:rsidP="00704A53">
      <w:pPr>
        <w:pStyle w:val="BodyTextIndent"/>
        <w:ind w:left="1440"/>
        <w:rPr>
          <w:szCs w:val="24"/>
        </w:rPr>
      </w:pPr>
    </w:p>
    <w:p w14:paraId="7E576817" w14:textId="77777777" w:rsidR="00011BE5" w:rsidRPr="00653C59" w:rsidRDefault="00176C03" w:rsidP="00704A53">
      <w:pPr>
        <w:pStyle w:val="BodyTextIndent"/>
        <w:ind w:left="1440"/>
        <w:rPr>
          <w:szCs w:val="24"/>
        </w:rPr>
      </w:pPr>
      <w:r>
        <w:rPr>
          <w:szCs w:val="24"/>
        </w:rPr>
        <w:t>4</w:t>
      </w:r>
      <w:r w:rsidR="00011BE5" w:rsidRPr="00653C59">
        <w:rPr>
          <w:szCs w:val="24"/>
        </w:rPr>
        <w:t>.</w:t>
      </w:r>
      <w:r w:rsidR="00011BE5" w:rsidRPr="00653C59">
        <w:rPr>
          <w:szCs w:val="24"/>
        </w:rPr>
        <w:tab/>
        <w:t>Commercial sexual abuse of minors.</w:t>
      </w:r>
    </w:p>
    <w:p w14:paraId="7A4140A0" w14:textId="77777777" w:rsidR="00011BE5" w:rsidRPr="00653C59" w:rsidRDefault="00011BE5" w:rsidP="00704A53">
      <w:pPr>
        <w:pStyle w:val="BodyTextIndent"/>
        <w:ind w:left="1440"/>
        <w:rPr>
          <w:szCs w:val="24"/>
        </w:rPr>
      </w:pPr>
    </w:p>
    <w:p w14:paraId="34592726" w14:textId="77777777" w:rsidR="00011BE5" w:rsidRPr="00653C59" w:rsidRDefault="00176C03" w:rsidP="00704A53">
      <w:pPr>
        <w:pStyle w:val="BodyTextIndent"/>
        <w:ind w:left="1440"/>
        <w:rPr>
          <w:szCs w:val="24"/>
        </w:rPr>
      </w:pPr>
      <w:r>
        <w:rPr>
          <w:szCs w:val="24"/>
        </w:rPr>
        <w:t>5</w:t>
      </w:r>
      <w:r w:rsidR="00011BE5" w:rsidRPr="00653C59">
        <w:rPr>
          <w:szCs w:val="24"/>
        </w:rPr>
        <w:t>.</w:t>
      </w:r>
      <w:r w:rsidR="00011BE5" w:rsidRPr="00653C59">
        <w:rPr>
          <w:szCs w:val="24"/>
        </w:rPr>
        <w:tab/>
        <w:t>Child physical abuse and homicide.</w:t>
      </w:r>
    </w:p>
    <w:p w14:paraId="5B3F9B5E" w14:textId="77777777" w:rsidR="00011BE5" w:rsidRPr="00653C59" w:rsidRDefault="00011BE5" w:rsidP="00704A53">
      <w:pPr>
        <w:ind w:left="1440"/>
        <w:rPr>
          <w:sz w:val="24"/>
          <w:szCs w:val="24"/>
        </w:rPr>
      </w:pPr>
    </w:p>
    <w:p w14:paraId="323858B0" w14:textId="77777777" w:rsidR="00011BE5" w:rsidRPr="00653C59" w:rsidRDefault="00176C03" w:rsidP="00704A53">
      <w:pPr>
        <w:pStyle w:val="BodyTextIndent"/>
        <w:ind w:left="2160" w:hanging="720"/>
        <w:rPr>
          <w:szCs w:val="24"/>
        </w:rPr>
      </w:pPr>
      <w:r>
        <w:rPr>
          <w:szCs w:val="24"/>
        </w:rPr>
        <w:t>6</w:t>
      </w:r>
      <w:r w:rsidR="00011BE5">
        <w:rPr>
          <w:szCs w:val="24"/>
        </w:rPr>
        <w:t>.</w:t>
      </w:r>
      <w:r w:rsidR="00011BE5" w:rsidRPr="00653C59">
        <w:rPr>
          <w:szCs w:val="24"/>
        </w:rPr>
        <w:tab/>
        <w:t>Child kidnapping.  (Custodial interference/parental kidnapping cases shall be handled by the KCPAO Family Support Unit.)</w:t>
      </w:r>
    </w:p>
    <w:p w14:paraId="36AF3539" w14:textId="77777777" w:rsidR="00011BE5" w:rsidRPr="00653C59" w:rsidRDefault="00011BE5" w:rsidP="00704A53">
      <w:pPr>
        <w:ind w:left="1440"/>
        <w:rPr>
          <w:sz w:val="24"/>
          <w:szCs w:val="24"/>
        </w:rPr>
      </w:pPr>
    </w:p>
    <w:p w14:paraId="7A99AB03" w14:textId="77777777" w:rsidR="00011BE5" w:rsidRPr="00653C59" w:rsidRDefault="00176C03" w:rsidP="00704A53">
      <w:pPr>
        <w:ind w:left="1440"/>
        <w:rPr>
          <w:sz w:val="24"/>
          <w:szCs w:val="24"/>
        </w:rPr>
      </w:pPr>
      <w:r>
        <w:rPr>
          <w:sz w:val="24"/>
          <w:szCs w:val="24"/>
        </w:rPr>
        <w:t>7</w:t>
      </w:r>
      <w:r w:rsidR="00011BE5" w:rsidRPr="00653C59">
        <w:rPr>
          <w:sz w:val="24"/>
          <w:szCs w:val="24"/>
        </w:rPr>
        <w:t>.</w:t>
      </w:r>
      <w:r w:rsidR="00011BE5" w:rsidRPr="00653C59">
        <w:rPr>
          <w:sz w:val="24"/>
          <w:szCs w:val="24"/>
        </w:rPr>
        <w:tab/>
        <w:t>Failure to register as a sex offender.</w:t>
      </w:r>
    </w:p>
    <w:p w14:paraId="74429416" w14:textId="77777777" w:rsidR="00011BE5" w:rsidRPr="00653C59" w:rsidRDefault="00011BE5" w:rsidP="00704A53">
      <w:pPr>
        <w:rPr>
          <w:sz w:val="24"/>
          <w:szCs w:val="24"/>
        </w:rPr>
      </w:pPr>
    </w:p>
    <w:p w14:paraId="393815E4" w14:textId="77777777" w:rsidR="00011BE5" w:rsidRDefault="00011BE5" w:rsidP="00704A53">
      <w:pPr>
        <w:ind w:left="720" w:hanging="720"/>
        <w:rPr>
          <w:sz w:val="24"/>
          <w:szCs w:val="24"/>
        </w:rPr>
      </w:pPr>
    </w:p>
    <w:p w14:paraId="37AC9615" w14:textId="77777777" w:rsidR="00011BE5" w:rsidRPr="00380C49" w:rsidRDefault="00046F60" w:rsidP="00704A53">
      <w:pPr>
        <w:pStyle w:val="Heading2"/>
        <w:keepNext w:val="0"/>
      </w:pPr>
      <w:r>
        <w:t xml:space="preserve">II. </w:t>
      </w:r>
      <w:r w:rsidR="00011BE5" w:rsidRPr="00046F60">
        <w:t>FILING</w:t>
      </w:r>
    </w:p>
    <w:p w14:paraId="73067DB1" w14:textId="77777777" w:rsidR="00011BE5" w:rsidRPr="00653C59" w:rsidRDefault="00011BE5" w:rsidP="00704A53">
      <w:pPr>
        <w:ind w:left="720" w:hanging="720"/>
        <w:rPr>
          <w:sz w:val="24"/>
          <w:szCs w:val="24"/>
        </w:rPr>
      </w:pPr>
    </w:p>
    <w:p w14:paraId="5B10D5E0" w14:textId="77777777" w:rsidR="00011BE5" w:rsidRPr="00F76518" w:rsidRDefault="00046F60" w:rsidP="00704A53">
      <w:pPr>
        <w:pStyle w:val="Heading3"/>
        <w:keepNext w:val="0"/>
      </w:pPr>
      <w:r>
        <w:t xml:space="preserve">A. </w:t>
      </w:r>
      <w:r w:rsidR="00011BE5" w:rsidRPr="00F76518">
        <w:t xml:space="preserve">EVIDENTIARY </w:t>
      </w:r>
      <w:r w:rsidR="00011BE5" w:rsidRPr="00046F60">
        <w:t>SUFFICIENCY</w:t>
      </w:r>
    </w:p>
    <w:p w14:paraId="2FE9E5D7" w14:textId="77777777" w:rsidR="00011BE5" w:rsidRPr="00653C59" w:rsidRDefault="00011BE5" w:rsidP="00704A53">
      <w:pPr>
        <w:ind w:left="1440" w:hanging="720"/>
        <w:rPr>
          <w:sz w:val="24"/>
          <w:szCs w:val="24"/>
        </w:rPr>
      </w:pPr>
    </w:p>
    <w:p w14:paraId="3B233F6C" w14:textId="77777777" w:rsidR="000D6F45" w:rsidRPr="000D6F45" w:rsidRDefault="00176C03" w:rsidP="001F4120">
      <w:pPr>
        <w:numPr>
          <w:ilvl w:val="0"/>
          <w:numId w:val="258"/>
        </w:numPr>
        <w:rPr>
          <w:rFonts w:cs="Arial"/>
          <w:sz w:val="24"/>
          <w:szCs w:val="24"/>
        </w:rPr>
      </w:pPr>
      <w:r>
        <w:rPr>
          <w:sz w:val="24"/>
          <w:szCs w:val="24"/>
        </w:rPr>
        <w:t xml:space="preserve">  </w:t>
      </w:r>
      <w:r>
        <w:rPr>
          <w:sz w:val="24"/>
          <w:szCs w:val="24"/>
        </w:rPr>
        <w:tab/>
      </w:r>
      <w:r w:rsidR="000D6F45">
        <w:rPr>
          <w:sz w:val="24"/>
          <w:szCs w:val="24"/>
        </w:rPr>
        <w:t>Sexual Motivation</w:t>
      </w:r>
    </w:p>
    <w:p w14:paraId="5244F5AA" w14:textId="77777777" w:rsidR="000D6F45" w:rsidRDefault="000D6F45" w:rsidP="00704A53">
      <w:pPr>
        <w:ind w:left="1800"/>
        <w:rPr>
          <w:rFonts w:cs="Arial"/>
          <w:sz w:val="24"/>
          <w:szCs w:val="24"/>
        </w:rPr>
      </w:pPr>
    </w:p>
    <w:p w14:paraId="3A915605" w14:textId="77777777" w:rsidR="000D6F45" w:rsidRDefault="000D6F45" w:rsidP="00704A53">
      <w:pPr>
        <w:ind w:left="2160"/>
        <w:rPr>
          <w:rFonts w:cs="Arial"/>
          <w:sz w:val="24"/>
          <w:szCs w:val="24"/>
        </w:rPr>
      </w:pPr>
      <w:r w:rsidRPr="00653C59">
        <w:rPr>
          <w:sz w:val="24"/>
          <w:szCs w:val="24"/>
        </w:rPr>
        <w:t>Sexual assault and child abuse including cases involving the special allegation of “sexual motivation” shall generally be filed if sufficient admissible evidence exists which when considered with the most plausible, reasonably foreseeable defense that could be raised under the evidence, would support conviction by a reasonable and objective fact-finder.</w:t>
      </w:r>
      <w:r w:rsidRPr="006B7521">
        <w:rPr>
          <w:rFonts w:cs="Arial"/>
          <w:sz w:val="24"/>
          <w:szCs w:val="24"/>
        </w:rPr>
        <w:t xml:space="preserve"> </w:t>
      </w:r>
    </w:p>
    <w:p w14:paraId="749DE0CB" w14:textId="77777777" w:rsidR="000D6F45" w:rsidRPr="000D6F45" w:rsidRDefault="000D6F45" w:rsidP="00704A53">
      <w:pPr>
        <w:ind w:left="1800"/>
        <w:rPr>
          <w:rFonts w:cs="Arial"/>
          <w:sz w:val="24"/>
          <w:szCs w:val="24"/>
        </w:rPr>
      </w:pPr>
    </w:p>
    <w:p w14:paraId="67C5C9EC" w14:textId="77777777" w:rsidR="000D6F45" w:rsidRPr="000D6F45" w:rsidRDefault="00176C03" w:rsidP="001F4120">
      <w:pPr>
        <w:numPr>
          <w:ilvl w:val="0"/>
          <w:numId w:val="258"/>
        </w:numPr>
        <w:rPr>
          <w:rFonts w:cs="Arial"/>
          <w:sz w:val="24"/>
          <w:szCs w:val="24"/>
        </w:rPr>
      </w:pPr>
      <w:r>
        <w:rPr>
          <w:sz w:val="24"/>
          <w:szCs w:val="24"/>
        </w:rPr>
        <w:t xml:space="preserve">  </w:t>
      </w:r>
      <w:r>
        <w:rPr>
          <w:sz w:val="24"/>
          <w:szCs w:val="24"/>
        </w:rPr>
        <w:tab/>
      </w:r>
      <w:r w:rsidR="000D6F45">
        <w:rPr>
          <w:sz w:val="24"/>
          <w:szCs w:val="24"/>
        </w:rPr>
        <w:t>Sexual Intercourse</w:t>
      </w:r>
    </w:p>
    <w:p w14:paraId="29E05E71" w14:textId="77777777" w:rsidR="000D6F45" w:rsidRDefault="000D6F45" w:rsidP="00704A53">
      <w:pPr>
        <w:ind w:left="1800"/>
        <w:rPr>
          <w:rFonts w:cs="Arial"/>
          <w:sz w:val="24"/>
          <w:szCs w:val="24"/>
        </w:rPr>
      </w:pPr>
    </w:p>
    <w:p w14:paraId="1F93EA9F" w14:textId="77777777" w:rsidR="000D6F45" w:rsidRDefault="000D6F45" w:rsidP="00704A53">
      <w:pPr>
        <w:ind w:left="2160"/>
        <w:rPr>
          <w:rFonts w:cs="Arial"/>
          <w:sz w:val="24"/>
          <w:szCs w:val="24"/>
        </w:rPr>
      </w:pPr>
      <w:r>
        <w:rPr>
          <w:rFonts w:cs="Arial"/>
          <w:sz w:val="24"/>
          <w:szCs w:val="24"/>
        </w:rPr>
        <w:t>Sexual Intercourse h</w:t>
      </w:r>
      <w:r w:rsidRPr="00DB08E5">
        <w:rPr>
          <w:rFonts w:cs="Arial"/>
          <w:sz w:val="24"/>
          <w:szCs w:val="24"/>
        </w:rPr>
        <w:t>as its ordinary meaning and occurs upon any penetration, however slight, and</w:t>
      </w:r>
      <w:r>
        <w:rPr>
          <w:rFonts w:cs="Arial"/>
          <w:sz w:val="24"/>
          <w:szCs w:val="24"/>
        </w:rPr>
        <w:t xml:space="preserve"> also means</w:t>
      </w:r>
    </w:p>
    <w:p w14:paraId="089C99E0" w14:textId="77777777" w:rsidR="000D6F45" w:rsidRPr="00DB08E5" w:rsidRDefault="000D6F45" w:rsidP="00704A53">
      <w:pPr>
        <w:ind w:left="1800"/>
        <w:rPr>
          <w:sz w:val="24"/>
          <w:szCs w:val="24"/>
        </w:rPr>
      </w:pPr>
    </w:p>
    <w:p w14:paraId="7AC7DE1E" w14:textId="77777777" w:rsidR="000D6F45" w:rsidRPr="000D6F45" w:rsidRDefault="000D6F45" w:rsidP="001F4120">
      <w:pPr>
        <w:numPr>
          <w:ilvl w:val="0"/>
          <w:numId w:val="259"/>
        </w:numPr>
        <w:rPr>
          <w:sz w:val="24"/>
          <w:szCs w:val="24"/>
        </w:rPr>
      </w:pPr>
      <w:r>
        <w:rPr>
          <w:rFonts w:cs="Arial"/>
          <w:sz w:val="24"/>
          <w:szCs w:val="24"/>
        </w:rPr>
        <w:t xml:space="preserve"> </w:t>
      </w:r>
      <w:r>
        <w:rPr>
          <w:rFonts w:cs="Arial"/>
          <w:sz w:val="24"/>
          <w:szCs w:val="24"/>
        </w:rPr>
        <w:tab/>
        <w:t>A</w:t>
      </w:r>
      <w:r w:rsidRPr="00DB08E5">
        <w:rPr>
          <w:rFonts w:cs="Arial"/>
          <w:sz w:val="24"/>
          <w:szCs w:val="24"/>
        </w:rPr>
        <w:t xml:space="preserve">ny penetration of the vagina or anus however slight, </w:t>
      </w:r>
    </w:p>
    <w:p w14:paraId="60A12A7E" w14:textId="77777777" w:rsidR="000D6F45" w:rsidRDefault="000D6F45" w:rsidP="00704A53">
      <w:pPr>
        <w:ind w:left="2880"/>
        <w:rPr>
          <w:rFonts w:cs="Arial"/>
          <w:sz w:val="24"/>
          <w:szCs w:val="24"/>
        </w:rPr>
      </w:pPr>
      <w:r w:rsidRPr="00DB08E5">
        <w:rPr>
          <w:rFonts w:cs="Arial"/>
          <w:sz w:val="24"/>
          <w:szCs w:val="24"/>
        </w:rPr>
        <w:t>by an object, when committed on one person by another, whether such persons are of the same or opposite sex, except when such penetration is accomplished for medically recognized treatment or diagnostic purposes, and</w:t>
      </w:r>
    </w:p>
    <w:p w14:paraId="21E81EE2" w14:textId="77777777" w:rsidR="000D6F45" w:rsidRDefault="000D6F45" w:rsidP="00704A53">
      <w:pPr>
        <w:rPr>
          <w:rFonts w:cs="Arial"/>
          <w:sz w:val="24"/>
          <w:szCs w:val="24"/>
        </w:rPr>
      </w:pPr>
    </w:p>
    <w:p w14:paraId="60F58849" w14:textId="77777777" w:rsidR="000D6F45" w:rsidRPr="000D6F45" w:rsidRDefault="000D6F45" w:rsidP="001F4120">
      <w:pPr>
        <w:numPr>
          <w:ilvl w:val="0"/>
          <w:numId w:val="259"/>
        </w:numPr>
        <w:rPr>
          <w:sz w:val="24"/>
          <w:szCs w:val="24"/>
        </w:rPr>
      </w:pPr>
      <w:r>
        <w:rPr>
          <w:rFonts w:cs="Arial"/>
          <w:sz w:val="24"/>
          <w:szCs w:val="24"/>
        </w:rPr>
        <w:t xml:space="preserve"> </w:t>
      </w:r>
      <w:r>
        <w:rPr>
          <w:sz w:val="24"/>
          <w:szCs w:val="24"/>
        </w:rPr>
        <w:tab/>
        <w:t>A</w:t>
      </w:r>
      <w:r w:rsidRPr="000D6F45">
        <w:rPr>
          <w:rFonts w:cs="Arial"/>
          <w:sz w:val="24"/>
          <w:szCs w:val="24"/>
        </w:rPr>
        <w:t xml:space="preserve">ny act of sexual contact between persons involving the sex </w:t>
      </w:r>
    </w:p>
    <w:p w14:paraId="467A3D99" w14:textId="77777777" w:rsidR="000D6F45" w:rsidRPr="000D6F45" w:rsidRDefault="000D6F45" w:rsidP="00704A53">
      <w:pPr>
        <w:ind w:left="2880"/>
        <w:rPr>
          <w:sz w:val="24"/>
          <w:szCs w:val="24"/>
        </w:rPr>
      </w:pPr>
      <w:r w:rsidRPr="000D6F45">
        <w:rPr>
          <w:rFonts w:cs="Arial"/>
          <w:sz w:val="24"/>
          <w:szCs w:val="24"/>
        </w:rPr>
        <w:t>organs of one person and the mouth or anus of another whether such persons are of the same or opposite sex.</w:t>
      </w:r>
    </w:p>
    <w:p w14:paraId="5A99F1B2" w14:textId="77777777" w:rsidR="000D6F45" w:rsidRPr="000D6F45" w:rsidRDefault="000D6F45" w:rsidP="00704A53">
      <w:pPr>
        <w:ind w:left="1800"/>
        <w:rPr>
          <w:rFonts w:cs="Arial"/>
          <w:sz w:val="24"/>
          <w:szCs w:val="24"/>
        </w:rPr>
      </w:pPr>
    </w:p>
    <w:p w14:paraId="5EDA0EB5" w14:textId="77777777" w:rsidR="000D6F45" w:rsidRPr="000D6F45" w:rsidRDefault="00176C03" w:rsidP="001F4120">
      <w:pPr>
        <w:numPr>
          <w:ilvl w:val="0"/>
          <w:numId w:val="258"/>
        </w:numPr>
        <w:rPr>
          <w:rFonts w:cs="Arial"/>
          <w:sz w:val="24"/>
          <w:szCs w:val="24"/>
        </w:rPr>
      </w:pPr>
      <w:r>
        <w:rPr>
          <w:sz w:val="24"/>
          <w:szCs w:val="24"/>
        </w:rPr>
        <w:t xml:space="preserve">  </w:t>
      </w:r>
      <w:r>
        <w:rPr>
          <w:sz w:val="24"/>
          <w:szCs w:val="24"/>
        </w:rPr>
        <w:tab/>
      </w:r>
      <w:r w:rsidR="000D6F45">
        <w:rPr>
          <w:sz w:val="24"/>
          <w:szCs w:val="24"/>
        </w:rPr>
        <w:t>Sexual Contact</w:t>
      </w:r>
    </w:p>
    <w:p w14:paraId="6E7315CF" w14:textId="77777777" w:rsidR="000D6F45" w:rsidRDefault="000D6F45" w:rsidP="00704A53">
      <w:pPr>
        <w:ind w:left="1800"/>
        <w:rPr>
          <w:sz w:val="24"/>
          <w:szCs w:val="24"/>
        </w:rPr>
      </w:pPr>
    </w:p>
    <w:p w14:paraId="5018A128" w14:textId="77777777" w:rsidR="000D6F45" w:rsidRPr="000D6F45" w:rsidRDefault="000D6F45" w:rsidP="00704A53">
      <w:pPr>
        <w:ind w:left="2160"/>
        <w:rPr>
          <w:rFonts w:cs="Arial"/>
          <w:sz w:val="24"/>
          <w:szCs w:val="24"/>
        </w:rPr>
      </w:pPr>
      <w:r>
        <w:rPr>
          <w:sz w:val="24"/>
          <w:szCs w:val="24"/>
        </w:rPr>
        <w:t>Sexual contact means</w:t>
      </w:r>
      <w:r w:rsidRPr="00DB08E5">
        <w:rPr>
          <w:rFonts w:cs="Arial"/>
          <w:sz w:val="24"/>
          <w:szCs w:val="24"/>
        </w:rPr>
        <w:t xml:space="preserve"> any touching of the sexual or other intimate parts of a person done for the purpose of gratifying sexual desire of either party or a third party.</w:t>
      </w:r>
    </w:p>
    <w:p w14:paraId="5BEB5837" w14:textId="77777777" w:rsidR="00011BE5" w:rsidRDefault="00011BE5" w:rsidP="00704A53">
      <w:pPr>
        <w:ind w:left="1440" w:hanging="720"/>
        <w:rPr>
          <w:sz w:val="24"/>
          <w:szCs w:val="24"/>
        </w:rPr>
      </w:pPr>
    </w:p>
    <w:p w14:paraId="6EA42A44" w14:textId="77777777" w:rsidR="00011BE5" w:rsidRPr="00F76518" w:rsidRDefault="00046F60" w:rsidP="00704A53">
      <w:pPr>
        <w:pStyle w:val="Heading3"/>
        <w:keepNext w:val="0"/>
      </w:pPr>
      <w:r>
        <w:t xml:space="preserve">B. </w:t>
      </w:r>
      <w:r w:rsidR="00011BE5" w:rsidRPr="00F76518">
        <w:t>CHARGE SELECTION – SEXUAL OFFENSES AGAINST ADULTS</w:t>
      </w:r>
    </w:p>
    <w:p w14:paraId="2AF66F4F" w14:textId="77777777" w:rsidR="00011BE5" w:rsidRPr="00653C59" w:rsidRDefault="00011BE5" w:rsidP="00704A53">
      <w:pPr>
        <w:ind w:left="1440" w:hanging="720"/>
        <w:rPr>
          <w:sz w:val="24"/>
          <w:szCs w:val="24"/>
        </w:rPr>
      </w:pPr>
    </w:p>
    <w:p w14:paraId="4B19063C" w14:textId="77777777" w:rsidR="00011BE5" w:rsidRPr="00653C59" w:rsidRDefault="00011BE5" w:rsidP="00704A53">
      <w:pPr>
        <w:ind w:left="720" w:firstLine="720"/>
        <w:rPr>
          <w:sz w:val="24"/>
          <w:szCs w:val="24"/>
          <w:u w:val="single"/>
        </w:rPr>
      </w:pPr>
      <w:r w:rsidRPr="00653C59">
        <w:rPr>
          <w:sz w:val="24"/>
          <w:szCs w:val="24"/>
        </w:rPr>
        <w:t>1.</w:t>
      </w:r>
      <w:r w:rsidRPr="00653C59">
        <w:rPr>
          <w:sz w:val="24"/>
          <w:szCs w:val="24"/>
        </w:rPr>
        <w:tab/>
      </w:r>
      <w:r w:rsidRPr="000D6F45">
        <w:rPr>
          <w:sz w:val="24"/>
          <w:szCs w:val="24"/>
        </w:rPr>
        <w:t>Rape</w:t>
      </w:r>
    </w:p>
    <w:p w14:paraId="1A111227" w14:textId="77777777" w:rsidR="00011BE5" w:rsidRPr="00653C59" w:rsidRDefault="00011BE5" w:rsidP="00704A53">
      <w:pPr>
        <w:tabs>
          <w:tab w:val="num" w:pos="2880"/>
        </w:tabs>
        <w:rPr>
          <w:sz w:val="24"/>
          <w:szCs w:val="24"/>
        </w:rPr>
      </w:pPr>
    </w:p>
    <w:p w14:paraId="1BF21A4B" w14:textId="77777777" w:rsidR="00011BE5" w:rsidRDefault="00011BE5" w:rsidP="00704A53">
      <w:pPr>
        <w:tabs>
          <w:tab w:val="num" w:pos="2880"/>
        </w:tabs>
        <w:ind w:left="2160"/>
        <w:rPr>
          <w:sz w:val="24"/>
          <w:szCs w:val="24"/>
        </w:rPr>
      </w:pPr>
      <w:r w:rsidRPr="00653C59">
        <w:rPr>
          <w:sz w:val="24"/>
          <w:szCs w:val="24"/>
        </w:rPr>
        <w:t>a.</w:t>
      </w:r>
      <w:r w:rsidRPr="00653C59">
        <w:rPr>
          <w:sz w:val="24"/>
          <w:szCs w:val="24"/>
        </w:rPr>
        <w:tab/>
        <w:t>Rape in the First Degree</w:t>
      </w:r>
      <w:r w:rsidR="003C5419">
        <w:rPr>
          <w:sz w:val="24"/>
          <w:szCs w:val="24"/>
        </w:rPr>
        <w:t xml:space="preserve"> -</w:t>
      </w:r>
      <w:r w:rsidR="00483C45">
        <w:rPr>
          <w:sz w:val="24"/>
          <w:szCs w:val="24"/>
        </w:rPr>
        <w:t xml:space="preserve"> </w:t>
      </w:r>
      <w:hyperlink r:id="rId87" w:history="1">
        <w:r w:rsidRPr="00F05E85">
          <w:rPr>
            <w:rStyle w:val="Hyperlink"/>
            <w:sz w:val="24"/>
            <w:szCs w:val="24"/>
          </w:rPr>
          <w:t>RCW 9A.44.040</w:t>
        </w:r>
      </w:hyperlink>
      <w:r w:rsidRPr="00653C59">
        <w:rPr>
          <w:sz w:val="24"/>
          <w:szCs w:val="24"/>
        </w:rPr>
        <w:t xml:space="preserve"> </w:t>
      </w:r>
      <w:r w:rsidR="003C5419">
        <w:rPr>
          <w:sz w:val="24"/>
          <w:szCs w:val="24"/>
        </w:rPr>
        <w:t>(</w:t>
      </w:r>
      <w:r w:rsidRPr="00653C59">
        <w:rPr>
          <w:sz w:val="24"/>
          <w:szCs w:val="24"/>
        </w:rPr>
        <w:t>Class A</w:t>
      </w:r>
      <w:r w:rsidR="003C5419">
        <w:rPr>
          <w:sz w:val="24"/>
          <w:szCs w:val="24"/>
        </w:rPr>
        <w:t xml:space="preserve"> Felony)</w:t>
      </w:r>
    </w:p>
    <w:p w14:paraId="31E76499" w14:textId="77777777" w:rsidR="003C5419" w:rsidRPr="00653C59" w:rsidRDefault="003C5419" w:rsidP="00704A53">
      <w:pPr>
        <w:tabs>
          <w:tab w:val="num" w:pos="2880"/>
        </w:tabs>
        <w:ind w:left="2160"/>
        <w:rPr>
          <w:sz w:val="24"/>
          <w:szCs w:val="24"/>
        </w:rPr>
      </w:pPr>
    </w:p>
    <w:p w14:paraId="150B01A6" w14:textId="77777777" w:rsidR="00011BE5" w:rsidRPr="00653C59" w:rsidRDefault="00011BE5" w:rsidP="00704A53">
      <w:pPr>
        <w:ind w:left="2160" w:firstLine="720"/>
        <w:rPr>
          <w:sz w:val="24"/>
          <w:szCs w:val="24"/>
        </w:rPr>
      </w:pPr>
      <w:r w:rsidRPr="00653C59">
        <w:rPr>
          <w:sz w:val="24"/>
          <w:szCs w:val="24"/>
        </w:rPr>
        <w:t>* 5 yr</w:t>
      </w:r>
      <w:r w:rsidR="00767665">
        <w:rPr>
          <w:sz w:val="24"/>
          <w:szCs w:val="24"/>
        </w:rPr>
        <w:t xml:space="preserve">. mandatory minimum – </w:t>
      </w:r>
      <w:hyperlink r:id="rId88" w:history="1">
        <w:r w:rsidR="00767665" w:rsidRPr="00767665">
          <w:rPr>
            <w:rStyle w:val="Hyperlink"/>
            <w:sz w:val="24"/>
            <w:szCs w:val="24"/>
          </w:rPr>
          <w:t>RCW 9.94A.</w:t>
        </w:r>
        <w:r w:rsidRPr="00767665">
          <w:rPr>
            <w:rStyle w:val="Hyperlink"/>
            <w:sz w:val="24"/>
            <w:szCs w:val="24"/>
          </w:rPr>
          <w:t>540</w:t>
        </w:r>
      </w:hyperlink>
      <w:r w:rsidR="000A35E3">
        <w:rPr>
          <w:sz w:val="24"/>
          <w:szCs w:val="24"/>
        </w:rPr>
        <w:t>.</w:t>
      </w:r>
    </w:p>
    <w:p w14:paraId="624AFC64" w14:textId="77777777" w:rsidR="00011BE5" w:rsidRPr="00653C59" w:rsidRDefault="00011BE5" w:rsidP="00704A53">
      <w:pPr>
        <w:ind w:left="2880" w:hanging="720"/>
        <w:rPr>
          <w:sz w:val="24"/>
          <w:szCs w:val="24"/>
        </w:rPr>
      </w:pPr>
    </w:p>
    <w:p w14:paraId="71C18648" w14:textId="77777777" w:rsidR="00011BE5" w:rsidRPr="00653C59" w:rsidRDefault="00011BE5" w:rsidP="00704A53">
      <w:pPr>
        <w:ind w:left="2880"/>
        <w:rPr>
          <w:sz w:val="24"/>
          <w:szCs w:val="24"/>
        </w:rPr>
      </w:pPr>
      <w:r w:rsidRPr="00653C59">
        <w:rPr>
          <w:sz w:val="24"/>
          <w:szCs w:val="24"/>
        </w:rPr>
        <w:t xml:space="preserve">Rape in the first degree shall generally be filed if sexual intercourse was accomplished </w:t>
      </w:r>
      <w:r w:rsidRPr="00592A9E">
        <w:rPr>
          <w:sz w:val="24"/>
          <w:szCs w:val="24"/>
        </w:rPr>
        <w:t>by forcible compulsion and</w:t>
      </w:r>
      <w:r w:rsidRPr="00653C59">
        <w:rPr>
          <w:sz w:val="24"/>
          <w:szCs w:val="24"/>
        </w:rPr>
        <w:t xml:space="preserve"> one of the following </w:t>
      </w:r>
      <w:r>
        <w:rPr>
          <w:sz w:val="24"/>
          <w:szCs w:val="24"/>
        </w:rPr>
        <w:t>circumstances</w:t>
      </w:r>
      <w:r w:rsidRPr="00653C59">
        <w:rPr>
          <w:sz w:val="24"/>
          <w:szCs w:val="24"/>
        </w:rPr>
        <w:t xml:space="preserve"> applies:</w:t>
      </w:r>
    </w:p>
    <w:p w14:paraId="28495EF6" w14:textId="77777777" w:rsidR="00011BE5" w:rsidRPr="00653C59" w:rsidRDefault="00011BE5" w:rsidP="00704A53">
      <w:pPr>
        <w:ind w:left="2880" w:hanging="720"/>
        <w:rPr>
          <w:sz w:val="24"/>
          <w:szCs w:val="24"/>
        </w:rPr>
      </w:pPr>
    </w:p>
    <w:p w14:paraId="21CCBEF0" w14:textId="77777777" w:rsidR="00011BE5" w:rsidRPr="00592A9E" w:rsidRDefault="00236E57" w:rsidP="00704A53">
      <w:pPr>
        <w:ind w:left="3600" w:hanging="720"/>
        <w:rPr>
          <w:rStyle w:val="Hyperlink"/>
          <w:color w:val="auto"/>
          <w:sz w:val="24"/>
          <w:szCs w:val="24"/>
          <w:u w:val="none"/>
        </w:rPr>
      </w:pPr>
      <w:r>
        <w:rPr>
          <w:sz w:val="24"/>
          <w:szCs w:val="24"/>
        </w:rPr>
        <w:t>(1)</w:t>
      </w:r>
      <w:r w:rsidR="00011BE5" w:rsidRPr="00653C59">
        <w:rPr>
          <w:sz w:val="24"/>
          <w:szCs w:val="24"/>
        </w:rPr>
        <w:tab/>
        <w:t>Deadly Weapon – where the defendant uses or threatens to use a deadly weapon or what appears to be a deadly weapon.  The “threatens to use” prong should be filed if the weapon is actually visible to the victim or a weapon is recovered from the defendant.</w:t>
      </w:r>
      <w:r w:rsidR="00592A9E">
        <w:rPr>
          <w:sz w:val="24"/>
          <w:szCs w:val="24"/>
        </w:rPr>
        <w:t xml:space="preserve"> </w:t>
      </w:r>
      <w:r w:rsidR="00E63A79">
        <w:rPr>
          <w:sz w:val="24"/>
          <w:szCs w:val="24"/>
        </w:rPr>
        <w:fldChar w:fldCharType="begin"/>
      </w:r>
      <w:r w:rsidR="00E63A79">
        <w:rPr>
          <w:sz w:val="24"/>
          <w:szCs w:val="24"/>
        </w:rPr>
        <w:instrText xml:space="preserve"> HYPERLINK "http://app.leg.wa.gov/RCW/default.aspx?cite=9A.44.040" </w:instrText>
      </w:r>
      <w:r w:rsidR="00E63A79">
        <w:rPr>
          <w:sz w:val="24"/>
          <w:szCs w:val="24"/>
        </w:rPr>
        <w:fldChar w:fldCharType="separate"/>
      </w:r>
      <w:r w:rsidR="00011BE5" w:rsidRPr="00E63A79">
        <w:rPr>
          <w:rStyle w:val="Hyperlink"/>
          <w:sz w:val="24"/>
          <w:szCs w:val="24"/>
        </w:rPr>
        <w:t>RCW 9A.44.040(1)(a)</w:t>
      </w:r>
      <w:r w:rsidR="000A35E3">
        <w:rPr>
          <w:rStyle w:val="Hyperlink"/>
          <w:sz w:val="24"/>
          <w:szCs w:val="24"/>
        </w:rPr>
        <w:t>.</w:t>
      </w:r>
    </w:p>
    <w:p w14:paraId="46C5C02C" w14:textId="77777777" w:rsidR="00011BE5" w:rsidRPr="00653C59" w:rsidRDefault="00E63A79" w:rsidP="00704A53">
      <w:pPr>
        <w:ind w:left="1440" w:hanging="720"/>
        <w:rPr>
          <w:sz w:val="24"/>
          <w:szCs w:val="24"/>
        </w:rPr>
      </w:pPr>
      <w:r>
        <w:rPr>
          <w:sz w:val="24"/>
          <w:szCs w:val="24"/>
        </w:rPr>
        <w:fldChar w:fldCharType="end"/>
      </w:r>
    </w:p>
    <w:p w14:paraId="2B6A40A9" w14:textId="77777777" w:rsidR="00011BE5" w:rsidRPr="00592A9E" w:rsidRDefault="00236E57" w:rsidP="00704A53">
      <w:pPr>
        <w:ind w:left="3600" w:hanging="720"/>
        <w:rPr>
          <w:rStyle w:val="Hyperlink"/>
          <w:color w:val="auto"/>
          <w:sz w:val="24"/>
          <w:szCs w:val="24"/>
          <w:u w:val="none"/>
        </w:rPr>
      </w:pPr>
      <w:r>
        <w:rPr>
          <w:sz w:val="24"/>
          <w:szCs w:val="24"/>
        </w:rPr>
        <w:t>(2)</w:t>
      </w:r>
      <w:r w:rsidR="00011BE5" w:rsidRPr="00653C59">
        <w:rPr>
          <w:sz w:val="24"/>
          <w:szCs w:val="24"/>
        </w:rPr>
        <w:tab/>
        <w:t>Kidnapping – where the victim is transported an appreciable distance or restrained for a period of time longer than necessary to commit the rape.</w:t>
      </w:r>
      <w:r w:rsidR="00592A9E">
        <w:rPr>
          <w:sz w:val="24"/>
          <w:szCs w:val="24"/>
        </w:rPr>
        <w:t xml:space="preserve"> </w:t>
      </w:r>
      <w:r w:rsidR="00592A9E">
        <w:rPr>
          <w:sz w:val="24"/>
          <w:szCs w:val="24"/>
        </w:rPr>
        <w:fldChar w:fldCharType="begin"/>
      </w:r>
      <w:r w:rsidR="00592A9E">
        <w:rPr>
          <w:sz w:val="24"/>
          <w:szCs w:val="24"/>
        </w:rPr>
        <w:instrText xml:space="preserve"> HYPERLINK "http://app.leg.wa.gov/RCW/default.aspx?cite=9A.44.040" </w:instrText>
      </w:r>
      <w:r w:rsidR="00592A9E">
        <w:rPr>
          <w:sz w:val="24"/>
          <w:szCs w:val="24"/>
        </w:rPr>
        <w:fldChar w:fldCharType="separate"/>
      </w:r>
      <w:r w:rsidR="00011BE5" w:rsidRPr="00592A9E">
        <w:rPr>
          <w:rStyle w:val="Hyperlink"/>
          <w:sz w:val="24"/>
          <w:szCs w:val="24"/>
        </w:rPr>
        <w:t>RCW 9A.44.040(1)(b)</w:t>
      </w:r>
      <w:r w:rsidR="00C4192E">
        <w:rPr>
          <w:rStyle w:val="Hyperlink"/>
          <w:sz w:val="24"/>
          <w:szCs w:val="24"/>
        </w:rPr>
        <w:t>.</w:t>
      </w:r>
    </w:p>
    <w:p w14:paraId="263F63B8" w14:textId="77777777" w:rsidR="00011BE5" w:rsidRPr="00653C59" w:rsidRDefault="00592A9E" w:rsidP="00704A53">
      <w:pPr>
        <w:ind w:left="720"/>
        <w:rPr>
          <w:sz w:val="24"/>
          <w:szCs w:val="24"/>
        </w:rPr>
      </w:pPr>
      <w:r>
        <w:rPr>
          <w:sz w:val="24"/>
          <w:szCs w:val="24"/>
        </w:rPr>
        <w:fldChar w:fldCharType="end"/>
      </w:r>
    </w:p>
    <w:p w14:paraId="68E158E4" w14:textId="77777777" w:rsidR="00011BE5" w:rsidRPr="00653C59" w:rsidRDefault="00236E57" w:rsidP="00704A53">
      <w:pPr>
        <w:ind w:left="3600" w:hanging="720"/>
        <w:rPr>
          <w:sz w:val="24"/>
          <w:szCs w:val="24"/>
        </w:rPr>
      </w:pPr>
      <w:r>
        <w:rPr>
          <w:sz w:val="24"/>
          <w:szCs w:val="24"/>
        </w:rPr>
        <w:t>(3)</w:t>
      </w:r>
      <w:r w:rsidR="00011BE5" w:rsidRPr="00653C59">
        <w:rPr>
          <w:sz w:val="24"/>
          <w:szCs w:val="24"/>
        </w:rPr>
        <w:tab/>
        <w:t>Serious Physical Injury – where the injury is sufficiently serious to require medical treatment of more than a first aid nature.</w:t>
      </w:r>
      <w:r w:rsidR="00592A9E">
        <w:rPr>
          <w:sz w:val="24"/>
          <w:szCs w:val="24"/>
        </w:rPr>
        <w:t xml:space="preserve"> </w:t>
      </w:r>
      <w:hyperlink r:id="rId89" w:history="1">
        <w:r w:rsidR="00011BE5" w:rsidRPr="00E63A79">
          <w:rPr>
            <w:rStyle w:val="Hyperlink"/>
            <w:sz w:val="24"/>
            <w:szCs w:val="24"/>
          </w:rPr>
          <w:t>RCW 9A.44.040(1)(c)</w:t>
        </w:r>
      </w:hyperlink>
      <w:r w:rsidR="00C4192E">
        <w:rPr>
          <w:sz w:val="24"/>
          <w:szCs w:val="24"/>
        </w:rPr>
        <w:t>.</w:t>
      </w:r>
    </w:p>
    <w:p w14:paraId="281C14DF" w14:textId="77777777" w:rsidR="00011BE5" w:rsidRPr="00653C59" w:rsidRDefault="00011BE5" w:rsidP="00704A53">
      <w:pPr>
        <w:ind w:left="2880" w:hanging="720"/>
        <w:rPr>
          <w:sz w:val="24"/>
          <w:szCs w:val="24"/>
        </w:rPr>
      </w:pPr>
    </w:p>
    <w:p w14:paraId="58597405" w14:textId="77777777" w:rsidR="00011BE5" w:rsidRPr="00592A9E" w:rsidRDefault="00236E57" w:rsidP="00704A53">
      <w:pPr>
        <w:ind w:left="3600" w:hanging="720"/>
        <w:rPr>
          <w:rStyle w:val="Hyperlink"/>
          <w:color w:val="auto"/>
          <w:sz w:val="24"/>
          <w:szCs w:val="24"/>
          <w:u w:val="none"/>
        </w:rPr>
      </w:pPr>
      <w:r>
        <w:rPr>
          <w:sz w:val="24"/>
          <w:szCs w:val="24"/>
        </w:rPr>
        <w:t>(4)</w:t>
      </w:r>
      <w:r w:rsidR="00011BE5" w:rsidRPr="00653C59">
        <w:rPr>
          <w:sz w:val="24"/>
          <w:szCs w:val="24"/>
        </w:rPr>
        <w:tab/>
        <w:t>Feloniously Enters – where the defendant unlawfully enters a building or vehicle (</w:t>
      </w:r>
      <w:hyperlink r:id="rId90" w:history="1">
        <w:r w:rsidR="00011BE5" w:rsidRPr="00592A9E">
          <w:rPr>
            <w:rStyle w:val="Hyperlink"/>
            <w:sz w:val="24"/>
            <w:szCs w:val="24"/>
          </w:rPr>
          <w:t>RCW 9A.04.110</w:t>
        </w:r>
      </w:hyperlink>
      <w:r w:rsidR="00011BE5" w:rsidRPr="00653C59">
        <w:rPr>
          <w:sz w:val="24"/>
          <w:szCs w:val="24"/>
        </w:rPr>
        <w:t>) to gain access to the victim.</w:t>
      </w:r>
      <w:r w:rsidR="00592A9E">
        <w:rPr>
          <w:sz w:val="24"/>
          <w:szCs w:val="24"/>
        </w:rPr>
        <w:t xml:space="preserve"> </w:t>
      </w:r>
      <w:r w:rsidR="00E63A79">
        <w:rPr>
          <w:sz w:val="24"/>
          <w:szCs w:val="24"/>
        </w:rPr>
        <w:fldChar w:fldCharType="begin"/>
      </w:r>
      <w:r w:rsidR="00E63A79">
        <w:rPr>
          <w:sz w:val="24"/>
          <w:szCs w:val="24"/>
        </w:rPr>
        <w:instrText xml:space="preserve"> HYPERLINK "http://app.leg.wa.gov/RCW/default.aspx?cite=9A.44.040" </w:instrText>
      </w:r>
      <w:r w:rsidR="00E63A79">
        <w:rPr>
          <w:sz w:val="24"/>
          <w:szCs w:val="24"/>
        </w:rPr>
        <w:fldChar w:fldCharType="separate"/>
      </w:r>
      <w:r w:rsidR="00011BE5" w:rsidRPr="00E63A79">
        <w:rPr>
          <w:rStyle w:val="Hyperlink"/>
          <w:sz w:val="24"/>
          <w:szCs w:val="24"/>
        </w:rPr>
        <w:t>RCW 9A.44.040(1)(d)</w:t>
      </w:r>
      <w:r w:rsidR="00C4192E">
        <w:rPr>
          <w:rStyle w:val="Hyperlink"/>
          <w:sz w:val="24"/>
          <w:szCs w:val="24"/>
        </w:rPr>
        <w:t>.</w:t>
      </w:r>
    </w:p>
    <w:p w14:paraId="7AC4C8D1" w14:textId="77777777" w:rsidR="00011BE5" w:rsidRPr="00653C59" w:rsidRDefault="00E63A79" w:rsidP="00704A53">
      <w:pPr>
        <w:ind w:left="2880" w:hanging="720"/>
        <w:rPr>
          <w:sz w:val="24"/>
          <w:szCs w:val="24"/>
        </w:rPr>
      </w:pPr>
      <w:r>
        <w:rPr>
          <w:sz w:val="24"/>
          <w:szCs w:val="24"/>
        </w:rPr>
        <w:fldChar w:fldCharType="end"/>
      </w:r>
    </w:p>
    <w:p w14:paraId="6A58F46E"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Rape in the Second Degree</w:t>
      </w:r>
      <w:r w:rsidR="003C5419">
        <w:rPr>
          <w:sz w:val="24"/>
          <w:szCs w:val="24"/>
        </w:rPr>
        <w:t xml:space="preserve"> – </w:t>
      </w:r>
      <w:hyperlink r:id="rId91" w:history="1">
        <w:r w:rsidRPr="00F05E85">
          <w:rPr>
            <w:rStyle w:val="Hyperlink"/>
            <w:sz w:val="24"/>
            <w:szCs w:val="24"/>
          </w:rPr>
          <w:t>RCW 9A.44.050</w:t>
        </w:r>
      </w:hyperlink>
      <w:r w:rsidRPr="00653C59">
        <w:rPr>
          <w:sz w:val="24"/>
          <w:szCs w:val="24"/>
        </w:rPr>
        <w:t xml:space="preserve"> </w:t>
      </w:r>
      <w:r w:rsidR="003C5419">
        <w:rPr>
          <w:sz w:val="24"/>
          <w:szCs w:val="24"/>
        </w:rPr>
        <w:t>(</w:t>
      </w:r>
      <w:r w:rsidRPr="00653C59">
        <w:rPr>
          <w:sz w:val="24"/>
          <w:szCs w:val="24"/>
        </w:rPr>
        <w:t>Class A</w:t>
      </w:r>
      <w:r w:rsidR="003C5419">
        <w:rPr>
          <w:sz w:val="24"/>
          <w:szCs w:val="24"/>
        </w:rPr>
        <w:t xml:space="preserve"> Felony, unless prior to </w:t>
      </w:r>
      <w:r w:rsidRPr="00653C59">
        <w:rPr>
          <w:sz w:val="24"/>
          <w:szCs w:val="24"/>
        </w:rPr>
        <w:t xml:space="preserve">7-1-90 </w:t>
      </w:r>
      <w:r w:rsidR="003C5419">
        <w:rPr>
          <w:sz w:val="24"/>
          <w:szCs w:val="24"/>
        </w:rPr>
        <w:t>(</w:t>
      </w:r>
      <w:r w:rsidRPr="00653C59">
        <w:rPr>
          <w:sz w:val="24"/>
          <w:szCs w:val="24"/>
        </w:rPr>
        <w:t>Class B</w:t>
      </w:r>
      <w:r w:rsidR="003C5419">
        <w:rPr>
          <w:sz w:val="24"/>
          <w:szCs w:val="24"/>
        </w:rPr>
        <w:t xml:space="preserve"> Felony</w:t>
      </w:r>
      <w:r w:rsidRPr="00653C59">
        <w:rPr>
          <w:sz w:val="24"/>
          <w:szCs w:val="24"/>
        </w:rPr>
        <w:t>)</w:t>
      </w:r>
      <w:r w:rsidR="003C5419">
        <w:rPr>
          <w:sz w:val="24"/>
          <w:szCs w:val="24"/>
        </w:rPr>
        <w:t>)</w:t>
      </w:r>
      <w:r w:rsidR="008E48FF">
        <w:rPr>
          <w:sz w:val="24"/>
          <w:szCs w:val="24"/>
        </w:rPr>
        <w:t>.</w:t>
      </w:r>
    </w:p>
    <w:p w14:paraId="71A61F90" w14:textId="77777777" w:rsidR="00011BE5" w:rsidRPr="00653C59" w:rsidRDefault="00011BE5" w:rsidP="00704A53">
      <w:pPr>
        <w:ind w:left="2160" w:hanging="720"/>
        <w:rPr>
          <w:sz w:val="24"/>
          <w:szCs w:val="24"/>
        </w:rPr>
      </w:pPr>
    </w:p>
    <w:p w14:paraId="0D15BDF8" w14:textId="77777777" w:rsidR="00011BE5" w:rsidRPr="00653C59" w:rsidRDefault="00011BE5" w:rsidP="00704A53">
      <w:pPr>
        <w:ind w:left="2880"/>
        <w:rPr>
          <w:sz w:val="24"/>
          <w:szCs w:val="24"/>
        </w:rPr>
      </w:pPr>
      <w:r w:rsidRPr="00653C59">
        <w:rPr>
          <w:sz w:val="24"/>
          <w:szCs w:val="24"/>
        </w:rPr>
        <w:t>Rape in the second degree shall generally be filed where sexual intercourse occurs under one of the following circumstances:</w:t>
      </w:r>
    </w:p>
    <w:p w14:paraId="162580E1" w14:textId="77777777" w:rsidR="00011BE5" w:rsidRPr="00653C59" w:rsidRDefault="00011BE5" w:rsidP="00704A53">
      <w:pPr>
        <w:ind w:left="2160" w:hanging="720"/>
        <w:rPr>
          <w:sz w:val="24"/>
          <w:szCs w:val="24"/>
        </w:rPr>
      </w:pPr>
    </w:p>
    <w:p w14:paraId="37CDEA8A" w14:textId="77777777" w:rsidR="00011BE5" w:rsidRPr="00E9107A" w:rsidRDefault="00236E57" w:rsidP="00704A53">
      <w:pPr>
        <w:pStyle w:val="BodyTextIndent3"/>
        <w:tabs>
          <w:tab w:val="left" w:pos="3600"/>
        </w:tabs>
        <w:ind w:left="3600" w:hanging="720"/>
        <w:rPr>
          <w:rStyle w:val="Hyperlink"/>
        </w:rPr>
      </w:pPr>
      <w:r>
        <w:t>(1)</w:t>
      </w:r>
      <w:r w:rsidR="00011BE5" w:rsidRPr="00653C59">
        <w:tab/>
        <w:t xml:space="preserve">Forcible Compulsion – for purposes of these standards means physical force beyond the minimal restraint inherent in commission of the act or where there were explicit threats of harm.  </w:t>
      </w:r>
      <w:hyperlink r:id="rId92" w:history="1">
        <w:r w:rsidR="00011BE5" w:rsidRPr="00E9107A">
          <w:rPr>
            <w:rStyle w:val="Hyperlink"/>
          </w:rPr>
          <w:t>RCW 9A.44.010(6)</w:t>
        </w:r>
      </w:hyperlink>
      <w:r w:rsidR="00592A9E">
        <w:t>;</w:t>
      </w:r>
      <w:r w:rsidR="00011BE5">
        <w:t xml:space="preserve">  </w:t>
      </w:r>
      <w:r w:rsidR="00E9107A">
        <w:fldChar w:fldCharType="begin"/>
      </w:r>
      <w:r w:rsidR="00E9107A">
        <w:instrText xml:space="preserve"> HYPERLINK "http://app.leg.wa.gov/RCW/default.aspx?cite=9A.44.050" </w:instrText>
      </w:r>
      <w:r w:rsidR="00E9107A">
        <w:fldChar w:fldCharType="separate"/>
      </w:r>
      <w:r w:rsidR="00011BE5" w:rsidRPr="00E9107A">
        <w:rPr>
          <w:rStyle w:val="Hyperlink"/>
        </w:rPr>
        <w:t>RCW 9A.44.050(1)(a)</w:t>
      </w:r>
      <w:r w:rsidR="000A35E3">
        <w:rPr>
          <w:rStyle w:val="Hyperlink"/>
        </w:rPr>
        <w:t>.</w:t>
      </w:r>
    </w:p>
    <w:p w14:paraId="71AB8FD0" w14:textId="77777777" w:rsidR="00011BE5" w:rsidRPr="00653C59" w:rsidRDefault="00E9107A" w:rsidP="00704A53">
      <w:pPr>
        <w:ind w:left="5040" w:hanging="720"/>
        <w:rPr>
          <w:sz w:val="24"/>
          <w:szCs w:val="24"/>
        </w:rPr>
      </w:pPr>
      <w:r>
        <w:rPr>
          <w:sz w:val="24"/>
        </w:rPr>
        <w:fldChar w:fldCharType="end"/>
      </w:r>
    </w:p>
    <w:p w14:paraId="5DB91D0A" w14:textId="77777777" w:rsidR="00011BE5" w:rsidRPr="00653C59" w:rsidRDefault="00236E57" w:rsidP="00704A53">
      <w:pPr>
        <w:ind w:left="3600" w:hanging="720"/>
        <w:rPr>
          <w:sz w:val="24"/>
          <w:szCs w:val="24"/>
        </w:rPr>
      </w:pPr>
      <w:r>
        <w:rPr>
          <w:sz w:val="24"/>
          <w:szCs w:val="24"/>
        </w:rPr>
        <w:t>(2)</w:t>
      </w:r>
      <w:r w:rsidR="00011BE5" w:rsidRPr="00653C59">
        <w:rPr>
          <w:sz w:val="24"/>
          <w:szCs w:val="24"/>
        </w:rPr>
        <w:tab/>
        <w:t xml:space="preserve">Incapable of Consent – due to physical helplessness or mental incapacity, </w:t>
      </w:r>
      <w:r w:rsidR="00011BE5" w:rsidRPr="00592A9E">
        <w:rPr>
          <w:sz w:val="24"/>
          <w:szCs w:val="24"/>
        </w:rPr>
        <w:t>provided</w:t>
      </w:r>
      <w:r w:rsidR="00011BE5" w:rsidRPr="00653C59">
        <w:rPr>
          <w:sz w:val="24"/>
          <w:szCs w:val="24"/>
        </w:rPr>
        <w:t xml:space="preserve"> the condition would be readily apparent to a reasonable person.  It is an </w:t>
      </w:r>
      <w:r w:rsidR="00011BE5" w:rsidRPr="00653C59">
        <w:rPr>
          <w:i/>
          <w:sz w:val="24"/>
          <w:szCs w:val="24"/>
        </w:rPr>
        <w:t>affirmative defense</w:t>
      </w:r>
      <w:r w:rsidR="00011BE5" w:rsidRPr="00653C59">
        <w:rPr>
          <w:sz w:val="24"/>
          <w:szCs w:val="24"/>
        </w:rPr>
        <w:t xml:space="preserve"> that at the time of the offense the defendant reasonably believed that the victim was not mentally incapacitated and/or physically helpless</w:t>
      </w:r>
      <w:r w:rsidR="00C4192E">
        <w:rPr>
          <w:sz w:val="24"/>
          <w:szCs w:val="24"/>
        </w:rPr>
        <w:t>.</w:t>
      </w:r>
      <w:r w:rsidR="00011BE5" w:rsidRPr="00653C59">
        <w:rPr>
          <w:sz w:val="24"/>
          <w:szCs w:val="24"/>
        </w:rPr>
        <w:t xml:space="preserve"> (</w:t>
      </w:r>
      <w:hyperlink r:id="rId93" w:history="1">
        <w:r w:rsidR="00011BE5" w:rsidRPr="00E63A79">
          <w:rPr>
            <w:rStyle w:val="Hyperlink"/>
            <w:sz w:val="24"/>
            <w:szCs w:val="24"/>
          </w:rPr>
          <w:t>RCW 9A.44.030(1))</w:t>
        </w:r>
      </w:hyperlink>
    </w:p>
    <w:p w14:paraId="219BF9DA" w14:textId="77777777" w:rsidR="00011BE5" w:rsidRPr="00653C59" w:rsidRDefault="00C12BC2" w:rsidP="00704A53">
      <w:pPr>
        <w:ind w:left="2880" w:firstLine="720"/>
        <w:rPr>
          <w:sz w:val="24"/>
          <w:szCs w:val="24"/>
        </w:rPr>
      </w:pPr>
      <w:hyperlink r:id="rId94" w:history="1">
        <w:r w:rsidR="00011BE5" w:rsidRPr="00E9107A">
          <w:rPr>
            <w:rStyle w:val="Hyperlink"/>
            <w:sz w:val="24"/>
            <w:szCs w:val="24"/>
          </w:rPr>
          <w:t>RCW 9A.44.050(1)(b)</w:t>
        </w:r>
      </w:hyperlink>
      <w:r w:rsidR="00C4192E">
        <w:rPr>
          <w:sz w:val="24"/>
          <w:szCs w:val="24"/>
        </w:rPr>
        <w:t>.</w:t>
      </w:r>
    </w:p>
    <w:p w14:paraId="77CCE547" w14:textId="77777777" w:rsidR="00011BE5" w:rsidRPr="00653C59" w:rsidRDefault="00011BE5" w:rsidP="00704A53">
      <w:pPr>
        <w:ind w:left="5040" w:hanging="720"/>
        <w:rPr>
          <w:sz w:val="24"/>
          <w:szCs w:val="24"/>
        </w:rPr>
      </w:pPr>
      <w:r w:rsidRPr="00653C59">
        <w:rPr>
          <w:sz w:val="24"/>
          <w:szCs w:val="24"/>
        </w:rPr>
        <w:tab/>
      </w:r>
    </w:p>
    <w:p w14:paraId="0A84C0C5" w14:textId="77777777" w:rsidR="00011BE5" w:rsidRPr="00653C59" w:rsidRDefault="00011BE5" w:rsidP="00704A53">
      <w:pPr>
        <w:ind w:left="3600"/>
        <w:rPr>
          <w:sz w:val="24"/>
          <w:szCs w:val="24"/>
        </w:rPr>
      </w:pPr>
      <w:r w:rsidRPr="00653C59">
        <w:rPr>
          <w:i/>
          <w:sz w:val="24"/>
          <w:szCs w:val="24"/>
        </w:rPr>
        <w:t>Developmentally Disabled</w:t>
      </w:r>
      <w:r w:rsidRPr="00653C59">
        <w:rPr>
          <w:sz w:val="24"/>
          <w:szCs w:val="24"/>
        </w:rPr>
        <w:t xml:space="preserve"> – cases where the victim is developmentally disabled shall generally be filed where the condition precludes the victim’s ability to consent </w:t>
      </w:r>
      <w:r w:rsidRPr="00653C59">
        <w:rPr>
          <w:sz w:val="24"/>
          <w:szCs w:val="24"/>
          <w:u w:val="single"/>
        </w:rPr>
        <w:t>and</w:t>
      </w:r>
      <w:r w:rsidRPr="00653C59">
        <w:rPr>
          <w:sz w:val="24"/>
          <w:szCs w:val="24"/>
        </w:rPr>
        <w:t xml:space="preserve"> such disability is readily apparent to the reasonable person.  Factors to be considered when assessing ability to consent include:  outward manifestations, ability to live independently, ability to make decisions, ability to hold a job, understanding of the consequences of sexual activity, prior sexual knowledge.</w:t>
      </w:r>
    </w:p>
    <w:p w14:paraId="21E3EF4E" w14:textId="77777777" w:rsidR="00011BE5" w:rsidRPr="00653C59" w:rsidRDefault="00011BE5" w:rsidP="00704A53">
      <w:pPr>
        <w:ind w:left="5040" w:hanging="720"/>
        <w:rPr>
          <w:i/>
          <w:sz w:val="24"/>
          <w:szCs w:val="24"/>
        </w:rPr>
      </w:pPr>
    </w:p>
    <w:p w14:paraId="40603D7B" w14:textId="77777777" w:rsidR="00011BE5" w:rsidRPr="00653C59" w:rsidRDefault="00011BE5" w:rsidP="00704A53">
      <w:pPr>
        <w:ind w:left="3600" w:hanging="720"/>
        <w:rPr>
          <w:sz w:val="24"/>
          <w:szCs w:val="24"/>
        </w:rPr>
      </w:pPr>
      <w:r w:rsidRPr="00653C59">
        <w:rPr>
          <w:sz w:val="24"/>
          <w:szCs w:val="24"/>
        </w:rPr>
        <w:tab/>
      </w:r>
      <w:r w:rsidRPr="00653C59">
        <w:rPr>
          <w:i/>
          <w:sz w:val="24"/>
          <w:szCs w:val="24"/>
        </w:rPr>
        <w:t>Intoxication</w:t>
      </w:r>
      <w:r w:rsidRPr="00653C59">
        <w:rPr>
          <w:sz w:val="24"/>
          <w:szCs w:val="24"/>
        </w:rPr>
        <w:t xml:space="preserve"> – “physical helplessness or mental incapacity” cases involving voluntary intoxication by the victim shall generally be filed when the extent of intoxication is extreme (unconsciousness or nearly so) </w:t>
      </w:r>
      <w:r w:rsidRPr="00653C59">
        <w:rPr>
          <w:sz w:val="24"/>
          <w:szCs w:val="24"/>
          <w:u w:val="single"/>
        </w:rPr>
        <w:t>and</w:t>
      </w:r>
      <w:r w:rsidRPr="00653C59">
        <w:rPr>
          <w:sz w:val="24"/>
          <w:szCs w:val="24"/>
        </w:rPr>
        <w:t xml:space="preserve"> that condition would be readily apparent to a reasonable person.  Factors to be considered when assessing the victim’s ability to consent include the victim’s:  outward manifestations, ability to engage in conversation, physical mobility, and ability to distinguish or make decisions.</w:t>
      </w:r>
    </w:p>
    <w:p w14:paraId="47236FB9" w14:textId="77777777" w:rsidR="00011BE5" w:rsidRPr="00653C59" w:rsidRDefault="00011BE5" w:rsidP="00704A53">
      <w:pPr>
        <w:pStyle w:val="BodyTextIndent3"/>
        <w:tabs>
          <w:tab w:val="num" w:pos="3240"/>
        </w:tabs>
        <w:rPr>
          <w:szCs w:val="24"/>
        </w:rPr>
      </w:pPr>
    </w:p>
    <w:p w14:paraId="3581F675" w14:textId="77777777" w:rsidR="00011BE5" w:rsidRPr="00653C59" w:rsidRDefault="00236E57" w:rsidP="00704A53">
      <w:pPr>
        <w:pStyle w:val="BodyTextIndent3"/>
        <w:tabs>
          <w:tab w:val="num" w:pos="3240"/>
        </w:tabs>
        <w:ind w:left="3600" w:hanging="720"/>
        <w:rPr>
          <w:szCs w:val="24"/>
        </w:rPr>
      </w:pPr>
      <w:r>
        <w:rPr>
          <w:szCs w:val="24"/>
        </w:rPr>
        <w:lastRenderedPageBreak/>
        <w:t>(3)</w:t>
      </w:r>
      <w:r w:rsidR="00011BE5" w:rsidRPr="00653C59">
        <w:rPr>
          <w:szCs w:val="24"/>
        </w:rPr>
        <w:tab/>
      </w:r>
      <w:r w:rsidR="00011BE5" w:rsidRPr="00653C59">
        <w:rPr>
          <w:szCs w:val="24"/>
        </w:rPr>
        <w:tab/>
        <w:t>Developmentally Disabled – where the victim is developmentally disabled (</w:t>
      </w:r>
      <w:hyperlink r:id="rId95" w:history="1">
        <w:r w:rsidR="00011BE5" w:rsidRPr="00E9107A">
          <w:rPr>
            <w:rStyle w:val="Hyperlink"/>
            <w:szCs w:val="24"/>
          </w:rPr>
          <w:t>RCW 9A.44.010</w:t>
        </w:r>
      </w:hyperlink>
      <w:r w:rsidR="00011BE5" w:rsidRPr="00653C59">
        <w:rPr>
          <w:szCs w:val="24"/>
        </w:rPr>
        <w:t xml:space="preserve"> and </w:t>
      </w:r>
      <w:hyperlink r:id="rId96" w:history="1">
        <w:r w:rsidR="00011BE5" w:rsidRPr="00E9107A">
          <w:rPr>
            <w:rStyle w:val="Hyperlink"/>
            <w:szCs w:val="24"/>
          </w:rPr>
          <w:t>71A.10.020</w:t>
        </w:r>
      </w:hyperlink>
      <w:r w:rsidR="00011BE5" w:rsidRPr="00653C59">
        <w:rPr>
          <w:szCs w:val="24"/>
        </w:rPr>
        <w:t xml:space="preserve">) and the defendant was </w:t>
      </w:r>
      <w:r w:rsidR="00011BE5" w:rsidRPr="00653C59">
        <w:rPr>
          <w:szCs w:val="24"/>
          <w:u w:val="single"/>
        </w:rPr>
        <w:t>not married</w:t>
      </w:r>
      <w:r w:rsidR="00011BE5" w:rsidRPr="00653C59">
        <w:rPr>
          <w:szCs w:val="24"/>
        </w:rPr>
        <w:t xml:space="preserve"> to the victim and had supervisory authority (</w:t>
      </w:r>
      <w:hyperlink r:id="rId97" w:history="1">
        <w:r w:rsidR="00011BE5" w:rsidRPr="00E9107A">
          <w:rPr>
            <w:rStyle w:val="Hyperlink"/>
            <w:szCs w:val="24"/>
          </w:rPr>
          <w:t>RCW 9A.44.010</w:t>
        </w:r>
      </w:hyperlink>
      <w:r w:rsidR="00011BE5" w:rsidRPr="00653C59">
        <w:rPr>
          <w:szCs w:val="24"/>
        </w:rPr>
        <w:t>) over the victim, or was providing transportation to the victim within the course of employment, at the time of the offense.</w:t>
      </w:r>
      <w:r w:rsidR="00E9107A">
        <w:rPr>
          <w:szCs w:val="24"/>
        </w:rPr>
        <w:t xml:space="preserve"> </w:t>
      </w:r>
      <w:hyperlink r:id="rId98" w:history="1">
        <w:r w:rsidR="00011BE5" w:rsidRPr="00E63A79">
          <w:rPr>
            <w:rStyle w:val="Hyperlink"/>
            <w:szCs w:val="24"/>
          </w:rPr>
          <w:t>RCW 9A.44.050(1)(c)</w:t>
        </w:r>
      </w:hyperlink>
      <w:r w:rsidR="00E9107A">
        <w:rPr>
          <w:szCs w:val="24"/>
        </w:rPr>
        <w:t>.</w:t>
      </w:r>
    </w:p>
    <w:p w14:paraId="55D8AFB5" w14:textId="77777777" w:rsidR="00011BE5" w:rsidRPr="00653C59" w:rsidRDefault="00011BE5" w:rsidP="00704A53">
      <w:pPr>
        <w:ind w:left="3600"/>
        <w:rPr>
          <w:sz w:val="24"/>
          <w:szCs w:val="24"/>
        </w:rPr>
      </w:pPr>
    </w:p>
    <w:p w14:paraId="74D99E59" w14:textId="77777777" w:rsidR="00011BE5" w:rsidRPr="00653C59" w:rsidRDefault="00236E57" w:rsidP="00704A53">
      <w:pPr>
        <w:ind w:left="3600" w:hanging="720"/>
        <w:rPr>
          <w:sz w:val="24"/>
          <w:szCs w:val="24"/>
        </w:rPr>
      </w:pPr>
      <w:r>
        <w:rPr>
          <w:sz w:val="24"/>
          <w:szCs w:val="24"/>
        </w:rPr>
        <w:t>(4)</w:t>
      </w:r>
      <w:r w:rsidR="00011BE5" w:rsidRPr="00653C59">
        <w:rPr>
          <w:sz w:val="24"/>
          <w:szCs w:val="24"/>
        </w:rPr>
        <w:tab/>
        <w:t>Health Care Provider – where the defendant is a health care provider (</w:t>
      </w:r>
      <w:hyperlink r:id="rId99" w:history="1">
        <w:r w:rsidR="00011BE5" w:rsidRPr="00E9107A">
          <w:rPr>
            <w:rStyle w:val="Hyperlink"/>
            <w:sz w:val="24"/>
            <w:szCs w:val="24"/>
          </w:rPr>
          <w:t>RCW 9A.44.010</w:t>
        </w:r>
      </w:hyperlink>
      <w:r w:rsidR="00011BE5" w:rsidRPr="00653C59">
        <w:rPr>
          <w:sz w:val="24"/>
          <w:szCs w:val="24"/>
        </w:rPr>
        <w:t xml:space="preserve">), the victim is a client or patient, and the sexual intercourse occurs during the course of a treatment session, consultation, interview, or examination.  </w:t>
      </w:r>
    </w:p>
    <w:p w14:paraId="5B9CB63D" w14:textId="77777777" w:rsidR="00011BE5" w:rsidRPr="00653C59" w:rsidRDefault="00011BE5" w:rsidP="00704A53">
      <w:pPr>
        <w:ind w:left="3600"/>
        <w:rPr>
          <w:sz w:val="24"/>
          <w:szCs w:val="24"/>
        </w:rPr>
      </w:pP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 the client or patient consented to intercourse with the knowledge the intercourse was not for the purpose of treatment.</w:t>
      </w:r>
    </w:p>
    <w:p w14:paraId="26083062" w14:textId="77777777" w:rsidR="00011BE5" w:rsidRPr="00E9107A" w:rsidRDefault="00E9107A" w:rsidP="00704A53">
      <w:pPr>
        <w:ind w:left="2880" w:firstLine="720"/>
        <w:rPr>
          <w:rStyle w:val="Hyperlink"/>
          <w:sz w:val="24"/>
          <w:szCs w:val="24"/>
        </w:rPr>
      </w:pPr>
      <w:r>
        <w:rPr>
          <w:sz w:val="24"/>
          <w:szCs w:val="24"/>
        </w:rPr>
        <w:fldChar w:fldCharType="begin"/>
      </w:r>
      <w:r>
        <w:rPr>
          <w:sz w:val="24"/>
          <w:szCs w:val="24"/>
        </w:rPr>
        <w:instrText xml:space="preserve"> HYPERLINK "http://app.leg.wa.gov/RCW/default.aspx?cite=9A.44.050" </w:instrText>
      </w:r>
      <w:r>
        <w:rPr>
          <w:sz w:val="24"/>
          <w:szCs w:val="24"/>
        </w:rPr>
        <w:fldChar w:fldCharType="separate"/>
      </w:r>
      <w:r w:rsidR="00011BE5" w:rsidRPr="00E9107A">
        <w:rPr>
          <w:rStyle w:val="Hyperlink"/>
          <w:sz w:val="24"/>
          <w:szCs w:val="24"/>
        </w:rPr>
        <w:t>RCW 9A.44.050(1)(d)</w:t>
      </w:r>
      <w:r w:rsidR="00B80604">
        <w:rPr>
          <w:rStyle w:val="Hyperlink"/>
          <w:sz w:val="24"/>
          <w:szCs w:val="24"/>
        </w:rPr>
        <w:t>.</w:t>
      </w:r>
    </w:p>
    <w:p w14:paraId="2334DA7F" w14:textId="77777777" w:rsidR="00011BE5" w:rsidRPr="00653C59" w:rsidRDefault="00E9107A" w:rsidP="00704A53">
      <w:pPr>
        <w:ind w:left="3600"/>
        <w:rPr>
          <w:sz w:val="24"/>
          <w:szCs w:val="24"/>
        </w:rPr>
      </w:pPr>
      <w:r>
        <w:rPr>
          <w:sz w:val="24"/>
          <w:szCs w:val="24"/>
        </w:rPr>
        <w:fldChar w:fldCharType="end"/>
      </w:r>
    </w:p>
    <w:p w14:paraId="3DAF0B22" w14:textId="77777777" w:rsidR="00011BE5" w:rsidRPr="00653C59" w:rsidRDefault="00236E57" w:rsidP="00704A53">
      <w:pPr>
        <w:pStyle w:val="BodyTextIndent3"/>
        <w:ind w:left="3600" w:hanging="720"/>
        <w:rPr>
          <w:szCs w:val="24"/>
        </w:rPr>
      </w:pPr>
      <w:r>
        <w:rPr>
          <w:szCs w:val="24"/>
        </w:rPr>
        <w:t>(5)</w:t>
      </w:r>
      <w:r w:rsidR="00011BE5" w:rsidRPr="00653C59">
        <w:rPr>
          <w:szCs w:val="24"/>
        </w:rPr>
        <w:tab/>
        <w:t>Resident of Facility for Mental Disordered or Chemically Dependent Persons – where the victim is a resident of a facility for mentally disordered or chemically dependent persons (</w:t>
      </w:r>
      <w:hyperlink r:id="rId100" w:history="1">
        <w:r w:rsidR="00011BE5" w:rsidRPr="00E63A79">
          <w:rPr>
            <w:rStyle w:val="Hyperlink"/>
            <w:szCs w:val="24"/>
          </w:rPr>
          <w:t>RCW 9A.44.010</w:t>
        </w:r>
      </w:hyperlink>
      <w:r w:rsidR="00011BE5" w:rsidRPr="00653C59">
        <w:rPr>
          <w:szCs w:val="24"/>
        </w:rPr>
        <w:t xml:space="preserve">) and the defendant is </w:t>
      </w:r>
      <w:r w:rsidR="00011BE5" w:rsidRPr="00592A9E">
        <w:rPr>
          <w:szCs w:val="24"/>
        </w:rPr>
        <w:t>not married</w:t>
      </w:r>
      <w:r w:rsidR="00011BE5" w:rsidRPr="00653C59">
        <w:rPr>
          <w:szCs w:val="24"/>
        </w:rPr>
        <w:t xml:space="preserve"> to the victim and has supervisory authority over the victim (</w:t>
      </w:r>
      <w:hyperlink r:id="rId101" w:history="1">
        <w:r w:rsidR="00011BE5" w:rsidRPr="00E9107A">
          <w:rPr>
            <w:rStyle w:val="Hyperlink"/>
            <w:szCs w:val="24"/>
          </w:rPr>
          <w:t>RCW 9A.44.010</w:t>
        </w:r>
      </w:hyperlink>
      <w:r w:rsidR="00011BE5" w:rsidRPr="00653C59">
        <w:rPr>
          <w:szCs w:val="24"/>
        </w:rPr>
        <w:t>).</w:t>
      </w:r>
      <w:r w:rsidR="00E9107A">
        <w:rPr>
          <w:szCs w:val="24"/>
        </w:rPr>
        <w:t xml:space="preserve"> </w:t>
      </w:r>
      <w:hyperlink r:id="rId102" w:history="1">
        <w:r w:rsidR="00011BE5" w:rsidRPr="00E9107A">
          <w:rPr>
            <w:rStyle w:val="Hyperlink"/>
            <w:szCs w:val="24"/>
          </w:rPr>
          <w:t>RCW 9A.44.050(1)(e)</w:t>
        </w:r>
        <w:r w:rsidR="00E9107A" w:rsidRPr="00E9107A">
          <w:rPr>
            <w:rStyle w:val="Hyperlink"/>
            <w:szCs w:val="24"/>
          </w:rPr>
          <w:t>.</w:t>
        </w:r>
      </w:hyperlink>
    </w:p>
    <w:p w14:paraId="7F4AFEC0" w14:textId="77777777" w:rsidR="00011BE5" w:rsidRPr="00653C59" w:rsidRDefault="00011BE5" w:rsidP="00704A53">
      <w:pPr>
        <w:ind w:left="3600" w:hanging="720"/>
        <w:rPr>
          <w:sz w:val="24"/>
          <w:szCs w:val="24"/>
        </w:rPr>
      </w:pPr>
    </w:p>
    <w:p w14:paraId="7B1BFF10" w14:textId="77777777" w:rsidR="00011BE5" w:rsidRPr="00653C59" w:rsidRDefault="00236E57" w:rsidP="00704A53">
      <w:pPr>
        <w:tabs>
          <w:tab w:val="num" w:pos="3240"/>
        </w:tabs>
        <w:ind w:left="3600" w:hanging="720"/>
        <w:rPr>
          <w:sz w:val="24"/>
          <w:szCs w:val="24"/>
        </w:rPr>
      </w:pPr>
      <w:r>
        <w:rPr>
          <w:sz w:val="24"/>
          <w:szCs w:val="24"/>
        </w:rPr>
        <w:t>(6)</w:t>
      </w:r>
      <w:r w:rsidR="00011BE5" w:rsidRPr="00653C59">
        <w:rPr>
          <w:sz w:val="24"/>
          <w:szCs w:val="24"/>
        </w:rPr>
        <w:tab/>
      </w:r>
      <w:r w:rsidR="00011BE5" w:rsidRPr="00653C59">
        <w:rPr>
          <w:sz w:val="24"/>
          <w:szCs w:val="24"/>
        </w:rPr>
        <w:tab/>
        <w:t>Frail Elder or Vulnerable Adult – where the victim is a frail elder or vulnerable adult (</w:t>
      </w:r>
      <w:hyperlink r:id="rId103" w:history="1">
        <w:r w:rsidR="00011BE5" w:rsidRPr="00E9107A">
          <w:rPr>
            <w:rStyle w:val="Hyperlink"/>
            <w:sz w:val="24"/>
            <w:szCs w:val="24"/>
          </w:rPr>
          <w:t>RCW 9A.44.010</w:t>
        </w:r>
      </w:hyperlink>
      <w:r w:rsidR="00011BE5" w:rsidRPr="00653C59">
        <w:rPr>
          <w:sz w:val="24"/>
          <w:szCs w:val="24"/>
        </w:rPr>
        <w:t xml:space="preserve">) and the defendant is a person who is </w:t>
      </w:r>
      <w:r w:rsidR="00011BE5" w:rsidRPr="00592A9E">
        <w:rPr>
          <w:sz w:val="24"/>
          <w:szCs w:val="24"/>
        </w:rPr>
        <w:t>not married</w:t>
      </w:r>
      <w:r w:rsidR="00011BE5" w:rsidRPr="00653C59">
        <w:rPr>
          <w:sz w:val="24"/>
          <w:szCs w:val="24"/>
        </w:rPr>
        <w:t xml:space="preserve"> to the victim and who has a significant relationship with the victim (</w:t>
      </w:r>
      <w:hyperlink r:id="rId104" w:history="1">
        <w:r w:rsidR="00011BE5" w:rsidRPr="00E63A79">
          <w:rPr>
            <w:rStyle w:val="Hyperlink"/>
            <w:sz w:val="24"/>
            <w:szCs w:val="24"/>
          </w:rPr>
          <w:t>RCW 9A.44.010</w:t>
        </w:r>
      </w:hyperlink>
      <w:r w:rsidR="00011BE5" w:rsidRPr="00653C59">
        <w:rPr>
          <w:sz w:val="24"/>
          <w:szCs w:val="24"/>
        </w:rPr>
        <w:t>), or was providing transportation to the victim within the course of employment, at the time of the offense (eff. 4/10/07).</w:t>
      </w:r>
      <w:r w:rsidR="00E9107A">
        <w:rPr>
          <w:sz w:val="24"/>
          <w:szCs w:val="24"/>
        </w:rPr>
        <w:t xml:space="preserve">  </w:t>
      </w:r>
      <w:hyperlink r:id="rId105" w:history="1">
        <w:r w:rsidR="00011BE5" w:rsidRPr="00E9107A">
          <w:rPr>
            <w:rStyle w:val="Hyperlink"/>
            <w:sz w:val="24"/>
            <w:szCs w:val="24"/>
          </w:rPr>
          <w:t>RCW 9A.44.050(1)(f)</w:t>
        </w:r>
      </w:hyperlink>
      <w:r w:rsidR="00E9107A">
        <w:rPr>
          <w:sz w:val="24"/>
          <w:szCs w:val="24"/>
        </w:rPr>
        <w:t>.</w:t>
      </w:r>
    </w:p>
    <w:p w14:paraId="7C14F7A1" w14:textId="77777777" w:rsidR="00011BE5" w:rsidRPr="00653C59" w:rsidRDefault="00011BE5" w:rsidP="00704A53">
      <w:pPr>
        <w:ind w:left="3600" w:hanging="720"/>
        <w:rPr>
          <w:sz w:val="24"/>
          <w:szCs w:val="24"/>
        </w:rPr>
      </w:pPr>
    </w:p>
    <w:p w14:paraId="4B6CCE34" w14:textId="77777777" w:rsidR="00011BE5" w:rsidRPr="00653C59" w:rsidRDefault="00011BE5" w:rsidP="00704A53">
      <w:pPr>
        <w:ind w:left="1440" w:firstLine="720"/>
        <w:rPr>
          <w:sz w:val="24"/>
          <w:szCs w:val="24"/>
        </w:rPr>
      </w:pPr>
      <w:r w:rsidRPr="00653C59">
        <w:rPr>
          <w:sz w:val="24"/>
          <w:szCs w:val="24"/>
        </w:rPr>
        <w:t>c.</w:t>
      </w:r>
      <w:r w:rsidRPr="00653C59">
        <w:rPr>
          <w:sz w:val="24"/>
          <w:szCs w:val="24"/>
        </w:rPr>
        <w:tab/>
        <w:t>Rape in the Third Degree</w:t>
      </w:r>
      <w:r w:rsidR="003C5419">
        <w:rPr>
          <w:sz w:val="24"/>
          <w:szCs w:val="24"/>
        </w:rPr>
        <w:t xml:space="preserve"> –</w:t>
      </w:r>
      <w:r w:rsidR="00592A9E">
        <w:rPr>
          <w:sz w:val="24"/>
          <w:szCs w:val="24"/>
        </w:rPr>
        <w:t xml:space="preserve"> </w:t>
      </w:r>
      <w:hyperlink r:id="rId106" w:history="1">
        <w:r w:rsidRPr="00F05E85">
          <w:rPr>
            <w:rStyle w:val="Hyperlink"/>
            <w:sz w:val="24"/>
            <w:szCs w:val="24"/>
          </w:rPr>
          <w:t>RCW 9A.44.060</w:t>
        </w:r>
      </w:hyperlink>
      <w:r w:rsidRPr="00653C59">
        <w:rPr>
          <w:sz w:val="24"/>
          <w:szCs w:val="24"/>
        </w:rPr>
        <w:t xml:space="preserve"> </w:t>
      </w:r>
      <w:r w:rsidR="003C5419">
        <w:rPr>
          <w:sz w:val="24"/>
          <w:szCs w:val="24"/>
        </w:rPr>
        <w:t>(</w:t>
      </w:r>
      <w:r w:rsidRPr="00653C59">
        <w:rPr>
          <w:sz w:val="24"/>
          <w:szCs w:val="24"/>
        </w:rPr>
        <w:t>Class C</w:t>
      </w:r>
      <w:r w:rsidR="003C5419">
        <w:rPr>
          <w:sz w:val="24"/>
          <w:szCs w:val="24"/>
        </w:rPr>
        <w:t xml:space="preserve"> Felony)</w:t>
      </w:r>
      <w:r w:rsidR="000A35E3">
        <w:rPr>
          <w:sz w:val="24"/>
          <w:szCs w:val="24"/>
        </w:rPr>
        <w:t>.</w:t>
      </w:r>
    </w:p>
    <w:p w14:paraId="282F7E54" w14:textId="77777777" w:rsidR="00011BE5" w:rsidRPr="00653C59" w:rsidRDefault="00011BE5" w:rsidP="00704A53">
      <w:pPr>
        <w:ind w:left="2160" w:hanging="720"/>
        <w:rPr>
          <w:sz w:val="24"/>
          <w:szCs w:val="24"/>
        </w:rPr>
      </w:pPr>
    </w:p>
    <w:p w14:paraId="410E2366" w14:textId="77777777" w:rsidR="00011BE5" w:rsidRDefault="002E1DC8" w:rsidP="00704A53">
      <w:pPr>
        <w:ind w:left="2880"/>
        <w:rPr>
          <w:sz w:val="24"/>
          <w:szCs w:val="24"/>
        </w:rPr>
      </w:pPr>
      <w:r>
        <w:rPr>
          <w:sz w:val="24"/>
          <w:szCs w:val="24"/>
        </w:rPr>
        <w:t xml:space="preserve">(Prior to 7/28/19) Rape in the </w:t>
      </w:r>
      <w:r w:rsidR="00011BE5" w:rsidRPr="00653C59">
        <w:rPr>
          <w:sz w:val="24"/>
          <w:szCs w:val="24"/>
        </w:rPr>
        <w:t xml:space="preserve">third degree should </w:t>
      </w:r>
      <w:r>
        <w:rPr>
          <w:sz w:val="24"/>
          <w:szCs w:val="24"/>
        </w:rPr>
        <w:t xml:space="preserve">generally </w:t>
      </w:r>
      <w:r w:rsidR="00011BE5" w:rsidRPr="00653C59">
        <w:rPr>
          <w:sz w:val="24"/>
          <w:szCs w:val="24"/>
        </w:rPr>
        <w:t xml:space="preserve">be filed </w:t>
      </w:r>
      <w:r>
        <w:rPr>
          <w:sz w:val="24"/>
          <w:szCs w:val="24"/>
        </w:rPr>
        <w:t>when a person engages in sexual intercourse with another person:</w:t>
      </w:r>
    </w:p>
    <w:p w14:paraId="5670D373" w14:textId="77777777" w:rsidR="00236E57" w:rsidRDefault="00236E57" w:rsidP="00704A53">
      <w:pPr>
        <w:ind w:left="2880"/>
        <w:rPr>
          <w:sz w:val="24"/>
          <w:szCs w:val="24"/>
        </w:rPr>
      </w:pPr>
    </w:p>
    <w:p w14:paraId="416CC2FC" w14:textId="77777777" w:rsidR="002E1DC8" w:rsidRDefault="00236E57" w:rsidP="00704A53">
      <w:pPr>
        <w:ind w:left="2880"/>
        <w:rPr>
          <w:sz w:val="24"/>
          <w:szCs w:val="24"/>
        </w:rPr>
      </w:pPr>
      <w:r>
        <w:rPr>
          <w:sz w:val="24"/>
          <w:szCs w:val="24"/>
        </w:rPr>
        <w:t xml:space="preserve">(1)  </w:t>
      </w:r>
      <w:r>
        <w:rPr>
          <w:sz w:val="24"/>
          <w:szCs w:val="24"/>
        </w:rPr>
        <w:tab/>
        <w:t>Wh</w:t>
      </w:r>
      <w:r w:rsidR="002E1DC8">
        <w:rPr>
          <w:sz w:val="24"/>
          <w:szCs w:val="24"/>
        </w:rPr>
        <w:t xml:space="preserve">ere the victim did not consent as defined in </w:t>
      </w:r>
    </w:p>
    <w:p w14:paraId="04812015" w14:textId="77777777" w:rsidR="00011BE5" w:rsidRDefault="00C12BC2" w:rsidP="00704A53">
      <w:pPr>
        <w:ind w:left="3600"/>
        <w:rPr>
          <w:sz w:val="24"/>
          <w:szCs w:val="24"/>
        </w:rPr>
      </w:pPr>
      <w:hyperlink r:id="rId107" w:history="1">
        <w:r w:rsidR="00592A9E" w:rsidRPr="002E1DC8">
          <w:rPr>
            <w:rStyle w:val="Hyperlink"/>
            <w:sz w:val="24"/>
            <w:szCs w:val="24"/>
          </w:rPr>
          <w:t>RCW 9A.44.01</w:t>
        </w:r>
        <w:r w:rsidR="002E1DC8">
          <w:rPr>
            <w:rStyle w:val="Hyperlink"/>
            <w:sz w:val="24"/>
            <w:szCs w:val="24"/>
          </w:rPr>
          <w:t>0(7)</w:t>
        </w:r>
      </w:hyperlink>
      <w:r w:rsidR="002E1DC8">
        <w:rPr>
          <w:sz w:val="24"/>
          <w:szCs w:val="24"/>
        </w:rPr>
        <w:t xml:space="preserve"> to sexual intercourse with the perpetrator and such lack of consent was clearly expressed by the victim’s words or conduct, or </w:t>
      </w:r>
    </w:p>
    <w:p w14:paraId="68B873A2" w14:textId="77777777" w:rsidR="00236E57" w:rsidRDefault="00236E57" w:rsidP="00704A53">
      <w:pPr>
        <w:rPr>
          <w:sz w:val="24"/>
          <w:szCs w:val="24"/>
        </w:rPr>
      </w:pPr>
    </w:p>
    <w:p w14:paraId="0738FBED" w14:textId="77777777" w:rsidR="002E1DC8" w:rsidRDefault="00236E57" w:rsidP="00704A53">
      <w:pPr>
        <w:rPr>
          <w:sz w:val="24"/>
          <w:szCs w:val="24"/>
        </w:rPr>
      </w:pPr>
      <w:r>
        <w:rPr>
          <w:sz w:val="24"/>
          <w:szCs w:val="24"/>
        </w:rPr>
        <w:tab/>
      </w:r>
      <w:r>
        <w:rPr>
          <w:sz w:val="24"/>
          <w:szCs w:val="24"/>
        </w:rPr>
        <w:tab/>
      </w:r>
      <w:r>
        <w:rPr>
          <w:sz w:val="24"/>
          <w:szCs w:val="24"/>
        </w:rPr>
        <w:tab/>
      </w:r>
      <w:r>
        <w:rPr>
          <w:sz w:val="24"/>
          <w:szCs w:val="24"/>
        </w:rPr>
        <w:tab/>
        <w:t xml:space="preserve">(2)  </w:t>
      </w:r>
      <w:r>
        <w:rPr>
          <w:sz w:val="24"/>
          <w:szCs w:val="24"/>
        </w:rPr>
        <w:tab/>
        <w:t>W</w:t>
      </w:r>
      <w:r w:rsidR="002E1DC8">
        <w:rPr>
          <w:sz w:val="24"/>
          <w:szCs w:val="24"/>
        </w:rPr>
        <w:t xml:space="preserve">here there is the </w:t>
      </w:r>
      <w:r w:rsidR="00011BE5" w:rsidRPr="002E1DC8">
        <w:rPr>
          <w:sz w:val="24"/>
          <w:szCs w:val="24"/>
        </w:rPr>
        <w:t xml:space="preserve">threat of substantial unlawful </w:t>
      </w:r>
    </w:p>
    <w:p w14:paraId="3025600E" w14:textId="77777777" w:rsidR="00011BE5" w:rsidRDefault="00011BE5" w:rsidP="00704A53">
      <w:pPr>
        <w:ind w:left="2880" w:firstLine="720"/>
        <w:rPr>
          <w:sz w:val="24"/>
          <w:szCs w:val="24"/>
        </w:rPr>
      </w:pPr>
      <w:r w:rsidRPr="002E1DC8">
        <w:rPr>
          <w:sz w:val="24"/>
          <w:szCs w:val="24"/>
        </w:rPr>
        <w:t>harm to property rights of the victim.</w:t>
      </w:r>
    </w:p>
    <w:p w14:paraId="24E2D254" w14:textId="77777777" w:rsidR="008568EE" w:rsidRDefault="00236E57" w:rsidP="00704A53">
      <w:pPr>
        <w:rPr>
          <w:sz w:val="24"/>
          <w:szCs w:val="24"/>
        </w:rPr>
      </w:pPr>
      <w:r>
        <w:rPr>
          <w:sz w:val="24"/>
          <w:szCs w:val="24"/>
        </w:rPr>
        <w:lastRenderedPageBreak/>
        <w:tab/>
      </w:r>
      <w:r>
        <w:rPr>
          <w:sz w:val="24"/>
          <w:szCs w:val="24"/>
        </w:rPr>
        <w:tab/>
      </w:r>
      <w:r>
        <w:rPr>
          <w:sz w:val="24"/>
          <w:szCs w:val="24"/>
        </w:rPr>
        <w:tab/>
      </w:r>
      <w:r>
        <w:rPr>
          <w:sz w:val="24"/>
          <w:szCs w:val="24"/>
        </w:rPr>
        <w:tab/>
        <w:t>(Eff. 7/28/19)  Rape in the third degree</w:t>
      </w:r>
      <w:r w:rsidR="008568EE">
        <w:rPr>
          <w:sz w:val="24"/>
          <w:szCs w:val="24"/>
        </w:rPr>
        <w:t xml:space="preserve"> </w:t>
      </w:r>
      <w:r w:rsidRPr="00236E57">
        <w:rPr>
          <w:sz w:val="24"/>
          <w:szCs w:val="24"/>
        </w:rPr>
        <w:t xml:space="preserve">should generally be filed </w:t>
      </w:r>
    </w:p>
    <w:p w14:paraId="2CABA0CE" w14:textId="77777777" w:rsidR="00236E57" w:rsidRDefault="00236E57" w:rsidP="00704A53">
      <w:pPr>
        <w:ind w:left="2880"/>
        <w:rPr>
          <w:sz w:val="24"/>
          <w:szCs w:val="24"/>
        </w:rPr>
      </w:pPr>
      <w:r w:rsidRPr="00236E57">
        <w:rPr>
          <w:sz w:val="24"/>
          <w:szCs w:val="24"/>
        </w:rPr>
        <w:t>when, under circumstances not constituting rape in the first or second degrees, such person engages in sexual intercourse with another person:</w:t>
      </w:r>
    </w:p>
    <w:p w14:paraId="4F44D2D4" w14:textId="77777777" w:rsidR="008568EE" w:rsidRPr="008568EE" w:rsidRDefault="008568EE" w:rsidP="00704A53">
      <w:pPr>
        <w:ind w:left="2880"/>
        <w:rPr>
          <w:sz w:val="24"/>
          <w:szCs w:val="24"/>
        </w:rPr>
      </w:pPr>
    </w:p>
    <w:p w14:paraId="1E59009C" w14:textId="77777777" w:rsidR="00236E57" w:rsidRPr="008568EE" w:rsidRDefault="00236E57" w:rsidP="001F4120">
      <w:pPr>
        <w:numPr>
          <w:ilvl w:val="0"/>
          <w:numId w:val="269"/>
        </w:numPr>
        <w:rPr>
          <w:sz w:val="24"/>
          <w:szCs w:val="24"/>
        </w:rPr>
      </w:pPr>
      <w:r w:rsidRPr="008568EE">
        <w:rPr>
          <w:sz w:val="24"/>
          <w:szCs w:val="24"/>
        </w:rPr>
        <w:t xml:space="preserve">Where the victim did not consent as defined in </w:t>
      </w:r>
      <w:hyperlink r:id="rId108" w:history="1">
        <w:r w:rsidRPr="008568EE">
          <w:rPr>
            <w:rStyle w:val="Hyperlink"/>
            <w:sz w:val="24"/>
            <w:szCs w:val="24"/>
          </w:rPr>
          <w:t xml:space="preserve">RCW </w:t>
        </w:r>
        <w:r w:rsidR="008568EE" w:rsidRPr="008568EE">
          <w:rPr>
            <w:rStyle w:val="Hyperlink"/>
            <w:sz w:val="24"/>
            <w:szCs w:val="24"/>
          </w:rPr>
          <w:t xml:space="preserve"> </w:t>
        </w:r>
        <w:r w:rsidRPr="008568EE">
          <w:rPr>
            <w:rStyle w:val="Hyperlink"/>
            <w:sz w:val="24"/>
            <w:szCs w:val="24"/>
          </w:rPr>
          <w:t>9A.44.010(7)</w:t>
        </w:r>
      </w:hyperlink>
      <w:r w:rsidRPr="008568EE">
        <w:rPr>
          <w:sz w:val="24"/>
          <w:szCs w:val="24"/>
        </w:rPr>
        <w:t>, to sexual intercourse with the perpetrator, or</w:t>
      </w:r>
    </w:p>
    <w:p w14:paraId="5779223C" w14:textId="77777777" w:rsidR="00236E57" w:rsidRPr="008568EE" w:rsidRDefault="00236E57" w:rsidP="001F4120">
      <w:pPr>
        <w:numPr>
          <w:ilvl w:val="0"/>
          <w:numId w:val="269"/>
        </w:numPr>
        <w:rPr>
          <w:sz w:val="24"/>
          <w:szCs w:val="24"/>
        </w:rPr>
      </w:pPr>
      <w:r w:rsidRPr="008568EE">
        <w:rPr>
          <w:sz w:val="24"/>
          <w:szCs w:val="24"/>
        </w:rPr>
        <w:t xml:space="preserve">Where there is threat of substantial unlawful harm to property rights of the victim. </w:t>
      </w:r>
    </w:p>
    <w:p w14:paraId="5D232F29" w14:textId="77777777" w:rsidR="008568EE" w:rsidRDefault="008568EE" w:rsidP="00704A53">
      <w:pPr>
        <w:rPr>
          <w:sz w:val="24"/>
          <w:szCs w:val="24"/>
        </w:rPr>
      </w:pPr>
    </w:p>
    <w:p w14:paraId="29D53028" w14:textId="77777777" w:rsidR="00236E57" w:rsidRPr="008568EE" w:rsidRDefault="00236E57" w:rsidP="00704A53">
      <w:pPr>
        <w:ind w:left="2160" w:firstLine="720"/>
        <w:rPr>
          <w:sz w:val="24"/>
          <w:szCs w:val="24"/>
        </w:rPr>
      </w:pPr>
      <w:r w:rsidRPr="008568EE">
        <w:rPr>
          <w:sz w:val="24"/>
          <w:szCs w:val="24"/>
        </w:rPr>
        <w:t xml:space="preserve">Rape in the third degree is a class C felony. </w:t>
      </w:r>
    </w:p>
    <w:p w14:paraId="72A53676" w14:textId="77777777" w:rsidR="00236E57" w:rsidRPr="00236E57" w:rsidRDefault="00236E57" w:rsidP="00704A53">
      <w:pPr>
        <w:ind w:firstLine="720"/>
        <w:rPr>
          <w:sz w:val="24"/>
          <w:szCs w:val="24"/>
        </w:rPr>
      </w:pPr>
    </w:p>
    <w:p w14:paraId="47273518" w14:textId="77777777" w:rsidR="00236E57" w:rsidRPr="00236E57" w:rsidRDefault="00236E57" w:rsidP="00704A53">
      <w:pPr>
        <w:ind w:left="2880"/>
        <w:rPr>
          <w:sz w:val="24"/>
          <w:szCs w:val="24"/>
        </w:rPr>
      </w:pPr>
      <w:r w:rsidRPr="00236E57">
        <w:rPr>
          <w:sz w:val="24"/>
          <w:szCs w:val="24"/>
        </w:rPr>
        <w:t xml:space="preserve">Under the </w:t>
      </w:r>
      <w:r w:rsidR="008568EE">
        <w:rPr>
          <w:sz w:val="24"/>
          <w:szCs w:val="24"/>
        </w:rPr>
        <w:t>2019</w:t>
      </w:r>
      <w:r w:rsidRPr="00236E57">
        <w:rPr>
          <w:sz w:val="24"/>
          <w:szCs w:val="24"/>
        </w:rPr>
        <w:t xml:space="preserve"> </w:t>
      </w:r>
      <w:r w:rsidR="008568EE">
        <w:rPr>
          <w:sz w:val="24"/>
          <w:szCs w:val="24"/>
        </w:rPr>
        <w:t>amendment</w:t>
      </w:r>
      <w:r w:rsidRPr="00236E57">
        <w:rPr>
          <w:sz w:val="24"/>
          <w:szCs w:val="24"/>
        </w:rPr>
        <w:t>, in order to prove Rape in the Third Degree, the State will no longer have to prove that the “lack of consent was clearly expressed by the victim’s words or conduct.”  However, the State still needs to prove a lack of consent.  The definition of consent remains the same</w:t>
      </w:r>
      <w:r w:rsidR="008568EE">
        <w:rPr>
          <w:sz w:val="24"/>
          <w:szCs w:val="24"/>
        </w:rPr>
        <w:t xml:space="preserve">, specifically “consent” means </w:t>
      </w:r>
      <w:r w:rsidRPr="00236E57">
        <w:rPr>
          <w:sz w:val="24"/>
          <w:szCs w:val="24"/>
        </w:rPr>
        <w:t xml:space="preserve">that </w:t>
      </w:r>
      <w:r w:rsidR="008568EE">
        <w:rPr>
          <w:sz w:val="24"/>
          <w:szCs w:val="24"/>
        </w:rPr>
        <w:t>“</w:t>
      </w:r>
      <w:r w:rsidRPr="00236E57">
        <w:rPr>
          <w:sz w:val="24"/>
          <w:szCs w:val="24"/>
        </w:rPr>
        <w:t>at the time of the act of sexual intercourse or sexual contact there are actual words or conduct indicating freely given agreement to have sexual intercourse or sexual contact.”</w:t>
      </w:r>
      <w:r w:rsidR="008568EE">
        <w:rPr>
          <w:sz w:val="24"/>
          <w:szCs w:val="24"/>
        </w:rPr>
        <w:t xml:space="preserve">  </w:t>
      </w:r>
      <w:hyperlink r:id="rId109" w:history="1">
        <w:r w:rsidR="008568EE" w:rsidRPr="008568EE">
          <w:rPr>
            <w:rStyle w:val="Hyperlink"/>
            <w:sz w:val="24"/>
            <w:szCs w:val="24"/>
          </w:rPr>
          <w:t>RCW 9A.44.010(7)</w:t>
        </w:r>
      </w:hyperlink>
      <w:r w:rsidR="008568EE" w:rsidRPr="00236E57">
        <w:rPr>
          <w:sz w:val="24"/>
          <w:szCs w:val="24"/>
        </w:rPr>
        <w:t xml:space="preserve"> </w:t>
      </w:r>
      <w:r w:rsidRPr="00236E57">
        <w:rPr>
          <w:sz w:val="24"/>
          <w:szCs w:val="24"/>
        </w:rPr>
        <w:t xml:space="preserve">     </w:t>
      </w:r>
    </w:p>
    <w:p w14:paraId="462CA6AC" w14:textId="77777777" w:rsidR="00236E57" w:rsidRPr="00236E57" w:rsidRDefault="00236E57" w:rsidP="00704A53">
      <w:pPr>
        <w:ind w:firstLine="720"/>
        <w:rPr>
          <w:sz w:val="24"/>
          <w:szCs w:val="24"/>
        </w:rPr>
      </w:pPr>
    </w:p>
    <w:p w14:paraId="3A02DCDE" w14:textId="77777777" w:rsidR="00236E57" w:rsidRPr="00236E57" w:rsidRDefault="00236E57" w:rsidP="00704A53">
      <w:pPr>
        <w:ind w:left="2880"/>
        <w:rPr>
          <w:sz w:val="24"/>
          <w:szCs w:val="24"/>
        </w:rPr>
      </w:pPr>
      <w:r w:rsidRPr="00236E57">
        <w:rPr>
          <w:sz w:val="24"/>
          <w:szCs w:val="24"/>
        </w:rPr>
        <w:t xml:space="preserve">Factors that may be considered when assessing whether there were </w:t>
      </w:r>
      <w:r w:rsidRPr="008568EE">
        <w:rPr>
          <w:bCs/>
          <w:sz w:val="24"/>
          <w:szCs w:val="24"/>
        </w:rPr>
        <w:t>actual words or conduct</w:t>
      </w:r>
      <w:r w:rsidRPr="00236E57">
        <w:rPr>
          <w:sz w:val="24"/>
          <w:szCs w:val="24"/>
        </w:rPr>
        <w:t xml:space="preserve"> indicating freely given agreement to having sexual intercourse include any outward manifestations that, when viewed in light of the surrounding circumstances, would demonstrate to a reasonable person affirmative and freely given authorization to have sexual intercourse.</w:t>
      </w:r>
    </w:p>
    <w:p w14:paraId="1ADFF5F6" w14:textId="77777777" w:rsidR="00011BE5" w:rsidRPr="00653C59" w:rsidRDefault="00011BE5" w:rsidP="00704A53">
      <w:pPr>
        <w:ind w:left="2160" w:hanging="720"/>
        <w:rPr>
          <w:sz w:val="24"/>
          <w:szCs w:val="24"/>
        </w:rPr>
      </w:pPr>
    </w:p>
    <w:p w14:paraId="1CEB9285" w14:textId="77777777" w:rsidR="00483C45" w:rsidRDefault="00011BE5" w:rsidP="001F4120">
      <w:pPr>
        <w:numPr>
          <w:ilvl w:val="0"/>
          <w:numId w:val="218"/>
        </w:numPr>
        <w:rPr>
          <w:sz w:val="24"/>
          <w:szCs w:val="24"/>
        </w:rPr>
      </w:pPr>
      <w:r w:rsidRPr="003C5419">
        <w:rPr>
          <w:sz w:val="24"/>
          <w:szCs w:val="24"/>
        </w:rPr>
        <w:t>Indecent Liberties</w:t>
      </w:r>
    </w:p>
    <w:p w14:paraId="1460BBFB" w14:textId="77777777" w:rsidR="003C5419" w:rsidRDefault="003C5419" w:rsidP="00704A53">
      <w:pPr>
        <w:ind w:left="2160"/>
        <w:rPr>
          <w:sz w:val="24"/>
          <w:szCs w:val="24"/>
          <w:u w:val="single"/>
        </w:rPr>
      </w:pPr>
    </w:p>
    <w:p w14:paraId="5E18407B" w14:textId="77777777" w:rsidR="00483C45" w:rsidRDefault="00C12BC2" w:rsidP="00704A53">
      <w:pPr>
        <w:ind w:left="1440" w:firstLine="720"/>
        <w:rPr>
          <w:sz w:val="24"/>
          <w:szCs w:val="24"/>
        </w:rPr>
      </w:pPr>
      <w:hyperlink r:id="rId110" w:history="1">
        <w:r w:rsidR="00011BE5" w:rsidRPr="00483C45">
          <w:rPr>
            <w:rStyle w:val="Hyperlink"/>
            <w:sz w:val="24"/>
            <w:szCs w:val="24"/>
          </w:rPr>
          <w:t>RCW 9A.44.100(1)(a)</w:t>
        </w:r>
      </w:hyperlink>
      <w:r w:rsidR="00011BE5" w:rsidRPr="00653C59">
        <w:rPr>
          <w:sz w:val="24"/>
          <w:szCs w:val="24"/>
        </w:rPr>
        <w:t>, Forcible Compulsion</w:t>
      </w:r>
      <w:r w:rsidR="003C5419">
        <w:rPr>
          <w:sz w:val="24"/>
          <w:szCs w:val="24"/>
        </w:rPr>
        <w:t xml:space="preserve"> (</w:t>
      </w:r>
      <w:r w:rsidR="00011BE5" w:rsidRPr="00653C59">
        <w:rPr>
          <w:sz w:val="24"/>
          <w:szCs w:val="24"/>
        </w:rPr>
        <w:t>Class A</w:t>
      </w:r>
      <w:r w:rsidR="003C5419">
        <w:rPr>
          <w:sz w:val="24"/>
          <w:szCs w:val="24"/>
        </w:rPr>
        <w:t xml:space="preserve"> Felony)</w:t>
      </w:r>
      <w:r w:rsidR="008E48FF">
        <w:rPr>
          <w:sz w:val="24"/>
          <w:szCs w:val="24"/>
        </w:rPr>
        <w:t>.</w:t>
      </w:r>
      <w:r w:rsidR="00011BE5" w:rsidRPr="00653C59">
        <w:rPr>
          <w:sz w:val="24"/>
          <w:szCs w:val="24"/>
        </w:rPr>
        <w:t xml:space="preserve"> </w:t>
      </w:r>
    </w:p>
    <w:p w14:paraId="636EA6A4" w14:textId="77777777" w:rsidR="003C5419" w:rsidRDefault="003C5419" w:rsidP="00704A53">
      <w:pPr>
        <w:ind w:left="1440" w:firstLine="720"/>
        <w:rPr>
          <w:sz w:val="24"/>
          <w:szCs w:val="24"/>
        </w:rPr>
      </w:pPr>
    </w:p>
    <w:p w14:paraId="26FBDA5D" w14:textId="77777777" w:rsidR="00483C45" w:rsidRDefault="00C12BC2" w:rsidP="00704A53">
      <w:pPr>
        <w:ind w:left="1440" w:firstLine="720"/>
        <w:rPr>
          <w:sz w:val="24"/>
          <w:szCs w:val="24"/>
        </w:rPr>
      </w:pPr>
      <w:hyperlink r:id="rId111" w:history="1">
        <w:r w:rsidR="00011BE5" w:rsidRPr="004C0179">
          <w:rPr>
            <w:rStyle w:val="Hyperlink"/>
            <w:sz w:val="24"/>
            <w:szCs w:val="24"/>
          </w:rPr>
          <w:t>RCW 9A.44.100(1)(b</w:t>
        </w:r>
        <w:r w:rsidR="009C1620">
          <w:rPr>
            <w:rStyle w:val="Hyperlink"/>
            <w:sz w:val="24"/>
            <w:szCs w:val="24"/>
          </w:rPr>
          <w:t>)</w:t>
        </w:r>
        <w:r w:rsidR="00011BE5" w:rsidRPr="004C0179">
          <w:rPr>
            <w:rStyle w:val="Hyperlink"/>
            <w:sz w:val="24"/>
            <w:szCs w:val="24"/>
          </w:rPr>
          <w:t>-</w:t>
        </w:r>
        <w:r w:rsidR="009C1620">
          <w:rPr>
            <w:rStyle w:val="Hyperlink"/>
            <w:sz w:val="24"/>
            <w:szCs w:val="24"/>
          </w:rPr>
          <w:t>(</w:t>
        </w:r>
        <w:r w:rsidR="00011BE5" w:rsidRPr="004C0179">
          <w:rPr>
            <w:rStyle w:val="Hyperlink"/>
            <w:sz w:val="24"/>
            <w:szCs w:val="24"/>
          </w:rPr>
          <w:t>f)</w:t>
        </w:r>
      </w:hyperlink>
      <w:r w:rsidR="00011BE5" w:rsidRPr="00653C59">
        <w:rPr>
          <w:sz w:val="24"/>
          <w:szCs w:val="24"/>
        </w:rPr>
        <w:t>, Class B</w:t>
      </w:r>
      <w:r w:rsidR="00011BE5">
        <w:rPr>
          <w:sz w:val="24"/>
          <w:szCs w:val="24"/>
        </w:rPr>
        <w:t xml:space="preserve"> (</w:t>
      </w:r>
      <w:r w:rsidR="009C1620">
        <w:rPr>
          <w:sz w:val="24"/>
          <w:szCs w:val="24"/>
        </w:rPr>
        <w:t>(</w:t>
      </w:r>
      <w:r w:rsidR="00011BE5">
        <w:rPr>
          <w:sz w:val="24"/>
          <w:szCs w:val="24"/>
        </w:rPr>
        <w:t>b</w:t>
      </w:r>
      <w:r w:rsidR="009C1620">
        <w:rPr>
          <w:sz w:val="24"/>
          <w:szCs w:val="24"/>
        </w:rPr>
        <w:t>)</w:t>
      </w:r>
      <w:r w:rsidR="00011BE5">
        <w:rPr>
          <w:sz w:val="24"/>
          <w:szCs w:val="24"/>
        </w:rPr>
        <w:t>&amp;</w:t>
      </w:r>
      <w:r w:rsidR="009C1620">
        <w:rPr>
          <w:sz w:val="24"/>
          <w:szCs w:val="24"/>
        </w:rPr>
        <w:t>(</w:t>
      </w:r>
      <w:r w:rsidR="00011BE5">
        <w:rPr>
          <w:sz w:val="24"/>
          <w:szCs w:val="24"/>
        </w:rPr>
        <w:t>c</w:t>
      </w:r>
      <w:r w:rsidR="009C1620">
        <w:rPr>
          <w:sz w:val="24"/>
          <w:szCs w:val="24"/>
        </w:rPr>
        <w:t>)</w:t>
      </w:r>
      <w:r w:rsidR="00011BE5">
        <w:rPr>
          <w:sz w:val="24"/>
          <w:szCs w:val="24"/>
        </w:rPr>
        <w:t xml:space="preserve"> = ranked; </w:t>
      </w:r>
      <w:r w:rsidR="009C1620">
        <w:rPr>
          <w:sz w:val="24"/>
          <w:szCs w:val="24"/>
        </w:rPr>
        <w:t>(</w:t>
      </w:r>
      <w:r w:rsidR="00011BE5">
        <w:rPr>
          <w:sz w:val="24"/>
          <w:szCs w:val="24"/>
        </w:rPr>
        <w:t>d</w:t>
      </w:r>
      <w:r w:rsidR="009C1620">
        <w:rPr>
          <w:sz w:val="24"/>
          <w:szCs w:val="24"/>
        </w:rPr>
        <w:t>)</w:t>
      </w:r>
      <w:r w:rsidR="00011BE5">
        <w:rPr>
          <w:sz w:val="24"/>
          <w:szCs w:val="24"/>
        </w:rPr>
        <w:t>-</w:t>
      </w:r>
      <w:r w:rsidR="009C1620">
        <w:rPr>
          <w:sz w:val="24"/>
          <w:szCs w:val="24"/>
        </w:rPr>
        <w:t>(</w:t>
      </w:r>
      <w:r w:rsidR="00011BE5">
        <w:rPr>
          <w:sz w:val="24"/>
          <w:szCs w:val="24"/>
        </w:rPr>
        <w:t>f</w:t>
      </w:r>
      <w:r w:rsidR="009C1620">
        <w:rPr>
          <w:sz w:val="24"/>
          <w:szCs w:val="24"/>
        </w:rPr>
        <w:t>)</w:t>
      </w:r>
      <w:r w:rsidR="00011BE5">
        <w:rPr>
          <w:sz w:val="24"/>
          <w:szCs w:val="24"/>
        </w:rPr>
        <w:t xml:space="preserve"> = unranked)</w:t>
      </w:r>
      <w:r w:rsidR="008E48FF">
        <w:rPr>
          <w:sz w:val="24"/>
          <w:szCs w:val="24"/>
        </w:rPr>
        <w:t>.</w:t>
      </w:r>
      <w:r w:rsidR="00483C45" w:rsidRPr="00483C45">
        <w:rPr>
          <w:sz w:val="24"/>
          <w:szCs w:val="24"/>
        </w:rPr>
        <w:t xml:space="preserve"> </w:t>
      </w:r>
    </w:p>
    <w:p w14:paraId="26F4F422" w14:textId="77777777" w:rsidR="00011BE5" w:rsidRPr="00653C59" w:rsidRDefault="00011BE5" w:rsidP="00704A53">
      <w:pPr>
        <w:ind w:left="720" w:firstLine="720"/>
        <w:rPr>
          <w:sz w:val="24"/>
          <w:szCs w:val="24"/>
        </w:rPr>
      </w:pPr>
      <w:r>
        <w:rPr>
          <w:sz w:val="24"/>
          <w:szCs w:val="24"/>
        </w:rPr>
        <w:tab/>
      </w:r>
    </w:p>
    <w:p w14:paraId="1E4687BB" w14:textId="77777777" w:rsidR="00011BE5" w:rsidRPr="00653C59" w:rsidRDefault="00011BE5" w:rsidP="00704A53">
      <w:pPr>
        <w:ind w:left="2160"/>
        <w:rPr>
          <w:sz w:val="24"/>
          <w:szCs w:val="24"/>
        </w:rPr>
      </w:pPr>
      <w:r w:rsidRPr="00653C59">
        <w:rPr>
          <w:sz w:val="24"/>
          <w:szCs w:val="24"/>
        </w:rPr>
        <w:t>Indecent liberties shall be filed when the defendant knowingly causes another person who is not his</w:t>
      </w:r>
      <w:r w:rsidR="009C1620">
        <w:rPr>
          <w:sz w:val="24"/>
          <w:szCs w:val="24"/>
        </w:rPr>
        <w:t>/her</w:t>
      </w:r>
      <w:r w:rsidRPr="00653C59">
        <w:rPr>
          <w:sz w:val="24"/>
          <w:szCs w:val="24"/>
        </w:rPr>
        <w:t xml:space="preserve"> spouse to have sexual contact with the defendant or another under the following circumstances:</w:t>
      </w:r>
    </w:p>
    <w:p w14:paraId="12D1E070" w14:textId="77777777" w:rsidR="00011BE5" w:rsidRPr="00653C59" w:rsidRDefault="00011BE5" w:rsidP="00704A53">
      <w:pPr>
        <w:ind w:left="1440" w:hanging="720"/>
        <w:rPr>
          <w:sz w:val="24"/>
          <w:szCs w:val="24"/>
        </w:rPr>
      </w:pPr>
    </w:p>
    <w:p w14:paraId="189BD174" w14:textId="77777777" w:rsidR="00011BE5" w:rsidRPr="00653C59" w:rsidRDefault="00011BE5" w:rsidP="00704A53">
      <w:pPr>
        <w:ind w:left="2160"/>
        <w:rPr>
          <w:sz w:val="24"/>
          <w:szCs w:val="24"/>
        </w:rPr>
      </w:pPr>
      <w:r w:rsidRPr="00653C59">
        <w:rPr>
          <w:sz w:val="24"/>
          <w:szCs w:val="24"/>
        </w:rPr>
        <w:t>a.</w:t>
      </w:r>
      <w:r w:rsidRPr="00653C59">
        <w:rPr>
          <w:sz w:val="24"/>
          <w:szCs w:val="24"/>
        </w:rPr>
        <w:tab/>
        <w:t>Forcible Compulsion (see Rape 2</w:t>
      </w:r>
      <w:r w:rsidRPr="00653C59">
        <w:rPr>
          <w:sz w:val="24"/>
          <w:szCs w:val="24"/>
          <w:vertAlign w:val="superscript"/>
        </w:rPr>
        <w:t>o</w:t>
      </w:r>
      <w:r w:rsidRPr="00653C59">
        <w:rPr>
          <w:sz w:val="24"/>
          <w:szCs w:val="24"/>
        </w:rPr>
        <w:t>);</w:t>
      </w:r>
    </w:p>
    <w:p w14:paraId="2CBEFB6D" w14:textId="77777777" w:rsidR="00011BE5" w:rsidRPr="00653C59" w:rsidRDefault="00011BE5" w:rsidP="00704A53">
      <w:pPr>
        <w:ind w:left="5040" w:hanging="720"/>
        <w:rPr>
          <w:sz w:val="24"/>
          <w:szCs w:val="24"/>
        </w:rPr>
      </w:pPr>
    </w:p>
    <w:p w14:paraId="35C0457D"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 xml:space="preserve">Incapable of Consent – where sexual contact occurs and the victim was incapable of consent due to mental defect, mental incapacity, or physical helplessness.  It is an </w:t>
      </w:r>
      <w:r w:rsidRPr="00653C59">
        <w:rPr>
          <w:i/>
          <w:sz w:val="24"/>
          <w:szCs w:val="24"/>
        </w:rPr>
        <w:t>affirmative defense</w:t>
      </w:r>
      <w:r w:rsidRPr="00653C59">
        <w:rPr>
          <w:sz w:val="24"/>
          <w:szCs w:val="24"/>
        </w:rPr>
        <w:t xml:space="preserve"> that at the time of the offense the defendant reasonably believed that the </w:t>
      </w:r>
      <w:r w:rsidRPr="00653C59">
        <w:rPr>
          <w:sz w:val="24"/>
          <w:szCs w:val="24"/>
        </w:rPr>
        <w:lastRenderedPageBreak/>
        <w:t>victim was not mentally incapacitated and/or physically helpless (</w:t>
      </w:r>
      <w:hyperlink r:id="rId112" w:history="1">
        <w:r w:rsidRPr="00F05E85">
          <w:rPr>
            <w:rStyle w:val="Hyperlink"/>
            <w:sz w:val="24"/>
            <w:szCs w:val="24"/>
          </w:rPr>
          <w:t>RCW 9A.44.030(1)</w:t>
        </w:r>
      </w:hyperlink>
      <w:r w:rsidRPr="00653C59">
        <w:rPr>
          <w:sz w:val="24"/>
          <w:szCs w:val="24"/>
        </w:rPr>
        <w:t>)</w:t>
      </w:r>
      <w:r w:rsidR="00B80604">
        <w:rPr>
          <w:sz w:val="24"/>
          <w:szCs w:val="24"/>
        </w:rPr>
        <w:t>.</w:t>
      </w:r>
    </w:p>
    <w:p w14:paraId="2C368B6D" w14:textId="77777777" w:rsidR="00011BE5" w:rsidRPr="00653C59" w:rsidRDefault="00011BE5" w:rsidP="00704A53">
      <w:pPr>
        <w:ind w:left="2160"/>
        <w:rPr>
          <w:sz w:val="24"/>
          <w:szCs w:val="24"/>
        </w:rPr>
      </w:pPr>
    </w:p>
    <w:p w14:paraId="438FA538" w14:textId="77777777" w:rsidR="00011BE5" w:rsidRPr="00653C59" w:rsidRDefault="00011BE5" w:rsidP="00704A53">
      <w:pPr>
        <w:ind w:left="3600"/>
        <w:rPr>
          <w:sz w:val="24"/>
          <w:szCs w:val="24"/>
        </w:rPr>
      </w:pPr>
      <w:r w:rsidRPr="00653C59">
        <w:rPr>
          <w:i/>
          <w:sz w:val="24"/>
          <w:szCs w:val="24"/>
        </w:rPr>
        <w:t>Developmentally Disabled</w:t>
      </w:r>
      <w:r w:rsidRPr="00653C59">
        <w:rPr>
          <w:sz w:val="24"/>
          <w:szCs w:val="24"/>
        </w:rPr>
        <w:t xml:space="preserve"> – cases where the victim is developmentally disabled shall generally be filed where the condition precludes the victim’s ability to consent and such disability is readily apparent to the reasonable person.  Factors to be considered when assessing ability to consent include outward manifestations, ability to live independently, ability to make decisions, ability to hold a job, understanding of the consequences of sexual activity, prior sexual activity.</w:t>
      </w:r>
    </w:p>
    <w:p w14:paraId="78C24043" w14:textId="77777777" w:rsidR="00011BE5" w:rsidRPr="00653C59" w:rsidRDefault="00011BE5" w:rsidP="00704A53">
      <w:pPr>
        <w:ind w:left="2880" w:hanging="720"/>
        <w:rPr>
          <w:i/>
          <w:sz w:val="24"/>
          <w:szCs w:val="24"/>
        </w:rPr>
      </w:pPr>
    </w:p>
    <w:p w14:paraId="4F285242" w14:textId="77777777" w:rsidR="00011BE5" w:rsidRPr="00653C59" w:rsidRDefault="00011BE5" w:rsidP="00704A53">
      <w:pPr>
        <w:ind w:left="3600"/>
        <w:rPr>
          <w:sz w:val="24"/>
          <w:szCs w:val="24"/>
        </w:rPr>
      </w:pPr>
      <w:r w:rsidRPr="00653C59">
        <w:rPr>
          <w:i/>
          <w:sz w:val="24"/>
          <w:szCs w:val="24"/>
        </w:rPr>
        <w:t>Intoxication</w:t>
      </w:r>
      <w:r w:rsidRPr="00653C59">
        <w:rPr>
          <w:sz w:val="24"/>
          <w:szCs w:val="24"/>
        </w:rPr>
        <w:t xml:space="preserve"> – “physical helplessness or mental incapacity” cases involving voluntary intoxication by the victim shall generally be filed when the extent of intoxication is extreme (unconsciousness or nearly so) and that condition would be readily apparent to a reasonable person.  Factors to be considered when assessing the victim’s ability to consent include:  outward manifestations, the victim’s ability to engage in conversation, the victim’s physical mobility, and his/her ability to distinguish or made decisions.</w:t>
      </w:r>
    </w:p>
    <w:p w14:paraId="58E89AFF" w14:textId="77777777" w:rsidR="00011BE5" w:rsidRPr="00653C59" w:rsidRDefault="00011BE5" w:rsidP="00704A53">
      <w:pPr>
        <w:ind w:left="5040" w:hanging="720"/>
        <w:rPr>
          <w:sz w:val="24"/>
          <w:szCs w:val="24"/>
        </w:rPr>
      </w:pPr>
    </w:p>
    <w:p w14:paraId="6E8F0D7D" w14:textId="77777777" w:rsidR="00011BE5" w:rsidRPr="00653C59" w:rsidRDefault="00011BE5" w:rsidP="00704A53">
      <w:pPr>
        <w:ind w:left="2880" w:hanging="720"/>
        <w:rPr>
          <w:sz w:val="24"/>
          <w:szCs w:val="24"/>
        </w:rPr>
      </w:pPr>
      <w:r w:rsidRPr="00653C59">
        <w:rPr>
          <w:sz w:val="24"/>
          <w:szCs w:val="24"/>
        </w:rPr>
        <w:t>c.</w:t>
      </w:r>
      <w:r w:rsidRPr="00653C59">
        <w:rPr>
          <w:sz w:val="24"/>
          <w:szCs w:val="24"/>
        </w:rPr>
        <w:tab/>
        <w:t>Developmentally Disabled – where the victim was developmentally disabled (</w:t>
      </w:r>
      <w:hyperlink r:id="rId113" w:history="1">
        <w:r w:rsidRPr="004C0179">
          <w:rPr>
            <w:rStyle w:val="Hyperlink"/>
            <w:sz w:val="24"/>
            <w:szCs w:val="24"/>
          </w:rPr>
          <w:t>RCW 9A.44.010</w:t>
        </w:r>
      </w:hyperlink>
      <w:r w:rsidRPr="00653C59">
        <w:rPr>
          <w:sz w:val="24"/>
          <w:szCs w:val="24"/>
        </w:rPr>
        <w:t xml:space="preserve"> and </w:t>
      </w:r>
      <w:hyperlink r:id="rId114" w:history="1">
        <w:r w:rsidRPr="004C0179">
          <w:rPr>
            <w:rStyle w:val="Hyperlink"/>
            <w:sz w:val="24"/>
            <w:szCs w:val="24"/>
          </w:rPr>
          <w:t>71A.10.020</w:t>
        </w:r>
      </w:hyperlink>
      <w:r w:rsidRPr="00653C59">
        <w:rPr>
          <w:sz w:val="24"/>
          <w:szCs w:val="24"/>
        </w:rPr>
        <w:t xml:space="preserve">), and the defendant was </w:t>
      </w:r>
      <w:r w:rsidRPr="009C1620">
        <w:rPr>
          <w:sz w:val="24"/>
          <w:szCs w:val="24"/>
        </w:rPr>
        <w:t>not married</w:t>
      </w:r>
      <w:r w:rsidRPr="00653C59">
        <w:rPr>
          <w:sz w:val="24"/>
          <w:szCs w:val="24"/>
        </w:rPr>
        <w:t xml:space="preserve"> to the victim and had supervisory authority over the victim (</w:t>
      </w:r>
      <w:hyperlink r:id="rId115" w:history="1">
        <w:r w:rsidRPr="004C0179">
          <w:rPr>
            <w:rStyle w:val="Hyperlink"/>
            <w:sz w:val="24"/>
            <w:szCs w:val="24"/>
          </w:rPr>
          <w:t>RCW 9A.44.010</w:t>
        </w:r>
      </w:hyperlink>
      <w:r w:rsidRPr="00653C59">
        <w:rPr>
          <w:sz w:val="24"/>
          <w:szCs w:val="24"/>
        </w:rPr>
        <w:t>), or was providing transportation to the victim within the course of employm</w:t>
      </w:r>
      <w:r w:rsidR="009C1620">
        <w:rPr>
          <w:sz w:val="24"/>
          <w:szCs w:val="24"/>
        </w:rPr>
        <w:t>ent, at the time of the offense.</w:t>
      </w:r>
    </w:p>
    <w:p w14:paraId="010560FC" w14:textId="77777777" w:rsidR="00011BE5" w:rsidRPr="00653C59" w:rsidRDefault="00011BE5" w:rsidP="00704A53">
      <w:pPr>
        <w:ind w:left="5040" w:hanging="720"/>
        <w:rPr>
          <w:sz w:val="24"/>
          <w:szCs w:val="24"/>
        </w:rPr>
      </w:pPr>
    </w:p>
    <w:p w14:paraId="46665EAA" w14:textId="77777777" w:rsidR="00011BE5" w:rsidRPr="00653C59" w:rsidRDefault="00011BE5" w:rsidP="00704A53">
      <w:pPr>
        <w:ind w:left="2880" w:hanging="720"/>
        <w:rPr>
          <w:sz w:val="24"/>
          <w:szCs w:val="24"/>
        </w:rPr>
      </w:pPr>
      <w:r w:rsidRPr="00653C59">
        <w:rPr>
          <w:sz w:val="24"/>
          <w:szCs w:val="24"/>
        </w:rPr>
        <w:t>d.</w:t>
      </w:r>
      <w:r w:rsidRPr="00653C59">
        <w:rPr>
          <w:sz w:val="24"/>
          <w:szCs w:val="24"/>
        </w:rPr>
        <w:tab/>
        <w:t>Health Care Provider – where sexual contact occurs and when the defendant is a health care provider (</w:t>
      </w:r>
      <w:hyperlink r:id="rId116" w:history="1">
        <w:r w:rsidRPr="004C0179">
          <w:rPr>
            <w:rStyle w:val="Hyperlink"/>
            <w:sz w:val="24"/>
            <w:szCs w:val="24"/>
          </w:rPr>
          <w:t>RCW 9A.44.010</w:t>
        </w:r>
      </w:hyperlink>
      <w:r w:rsidRPr="00653C59">
        <w:rPr>
          <w:sz w:val="24"/>
          <w:szCs w:val="24"/>
        </w:rPr>
        <w:t xml:space="preserve">), the victim is a client or patient, and the sexual contact occurs during the course of a treatment session, consultation, interview, or examination.     </w:t>
      </w:r>
    </w:p>
    <w:p w14:paraId="604A85A9" w14:textId="77777777" w:rsidR="00011BE5" w:rsidRPr="00653C59" w:rsidRDefault="00011BE5" w:rsidP="00704A53">
      <w:pPr>
        <w:ind w:left="2880"/>
        <w:rPr>
          <w:sz w:val="24"/>
          <w:szCs w:val="24"/>
        </w:rPr>
      </w:pP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 the client or patient consented to contact with the knowledge the contact was not for the purpose of treatment.</w:t>
      </w:r>
    </w:p>
    <w:p w14:paraId="25F68AE6" w14:textId="77777777" w:rsidR="00011BE5" w:rsidRPr="00653C59" w:rsidRDefault="00011BE5" w:rsidP="00704A53">
      <w:pPr>
        <w:ind w:left="5040" w:hanging="720"/>
        <w:rPr>
          <w:sz w:val="24"/>
          <w:szCs w:val="24"/>
        </w:rPr>
      </w:pPr>
    </w:p>
    <w:p w14:paraId="7E3B5F9C" w14:textId="77777777" w:rsidR="00011BE5" w:rsidRPr="00653C59" w:rsidRDefault="00011BE5" w:rsidP="00704A53">
      <w:pPr>
        <w:ind w:left="2880" w:hanging="720"/>
        <w:rPr>
          <w:sz w:val="24"/>
          <w:szCs w:val="24"/>
        </w:rPr>
      </w:pPr>
      <w:r w:rsidRPr="00653C59">
        <w:rPr>
          <w:sz w:val="24"/>
          <w:szCs w:val="24"/>
        </w:rPr>
        <w:t>e.</w:t>
      </w:r>
      <w:r w:rsidRPr="00653C59">
        <w:rPr>
          <w:sz w:val="24"/>
          <w:szCs w:val="24"/>
        </w:rPr>
        <w:tab/>
        <w:t>Resident of a Facility for Mentally Disordered or Chemically Dependent Persons – where sexual contact occurs and the victim was a resident of a facility for mentally disordered or chemically dependent persons (</w:t>
      </w:r>
      <w:hyperlink r:id="rId117" w:history="1">
        <w:r w:rsidRPr="004C0179">
          <w:rPr>
            <w:rStyle w:val="Hyperlink"/>
            <w:sz w:val="24"/>
            <w:szCs w:val="24"/>
          </w:rPr>
          <w:t>RCW 9A.44.010</w:t>
        </w:r>
      </w:hyperlink>
      <w:r w:rsidRPr="00653C59">
        <w:rPr>
          <w:sz w:val="24"/>
          <w:szCs w:val="24"/>
        </w:rPr>
        <w:t xml:space="preserve">) and the defendant is </w:t>
      </w:r>
      <w:r w:rsidRPr="009C1620">
        <w:rPr>
          <w:sz w:val="24"/>
          <w:szCs w:val="24"/>
        </w:rPr>
        <w:t xml:space="preserve">not married </w:t>
      </w:r>
      <w:r w:rsidRPr="00653C59">
        <w:rPr>
          <w:sz w:val="24"/>
          <w:szCs w:val="24"/>
        </w:rPr>
        <w:t>to the victim and has supervisory authority over the victim (</w:t>
      </w:r>
      <w:hyperlink r:id="rId118" w:history="1">
        <w:r w:rsidRPr="004C0179">
          <w:rPr>
            <w:rStyle w:val="Hyperlink"/>
            <w:sz w:val="24"/>
            <w:szCs w:val="24"/>
          </w:rPr>
          <w:t>RCW 9A.44.010</w:t>
        </w:r>
      </w:hyperlink>
      <w:r w:rsidRPr="00653C59">
        <w:rPr>
          <w:sz w:val="24"/>
          <w:szCs w:val="24"/>
        </w:rPr>
        <w:t>).</w:t>
      </w:r>
    </w:p>
    <w:p w14:paraId="46CFDD81" w14:textId="77777777" w:rsidR="00011BE5" w:rsidRPr="00653C59" w:rsidRDefault="00011BE5" w:rsidP="00704A53">
      <w:pPr>
        <w:ind w:left="5040" w:hanging="720"/>
        <w:rPr>
          <w:sz w:val="24"/>
          <w:szCs w:val="24"/>
        </w:rPr>
      </w:pPr>
    </w:p>
    <w:p w14:paraId="2F718531" w14:textId="77777777" w:rsidR="00011BE5" w:rsidRPr="00653C59" w:rsidRDefault="00011BE5" w:rsidP="00704A53">
      <w:pPr>
        <w:ind w:left="2880" w:hanging="720"/>
        <w:rPr>
          <w:sz w:val="24"/>
          <w:szCs w:val="24"/>
        </w:rPr>
      </w:pPr>
      <w:r w:rsidRPr="00653C59">
        <w:rPr>
          <w:sz w:val="24"/>
          <w:szCs w:val="24"/>
        </w:rPr>
        <w:t>f.</w:t>
      </w:r>
      <w:r w:rsidRPr="00653C59">
        <w:rPr>
          <w:sz w:val="24"/>
          <w:szCs w:val="24"/>
        </w:rPr>
        <w:tab/>
        <w:t>Frail Elder or Vulnerable Adult – where the victim is a frail elder or vulnerable adult (</w:t>
      </w:r>
      <w:hyperlink r:id="rId119" w:history="1">
        <w:r w:rsidRPr="004C0179">
          <w:rPr>
            <w:rStyle w:val="Hyperlink"/>
            <w:sz w:val="24"/>
            <w:szCs w:val="24"/>
          </w:rPr>
          <w:t>RCW 9A.44.010</w:t>
        </w:r>
      </w:hyperlink>
      <w:r w:rsidRPr="00653C59">
        <w:rPr>
          <w:sz w:val="24"/>
          <w:szCs w:val="24"/>
        </w:rPr>
        <w:t xml:space="preserve">) and the defendant is a person who is </w:t>
      </w:r>
      <w:r w:rsidRPr="003C5419">
        <w:rPr>
          <w:sz w:val="24"/>
          <w:szCs w:val="24"/>
        </w:rPr>
        <w:t>not married</w:t>
      </w:r>
      <w:r w:rsidRPr="00653C59">
        <w:rPr>
          <w:sz w:val="24"/>
          <w:szCs w:val="24"/>
        </w:rPr>
        <w:t xml:space="preserve"> to the victim and who has a significant relationship with the victim (</w:t>
      </w:r>
      <w:hyperlink r:id="rId120" w:history="1">
        <w:r w:rsidRPr="0087530E">
          <w:rPr>
            <w:rStyle w:val="Hyperlink"/>
            <w:sz w:val="24"/>
            <w:szCs w:val="24"/>
          </w:rPr>
          <w:t>RCW 9A.44.010</w:t>
        </w:r>
      </w:hyperlink>
      <w:r w:rsidRPr="00653C59">
        <w:rPr>
          <w:sz w:val="24"/>
          <w:szCs w:val="24"/>
        </w:rPr>
        <w:t>), or was providing transportation to the victim within the course of employment, at the time of offense.</w:t>
      </w:r>
    </w:p>
    <w:p w14:paraId="310F6EC9" w14:textId="77777777" w:rsidR="00011BE5" w:rsidRPr="00653C59" w:rsidRDefault="00011BE5" w:rsidP="00704A53">
      <w:pPr>
        <w:ind w:left="2160" w:hanging="720"/>
        <w:rPr>
          <w:sz w:val="24"/>
          <w:szCs w:val="24"/>
        </w:rPr>
      </w:pPr>
      <w:r w:rsidRPr="00653C59">
        <w:rPr>
          <w:sz w:val="24"/>
          <w:szCs w:val="24"/>
        </w:rPr>
        <w:tab/>
      </w:r>
      <w:r w:rsidRPr="00653C59">
        <w:rPr>
          <w:sz w:val="24"/>
          <w:szCs w:val="24"/>
        </w:rPr>
        <w:tab/>
      </w:r>
    </w:p>
    <w:p w14:paraId="3819E186" w14:textId="77777777" w:rsidR="00011BE5" w:rsidRPr="00653C59" w:rsidRDefault="00011BE5" w:rsidP="00704A53">
      <w:pPr>
        <w:ind w:left="1440"/>
        <w:rPr>
          <w:sz w:val="24"/>
          <w:szCs w:val="24"/>
          <w:u w:val="single"/>
        </w:rPr>
      </w:pPr>
      <w:r w:rsidRPr="00653C59">
        <w:rPr>
          <w:sz w:val="24"/>
          <w:szCs w:val="24"/>
        </w:rPr>
        <w:t>3.</w:t>
      </w:r>
      <w:r w:rsidRPr="00653C59">
        <w:rPr>
          <w:sz w:val="24"/>
          <w:szCs w:val="24"/>
        </w:rPr>
        <w:tab/>
      </w:r>
      <w:r w:rsidRPr="003C5419">
        <w:rPr>
          <w:sz w:val="24"/>
          <w:szCs w:val="24"/>
        </w:rPr>
        <w:t>Custodial Sexual Misconduct</w:t>
      </w:r>
      <w:r w:rsidRPr="00653C59">
        <w:rPr>
          <w:sz w:val="24"/>
          <w:szCs w:val="24"/>
          <w:u w:val="single"/>
        </w:rPr>
        <w:t xml:space="preserve"> </w:t>
      </w:r>
    </w:p>
    <w:p w14:paraId="53ED969D" w14:textId="77777777" w:rsidR="003C5419" w:rsidRDefault="003C5419" w:rsidP="00704A53">
      <w:pPr>
        <w:ind w:left="1440" w:firstLine="720"/>
        <w:rPr>
          <w:sz w:val="24"/>
          <w:szCs w:val="24"/>
        </w:rPr>
      </w:pPr>
    </w:p>
    <w:p w14:paraId="5CB7E312" w14:textId="77777777" w:rsidR="00011BE5" w:rsidRPr="00653C59" w:rsidRDefault="00011BE5" w:rsidP="00704A53">
      <w:pPr>
        <w:ind w:left="1440" w:firstLine="720"/>
        <w:rPr>
          <w:sz w:val="24"/>
          <w:szCs w:val="24"/>
        </w:rPr>
      </w:pPr>
      <w:r w:rsidRPr="00653C59">
        <w:rPr>
          <w:sz w:val="24"/>
          <w:szCs w:val="24"/>
        </w:rPr>
        <w:t xml:space="preserve">First Degree - </w:t>
      </w:r>
      <w:hyperlink r:id="rId121" w:history="1">
        <w:r w:rsidRPr="00F05E85">
          <w:rPr>
            <w:rStyle w:val="Hyperlink"/>
            <w:sz w:val="24"/>
            <w:szCs w:val="24"/>
          </w:rPr>
          <w:t>RCW 9A.44.160</w:t>
        </w:r>
      </w:hyperlink>
      <w:r w:rsidRPr="00653C59">
        <w:rPr>
          <w:sz w:val="24"/>
          <w:szCs w:val="24"/>
        </w:rPr>
        <w:t xml:space="preserve"> </w:t>
      </w:r>
      <w:r w:rsidR="003C5419">
        <w:rPr>
          <w:sz w:val="24"/>
          <w:szCs w:val="24"/>
        </w:rPr>
        <w:t>(</w:t>
      </w:r>
      <w:r w:rsidRPr="00653C59">
        <w:rPr>
          <w:sz w:val="24"/>
          <w:szCs w:val="24"/>
        </w:rPr>
        <w:t>Class C</w:t>
      </w:r>
      <w:r w:rsidR="003C5419">
        <w:rPr>
          <w:sz w:val="24"/>
          <w:szCs w:val="24"/>
        </w:rPr>
        <w:t xml:space="preserve"> Felony)</w:t>
      </w:r>
      <w:r w:rsidR="00B80604">
        <w:rPr>
          <w:sz w:val="24"/>
          <w:szCs w:val="24"/>
        </w:rPr>
        <w:t>.</w:t>
      </w:r>
      <w:r w:rsidRPr="00653C59">
        <w:rPr>
          <w:sz w:val="24"/>
          <w:szCs w:val="24"/>
        </w:rPr>
        <w:t xml:space="preserve"> </w:t>
      </w:r>
    </w:p>
    <w:p w14:paraId="158F01CF" w14:textId="77777777" w:rsidR="003C5419" w:rsidRDefault="003C5419" w:rsidP="00704A53">
      <w:pPr>
        <w:ind w:left="1440" w:firstLine="720"/>
        <w:rPr>
          <w:sz w:val="24"/>
          <w:szCs w:val="24"/>
        </w:rPr>
      </w:pPr>
    </w:p>
    <w:p w14:paraId="2A4514A1" w14:textId="77777777" w:rsidR="00011BE5" w:rsidRPr="00653C59" w:rsidRDefault="00011BE5" w:rsidP="00704A53">
      <w:pPr>
        <w:ind w:left="1440" w:firstLine="720"/>
        <w:rPr>
          <w:sz w:val="24"/>
          <w:szCs w:val="24"/>
        </w:rPr>
      </w:pPr>
      <w:r w:rsidRPr="00653C59">
        <w:rPr>
          <w:sz w:val="24"/>
          <w:szCs w:val="24"/>
        </w:rPr>
        <w:t xml:space="preserve">Second Degree - </w:t>
      </w:r>
      <w:hyperlink r:id="rId122" w:history="1">
        <w:r w:rsidRPr="00F05E85">
          <w:rPr>
            <w:rStyle w:val="Hyperlink"/>
            <w:sz w:val="24"/>
            <w:szCs w:val="24"/>
          </w:rPr>
          <w:t>RCW 9A.44.170</w:t>
        </w:r>
      </w:hyperlink>
      <w:r w:rsidRPr="00653C59">
        <w:rPr>
          <w:sz w:val="24"/>
          <w:szCs w:val="24"/>
        </w:rPr>
        <w:t xml:space="preserve"> </w:t>
      </w:r>
      <w:r w:rsidR="003C5419">
        <w:rPr>
          <w:sz w:val="24"/>
          <w:szCs w:val="24"/>
        </w:rPr>
        <w:t>(</w:t>
      </w:r>
      <w:r w:rsidRPr="00653C59">
        <w:rPr>
          <w:sz w:val="24"/>
          <w:szCs w:val="24"/>
        </w:rPr>
        <w:t>Gross Misdemeanor</w:t>
      </w:r>
      <w:r w:rsidR="003C5419">
        <w:rPr>
          <w:sz w:val="24"/>
          <w:szCs w:val="24"/>
        </w:rPr>
        <w:t>)</w:t>
      </w:r>
      <w:r w:rsidR="00B80604">
        <w:rPr>
          <w:sz w:val="24"/>
          <w:szCs w:val="24"/>
        </w:rPr>
        <w:t>.</w:t>
      </w:r>
    </w:p>
    <w:p w14:paraId="37352155" w14:textId="77777777" w:rsidR="00011BE5" w:rsidRPr="00653C59" w:rsidRDefault="00011BE5" w:rsidP="00704A53">
      <w:pPr>
        <w:ind w:left="2880" w:firstLine="720"/>
        <w:rPr>
          <w:sz w:val="24"/>
          <w:szCs w:val="24"/>
        </w:rPr>
      </w:pPr>
    </w:p>
    <w:p w14:paraId="0C4C803D" w14:textId="77777777" w:rsidR="00011BE5" w:rsidRPr="00653C59" w:rsidRDefault="00011BE5" w:rsidP="00704A53">
      <w:pPr>
        <w:ind w:left="2160"/>
        <w:rPr>
          <w:sz w:val="24"/>
          <w:szCs w:val="24"/>
        </w:rPr>
      </w:pPr>
      <w:r w:rsidRPr="00653C59">
        <w:rPr>
          <w:sz w:val="24"/>
          <w:szCs w:val="24"/>
        </w:rPr>
        <w:t xml:space="preserve">Custodial sexual misconduct in the </w:t>
      </w:r>
      <w:r w:rsidRPr="00653C59">
        <w:rPr>
          <w:sz w:val="24"/>
          <w:szCs w:val="24"/>
          <w:u w:val="single"/>
        </w:rPr>
        <w:t>first</w:t>
      </w:r>
      <w:r w:rsidRPr="00653C59">
        <w:rPr>
          <w:sz w:val="24"/>
          <w:szCs w:val="24"/>
        </w:rPr>
        <w:t xml:space="preserve"> degree (</w:t>
      </w:r>
      <w:hyperlink r:id="rId123" w:history="1">
        <w:r w:rsidRPr="004C0179">
          <w:rPr>
            <w:rStyle w:val="Hyperlink"/>
            <w:sz w:val="24"/>
            <w:szCs w:val="24"/>
          </w:rPr>
          <w:t>RCW 9A.44.160</w:t>
        </w:r>
      </w:hyperlink>
      <w:r w:rsidRPr="00653C59">
        <w:rPr>
          <w:sz w:val="24"/>
          <w:szCs w:val="24"/>
        </w:rPr>
        <w:t xml:space="preserve">) shall generally be charged in cases involving </w:t>
      </w:r>
      <w:r w:rsidRPr="00653C59">
        <w:rPr>
          <w:i/>
          <w:sz w:val="24"/>
          <w:szCs w:val="24"/>
        </w:rPr>
        <w:t>sexual intercourse</w:t>
      </w:r>
      <w:r w:rsidRPr="00653C59">
        <w:rPr>
          <w:sz w:val="24"/>
          <w:szCs w:val="24"/>
        </w:rPr>
        <w:t>.</w:t>
      </w:r>
    </w:p>
    <w:p w14:paraId="6DE06D23" w14:textId="77777777" w:rsidR="00011BE5" w:rsidRPr="00653C59" w:rsidRDefault="00011BE5" w:rsidP="00704A53">
      <w:pPr>
        <w:ind w:left="3600" w:hanging="720"/>
        <w:rPr>
          <w:sz w:val="24"/>
          <w:szCs w:val="24"/>
        </w:rPr>
      </w:pPr>
    </w:p>
    <w:p w14:paraId="55C7D4C5" w14:textId="77777777" w:rsidR="00011BE5" w:rsidRPr="00653C59" w:rsidRDefault="00011BE5" w:rsidP="00704A53">
      <w:pPr>
        <w:ind w:left="2160"/>
        <w:rPr>
          <w:sz w:val="24"/>
          <w:szCs w:val="24"/>
        </w:rPr>
      </w:pPr>
      <w:r w:rsidRPr="00653C59">
        <w:rPr>
          <w:sz w:val="24"/>
          <w:szCs w:val="24"/>
        </w:rPr>
        <w:t xml:space="preserve">Custodial sexual misconduct in the </w:t>
      </w:r>
      <w:r w:rsidRPr="00653C59">
        <w:rPr>
          <w:sz w:val="24"/>
          <w:szCs w:val="24"/>
          <w:u w:val="single"/>
        </w:rPr>
        <w:t>second</w:t>
      </w:r>
      <w:r w:rsidRPr="00653C59">
        <w:rPr>
          <w:sz w:val="24"/>
          <w:szCs w:val="24"/>
        </w:rPr>
        <w:t xml:space="preserve"> degree (</w:t>
      </w:r>
      <w:hyperlink r:id="rId124" w:history="1">
        <w:r w:rsidRPr="004C0179">
          <w:rPr>
            <w:rStyle w:val="Hyperlink"/>
            <w:sz w:val="24"/>
            <w:szCs w:val="24"/>
          </w:rPr>
          <w:t>RCW 9A.44.170</w:t>
        </w:r>
      </w:hyperlink>
      <w:r w:rsidRPr="00653C59">
        <w:rPr>
          <w:sz w:val="24"/>
          <w:szCs w:val="24"/>
        </w:rPr>
        <w:t xml:space="preserve">) shall generally be charged in cases involving </w:t>
      </w:r>
      <w:r w:rsidRPr="00653C59">
        <w:rPr>
          <w:i/>
          <w:sz w:val="24"/>
          <w:szCs w:val="24"/>
        </w:rPr>
        <w:t>sexual contact</w:t>
      </w:r>
      <w:r w:rsidRPr="00653C59">
        <w:rPr>
          <w:sz w:val="24"/>
          <w:szCs w:val="24"/>
        </w:rPr>
        <w:t>.</w:t>
      </w:r>
    </w:p>
    <w:p w14:paraId="6E3A698C" w14:textId="77777777" w:rsidR="00011BE5" w:rsidRDefault="00011BE5" w:rsidP="00704A53">
      <w:pPr>
        <w:ind w:left="3600" w:hanging="720"/>
        <w:rPr>
          <w:sz w:val="24"/>
          <w:szCs w:val="24"/>
        </w:rPr>
      </w:pPr>
    </w:p>
    <w:p w14:paraId="51F013D9" w14:textId="77777777" w:rsidR="00011BE5" w:rsidRDefault="00011BE5" w:rsidP="00704A53">
      <w:pPr>
        <w:ind w:left="2160"/>
        <w:rPr>
          <w:sz w:val="24"/>
          <w:szCs w:val="24"/>
        </w:rPr>
      </w:pPr>
      <w:r w:rsidRPr="00653C59">
        <w:rPr>
          <w:sz w:val="24"/>
          <w:szCs w:val="24"/>
        </w:rPr>
        <w:t>The appropriate level of custodial sexual misconduct shall generally be filed when:</w:t>
      </w:r>
    </w:p>
    <w:p w14:paraId="02364C92" w14:textId="77777777" w:rsidR="00011BE5" w:rsidRDefault="00011BE5" w:rsidP="00704A53">
      <w:pPr>
        <w:numPr>
          <w:ilvl w:val="0"/>
          <w:numId w:val="86"/>
        </w:numPr>
        <w:tabs>
          <w:tab w:val="clear" w:pos="2880"/>
        </w:tabs>
        <w:rPr>
          <w:sz w:val="24"/>
          <w:szCs w:val="24"/>
        </w:rPr>
      </w:pPr>
      <w:r w:rsidRPr="00653C59">
        <w:rPr>
          <w:sz w:val="24"/>
          <w:szCs w:val="24"/>
        </w:rPr>
        <w:t xml:space="preserve">The victim is a resident of a state, county, or city adult or juvenile correctional facility, including but not limited to: </w:t>
      </w:r>
      <w:r>
        <w:rPr>
          <w:sz w:val="24"/>
          <w:szCs w:val="24"/>
        </w:rPr>
        <w:t xml:space="preserve"> </w:t>
      </w:r>
      <w:r w:rsidRPr="00653C59">
        <w:rPr>
          <w:sz w:val="24"/>
          <w:szCs w:val="24"/>
        </w:rPr>
        <w:t>jails, prisons, detention centers, or work release facilities, or is under correctional supervision;</w:t>
      </w:r>
    </w:p>
    <w:p w14:paraId="78241D41" w14:textId="77777777" w:rsidR="00011BE5" w:rsidRPr="00653C59" w:rsidRDefault="00011BE5" w:rsidP="00704A53">
      <w:pPr>
        <w:ind w:left="5760"/>
        <w:rPr>
          <w:sz w:val="24"/>
          <w:szCs w:val="24"/>
        </w:rPr>
      </w:pPr>
      <w:r w:rsidRPr="00653C59">
        <w:rPr>
          <w:sz w:val="24"/>
          <w:szCs w:val="24"/>
        </w:rPr>
        <w:t xml:space="preserve"> </w:t>
      </w:r>
      <w:r>
        <w:rPr>
          <w:i/>
          <w:sz w:val="24"/>
          <w:szCs w:val="24"/>
        </w:rPr>
        <w:t>AND</w:t>
      </w:r>
      <w:r w:rsidRPr="00653C59">
        <w:rPr>
          <w:sz w:val="24"/>
          <w:szCs w:val="24"/>
        </w:rPr>
        <w:t xml:space="preserve">                                                         </w:t>
      </w:r>
    </w:p>
    <w:p w14:paraId="1C834ADE" w14:textId="77777777" w:rsidR="00011BE5" w:rsidRPr="00653C59" w:rsidRDefault="00011BE5" w:rsidP="00704A53">
      <w:pPr>
        <w:numPr>
          <w:ilvl w:val="0"/>
          <w:numId w:val="86"/>
        </w:numPr>
        <w:rPr>
          <w:sz w:val="24"/>
          <w:szCs w:val="24"/>
        </w:rPr>
      </w:pPr>
      <w:r w:rsidRPr="00653C59">
        <w:rPr>
          <w:sz w:val="24"/>
          <w:szCs w:val="24"/>
        </w:rPr>
        <w:t xml:space="preserve">The defendant is an employee or contract personnel of a correctional agency and the defendant has, or the victim reasonably believes the defendant has the ability to influence the terms, conditions, length, or fact of incarceration or correctional supervision; </w:t>
      </w:r>
    </w:p>
    <w:p w14:paraId="73DBE19D" w14:textId="77777777" w:rsidR="00011BE5" w:rsidRPr="00653C59" w:rsidRDefault="00011BE5" w:rsidP="00704A53">
      <w:pPr>
        <w:pStyle w:val="Heading8"/>
        <w:keepNext w:val="0"/>
        <w:ind w:left="3600" w:firstLine="2160"/>
        <w:rPr>
          <w:szCs w:val="24"/>
        </w:rPr>
      </w:pPr>
      <w:r w:rsidRPr="00653C59">
        <w:rPr>
          <w:szCs w:val="24"/>
        </w:rPr>
        <w:t>OR</w:t>
      </w:r>
    </w:p>
    <w:p w14:paraId="556B425D" w14:textId="77777777" w:rsidR="00011BE5" w:rsidRPr="00653C59" w:rsidRDefault="00011BE5" w:rsidP="00704A53">
      <w:pPr>
        <w:numPr>
          <w:ilvl w:val="0"/>
          <w:numId w:val="87"/>
        </w:numPr>
        <w:rPr>
          <w:sz w:val="24"/>
          <w:szCs w:val="24"/>
        </w:rPr>
      </w:pPr>
      <w:r w:rsidRPr="00653C59">
        <w:rPr>
          <w:sz w:val="24"/>
          <w:szCs w:val="24"/>
        </w:rPr>
        <w:t>The victim is being detained, under arrest, or in the custody of a law enforcement officer and the defendant is a law enforcement officer.</w:t>
      </w:r>
    </w:p>
    <w:p w14:paraId="0EDDCD38" w14:textId="77777777" w:rsidR="00011BE5" w:rsidRDefault="00011BE5" w:rsidP="00704A53">
      <w:pPr>
        <w:pStyle w:val="BodyTextIndent"/>
        <w:ind w:left="0"/>
        <w:rPr>
          <w:szCs w:val="24"/>
        </w:rPr>
      </w:pPr>
    </w:p>
    <w:p w14:paraId="6E16923E" w14:textId="77777777" w:rsidR="00011BE5" w:rsidRDefault="00011BE5" w:rsidP="00704A53">
      <w:pPr>
        <w:pStyle w:val="BodyTextIndent"/>
        <w:ind w:left="2160"/>
        <w:rPr>
          <w:szCs w:val="24"/>
        </w:rPr>
      </w:pPr>
      <w:r w:rsidRPr="00653C59">
        <w:rPr>
          <w:i/>
          <w:szCs w:val="24"/>
        </w:rPr>
        <w:t>Defenses</w:t>
      </w:r>
      <w:r>
        <w:rPr>
          <w:szCs w:val="24"/>
        </w:rPr>
        <w:t xml:space="preserve"> - </w:t>
      </w:r>
    </w:p>
    <w:p w14:paraId="72F53780" w14:textId="77777777" w:rsidR="00011BE5" w:rsidRPr="00653C59" w:rsidRDefault="00011BE5" w:rsidP="00704A53">
      <w:pPr>
        <w:numPr>
          <w:ilvl w:val="0"/>
          <w:numId w:val="77"/>
        </w:numPr>
        <w:tabs>
          <w:tab w:val="clear" w:pos="3960"/>
        </w:tabs>
        <w:ind w:left="2880"/>
        <w:rPr>
          <w:sz w:val="24"/>
          <w:szCs w:val="24"/>
        </w:rPr>
      </w:pPr>
      <w:r w:rsidRPr="00653C59">
        <w:rPr>
          <w:sz w:val="24"/>
          <w:szCs w:val="24"/>
        </w:rPr>
        <w:t xml:space="preserve">Consent is not a defense, </w:t>
      </w:r>
      <w:hyperlink r:id="rId125" w:history="1">
        <w:r w:rsidRPr="004C0179">
          <w:rPr>
            <w:rStyle w:val="Hyperlink"/>
            <w:sz w:val="24"/>
            <w:szCs w:val="24"/>
          </w:rPr>
          <w:t>RCW 9A.44.160</w:t>
        </w:r>
      </w:hyperlink>
      <w:r w:rsidRPr="00653C59">
        <w:rPr>
          <w:sz w:val="24"/>
          <w:szCs w:val="24"/>
        </w:rPr>
        <w:t xml:space="preserve"> and </w:t>
      </w:r>
      <w:hyperlink r:id="rId126" w:history="1">
        <w:r w:rsidRPr="004C0179">
          <w:rPr>
            <w:rStyle w:val="Hyperlink"/>
            <w:sz w:val="24"/>
            <w:szCs w:val="24"/>
          </w:rPr>
          <w:t>170</w:t>
        </w:r>
      </w:hyperlink>
      <w:r w:rsidRPr="00653C59">
        <w:rPr>
          <w:sz w:val="24"/>
          <w:szCs w:val="24"/>
        </w:rPr>
        <w:t>.</w:t>
      </w:r>
    </w:p>
    <w:p w14:paraId="445F27C1" w14:textId="77777777" w:rsidR="00011BE5" w:rsidRPr="00653C59" w:rsidRDefault="00011BE5" w:rsidP="00704A53">
      <w:pPr>
        <w:numPr>
          <w:ilvl w:val="0"/>
          <w:numId w:val="77"/>
        </w:numPr>
        <w:tabs>
          <w:tab w:val="clear" w:pos="3960"/>
        </w:tabs>
        <w:ind w:left="2880"/>
        <w:rPr>
          <w:sz w:val="24"/>
          <w:szCs w:val="24"/>
        </w:rPr>
      </w:pP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 the act resulted from forcible compulsion by the other person.  </w:t>
      </w:r>
      <w:hyperlink r:id="rId127" w:history="1">
        <w:r w:rsidRPr="00F05E85">
          <w:rPr>
            <w:rStyle w:val="Hyperlink"/>
            <w:sz w:val="24"/>
            <w:szCs w:val="24"/>
          </w:rPr>
          <w:t>RCW 9A.44.180.</w:t>
        </w:r>
      </w:hyperlink>
    </w:p>
    <w:p w14:paraId="1184F381" w14:textId="77777777" w:rsidR="00011BE5" w:rsidRPr="00653C59" w:rsidRDefault="00011BE5" w:rsidP="00704A53">
      <w:pPr>
        <w:ind w:left="2160"/>
        <w:rPr>
          <w:sz w:val="24"/>
          <w:szCs w:val="24"/>
        </w:rPr>
      </w:pPr>
    </w:p>
    <w:p w14:paraId="347E4DEB" w14:textId="77777777" w:rsidR="00011BE5" w:rsidRPr="00F76518" w:rsidRDefault="00046F60" w:rsidP="00704A53">
      <w:pPr>
        <w:pStyle w:val="Heading3"/>
        <w:keepNext w:val="0"/>
      </w:pPr>
      <w:r>
        <w:t xml:space="preserve">C. </w:t>
      </w:r>
      <w:r w:rsidR="00011BE5" w:rsidRPr="00F76518">
        <w:t xml:space="preserve">CHARGE </w:t>
      </w:r>
      <w:r w:rsidR="00011BE5" w:rsidRPr="00046F60">
        <w:t>SELECTION</w:t>
      </w:r>
      <w:r w:rsidR="00011BE5" w:rsidRPr="00F76518">
        <w:t xml:space="preserve"> – SEXUAL OFFENSES AGAINST CHILDREN</w:t>
      </w:r>
    </w:p>
    <w:p w14:paraId="6C7FF0BB" w14:textId="77777777" w:rsidR="00011BE5" w:rsidRPr="00653C59" w:rsidRDefault="00011BE5" w:rsidP="00704A53">
      <w:pPr>
        <w:ind w:left="1440"/>
        <w:rPr>
          <w:sz w:val="24"/>
          <w:szCs w:val="24"/>
        </w:rPr>
      </w:pPr>
    </w:p>
    <w:p w14:paraId="03433744" w14:textId="77777777" w:rsidR="00011BE5" w:rsidRPr="00653C59" w:rsidRDefault="00011BE5" w:rsidP="00704A53">
      <w:pPr>
        <w:ind w:left="720" w:firstLine="720"/>
        <w:rPr>
          <w:sz w:val="24"/>
          <w:szCs w:val="24"/>
        </w:rPr>
      </w:pPr>
      <w:r w:rsidRPr="00653C59">
        <w:rPr>
          <w:sz w:val="24"/>
          <w:szCs w:val="24"/>
        </w:rPr>
        <w:t>1.</w:t>
      </w:r>
      <w:r w:rsidRPr="00653C59">
        <w:rPr>
          <w:sz w:val="24"/>
          <w:szCs w:val="24"/>
        </w:rPr>
        <w:tab/>
      </w:r>
      <w:r w:rsidRPr="003C5419">
        <w:rPr>
          <w:sz w:val="24"/>
          <w:szCs w:val="24"/>
        </w:rPr>
        <w:t>Rape of a Child</w:t>
      </w:r>
      <w:r w:rsidRPr="00653C59">
        <w:rPr>
          <w:sz w:val="24"/>
          <w:szCs w:val="24"/>
        </w:rPr>
        <w:t xml:space="preserve"> </w:t>
      </w:r>
    </w:p>
    <w:p w14:paraId="44ABCC99" w14:textId="77777777" w:rsidR="00011BE5" w:rsidRPr="00653C59" w:rsidRDefault="00011BE5" w:rsidP="00704A53">
      <w:pPr>
        <w:ind w:left="1440" w:firstLine="720"/>
        <w:rPr>
          <w:sz w:val="24"/>
          <w:szCs w:val="24"/>
        </w:rPr>
      </w:pPr>
      <w:r w:rsidRPr="00653C59">
        <w:rPr>
          <w:sz w:val="24"/>
          <w:szCs w:val="24"/>
        </w:rPr>
        <w:lastRenderedPageBreak/>
        <w:t>(</w:t>
      </w:r>
      <w:r w:rsidRPr="00653C59">
        <w:rPr>
          <w:i/>
          <w:sz w:val="24"/>
          <w:szCs w:val="24"/>
        </w:rPr>
        <w:t>Pre-7/1/88</w:t>
      </w:r>
      <w:r w:rsidRPr="00653C59">
        <w:rPr>
          <w:sz w:val="24"/>
          <w:szCs w:val="24"/>
        </w:rPr>
        <w:t>, codified as Statutory Rape)</w:t>
      </w:r>
    </w:p>
    <w:p w14:paraId="0DD4D976" w14:textId="77777777" w:rsidR="00011BE5" w:rsidRPr="00653C59" w:rsidRDefault="00011BE5" w:rsidP="00704A53">
      <w:pPr>
        <w:ind w:left="2160"/>
        <w:rPr>
          <w:sz w:val="24"/>
          <w:szCs w:val="24"/>
        </w:rPr>
      </w:pPr>
    </w:p>
    <w:p w14:paraId="39A7401C" w14:textId="77777777" w:rsidR="00011BE5" w:rsidRPr="00653C59" w:rsidRDefault="00011BE5" w:rsidP="00704A53">
      <w:pPr>
        <w:ind w:left="2160"/>
        <w:rPr>
          <w:sz w:val="24"/>
          <w:szCs w:val="24"/>
        </w:rPr>
      </w:pPr>
      <w:r w:rsidRPr="00653C59">
        <w:rPr>
          <w:sz w:val="24"/>
          <w:szCs w:val="24"/>
        </w:rPr>
        <w:t>Rape of a child shall generally be filed if the defendant had sexual intercourse with the child to whom the defendant was not married.  The degree of the crime depends upon the ages of the defendant and victim at the time of the crime.  (See special “Youthful Offender” provision.)</w:t>
      </w:r>
    </w:p>
    <w:p w14:paraId="60534D82" w14:textId="77777777" w:rsidR="00011BE5" w:rsidRPr="00653C59" w:rsidRDefault="00011BE5" w:rsidP="00704A53">
      <w:pPr>
        <w:tabs>
          <w:tab w:val="num" w:pos="2880"/>
        </w:tabs>
        <w:rPr>
          <w:sz w:val="24"/>
          <w:szCs w:val="24"/>
        </w:rPr>
      </w:pPr>
    </w:p>
    <w:p w14:paraId="76D15E2C" w14:textId="77777777" w:rsidR="00011BE5" w:rsidRPr="00653C59" w:rsidRDefault="00011BE5" w:rsidP="00704A53">
      <w:pPr>
        <w:tabs>
          <w:tab w:val="num" w:pos="2880"/>
        </w:tabs>
        <w:ind w:left="2160"/>
        <w:rPr>
          <w:sz w:val="24"/>
          <w:szCs w:val="24"/>
        </w:rPr>
      </w:pPr>
      <w:r w:rsidRPr="00653C59">
        <w:rPr>
          <w:sz w:val="24"/>
          <w:szCs w:val="24"/>
        </w:rPr>
        <w:t>a.</w:t>
      </w:r>
      <w:r w:rsidRPr="00653C59">
        <w:rPr>
          <w:sz w:val="24"/>
          <w:szCs w:val="24"/>
        </w:rPr>
        <w:tab/>
        <w:t>Rape of a Child in the First Degree</w:t>
      </w:r>
      <w:r w:rsidR="00C4192E">
        <w:rPr>
          <w:sz w:val="24"/>
          <w:szCs w:val="24"/>
        </w:rPr>
        <w:t xml:space="preserve">. </w:t>
      </w:r>
      <w:hyperlink r:id="rId128" w:history="1">
        <w:r w:rsidRPr="00A80776">
          <w:rPr>
            <w:rStyle w:val="Hyperlink"/>
            <w:sz w:val="24"/>
            <w:szCs w:val="24"/>
          </w:rPr>
          <w:t>RCW 9A.44.073</w:t>
        </w:r>
      </w:hyperlink>
      <w:r w:rsidRPr="00653C59">
        <w:rPr>
          <w:sz w:val="24"/>
          <w:szCs w:val="24"/>
        </w:rPr>
        <w:t xml:space="preserve"> </w:t>
      </w:r>
      <w:r w:rsidR="003C5419">
        <w:rPr>
          <w:sz w:val="24"/>
          <w:szCs w:val="24"/>
        </w:rPr>
        <w:t>(</w:t>
      </w:r>
      <w:r w:rsidRPr="00653C59">
        <w:rPr>
          <w:sz w:val="24"/>
          <w:szCs w:val="24"/>
        </w:rPr>
        <w:t>Class A</w:t>
      </w:r>
      <w:r w:rsidR="003C5419">
        <w:rPr>
          <w:sz w:val="24"/>
          <w:szCs w:val="24"/>
        </w:rPr>
        <w:t>)</w:t>
      </w:r>
    </w:p>
    <w:p w14:paraId="5916B80B" w14:textId="77777777" w:rsidR="00011BE5" w:rsidRPr="00653C59" w:rsidRDefault="00011BE5" w:rsidP="00704A53">
      <w:pPr>
        <w:ind w:left="2160"/>
        <w:rPr>
          <w:sz w:val="24"/>
          <w:szCs w:val="24"/>
        </w:rPr>
      </w:pPr>
    </w:p>
    <w:p w14:paraId="579F53CA" w14:textId="77777777" w:rsidR="00011BE5" w:rsidRPr="00653C59" w:rsidRDefault="00011BE5" w:rsidP="00704A53">
      <w:pPr>
        <w:ind w:left="2880"/>
        <w:rPr>
          <w:sz w:val="24"/>
          <w:szCs w:val="24"/>
        </w:rPr>
      </w:pPr>
      <w:r w:rsidRPr="00653C59">
        <w:rPr>
          <w:sz w:val="24"/>
          <w:szCs w:val="24"/>
        </w:rPr>
        <w:t>Applicable if victim was less than twelve and defendant was at least twenty-four months older than the victim.</w:t>
      </w:r>
    </w:p>
    <w:p w14:paraId="165E4567" w14:textId="77777777" w:rsidR="00011BE5" w:rsidRPr="00653C59" w:rsidRDefault="00011BE5" w:rsidP="00704A53">
      <w:pPr>
        <w:tabs>
          <w:tab w:val="num" w:pos="2880"/>
        </w:tabs>
        <w:rPr>
          <w:sz w:val="24"/>
          <w:szCs w:val="24"/>
        </w:rPr>
      </w:pPr>
    </w:p>
    <w:p w14:paraId="39992BCD" w14:textId="77777777" w:rsidR="00011BE5" w:rsidRPr="00653C59" w:rsidRDefault="00011BE5" w:rsidP="00704A53">
      <w:pPr>
        <w:tabs>
          <w:tab w:val="num" w:pos="2880"/>
        </w:tabs>
        <w:ind w:left="2880" w:hanging="720"/>
        <w:rPr>
          <w:sz w:val="24"/>
          <w:szCs w:val="24"/>
        </w:rPr>
      </w:pPr>
      <w:r w:rsidRPr="00653C59">
        <w:rPr>
          <w:sz w:val="24"/>
          <w:szCs w:val="24"/>
        </w:rPr>
        <w:t>b.</w:t>
      </w:r>
      <w:r w:rsidRPr="00653C59">
        <w:rPr>
          <w:sz w:val="24"/>
          <w:szCs w:val="24"/>
        </w:rPr>
        <w:tab/>
        <w:t>Rape of a Child in the Second Degree</w:t>
      </w:r>
      <w:r w:rsidR="009C1620">
        <w:rPr>
          <w:sz w:val="24"/>
          <w:szCs w:val="24"/>
        </w:rPr>
        <w:t xml:space="preserve">. </w:t>
      </w:r>
      <w:hyperlink r:id="rId129" w:history="1">
        <w:r w:rsidRPr="00A80776">
          <w:rPr>
            <w:rStyle w:val="Hyperlink"/>
            <w:sz w:val="24"/>
            <w:szCs w:val="24"/>
          </w:rPr>
          <w:t>RCW 9A.44.076</w:t>
        </w:r>
      </w:hyperlink>
      <w:r w:rsidRPr="00653C59">
        <w:rPr>
          <w:sz w:val="24"/>
          <w:szCs w:val="24"/>
        </w:rPr>
        <w:t xml:space="preserve"> </w:t>
      </w:r>
      <w:r w:rsidR="003C5419">
        <w:rPr>
          <w:sz w:val="24"/>
          <w:szCs w:val="24"/>
        </w:rPr>
        <w:t>(</w:t>
      </w:r>
      <w:r w:rsidRPr="00653C59">
        <w:rPr>
          <w:sz w:val="24"/>
          <w:szCs w:val="24"/>
        </w:rPr>
        <w:t>Class A</w:t>
      </w:r>
      <w:r w:rsidR="003C5419">
        <w:rPr>
          <w:sz w:val="24"/>
          <w:szCs w:val="24"/>
        </w:rPr>
        <w:t>)</w:t>
      </w:r>
      <w:r w:rsidRPr="00653C59">
        <w:rPr>
          <w:sz w:val="24"/>
          <w:szCs w:val="24"/>
        </w:rPr>
        <w:t xml:space="preserve"> (</w:t>
      </w:r>
      <w:r w:rsidR="003C5419">
        <w:rPr>
          <w:sz w:val="24"/>
          <w:szCs w:val="24"/>
        </w:rPr>
        <w:t xml:space="preserve">prior to 7/1/90, </w:t>
      </w:r>
      <w:r w:rsidRPr="00653C59">
        <w:rPr>
          <w:sz w:val="24"/>
          <w:szCs w:val="24"/>
        </w:rPr>
        <w:t>Class B)</w:t>
      </w:r>
      <w:r w:rsidR="00C4192E">
        <w:rPr>
          <w:sz w:val="24"/>
          <w:szCs w:val="24"/>
        </w:rPr>
        <w:t>.</w:t>
      </w:r>
    </w:p>
    <w:p w14:paraId="443237D5" w14:textId="77777777" w:rsidR="00011BE5" w:rsidRPr="00653C59" w:rsidRDefault="00011BE5" w:rsidP="00704A53">
      <w:pPr>
        <w:ind w:left="2160"/>
        <w:rPr>
          <w:sz w:val="24"/>
          <w:szCs w:val="24"/>
        </w:rPr>
      </w:pPr>
    </w:p>
    <w:p w14:paraId="5594B07B" w14:textId="77777777" w:rsidR="00011BE5" w:rsidRPr="00653C59" w:rsidRDefault="00011BE5" w:rsidP="00704A53">
      <w:pPr>
        <w:ind w:left="2880"/>
        <w:rPr>
          <w:sz w:val="24"/>
          <w:szCs w:val="24"/>
        </w:rPr>
      </w:pPr>
      <w:r w:rsidRPr="00653C59">
        <w:rPr>
          <w:sz w:val="24"/>
          <w:szCs w:val="24"/>
        </w:rPr>
        <w:t>Applicable if victim was twelve or thirteen and the defendant was at least thirty-six months older than the victim.</w:t>
      </w:r>
    </w:p>
    <w:p w14:paraId="4443512D" w14:textId="77777777" w:rsidR="00011BE5" w:rsidRPr="00653C59" w:rsidRDefault="00011BE5" w:rsidP="00704A53">
      <w:pPr>
        <w:tabs>
          <w:tab w:val="num" w:pos="2880"/>
        </w:tabs>
        <w:rPr>
          <w:sz w:val="24"/>
          <w:szCs w:val="24"/>
        </w:rPr>
      </w:pPr>
    </w:p>
    <w:p w14:paraId="658DF3CD" w14:textId="77777777" w:rsidR="00011BE5" w:rsidRPr="00653C59" w:rsidRDefault="00011BE5" w:rsidP="00704A53">
      <w:pPr>
        <w:tabs>
          <w:tab w:val="num" w:pos="2880"/>
        </w:tabs>
        <w:ind w:left="2160"/>
        <w:rPr>
          <w:sz w:val="24"/>
          <w:szCs w:val="24"/>
        </w:rPr>
      </w:pPr>
      <w:r w:rsidRPr="00653C59">
        <w:rPr>
          <w:sz w:val="24"/>
          <w:szCs w:val="24"/>
        </w:rPr>
        <w:t>c.</w:t>
      </w:r>
      <w:r w:rsidRPr="00653C59">
        <w:rPr>
          <w:sz w:val="24"/>
          <w:szCs w:val="24"/>
        </w:rPr>
        <w:tab/>
        <w:t>Rape of a Child in the Third Degree</w:t>
      </w:r>
      <w:r w:rsidR="009C1620">
        <w:rPr>
          <w:sz w:val="24"/>
          <w:szCs w:val="24"/>
        </w:rPr>
        <w:t xml:space="preserve">. </w:t>
      </w:r>
      <w:hyperlink r:id="rId130" w:history="1">
        <w:r w:rsidRPr="00A80776">
          <w:rPr>
            <w:rStyle w:val="Hyperlink"/>
            <w:sz w:val="24"/>
            <w:szCs w:val="24"/>
          </w:rPr>
          <w:t>RCW 9A.44.079</w:t>
        </w:r>
      </w:hyperlink>
      <w:r w:rsidRPr="00653C59">
        <w:rPr>
          <w:sz w:val="24"/>
          <w:szCs w:val="24"/>
        </w:rPr>
        <w:t xml:space="preserve"> </w:t>
      </w:r>
      <w:r w:rsidR="003C5419">
        <w:rPr>
          <w:sz w:val="24"/>
          <w:szCs w:val="24"/>
        </w:rPr>
        <w:t>(</w:t>
      </w:r>
      <w:r w:rsidRPr="00653C59">
        <w:rPr>
          <w:sz w:val="24"/>
          <w:szCs w:val="24"/>
        </w:rPr>
        <w:t>Class C</w:t>
      </w:r>
      <w:r w:rsidR="003C5419">
        <w:rPr>
          <w:sz w:val="24"/>
          <w:szCs w:val="24"/>
        </w:rPr>
        <w:t>)</w:t>
      </w:r>
    </w:p>
    <w:p w14:paraId="11CEF21E" w14:textId="77777777" w:rsidR="00011BE5" w:rsidRPr="00653C59" w:rsidRDefault="00011BE5" w:rsidP="00704A53">
      <w:pPr>
        <w:ind w:left="2160"/>
        <w:rPr>
          <w:sz w:val="24"/>
          <w:szCs w:val="24"/>
        </w:rPr>
      </w:pPr>
    </w:p>
    <w:p w14:paraId="4B2B18ED" w14:textId="77777777" w:rsidR="00011BE5" w:rsidRDefault="00011BE5" w:rsidP="00704A53">
      <w:pPr>
        <w:ind w:left="2880"/>
        <w:rPr>
          <w:sz w:val="24"/>
          <w:szCs w:val="24"/>
        </w:rPr>
      </w:pPr>
      <w:r w:rsidRPr="00653C59">
        <w:rPr>
          <w:sz w:val="24"/>
          <w:szCs w:val="24"/>
        </w:rPr>
        <w:t>Applicable if victim was fourteen or fifteen and defendant was at least forty-eight months older than the victim.</w:t>
      </w:r>
    </w:p>
    <w:p w14:paraId="4F68267F" w14:textId="77777777" w:rsidR="00011BE5" w:rsidRPr="00653C59" w:rsidRDefault="00011BE5" w:rsidP="00704A53">
      <w:pPr>
        <w:ind w:left="2880"/>
        <w:rPr>
          <w:sz w:val="24"/>
          <w:szCs w:val="24"/>
        </w:rPr>
      </w:pPr>
    </w:p>
    <w:p w14:paraId="6999AD47" w14:textId="77777777" w:rsidR="00011BE5" w:rsidRDefault="00011BE5" w:rsidP="00704A53">
      <w:pPr>
        <w:pStyle w:val="BodyTextIndent"/>
        <w:rPr>
          <w:szCs w:val="24"/>
        </w:rPr>
      </w:pPr>
      <w:r w:rsidRPr="00653C59">
        <w:rPr>
          <w:szCs w:val="24"/>
        </w:rPr>
        <w:tab/>
      </w:r>
      <w:r w:rsidRPr="00653C59">
        <w:rPr>
          <w:szCs w:val="24"/>
        </w:rPr>
        <w:tab/>
      </w:r>
      <w:r w:rsidRPr="00653C59">
        <w:rPr>
          <w:i/>
          <w:szCs w:val="24"/>
        </w:rPr>
        <w:t>Defenses</w:t>
      </w:r>
      <w:r w:rsidRPr="00653C59">
        <w:rPr>
          <w:szCs w:val="24"/>
        </w:rPr>
        <w:t xml:space="preserve"> –</w:t>
      </w:r>
      <w:r w:rsidR="00A80776">
        <w:rPr>
          <w:szCs w:val="24"/>
        </w:rPr>
        <w:t xml:space="preserve"> </w:t>
      </w:r>
      <w:hyperlink r:id="rId131" w:history="1">
        <w:r w:rsidR="00A80776" w:rsidRPr="009C1620">
          <w:rPr>
            <w:rStyle w:val="Hyperlink"/>
            <w:szCs w:val="24"/>
          </w:rPr>
          <w:t>RCW 9</w:t>
        </w:r>
        <w:r w:rsidRPr="009C1620">
          <w:rPr>
            <w:rStyle w:val="Hyperlink"/>
            <w:szCs w:val="24"/>
          </w:rPr>
          <w:t>A.44.030(2)</w:t>
        </w:r>
      </w:hyperlink>
      <w:r w:rsidR="009C1620">
        <w:rPr>
          <w:szCs w:val="24"/>
        </w:rPr>
        <w:t>.</w:t>
      </w:r>
    </w:p>
    <w:p w14:paraId="47996026" w14:textId="77777777" w:rsidR="00011BE5" w:rsidRPr="00653C59" w:rsidRDefault="00011BE5" w:rsidP="00704A53">
      <w:pPr>
        <w:numPr>
          <w:ilvl w:val="0"/>
          <w:numId w:val="78"/>
        </w:numPr>
        <w:tabs>
          <w:tab w:val="num" w:pos="3600"/>
        </w:tabs>
        <w:ind w:left="3600"/>
        <w:rPr>
          <w:sz w:val="24"/>
          <w:szCs w:val="24"/>
        </w:rPr>
      </w:pPr>
      <w:r w:rsidRPr="00653C59">
        <w:rPr>
          <w:sz w:val="24"/>
          <w:szCs w:val="24"/>
        </w:rPr>
        <w:t>It is not a defense that the defendant didn’t know the victim’s age or believed the victim was older.</w:t>
      </w:r>
    </w:p>
    <w:p w14:paraId="620A6619" w14:textId="77777777" w:rsidR="00011BE5" w:rsidRPr="00653C59" w:rsidRDefault="00011BE5" w:rsidP="00704A53">
      <w:pPr>
        <w:numPr>
          <w:ilvl w:val="0"/>
          <w:numId w:val="78"/>
        </w:numPr>
        <w:tabs>
          <w:tab w:val="num" w:pos="3600"/>
        </w:tabs>
        <w:ind w:left="3600"/>
        <w:rPr>
          <w:sz w:val="24"/>
          <w:szCs w:val="24"/>
        </w:rPr>
      </w:pP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 the defendant reasonably believed the conduct was legal based upon what the victim represented her age to be.</w:t>
      </w:r>
    </w:p>
    <w:p w14:paraId="43FBB42F" w14:textId="77777777" w:rsidR="00011BE5" w:rsidRPr="00653C59" w:rsidRDefault="00011BE5" w:rsidP="00704A53">
      <w:pPr>
        <w:ind w:left="1440"/>
        <w:rPr>
          <w:sz w:val="24"/>
          <w:szCs w:val="24"/>
        </w:rPr>
      </w:pPr>
    </w:p>
    <w:p w14:paraId="2A3C4684" w14:textId="77777777" w:rsidR="00011BE5" w:rsidRDefault="00011BE5" w:rsidP="001F4120">
      <w:pPr>
        <w:pStyle w:val="BodyTextIndent"/>
        <w:numPr>
          <w:ilvl w:val="0"/>
          <w:numId w:val="218"/>
        </w:numPr>
        <w:rPr>
          <w:szCs w:val="24"/>
        </w:rPr>
      </w:pPr>
      <w:r w:rsidRPr="0069364D">
        <w:rPr>
          <w:szCs w:val="24"/>
        </w:rPr>
        <w:t xml:space="preserve">Child Molestation </w:t>
      </w:r>
    </w:p>
    <w:p w14:paraId="656A0ED1" w14:textId="77777777" w:rsidR="00C660DC" w:rsidRPr="00653C59" w:rsidRDefault="00C660DC" w:rsidP="00704A53">
      <w:pPr>
        <w:pStyle w:val="BodyTextIndent"/>
        <w:ind w:left="2160"/>
        <w:rPr>
          <w:szCs w:val="24"/>
        </w:rPr>
      </w:pPr>
    </w:p>
    <w:p w14:paraId="30C7521A" w14:textId="77777777" w:rsidR="00011BE5" w:rsidRPr="00653C59" w:rsidRDefault="00011BE5" w:rsidP="00704A53">
      <w:pPr>
        <w:pStyle w:val="BodyTextIndent"/>
        <w:ind w:left="2160"/>
        <w:rPr>
          <w:szCs w:val="24"/>
        </w:rPr>
      </w:pPr>
      <w:r w:rsidRPr="00653C59">
        <w:rPr>
          <w:szCs w:val="24"/>
        </w:rPr>
        <w:t>(</w:t>
      </w:r>
      <w:r w:rsidR="0069364D">
        <w:rPr>
          <w:szCs w:val="24"/>
        </w:rPr>
        <w:t>Prior to 7/1/88</w:t>
      </w:r>
      <w:r w:rsidRPr="00653C59">
        <w:rPr>
          <w:szCs w:val="24"/>
        </w:rPr>
        <w:t>, codified as Indecent Liberties without force)</w:t>
      </w:r>
    </w:p>
    <w:p w14:paraId="69A571AE" w14:textId="77777777" w:rsidR="00011BE5" w:rsidRPr="00653C59" w:rsidRDefault="00011BE5" w:rsidP="00704A53">
      <w:pPr>
        <w:ind w:left="2160"/>
        <w:rPr>
          <w:sz w:val="24"/>
          <w:szCs w:val="24"/>
        </w:rPr>
      </w:pPr>
    </w:p>
    <w:p w14:paraId="0B070FEF" w14:textId="77777777" w:rsidR="00011BE5" w:rsidRPr="00653C59" w:rsidRDefault="00011BE5" w:rsidP="00704A53">
      <w:pPr>
        <w:ind w:left="2160"/>
        <w:rPr>
          <w:sz w:val="24"/>
          <w:szCs w:val="24"/>
        </w:rPr>
      </w:pPr>
      <w:r w:rsidRPr="00653C59">
        <w:rPr>
          <w:sz w:val="24"/>
          <w:szCs w:val="24"/>
        </w:rPr>
        <w:t>Child molestation shall generally be filed if the defendant had sexual contact with the child to whom the defendant was not married or caused another minor to have such contact.  The degree of crime depends upon the age of the victim and defendant at the time of the crime.  (See “over the clothing” contact.)</w:t>
      </w:r>
    </w:p>
    <w:p w14:paraId="28FAF0A2" w14:textId="77777777" w:rsidR="00011BE5" w:rsidRPr="00653C59" w:rsidRDefault="00011BE5" w:rsidP="00704A53">
      <w:pPr>
        <w:ind w:left="2160"/>
        <w:rPr>
          <w:sz w:val="24"/>
          <w:szCs w:val="24"/>
        </w:rPr>
      </w:pPr>
    </w:p>
    <w:p w14:paraId="3DEE4228" w14:textId="77777777" w:rsidR="00A80776" w:rsidRDefault="00A80776" w:rsidP="00704A53">
      <w:pPr>
        <w:ind w:left="2160"/>
        <w:rPr>
          <w:sz w:val="24"/>
          <w:szCs w:val="24"/>
        </w:rPr>
      </w:pPr>
    </w:p>
    <w:p w14:paraId="786CC10F"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Child Molestation in the First Degree</w:t>
      </w:r>
      <w:r w:rsidR="009C1620">
        <w:rPr>
          <w:sz w:val="24"/>
          <w:szCs w:val="24"/>
        </w:rPr>
        <w:t xml:space="preserve">. </w:t>
      </w:r>
      <w:hyperlink r:id="rId132" w:history="1">
        <w:r w:rsidRPr="00A80776">
          <w:rPr>
            <w:rStyle w:val="Hyperlink"/>
            <w:sz w:val="24"/>
            <w:szCs w:val="24"/>
          </w:rPr>
          <w:t>RCW 9A.44.083</w:t>
        </w:r>
      </w:hyperlink>
      <w:r w:rsidR="0069364D">
        <w:rPr>
          <w:sz w:val="24"/>
          <w:szCs w:val="24"/>
        </w:rPr>
        <w:t xml:space="preserve"> (</w:t>
      </w:r>
      <w:r w:rsidRPr="00653C59">
        <w:rPr>
          <w:sz w:val="24"/>
          <w:szCs w:val="24"/>
        </w:rPr>
        <w:t>Class A</w:t>
      </w:r>
      <w:r w:rsidR="0069364D">
        <w:rPr>
          <w:sz w:val="24"/>
          <w:szCs w:val="24"/>
        </w:rPr>
        <w:t>)</w:t>
      </w:r>
      <w:r w:rsidRPr="00653C59">
        <w:rPr>
          <w:sz w:val="24"/>
          <w:szCs w:val="24"/>
        </w:rPr>
        <w:t xml:space="preserve"> (</w:t>
      </w:r>
      <w:r w:rsidR="0069364D">
        <w:rPr>
          <w:sz w:val="24"/>
          <w:szCs w:val="24"/>
        </w:rPr>
        <w:t>Prior to 7/1/90</w:t>
      </w:r>
      <w:r w:rsidRPr="00653C59">
        <w:rPr>
          <w:sz w:val="24"/>
          <w:szCs w:val="24"/>
        </w:rPr>
        <w:t>, Class B).</w:t>
      </w:r>
    </w:p>
    <w:p w14:paraId="7F37560E" w14:textId="77777777" w:rsidR="00011BE5" w:rsidRPr="00653C59" w:rsidRDefault="00011BE5" w:rsidP="00704A53">
      <w:pPr>
        <w:ind w:left="2880"/>
        <w:rPr>
          <w:sz w:val="24"/>
          <w:szCs w:val="24"/>
        </w:rPr>
      </w:pPr>
    </w:p>
    <w:p w14:paraId="08ED4FCD" w14:textId="77777777" w:rsidR="00011BE5" w:rsidRPr="00653C59" w:rsidRDefault="00011BE5" w:rsidP="00704A53">
      <w:pPr>
        <w:ind w:left="2880" w:hanging="720"/>
        <w:rPr>
          <w:sz w:val="24"/>
          <w:szCs w:val="24"/>
        </w:rPr>
      </w:pPr>
      <w:r w:rsidRPr="00653C59">
        <w:rPr>
          <w:sz w:val="24"/>
          <w:szCs w:val="24"/>
        </w:rPr>
        <w:lastRenderedPageBreak/>
        <w:tab/>
        <w:t>Applicable if victim was less than twelve and defendant was at least thirty-six months older than the victim.</w:t>
      </w:r>
    </w:p>
    <w:p w14:paraId="131B1091" w14:textId="77777777" w:rsidR="00011BE5" w:rsidRPr="00653C59" w:rsidRDefault="00011BE5" w:rsidP="00704A53">
      <w:pPr>
        <w:ind w:left="2160"/>
        <w:rPr>
          <w:sz w:val="24"/>
          <w:szCs w:val="24"/>
        </w:rPr>
      </w:pPr>
    </w:p>
    <w:p w14:paraId="10573AC8"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Child Molestation in the Second Degree</w:t>
      </w:r>
      <w:r w:rsidR="0069364D">
        <w:rPr>
          <w:sz w:val="24"/>
          <w:szCs w:val="24"/>
        </w:rPr>
        <w:t xml:space="preserve"> – </w:t>
      </w:r>
      <w:hyperlink r:id="rId133" w:history="1">
        <w:r w:rsidRPr="00A80776">
          <w:rPr>
            <w:rStyle w:val="Hyperlink"/>
            <w:sz w:val="24"/>
            <w:szCs w:val="24"/>
          </w:rPr>
          <w:t>RCW 9A.44.086</w:t>
        </w:r>
      </w:hyperlink>
      <w:r w:rsidR="00B80604">
        <w:rPr>
          <w:sz w:val="24"/>
          <w:szCs w:val="24"/>
        </w:rPr>
        <w:t xml:space="preserve"> </w:t>
      </w:r>
      <w:r w:rsidR="0069364D">
        <w:rPr>
          <w:sz w:val="24"/>
          <w:szCs w:val="24"/>
        </w:rPr>
        <w:t>(</w:t>
      </w:r>
      <w:r w:rsidR="00B80604">
        <w:rPr>
          <w:sz w:val="24"/>
          <w:szCs w:val="24"/>
        </w:rPr>
        <w:t xml:space="preserve">Class </w:t>
      </w:r>
      <w:r w:rsidRPr="00653C59">
        <w:rPr>
          <w:sz w:val="24"/>
          <w:szCs w:val="24"/>
        </w:rPr>
        <w:t>B</w:t>
      </w:r>
      <w:r w:rsidR="0069364D">
        <w:rPr>
          <w:sz w:val="24"/>
          <w:szCs w:val="24"/>
        </w:rPr>
        <w:t>)</w:t>
      </w:r>
    </w:p>
    <w:p w14:paraId="7D76D5A8" w14:textId="77777777" w:rsidR="00011BE5" w:rsidRPr="00653C59" w:rsidRDefault="00011BE5" w:rsidP="00704A53">
      <w:pPr>
        <w:ind w:left="2880"/>
        <w:rPr>
          <w:sz w:val="24"/>
          <w:szCs w:val="24"/>
        </w:rPr>
      </w:pPr>
    </w:p>
    <w:p w14:paraId="52EF876A" w14:textId="77777777" w:rsidR="00011BE5" w:rsidRPr="00653C59" w:rsidRDefault="00011BE5" w:rsidP="00704A53">
      <w:pPr>
        <w:ind w:left="2880"/>
        <w:rPr>
          <w:sz w:val="24"/>
          <w:szCs w:val="24"/>
        </w:rPr>
      </w:pPr>
      <w:r w:rsidRPr="00653C59">
        <w:rPr>
          <w:sz w:val="24"/>
          <w:szCs w:val="24"/>
        </w:rPr>
        <w:t>Applicable if victim was twelve or thirteen years old and the defendant was at least thirty-six months older than the victim.</w:t>
      </w:r>
    </w:p>
    <w:p w14:paraId="4A2AD13D" w14:textId="77777777" w:rsidR="00011BE5" w:rsidRPr="00653C59" w:rsidRDefault="00011BE5" w:rsidP="00704A53">
      <w:pPr>
        <w:ind w:left="2880"/>
        <w:rPr>
          <w:sz w:val="24"/>
          <w:szCs w:val="24"/>
        </w:rPr>
      </w:pPr>
    </w:p>
    <w:p w14:paraId="67A9E1EE" w14:textId="77777777" w:rsidR="00011BE5" w:rsidRPr="00653C59" w:rsidRDefault="00011BE5" w:rsidP="00704A53">
      <w:pPr>
        <w:ind w:left="2880" w:hanging="720"/>
        <w:rPr>
          <w:sz w:val="24"/>
          <w:szCs w:val="24"/>
        </w:rPr>
      </w:pPr>
      <w:r w:rsidRPr="00653C59">
        <w:rPr>
          <w:sz w:val="24"/>
          <w:szCs w:val="24"/>
        </w:rPr>
        <w:t>c.</w:t>
      </w:r>
      <w:r w:rsidRPr="00653C59">
        <w:rPr>
          <w:sz w:val="24"/>
          <w:szCs w:val="24"/>
        </w:rPr>
        <w:tab/>
        <w:t>Child Molestation in the Third Degree</w:t>
      </w:r>
      <w:r w:rsidR="0069364D">
        <w:rPr>
          <w:sz w:val="24"/>
          <w:szCs w:val="24"/>
        </w:rPr>
        <w:t xml:space="preserve"> – </w:t>
      </w:r>
      <w:hyperlink r:id="rId134" w:history="1">
        <w:r w:rsidRPr="00A80776">
          <w:rPr>
            <w:rStyle w:val="Hyperlink"/>
            <w:sz w:val="24"/>
            <w:szCs w:val="24"/>
          </w:rPr>
          <w:t>RCW 9A.44.089</w:t>
        </w:r>
      </w:hyperlink>
      <w:r w:rsidRPr="00653C59">
        <w:rPr>
          <w:sz w:val="24"/>
          <w:szCs w:val="24"/>
        </w:rPr>
        <w:t xml:space="preserve"> </w:t>
      </w:r>
      <w:r w:rsidR="0069364D">
        <w:rPr>
          <w:sz w:val="24"/>
          <w:szCs w:val="24"/>
        </w:rPr>
        <w:t>(</w:t>
      </w:r>
      <w:r w:rsidRPr="00653C59">
        <w:rPr>
          <w:sz w:val="24"/>
          <w:szCs w:val="24"/>
        </w:rPr>
        <w:t>Class C</w:t>
      </w:r>
      <w:r w:rsidR="0069364D">
        <w:rPr>
          <w:sz w:val="24"/>
          <w:szCs w:val="24"/>
        </w:rPr>
        <w:t>)</w:t>
      </w:r>
    </w:p>
    <w:p w14:paraId="7B4D6051" w14:textId="77777777" w:rsidR="00011BE5" w:rsidRPr="00653C59" w:rsidRDefault="00011BE5" w:rsidP="00704A53">
      <w:pPr>
        <w:ind w:left="2880"/>
        <w:rPr>
          <w:sz w:val="24"/>
          <w:szCs w:val="24"/>
        </w:rPr>
      </w:pPr>
    </w:p>
    <w:p w14:paraId="6275031A" w14:textId="77777777" w:rsidR="00011BE5" w:rsidRPr="00653C59" w:rsidRDefault="00011BE5" w:rsidP="00704A53">
      <w:pPr>
        <w:ind w:left="2880"/>
        <w:rPr>
          <w:sz w:val="24"/>
          <w:szCs w:val="24"/>
        </w:rPr>
      </w:pPr>
      <w:r w:rsidRPr="00653C59">
        <w:rPr>
          <w:sz w:val="24"/>
          <w:szCs w:val="24"/>
        </w:rPr>
        <w:t>Applicable if victim was fourteen or fifteen years old and the defendant was at least forty-eight months older than the victim.</w:t>
      </w:r>
    </w:p>
    <w:p w14:paraId="3E04EA11" w14:textId="77777777" w:rsidR="00011BE5" w:rsidRPr="00653C59" w:rsidRDefault="00011BE5" w:rsidP="00704A53">
      <w:pPr>
        <w:ind w:left="2160"/>
        <w:rPr>
          <w:sz w:val="24"/>
          <w:szCs w:val="24"/>
        </w:rPr>
      </w:pPr>
    </w:p>
    <w:p w14:paraId="5D945E0C" w14:textId="77777777" w:rsidR="00011BE5" w:rsidRDefault="00011BE5" w:rsidP="00704A53">
      <w:pPr>
        <w:ind w:left="2160" w:firstLine="720"/>
        <w:rPr>
          <w:sz w:val="24"/>
          <w:szCs w:val="24"/>
        </w:rPr>
      </w:pPr>
      <w:r w:rsidRPr="00653C59">
        <w:rPr>
          <w:i/>
          <w:sz w:val="24"/>
          <w:szCs w:val="24"/>
        </w:rPr>
        <w:t>Defenses</w:t>
      </w:r>
      <w:r>
        <w:rPr>
          <w:sz w:val="24"/>
          <w:szCs w:val="24"/>
        </w:rPr>
        <w:t xml:space="preserve"> – </w:t>
      </w:r>
      <w:hyperlink r:id="rId135" w:history="1">
        <w:r w:rsidRPr="009C1620">
          <w:rPr>
            <w:rStyle w:val="Hyperlink"/>
            <w:sz w:val="24"/>
            <w:szCs w:val="24"/>
          </w:rPr>
          <w:t>RCW 9A.44.030</w:t>
        </w:r>
        <w:r w:rsidR="009C1620" w:rsidRPr="009C1620">
          <w:rPr>
            <w:rStyle w:val="Hyperlink"/>
            <w:sz w:val="24"/>
            <w:szCs w:val="24"/>
          </w:rPr>
          <w:t>(2)</w:t>
        </w:r>
      </w:hyperlink>
      <w:r w:rsidR="009C1620">
        <w:rPr>
          <w:sz w:val="24"/>
          <w:szCs w:val="24"/>
        </w:rPr>
        <w:t>.</w:t>
      </w:r>
    </w:p>
    <w:p w14:paraId="1FE8E454" w14:textId="77777777" w:rsidR="00011BE5" w:rsidRPr="00653C59" w:rsidRDefault="00011BE5" w:rsidP="00704A53">
      <w:pPr>
        <w:numPr>
          <w:ilvl w:val="0"/>
          <w:numId w:val="74"/>
        </w:numPr>
        <w:rPr>
          <w:sz w:val="24"/>
          <w:szCs w:val="24"/>
        </w:rPr>
      </w:pPr>
      <w:r w:rsidRPr="00653C59">
        <w:rPr>
          <w:sz w:val="24"/>
          <w:szCs w:val="24"/>
        </w:rPr>
        <w:t>It is not a defense that the defendant didn’t know the victim’s age or believed the victim was older.</w:t>
      </w:r>
    </w:p>
    <w:p w14:paraId="448C288E" w14:textId="77777777" w:rsidR="00011BE5" w:rsidRPr="00653C59" w:rsidRDefault="00011BE5" w:rsidP="00704A53">
      <w:pPr>
        <w:numPr>
          <w:ilvl w:val="0"/>
          <w:numId w:val="75"/>
        </w:numPr>
        <w:rPr>
          <w:sz w:val="24"/>
          <w:szCs w:val="24"/>
        </w:rPr>
      </w:pP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 the defendant reasonably believed the conduct was legal based upon what the victim represented her age to be.</w:t>
      </w:r>
    </w:p>
    <w:p w14:paraId="4FFCB8B6" w14:textId="77777777" w:rsidR="00011BE5" w:rsidRDefault="00011BE5" w:rsidP="00704A53">
      <w:pPr>
        <w:ind w:left="2160"/>
        <w:rPr>
          <w:sz w:val="24"/>
          <w:szCs w:val="24"/>
        </w:rPr>
      </w:pPr>
    </w:p>
    <w:p w14:paraId="2D46F1E3" w14:textId="77777777" w:rsidR="00011BE5" w:rsidRPr="00653C59" w:rsidRDefault="00011BE5" w:rsidP="00704A53">
      <w:pPr>
        <w:pStyle w:val="BodyTextIndent"/>
        <w:rPr>
          <w:szCs w:val="24"/>
        </w:rPr>
      </w:pPr>
      <w:r w:rsidRPr="00653C59">
        <w:rPr>
          <w:szCs w:val="24"/>
        </w:rPr>
        <w:t>3.</w:t>
      </w:r>
      <w:r w:rsidRPr="00653C59">
        <w:rPr>
          <w:szCs w:val="24"/>
        </w:rPr>
        <w:tab/>
      </w:r>
      <w:r w:rsidRPr="0069364D">
        <w:rPr>
          <w:szCs w:val="24"/>
        </w:rPr>
        <w:t>Sexual Misconduct with a Minor</w:t>
      </w:r>
      <w:r w:rsidRPr="00653C59">
        <w:rPr>
          <w:szCs w:val="24"/>
        </w:rPr>
        <w:t xml:space="preserve"> </w:t>
      </w:r>
    </w:p>
    <w:p w14:paraId="15BA6E27" w14:textId="77777777" w:rsidR="0069364D" w:rsidRDefault="0069364D" w:rsidP="00704A53">
      <w:pPr>
        <w:pStyle w:val="BodyTextIndent"/>
        <w:ind w:left="1440"/>
        <w:rPr>
          <w:szCs w:val="24"/>
        </w:rPr>
      </w:pPr>
    </w:p>
    <w:p w14:paraId="2C209C18" w14:textId="77777777" w:rsidR="00011BE5" w:rsidRPr="00653C59" w:rsidRDefault="00011BE5" w:rsidP="00704A53">
      <w:pPr>
        <w:pStyle w:val="BodyTextIndent"/>
        <w:ind w:left="1440"/>
        <w:rPr>
          <w:szCs w:val="24"/>
        </w:rPr>
      </w:pPr>
      <w:r w:rsidRPr="00653C59">
        <w:rPr>
          <w:szCs w:val="24"/>
        </w:rPr>
        <w:t xml:space="preserve">First Degree: </w:t>
      </w:r>
      <w:hyperlink r:id="rId136" w:history="1">
        <w:r w:rsidRPr="00A80776">
          <w:rPr>
            <w:rStyle w:val="Hyperlink"/>
            <w:szCs w:val="24"/>
          </w:rPr>
          <w:t>RCW 9A.44.093</w:t>
        </w:r>
      </w:hyperlink>
      <w:r w:rsidR="00C4192E">
        <w:rPr>
          <w:szCs w:val="24"/>
        </w:rPr>
        <w:t xml:space="preserve"> </w:t>
      </w:r>
      <w:r w:rsidR="0069364D">
        <w:rPr>
          <w:szCs w:val="24"/>
        </w:rPr>
        <w:t>(</w:t>
      </w:r>
      <w:r w:rsidR="00C4192E">
        <w:rPr>
          <w:szCs w:val="24"/>
        </w:rPr>
        <w:t xml:space="preserve">Class </w:t>
      </w:r>
      <w:r w:rsidRPr="00653C59">
        <w:rPr>
          <w:szCs w:val="24"/>
        </w:rPr>
        <w:t>C</w:t>
      </w:r>
      <w:r w:rsidR="0069364D">
        <w:rPr>
          <w:szCs w:val="24"/>
        </w:rPr>
        <w:t>)</w:t>
      </w:r>
    </w:p>
    <w:p w14:paraId="7A111AF5" w14:textId="77777777" w:rsidR="0069364D" w:rsidRDefault="0069364D" w:rsidP="00704A53">
      <w:pPr>
        <w:pStyle w:val="BodyTextIndent"/>
        <w:ind w:left="1440"/>
        <w:rPr>
          <w:szCs w:val="24"/>
        </w:rPr>
      </w:pPr>
    </w:p>
    <w:p w14:paraId="7D442BD3" w14:textId="77777777" w:rsidR="00011BE5" w:rsidRPr="00653C59" w:rsidRDefault="00011BE5" w:rsidP="00704A53">
      <w:pPr>
        <w:pStyle w:val="BodyTextIndent"/>
        <w:ind w:left="1440"/>
        <w:rPr>
          <w:szCs w:val="24"/>
        </w:rPr>
      </w:pPr>
      <w:r w:rsidRPr="00653C59">
        <w:rPr>
          <w:szCs w:val="24"/>
        </w:rPr>
        <w:t xml:space="preserve">Second Degree: </w:t>
      </w:r>
      <w:hyperlink r:id="rId137" w:history="1">
        <w:r w:rsidRPr="00A80776">
          <w:rPr>
            <w:rStyle w:val="Hyperlink"/>
            <w:szCs w:val="24"/>
          </w:rPr>
          <w:t>RCW 9A.44.096</w:t>
        </w:r>
      </w:hyperlink>
      <w:r w:rsidRPr="00653C59">
        <w:rPr>
          <w:szCs w:val="24"/>
        </w:rPr>
        <w:t xml:space="preserve"> </w:t>
      </w:r>
      <w:r w:rsidR="0069364D">
        <w:rPr>
          <w:szCs w:val="24"/>
        </w:rPr>
        <w:t>(</w:t>
      </w:r>
      <w:r w:rsidRPr="00653C59">
        <w:rPr>
          <w:szCs w:val="24"/>
        </w:rPr>
        <w:t>Gross Misdemeanor</w:t>
      </w:r>
      <w:r w:rsidR="0069364D">
        <w:rPr>
          <w:szCs w:val="24"/>
        </w:rPr>
        <w:t>)</w:t>
      </w:r>
    </w:p>
    <w:p w14:paraId="3B52438D" w14:textId="77777777" w:rsidR="00011BE5" w:rsidRPr="00653C59" w:rsidRDefault="00011BE5" w:rsidP="00704A53">
      <w:pPr>
        <w:ind w:left="2880"/>
        <w:rPr>
          <w:sz w:val="24"/>
          <w:szCs w:val="24"/>
        </w:rPr>
      </w:pPr>
    </w:p>
    <w:p w14:paraId="5DF6427A" w14:textId="77777777" w:rsidR="00011BE5" w:rsidRPr="00653C59" w:rsidRDefault="00011BE5" w:rsidP="00704A53">
      <w:pPr>
        <w:ind w:left="2160"/>
        <w:rPr>
          <w:sz w:val="24"/>
          <w:szCs w:val="24"/>
        </w:rPr>
      </w:pPr>
      <w:r w:rsidRPr="00653C59">
        <w:rPr>
          <w:sz w:val="24"/>
          <w:szCs w:val="24"/>
        </w:rPr>
        <w:t xml:space="preserve">Sexual misconduct in the </w:t>
      </w:r>
      <w:r w:rsidRPr="00653C59">
        <w:rPr>
          <w:sz w:val="24"/>
          <w:szCs w:val="24"/>
          <w:u w:val="single"/>
        </w:rPr>
        <w:t>first</w:t>
      </w:r>
      <w:r w:rsidRPr="00653C59">
        <w:rPr>
          <w:sz w:val="24"/>
          <w:szCs w:val="24"/>
        </w:rPr>
        <w:t xml:space="preserve"> degree (</w:t>
      </w:r>
      <w:hyperlink r:id="rId138" w:history="1">
        <w:r w:rsidRPr="00D67260">
          <w:rPr>
            <w:rStyle w:val="Hyperlink"/>
            <w:sz w:val="24"/>
            <w:szCs w:val="24"/>
          </w:rPr>
          <w:t>RCW 9A.44.093</w:t>
        </w:r>
      </w:hyperlink>
      <w:r w:rsidRPr="00653C59">
        <w:rPr>
          <w:sz w:val="24"/>
          <w:szCs w:val="24"/>
        </w:rPr>
        <w:t xml:space="preserve">, Class C) shall generally be filed in cases involving </w:t>
      </w:r>
      <w:r w:rsidRPr="00653C59">
        <w:rPr>
          <w:i/>
          <w:sz w:val="24"/>
          <w:szCs w:val="24"/>
        </w:rPr>
        <w:t>sexual intercourse</w:t>
      </w:r>
      <w:r w:rsidRPr="00653C59">
        <w:rPr>
          <w:sz w:val="24"/>
          <w:szCs w:val="24"/>
        </w:rPr>
        <w:t>.</w:t>
      </w:r>
    </w:p>
    <w:p w14:paraId="4B611C62" w14:textId="77777777" w:rsidR="00011BE5" w:rsidRPr="00653C59" w:rsidRDefault="00011BE5" w:rsidP="00704A53">
      <w:pPr>
        <w:ind w:left="2880"/>
        <w:rPr>
          <w:sz w:val="24"/>
          <w:szCs w:val="24"/>
        </w:rPr>
      </w:pPr>
    </w:p>
    <w:p w14:paraId="678AC22D" w14:textId="77777777" w:rsidR="00011BE5" w:rsidRPr="00653C59" w:rsidRDefault="00011BE5" w:rsidP="00704A53">
      <w:pPr>
        <w:ind w:left="2160"/>
        <w:rPr>
          <w:sz w:val="24"/>
          <w:szCs w:val="24"/>
        </w:rPr>
      </w:pPr>
      <w:r w:rsidRPr="00653C59">
        <w:rPr>
          <w:sz w:val="24"/>
          <w:szCs w:val="24"/>
        </w:rPr>
        <w:t xml:space="preserve">Sexual misconduct in the </w:t>
      </w:r>
      <w:r w:rsidRPr="00653C59">
        <w:rPr>
          <w:sz w:val="24"/>
          <w:szCs w:val="24"/>
          <w:u w:val="single"/>
        </w:rPr>
        <w:t>second</w:t>
      </w:r>
      <w:r w:rsidRPr="00653C59">
        <w:rPr>
          <w:sz w:val="24"/>
          <w:szCs w:val="24"/>
        </w:rPr>
        <w:t xml:space="preserve"> degree (</w:t>
      </w:r>
      <w:hyperlink r:id="rId139" w:history="1">
        <w:r w:rsidRPr="00D67260">
          <w:rPr>
            <w:rStyle w:val="Hyperlink"/>
            <w:sz w:val="24"/>
            <w:szCs w:val="24"/>
          </w:rPr>
          <w:t>RCW 9A.44.096</w:t>
        </w:r>
      </w:hyperlink>
      <w:r w:rsidRPr="00653C59">
        <w:rPr>
          <w:sz w:val="24"/>
          <w:szCs w:val="24"/>
        </w:rPr>
        <w:t xml:space="preserve">, Gross Misdemeanor) shall generally be filed in cases involving </w:t>
      </w:r>
      <w:r w:rsidRPr="00653C59">
        <w:rPr>
          <w:i/>
          <w:sz w:val="24"/>
          <w:szCs w:val="24"/>
        </w:rPr>
        <w:t>sexual contact</w:t>
      </w:r>
      <w:r w:rsidRPr="00653C59">
        <w:rPr>
          <w:sz w:val="24"/>
          <w:szCs w:val="24"/>
        </w:rPr>
        <w:t>.</w:t>
      </w:r>
    </w:p>
    <w:p w14:paraId="51482BBD" w14:textId="77777777" w:rsidR="00011BE5" w:rsidRPr="00653C59" w:rsidRDefault="00011BE5" w:rsidP="00704A53">
      <w:pPr>
        <w:rPr>
          <w:sz w:val="24"/>
          <w:szCs w:val="24"/>
        </w:rPr>
      </w:pPr>
    </w:p>
    <w:p w14:paraId="58C2C102" w14:textId="77777777" w:rsidR="00011BE5" w:rsidRPr="00653C59" w:rsidRDefault="00011BE5" w:rsidP="00704A53">
      <w:pPr>
        <w:ind w:left="2160"/>
        <w:rPr>
          <w:sz w:val="24"/>
          <w:szCs w:val="24"/>
        </w:rPr>
      </w:pPr>
      <w:r w:rsidRPr="00653C59">
        <w:rPr>
          <w:sz w:val="24"/>
          <w:szCs w:val="24"/>
        </w:rPr>
        <w:t>The appropriate level of sexual misconduct with a minor shall generally be filed when:</w:t>
      </w:r>
    </w:p>
    <w:p w14:paraId="42735147" w14:textId="77777777" w:rsidR="00011BE5" w:rsidRPr="00653C59" w:rsidRDefault="00011BE5" w:rsidP="00704A53">
      <w:pPr>
        <w:ind w:left="2160"/>
        <w:rPr>
          <w:sz w:val="24"/>
          <w:szCs w:val="24"/>
        </w:rPr>
      </w:pPr>
    </w:p>
    <w:p w14:paraId="5D01EBAE" w14:textId="77777777" w:rsidR="00011BE5" w:rsidRPr="00653C59" w:rsidRDefault="00011BE5" w:rsidP="00704A53">
      <w:pPr>
        <w:ind w:left="2160"/>
        <w:rPr>
          <w:i/>
          <w:sz w:val="24"/>
          <w:szCs w:val="24"/>
        </w:rPr>
      </w:pPr>
      <w:r w:rsidRPr="00653C59">
        <w:rPr>
          <w:sz w:val="24"/>
          <w:szCs w:val="24"/>
        </w:rPr>
        <w:t>a.</w:t>
      </w:r>
      <w:r w:rsidRPr="00653C59">
        <w:rPr>
          <w:sz w:val="24"/>
          <w:szCs w:val="24"/>
        </w:rPr>
        <w:tab/>
        <w:t>Significant Relationship/Supervisory Position:</w:t>
      </w:r>
    </w:p>
    <w:p w14:paraId="2DBB58B7" w14:textId="77777777" w:rsidR="00011BE5" w:rsidRPr="00653C59" w:rsidRDefault="00011BE5" w:rsidP="00704A53">
      <w:pPr>
        <w:ind w:left="2160" w:firstLine="1080"/>
        <w:rPr>
          <w:sz w:val="24"/>
          <w:szCs w:val="24"/>
        </w:rPr>
      </w:pPr>
      <w:r>
        <w:rPr>
          <w:sz w:val="24"/>
          <w:szCs w:val="24"/>
        </w:rPr>
        <w:t>i.</w:t>
      </w:r>
      <w:r>
        <w:rPr>
          <w:sz w:val="24"/>
          <w:szCs w:val="24"/>
        </w:rPr>
        <w:tab/>
      </w:r>
      <w:r w:rsidRPr="00653C59">
        <w:rPr>
          <w:sz w:val="24"/>
          <w:szCs w:val="24"/>
        </w:rPr>
        <w:t xml:space="preserve">The </w:t>
      </w:r>
      <w:r w:rsidRPr="0013593E">
        <w:rPr>
          <w:sz w:val="24"/>
          <w:szCs w:val="24"/>
        </w:rPr>
        <w:t>victim</w:t>
      </w:r>
      <w:r w:rsidRPr="00653C59">
        <w:rPr>
          <w:sz w:val="24"/>
          <w:szCs w:val="24"/>
        </w:rPr>
        <w:t xml:space="preserve"> is:</w:t>
      </w:r>
    </w:p>
    <w:p w14:paraId="07472A8B" w14:textId="77777777" w:rsidR="00011BE5" w:rsidRPr="00653C59" w:rsidRDefault="00011BE5" w:rsidP="00704A53">
      <w:pPr>
        <w:numPr>
          <w:ilvl w:val="0"/>
          <w:numId w:val="79"/>
        </w:numPr>
        <w:rPr>
          <w:sz w:val="24"/>
          <w:szCs w:val="24"/>
        </w:rPr>
      </w:pPr>
      <w:r w:rsidRPr="00653C59">
        <w:rPr>
          <w:sz w:val="24"/>
          <w:szCs w:val="24"/>
        </w:rPr>
        <w:t>16 or 17 years old, and</w:t>
      </w:r>
    </w:p>
    <w:p w14:paraId="5037C39A" w14:textId="77777777" w:rsidR="00011BE5" w:rsidRPr="00653C59" w:rsidRDefault="00011BE5" w:rsidP="00704A53">
      <w:pPr>
        <w:numPr>
          <w:ilvl w:val="0"/>
          <w:numId w:val="79"/>
        </w:numPr>
        <w:rPr>
          <w:sz w:val="24"/>
          <w:szCs w:val="24"/>
        </w:rPr>
      </w:pPr>
      <w:r w:rsidRPr="00653C59">
        <w:rPr>
          <w:sz w:val="24"/>
          <w:szCs w:val="24"/>
        </w:rPr>
        <w:t xml:space="preserve">not married to the defendant, </w:t>
      </w:r>
      <w:r w:rsidRPr="00C72723">
        <w:rPr>
          <w:i/>
          <w:sz w:val="24"/>
          <w:szCs w:val="24"/>
          <w:u w:val="single"/>
        </w:rPr>
        <w:t>AND</w:t>
      </w:r>
    </w:p>
    <w:p w14:paraId="0657D220" w14:textId="77777777" w:rsidR="00011BE5" w:rsidRPr="00653C59" w:rsidRDefault="00011BE5" w:rsidP="00704A53">
      <w:pPr>
        <w:tabs>
          <w:tab w:val="left" w:pos="3240"/>
        </w:tabs>
        <w:ind w:left="2160" w:firstLine="1080"/>
        <w:rPr>
          <w:sz w:val="24"/>
          <w:szCs w:val="24"/>
        </w:rPr>
      </w:pPr>
      <w:r>
        <w:rPr>
          <w:sz w:val="24"/>
          <w:szCs w:val="24"/>
        </w:rPr>
        <w:t>ii.</w:t>
      </w:r>
      <w:r>
        <w:rPr>
          <w:sz w:val="24"/>
          <w:szCs w:val="24"/>
        </w:rPr>
        <w:tab/>
      </w:r>
      <w:r w:rsidRPr="00653C59">
        <w:rPr>
          <w:sz w:val="24"/>
          <w:szCs w:val="24"/>
        </w:rPr>
        <w:t xml:space="preserve">The </w:t>
      </w:r>
      <w:r w:rsidRPr="0013593E">
        <w:rPr>
          <w:sz w:val="24"/>
          <w:szCs w:val="24"/>
        </w:rPr>
        <w:t>defendant</w:t>
      </w:r>
      <w:r w:rsidRPr="00653C59">
        <w:rPr>
          <w:sz w:val="24"/>
          <w:szCs w:val="24"/>
        </w:rPr>
        <w:t>:</w:t>
      </w:r>
    </w:p>
    <w:p w14:paraId="7224CDAB" w14:textId="77777777" w:rsidR="00011BE5" w:rsidRPr="00653C59" w:rsidRDefault="00011BE5" w:rsidP="00704A53">
      <w:pPr>
        <w:numPr>
          <w:ilvl w:val="0"/>
          <w:numId w:val="80"/>
        </w:numPr>
        <w:rPr>
          <w:sz w:val="24"/>
          <w:szCs w:val="24"/>
        </w:rPr>
      </w:pPr>
      <w:r w:rsidRPr="00653C59">
        <w:rPr>
          <w:sz w:val="24"/>
          <w:szCs w:val="24"/>
        </w:rPr>
        <w:t>is at least 60 months older than the victim, and</w:t>
      </w:r>
    </w:p>
    <w:p w14:paraId="08F3143B" w14:textId="77777777" w:rsidR="00011BE5" w:rsidRPr="00653C59" w:rsidRDefault="00011BE5" w:rsidP="00704A53">
      <w:pPr>
        <w:numPr>
          <w:ilvl w:val="0"/>
          <w:numId w:val="80"/>
        </w:numPr>
        <w:rPr>
          <w:sz w:val="24"/>
          <w:szCs w:val="24"/>
        </w:rPr>
      </w:pPr>
      <w:r w:rsidRPr="00653C59">
        <w:rPr>
          <w:sz w:val="24"/>
          <w:szCs w:val="24"/>
        </w:rPr>
        <w:t>has (or knowingly causes another person under 18 years old to have) sexual contact with the victim, and</w:t>
      </w:r>
    </w:p>
    <w:p w14:paraId="705BDFB1" w14:textId="77777777" w:rsidR="00011BE5" w:rsidRPr="00653C59" w:rsidRDefault="00011BE5" w:rsidP="00704A53">
      <w:pPr>
        <w:numPr>
          <w:ilvl w:val="0"/>
          <w:numId w:val="80"/>
        </w:numPr>
        <w:rPr>
          <w:sz w:val="24"/>
          <w:szCs w:val="24"/>
        </w:rPr>
      </w:pPr>
      <w:r w:rsidRPr="00653C59">
        <w:rPr>
          <w:sz w:val="24"/>
          <w:szCs w:val="24"/>
        </w:rPr>
        <w:lastRenderedPageBreak/>
        <w:t>is in a significant relationship (</w:t>
      </w:r>
      <w:hyperlink r:id="rId140" w:history="1">
        <w:r w:rsidRPr="006C6DC5">
          <w:rPr>
            <w:rStyle w:val="Hyperlink"/>
            <w:sz w:val="24"/>
            <w:szCs w:val="24"/>
          </w:rPr>
          <w:t>RCW 9A.44.010</w:t>
        </w:r>
      </w:hyperlink>
      <w:r w:rsidRPr="00653C59">
        <w:rPr>
          <w:sz w:val="24"/>
          <w:szCs w:val="24"/>
        </w:rPr>
        <w:t xml:space="preserve">) with the victim, and </w:t>
      </w:r>
    </w:p>
    <w:p w14:paraId="0FA1755A" w14:textId="77777777" w:rsidR="00011BE5" w:rsidRPr="00653C59" w:rsidRDefault="00011BE5" w:rsidP="00704A53">
      <w:pPr>
        <w:numPr>
          <w:ilvl w:val="0"/>
          <w:numId w:val="80"/>
        </w:numPr>
        <w:rPr>
          <w:sz w:val="24"/>
          <w:szCs w:val="24"/>
        </w:rPr>
      </w:pPr>
      <w:r w:rsidRPr="00653C59">
        <w:rPr>
          <w:sz w:val="24"/>
          <w:szCs w:val="24"/>
        </w:rPr>
        <w:t>abuses a supervisory position (</w:t>
      </w:r>
      <w:hyperlink r:id="rId141" w:history="1">
        <w:r w:rsidRPr="006C6DC5">
          <w:rPr>
            <w:rStyle w:val="Hyperlink"/>
            <w:sz w:val="24"/>
            <w:szCs w:val="24"/>
          </w:rPr>
          <w:t>RCW 9A.44.010</w:t>
        </w:r>
      </w:hyperlink>
      <w:r w:rsidRPr="00653C59">
        <w:rPr>
          <w:sz w:val="24"/>
          <w:szCs w:val="24"/>
        </w:rPr>
        <w:t>) within that relationship in order to engage in (or cause another) to have sexual contact or sexual intercourse with the victim.</w:t>
      </w:r>
    </w:p>
    <w:p w14:paraId="401FAE79" w14:textId="77777777" w:rsidR="00011BE5" w:rsidRPr="00653C59" w:rsidRDefault="00011BE5" w:rsidP="00704A53">
      <w:pPr>
        <w:ind w:left="2160"/>
        <w:rPr>
          <w:i/>
          <w:sz w:val="24"/>
          <w:szCs w:val="24"/>
          <w:u w:val="single"/>
        </w:rPr>
      </w:pPr>
    </w:p>
    <w:p w14:paraId="1A753B51" w14:textId="77777777" w:rsidR="00011BE5" w:rsidRPr="00653C59" w:rsidRDefault="00011BE5" w:rsidP="00704A53">
      <w:pPr>
        <w:ind w:left="2160"/>
        <w:rPr>
          <w:sz w:val="24"/>
          <w:szCs w:val="24"/>
        </w:rPr>
      </w:pPr>
      <w:r w:rsidRPr="00653C59">
        <w:rPr>
          <w:sz w:val="24"/>
          <w:szCs w:val="24"/>
        </w:rPr>
        <w:t>b.</w:t>
      </w:r>
      <w:r w:rsidRPr="00653C59">
        <w:rPr>
          <w:sz w:val="24"/>
          <w:szCs w:val="24"/>
        </w:rPr>
        <w:tab/>
        <w:t xml:space="preserve">Student/School Employee </w:t>
      </w:r>
    </w:p>
    <w:p w14:paraId="1E71405C" w14:textId="77777777" w:rsidR="00011BE5" w:rsidRPr="00653C59" w:rsidRDefault="00011BE5" w:rsidP="00704A53">
      <w:pPr>
        <w:ind w:left="2520" w:firstLine="720"/>
        <w:rPr>
          <w:sz w:val="24"/>
          <w:szCs w:val="24"/>
        </w:rPr>
      </w:pPr>
      <w:r>
        <w:rPr>
          <w:sz w:val="24"/>
          <w:szCs w:val="24"/>
        </w:rPr>
        <w:t>i.</w:t>
      </w:r>
      <w:r>
        <w:rPr>
          <w:sz w:val="24"/>
          <w:szCs w:val="24"/>
        </w:rPr>
        <w:tab/>
      </w:r>
      <w:r w:rsidRPr="00653C59">
        <w:rPr>
          <w:sz w:val="24"/>
          <w:szCs w:val="24"/>
        </w:rPr>
        <w:t xml:space="preserve">The </w:t>
      </w:r>
      <w:r w:rsidRPr="0013593E">
        <w:rPr>
          <w:sz w:val="24"/>
          <w:szCs w:val="24"/>
        </w:rPr>
        <w:t>victim</w:t>
      </w:r>
      <w:r w:rsidRPr="00653C59">
        <w:rPr>
          <w:sz w:val="24"/>
          <w:szCs w:val="24"/>
        </w:rPr>
        <w:t xml:space="preserve"> is:</w:t>
      </w:r>
    </w:p>
    <w:p w14:paraId="79BECA28" w14:textId="77777777" w:rsidR="00011BE5" w:rsidRPr="00653C59" w:rsidRDefault="00011BE5" w:rsidP="00704A53">
      <w:pPr>
        <w:numPr>
          <w:ilvl w:val="0"/>
          <w:numId w:val="81"/>
        </w:numPr>
        <w:rPr>
          <w:sz w:val="24"/>
          <w:szCs w:val="24"/>
        </w:rPr>
      </w:pPr>
      <w:r w:rsidRPr="00653C59">
        <w:rPr>
          <w:sz w:val="24"/>
          <w:szCs w:val="24"/>
        </w:rPr>
        <w:t>not married to the defendant,</w:t>
      </w:r>
    </w:p>
    <w:p w14:paraId="275E5E56" w14:textId="77777777" w:rsidR="00011BE5" w:rsidRPr="002A77AD" w:rsidRDefault="002A77AD" w:rsidP="00704A53">
      <w:pPr>
        <w:numPr>
          <w:ilvl w:val="0"/>
          <w:numId w:val="81"/>
        </w:numPr>
        <w:rPr>
          <w:sz w:val="24"/>
          <w:szCs w:val="24"/>
        </w:rPr>
      </w:pPr>
      <w:r w:rsidRPr="002A77AD">
        <w:rPr>
          <w:sz w:val="24"/>
          <w:szCs w:val="24"/>
        </w:rPr>
        <w:t xml:space="preserve">an “enrolled student” defined in </w:t>
      </w:r>
      <w:hyperlink r:id="rId142" w:history="1">
        <w:r w:rsidRPr="002A77AD">
          <w:rPr>
            <w:rStyle w:val="Hyperlink"/>
            <w:sz w:val="24"/>
            <w:szCs w:val="24"/>
          </w:rPr>
          <w:t>RCW 9A.44.090(3)(a)</w:t>
        </w:r>
      </w:hyperlink>
      <w:r w:rsidRPr="002A77AD">
        <w:rPr>
          <w:sz w:val="24"/>
          <w:szCs w:val="24"/>
        </w:rPr>
        <w:t xml:space="preserve"> as any student enrolled at, or attending a program at, a common school under</w:t>
      </w:r>
      <w:r w:rsidRPr="002A77AD">
        <w:rPr>
          <w:i/>
          <w:sz w:val="24"/>
          <w:szCs w:val="24"/>
        </w:rPr>
        <w:t xml:space="preserve"> </w:t>
      </w:r>
      <w:hyperlink r:id="rId143" w:history="1">
        <w:r w:rsidRPr="002A77AD">
          <w:rPr>
            <w:rStyle w:val="Hyperlink"/>
            <w:sz w:val="24"/>
            <w:szCs w:val="24"/>
          </w:rPr>
          <w:t>RCW 28A.150.020</w:t>
        </w:r>
      </w:hyperlink>
      <w:r w:rsidRPr="002A77AD">
        <w:rPr>
          <w:sz w:val="24"/>
          <w:szCs w:val="24"/>
        </w:rPr>
        <w:t>, or</w:t>
      </w:r>
      <w:r>
        <w:rPr>
          <w:sz w:val="24"/>
          <w:szCs w:val="24"/>
        </w:rPr>
        <w:t xml:space="preserve"> private school </w:t>
      </w:r>
      <w:r w:rsidRPr="002A77AD">
        <w:rPr>
          <w:sz w:val="24"/>
          <w:szCs w:val="24"/>
        </w:rPr>
        <w:t xml:space="preserve">under </w:t>
      </w:r>
      <w:hyperlink r:id="rId144" w:history="1">
        <w:r w:rsidRPr="002A77AD">
          <w:rPr>
            <w:rStyle w:val="Hyperlink"/>
            <w:sz w:val="24"/>
            <w:szCs w:val="24"/>
          </w:rPr>
          <w:t>RCW 28A.195</w:t>
        </w:r>
      </w:hyperlink>
      <w:r w:rsidRPr="002A77AD">
        <w:rPr>
          <w:sz w:val="24"/>
          <w:szCs w:val="24"/>
        </w:rPr>
        <w:t>),</w:t>
      </w:r>
      <w:r>
        <w:rPr>
          <w:sz w:val="24"/>
          <w:szCs w:val="24"/>
        </w:rPr>
        <w:t xml:space="preserve"> or any person who </w:t>
      </w:r>
      <w:r w:rsidRPr="002A77AD">
        <w:rPr>
          <w:sz w:val="24"/>
          <w:szCs w:val="24"/>
        </w:rPr>
        <w:t xml:space="preserve">receives home-based instruction under </w:t>
      </w:r>
      <w:hyperlink r:id="rId145" w:history="1">
        <w:r w:rsidRPr="002A77AD">
          <w:rPr>
            <w:rStyle w:val="Hyperlink"/>
            <w:sz w:val="24"/>
            <w:szCs w:val="24"/>
          </w:rPr>
          <w:t>RCW 28A.200</w:t>
        </w:r>
      </w:hyperlink>
      <w:r w:rsidRPr="002A77AD">
        <w:rPr>
          <w:sz w:val="24"/>
          <w:szCs w:val="24"/>
        </w:rPr>
        <w:t xml:space="preserve">. </w:t>
      </w:r>
    </w:p>
    <w:p w14:paraId="6A55E22E" w14:textId="77777777" w:rsidR="00011BE5" w:rsidRPr="00653C59" w:rsidRDefault="00011BE5" w:rsidP="00704A53">
      <w:pPr>
        <w:ind w:left="3600"/>
        <w:rPr>
          <w:sz w:val="24"/>
          <w:szCs w:val="24"/>
        </w:rPr>
      </w:pPr>
    </w:p>
    <w:p w14:paraId="7BD2EFD9" w14:textId="77777777" w:rsidR="00011BE5" w:rsidRPr="00653C59" w:rsidRDefault="00011BE5" w:rsidP="00704A53">
      <w:pPr>
        <w:ind w:left="3600"/>
        <w:rPr>
          <w:sz w:val="24"/>
          <w:szCs w:val="24"/>
        </w:rPr>
      </w:pPr>
      <w:r w:rsidRPr="00653C59">
        <w:rPr>
          <w:i/>
          <w:sz w:val="24"/>
          <w:szCs w:val="24"/>
        </w:rPr>
        <w:t xml:space="preserve">Note: </w:t>
      </w:r>
      <w:r w:rsidRPr="00653C59">
        <w:rPr>
          <w:sz w:val="24"/>
          <w:szCs w:val="24"/>
        </w:rPr>
        <w:t xml:space="preserve">See </w:t>
      </w:r>
      <w:r w:rsidRPr="000A35E3">
        <w:rPr>
          <w:sz w:val="24"/>
          <w:szCs w:val="24"/>
          <w:u w:val="single"/>
        </w:rPr>
        <w:t>St</w:t>
      </w:r>
      <w:r w:rsidR="006C6DC5" w:rsidRPr="000A35E3">
        <w:rPr>
          <w:sz w:val="24"/>
          <w:szCs w:val="24"/>
          <w:u w:val="single"/>
        </w:rPr>
        <w:t>ate</w:t>
      </w:r>
      <w:r w:rsidRPr="000A35E3">
        <w:rPr>
          <w:sz w:val="24"/>
          <w:szCs w:val="24"/>
          <w:u w:val="single"/>
        </w:rPr>
        <w:t xml:space="preserve"> v. Hirschfelder</w:t>
      </w:r>
      <w:r w:rsidRPr="00653C59">
        <w:rPr>
          <w:sz w:val="24"/>
          <w:szCs w:val="24"/>
        </w:rPr>
        <w:t xml:space="preserve">, </w:t>
      </w:r>
      <w:r w:rsidR="00D34E4B">
        <w:rPr>
          <w:sz w:val="24"/>
          <w:szCs w:val="24"/>
        </w:rPr>
        <w:t>170</w:t>
      </w:r>
      <w:r>
        <w:rPr>
          <w:sz w:val="24"/>
          <w:szCs w:val="24"/>
        </w:rPr>
        <w:t xml:space="preserve"> Wn.2d </w:t>
      </w:r>
      <w:r w:rsidR="00D34E4B">
        <w:rPr>
          <w:sz w:val="24"/>
          <w:szCs w:val="24"/>
        </w:rPr>
        <w:t>536</w:t>
      </w:r>
      <w:r>
        <w:rPr>
          <w:sz w:val="24"/>
          <w:szCs w:val="24"/>
        </w:rPr>
        <w:t>, 242 P.</w:t>
      </w:r>
      <w:r w:rsidR="006C6DC5">
        <w:rPr>
          <w:sz w:val="24"/>
          <w:szCs w:val="24"/>
        </w:rPr>
        <w:t>3d</w:t>
      </w:r>
      <w:r>
        <w:rPr>
          <w:sz w:val="24"/>
          <w:szCs w:val="24"/>
        </w:rPr>
        <w:t xml:space="preserve"> 876 (</w:t>
      </w:r>
      <w:r w:rsidR="00D34E4B">
        <w:rPr>
          <w:sz w:val="24"/>
          <w:szCs w:val="24"/>
        </w:rPr>
        <w:t>2010)</w:t>
      </w:r>
      <w:r>
        <w:rPr>
          <w:sz w:val="24"/>
          <w:szCs w:val="24"/>
        </w:rPr>
        <w:t xml:space="preserve"> - includes students up to age 21.</w:t>
      </w:r>
      <w:r w:rsidRPr="00653C59">
        <w:rPr>
          <w:sz w:val="24"/>
          <w:szCs w:val="24"/>
        </w:rPr>
        <w:t xml:space="preserve"> </w:t>
      </w:r>
    </w:p>
    <w:p w14:paraId="664862AC" w14:textId="77777777" w:rsidR="00011BE5" w:rsidRPr="00653C59" w:rsidRDefault="00011BE5" w:rsidP="00704A53">
      <w:pPr>
        <w:ind w:left="2880"/>
        <w:rPr>
          <w:sz w:val="24"/>
          <w:szCs w:val="24"/>
        </w:rPr>
      </w:pPr>
    </w:p>
    <w:p w14:paraId="01FE50A8" w14:textId="77777777" w:rsidR="00011BE5" w:rsidRPr="00653C59" w:rsidRDefault="00011BE5" w:rsidP="00704A53">
      <w:pPr>
        <w:ind w:left="2880" w:firstLine="360"/>
        <w:rPr>
          <w:sz w:val="24"/>
          <w:szCs w:val="24"/>
        </w:rPr>
      </w:pPr>
      <w:r>
        <w:rPr>
          <w:sz w:val="24"/>
          <w:szCs w:val="24"/>
        </w:rPr>
        <w:t>ii.</w:t>
      </w:r>
      <w:r>
        <w:rPr>
          <w:sz w:val="24"/>
          <w:szCs w:val="24"/>
        </w:rPr>
        <w:tab/>
      </w:r>
      <w:r w:rsidRPr="00653C59">
        <w:rPr>
          <w:sz w:val="24"/>
          <w:szCs w:val="24"/>
        </w:rPr>
        <w:t xml:space="preserve">The </w:t>
      </w:r>
      <w:r w:rsidRPr="0013593E">
        <w:rPr>
          <w:sz w:val="24"/>
          <w:szCs w:val="24"/>
        </w:rPr>
        <w:t>defendant</w:t>
      </w:r>
      <w:r w:rsidRPr="00653C59">
        <w:rPr>
          <w:sz w:val="24"/>
          <w:szCs w:val="24"/>
        </w:rPr>
        <w:t>:</w:t>
      </w:r>
    </w:p>
    <w:p w14:paraId="1468ED4A" w14:textId="77777777" w:rsidR="00011BE5" w:rsidRPr="00653C59" w:rsidRDefault="00011BE5" w:rsidP="00704A53">
      <w:pPr>
        <w:numPr>
          <w:ilvl w:val="0"/>
          <w:numId w:val="82"/>
        </w:numPr>
        <w:tabs>
          <w:tab w:val="left" w:pos="3240"/>
        </w:tabs>
        <w:rPr>
          <w:sz w:val="24"/>
          <w:szCs w:val="24"/>
        </w:rPr>
      </w:pPr>
      <w:r w:rsidRPr="00653C59">
        <w:rPr>
          <w:sz w:val="24"/>
          <w:szCs w:val="24"/>
        </w:rPr>
        <w:t>is at least 60 months older than the victim,</w:t>
      </w:r>
    </w:p>
    <w:p w14:paraId="1863E277" w14:textId="77777777" w:rsidR="00011BE5" w:rsidRPr="00653C59" w:rsidRDefault="00011BE5" w:rsidP="00704A53">
      <w:pPr>
        <w:numPr>
          <w:ilvl w:val="0"/>
          <w:numId w:val="82"/>
        </w:numPr>
        <w:rPr>
          <w:sz w:val="24"/>
          <w:szCs w:val="24"/>
        </w:rPr>
      </w:pPr>
      <w:r w:rsidRPr="00653C59">
        <w:rPr>
          <w:sz w:val="24"/>
          <w:szCs w:val="24"/>
        </w:rPr>
        <w:t>is a</w:t>
      </w:r>
      <w:r w:rsidR="00E068C4">
        <w:rPr>
          <w:sz w:val="24"/>
          <w:szCs w:val="24"/>
        </w:rPr>
        <w:t xml:space="preserve"> “school</w:t>
      </w:r>
      <w:r w:rsidRPr="00653C59">
        <w:rPr>
          <w:sz w:val="24"/>
          <w:szCs w:val="24"/>
        </w:rPr>
        <w:t xml:space="preserve"> employee</w:t>
      </w:r>
      <w:r w:rsidR="00E068C4">
        <w:rPr>
          <w:sz w:val="24"/>
          <w:szCs w:val="24"/>
        </w:rPr>
        <w:t xml:space="preserve">” defined in </w:t>
      </w:r>
      <w:hyperlink r:id="rId146" w:history="1">
        <w:r w:rsidR="00E068C4" w:rsidRPr="00E068C4">
          <w:rPr>
            <w:rStyle w:val="Hyperlink"/>
            <w:sz w:val="24"/>
            <w:szCs w:val="24"/>
          </w:rPr>
          <w:t>RCW 9A.44.090(3)(b)</w:t>
        </w:r>
      </w:hyperlink>
      <w:r w:rsidR="00E068C4">
        <w:rPr>
          <w:sz w:val="24"/>
          <w:szCs w:val="24"/>
        </w:rPr>
        <w:t xml:space="preserve"> as an employee of a common school under</w:t>
      </w:r>
      <w:r w:rsidRPr="00653C59">
        <w:rPr>
          <w:i/>
          <w:sz w:val="24"/>
          <w:szCs w:val="24"/>
        </w:rPr>
        <w:t xml:space="preserve"> </w:t>
      </w:r>
      <w:hyperlink r:id="rId147" w:history="1">
        <w:r w:rsidRPr="00A0636E">
          <w:rPr>
            <w:rStyle w:val="Hyperlink"/>
            <w:sz w:val="24"/>
            <w:szCs w:val="24"/>
          </w:rPr>
          <w:t>RCW 28A.150.020</w:t>
        </w:r>
      </w:hyperlink>
      <w:r w:rsidR="00E068C4">
        <w:rPr>
          <w:sz w:val="24"/>
          <w:szCs w:val="24"/>
        </w:rPr>
        <w:t xml:space="preserve">, or K-12 of a private school under </w:t>
      </w:r>
      <w:hyperlink r:id="rId148" w:history="1">
        <w:r w:rsidRPr="00A0636E">
          <w:rPr>
            <w:rStyle w:val="Hyperlink"/>
            <w:sz w:val="24"/>
            <w:szCs w:val="24"/>
          </w:rPr>
          <w:t>RCW 28A.195</w:t>
        </w:r>
      </w:hyperlink>
      <w:r w:rsidRPr="00653C59">
        <w:rPr>
          <w:sz w:val="24"/>
          <w:szCs w:val="24"/>
        </w:rPr>
        <w:t xml:space="preserve">), </w:t>
      </w:r>
      <w:r w:rsidR="00E068C4">
        <w:rPr>
          <w:sz w:val="24"/>
          <w:szCs w:val="24"/>
        </w:rPr>
        <w:t>who is not enrolled as a student of the common school or private school</w:t>
      </w:r>
    </w:p>
    <w:p w14:paraId="4AF3AAA6" w14:textId="77777777" w:rsidR="00011BE5" w:rsidRPr="00653C59" w:rsidRDefault="00011BE5" w:rsidP="00704A53">
      <w:pPr>
        <w:numPr>
          <w:ilvl w:val="0"/>
          <w:numId w:val="82"/>
        </w:numPr>
        <w:rPr>
          <w:sz w:val="24"/>
          <w:szCs w:val="24"/>
        </w:rPr>
      </w:pPr>
      <w:r w:rsidRPr="00653C59">
        <w:rPr>
          <w:sz w:val="24"/>
          <w:szCs w:val="24"/>
        </w:rPr>
        <w:t>has (or knowingly causes another person under 18 years old to have) sexual contact or sexual intercourse with the victim.</w:t>
      </w:r>
    </w:p>
    <w:p w14:paraId="00E67DB9" w14:textId="77777777" w:rsidR="00011BE5" w:rsidRPr="00653C59" w:rsidRDefault="00011BE5" w:rsidP="00704A53">
      <w:pPr>
        <w:tabs>
          <w:tab w:val="num" w:pos="3240"/>
        </w:tabs>
        <w:rPr>
          <w:sz w:val="24"/>
          <w:szCs w:val="24"/>
        </w:rPr>
      </w:pPr>
    </w:p>
    <w:p w14:paraId="2571C666" w14:textId="77777777" w:rsidR="00011BE5" w:rsidRPr="00653C59" w:rsidRDefault="00011BE5" w:rsidP="00704A53">
      <w:pPr>
        <w:tabs>
          <w:tab w:val="num" w:pos="3240"/>
        </w:tabs>
        <w:rPr>
          <w:sz w:val="24"/>
          <w:szCs w:val="24"/>
        </w:rPr>
      </w:pPr>
      <w:r w:rsidRPr="00653C59">
        <w:rPr>
          <w:sz w:val="24"/>
          <w:szCs w:val="24"/>
        </w:rPr>
        <w:t xml:space="preserve">                                    c.         Foster Child/Foster Parent </w:t>
      </w:r>
    </w:p>
    <w:p w14:paraId="18D506A2" w14:textId="77777777" w:rsidR="00011BE5" w:rsidRPr="00653C59" w:rsidRDefault="00011BE5" w:rsidP="00704A53">
      <w:pPr>
        <w:tabs>
          <w:tab w:val="num" w:pos="3240"/>
        </w:tabs>
        <w:rPr>
          <w:sz w:val="24"/>
          <w:szCs w:val="24"/>
        </w:rPr>
      </w:pPr>
      <w:r w:rsidRPr="00653C59">
        <w:rPr>
          <w:sz w:val="24"/>
          <w:szCs w:val="24"/>
        </w:rPr>
        <w:t xml:space="preserve">                                   </w:t>
      </w:r>
      <w:r w:rsidRPr="00653C59">
        <w:rPr>
          <w:sz w:val="24"/>
          <w:szCs w:val="24"/>
        </w:rPr>
        <w:tab/>
      </w:r>
      <w:r>
        <w:rPr>
          <w:sz w:val="24"/>
          <w:szCs w:val="24"/>
        </w:rPr>
        <w:t>i.</w:t>
      </w:r>
      <w:r>
        <w:rPr>
          <w:sz w:val="24"/>
          <w:szCs w:val="24"/>
        </w:rPr>
        <w:tab/>
      </w:r>
      <w:r w:rsidRPr="00653C59">
        <w:rPr>
          <w:sz w:val="24"/>
          <w:szCs w:val="24"/>
        </w:rPr>
        <w:t xml:space="preserve">The </w:t>
      </w:r>
      <w:r w:rsidRPr="0013593E">
        <w:rPr>
          <w:sz w:val="24"/>
          <w:szCs w:val="24"/>
        </w:rPr>
        <w:t xml:space="preserve">victim </w:t>
      </w:r>
      <w:r w:rsidRPr="00653C59">
        <w:rPr>
          <w:sz w:val="24"/>
          <w:szCs w:val="24"/>
        </w:rPr>
        <w:t xml:space="preserve">is: </w:t>
      </w:r>
    </w:p>
    <w:p w14:paraId="3F6C3015" w14:textId="77777777" w:rsidR="00011BE5" w:rsidRPr="00653C59" w:rsidRDefault="00011BE5" w:rsidP="00704A53">
      <w:pPr>
        <w:numPr>
          <w:ilvl w:val="0"/>
          <w:numId w:val="83"/>
        </w:numPr>
        <w:rPr>
          <w:sz w:val="24"/>
          <w:szCs w:val="24"/>
        </w:rPr>
      </w:pPr>
      <w:r w:rsidRPr="00653C59">
        <w:rPr>
          <w:sz w:val="24"/>
          <w:szCs w:val="24"/>
        </w:rPr>
        <w:t>at least 16 years old</w:t>
      </w:r>
    </w:p>
    <w:p w14:paraId="347D72CE" w14:textId="77777777" w:rsidR="00011BE5" w:rsidRPr="00653C59" w:rsidRDefault="00011BE5" w:rsidP="00704A53">
      <w:pPr>
        <w:numPr>
          <w:ilvl w:val="0"/>
          <w:numId w:val="83"/>
        </w:numPr>
        <w:rPr>
          <w:sz w:val="24"/>
          <w:szCs w:val="24"/>
        </w:rPr>
      </w:pPr>
      <w:r w:rsidRPr="00653C59">
        <w:rPr>
          <w:sz w:val="24"/>
          <w:szCs w:val="24"/>
        </w:rPr>
        <w:t>the foster child of the defendant</w:t>
      </w:r>
    </w:p>
    <w:p w14:paraId="4BAA0A79" w14:textId="77777777" w:rsidR="00011BE5" w:rsidRPr="00653C59" w:rsidRDefault="00011BE5" w:rsidP="00704A53">
      <w:pPr>
        <w:ind w:left="3240"/>
        <w:rPr>
          <w:sz w:val="24"/>
          <w:szCs w:val="24"/>
        </w:rPr>
      </w:pPr>
      <w:r>
        <w:rPr>
          <w:sz w:val="24"/>
          <w:szCs w:val="24"/>
        </w:rPr>
        <w:t>ii.</w:t>
      </w:r>
      <w:r>
        <w:rPr>
          <w:sz w:val="24"/>
          <w:szCs w:val="24"/>
        </w:rPr>
        <w:tab/>
      </w:r>
      <w:r w:rsidRPr="00653C59">
        <w:rPr>
          <w:sz w:val="24"/>
          <w:szCs w:val="24"/>
        </w:rPr>
        <w:t xml:space="preserve">The </w:t>
      </w:r>
      <w:r w:rsidRPr="0013593E">
        <w:rPr>
          <w:sz w:val="24"/>
          <w:szCs w:val="24"/>
        </w:rPr>
        <w:t>defendant</w:t>
      </w:r>
      <w:r w:rsidRPr="00653C59">
        <w:rPr>
          <w:sz w:val="24"/>
          <w:szCs w:val="24"/>
        </w:rPr>
        <w:t xml:space="preserve"> is: </w:t>
      </w:r>
    </w:p>
    <w:p w14:paraId="5560A24A" w14:textId="77777777" w:rsidR="00011BE5" w:rsidRPr="00653C59" w:rsidRDefault="00011BE5" w:rsidP="00704A53">
      <w:pPr>
        <w:numPr>
          <w:ilvl w:val="0"/>
          <w:numId w:val="84"/>
        </w:numPr>
        <w:rPr>
          <w:sz w:val="24"/>
          <w:szCs w:val="24"/>
        </w:rPr>
      </w:pPr>
      <w:r w:rsidRPr="00653C59">
        <w:rPr>
          <w:sz w:val="24"/>
          <w:szCs w:val="24"/>
        </w:rPr>
        <w:t>the victim’s foster parent</w:t>
      </w:r>
    </w:p>
    <w:p w14:paraId="773EE505" w14:textId="77777777" w:rsidR="00011BE5" w:rsidRPr="00653C59" w:rsidRDefault="00011BE5" w:rsidP="00704A53">
      <w:pPr>
        <w:numPr>
          <w:ilvl w:val="0"/>
          <w:numId w:val="84"/>
        </w:numPr>
        <w:rPr>
          <w:sz w:val="24"/>
          <w:szCs w:val="24"/>
        </w:rPr>
      </w:pPr>
      <w:r w:rsidRPr="00653C59">
        <w:rPr>
          <w:sz w:val="24"/>
          <w:szCs w:val="24"/>
        </w:rPr>
        <w:t xml:space="preserve">has (or knowingly causes another person under 18 years old to have) sexual contact or sexual intercourse with the victim. </w:t>
      </w:r>
    </w:p>
    <w:p w14:paraId="42E4DF7C" w14:textId="77777777" w:rsidR="00011BE5" w:rsidRPr="00653C59" w:rsidRDefault="00011BE5" w:rsidP="00704A53">
      <w:pPr>
        <w:ind w:left="2160"/>
        <w:rPr>
          <w:sz w:val="24"/>
          <w:szCs w:val="24"/>
        </w:rPr>
      </w:pPr>
    </w:p>
    <w:p w14:paraId="615E7CD3" w14:textId="77777777" w:rsidR="00011BE5" w:rsidRPr="00653C59" w:rsidRDefault="00011BE5" w:rsidP="00704A53">
      <w:pPr>
        <w:ind w:left="720" w:firstLine="720"/>
        <w:rPr>
          <w:sz w:val="24"/>
          <w:szCs w:val="24"/>
        </w:rPr>
      </w:pPr>
      <w:r w:rsidRPr="00653C59">
        <w:rPr>
          <w:sz w:val="24"/>
          <w:szCs w:val="24"/>
        </w:rPr>
        <w:t>4.</w:t>
      </w:r>
      <w:r w:rsidRPr="00653C59">
        <w:rPr>
          <w:sz w:val="24"/>
          <w:szCs w:val="24"/>
        </w:rPr>
        <w:tab/>
      </w:r>
      <w:r w:rsidRPr="00E068C4">
        <w:rPr>
          <w:sz w:val="24"/>
          <w:szCs w:val="24"/>
        </w:rPr>
        <w:t>Incest</w:t>
      </w:r>
      <w:r w:rsidR="00E068C4">
        <w:rPr>
          <w:sz w:val="24"/>
          <w:szCs w:val="24"/>
        </w:rPr>
        <w:t xml:space="preserve"> - </w:t>
      </w:r>
      <w:r w:rsidR="00C4192E">
        <w:rPr>
          <w:sz w:val="24"/>
          <w:szCs w:val="24"/>
        </w:rPr>
        <w:t xml:space="preserve"> </w:t>
      </w:r>
      <w:hyperlink r:id="rId149" w:history="1">
        <w:r w:rsidRPr="00A80776">
          <w:rPr>
            <w:rStyle w:val="Hyperlink"/>
            <w:sz w:val="24"/>
            <w:szCs w:val="24"/>
          </w:rPr>
          <w:t>RCW 9A.64.020</w:t>
        </w:r>
      </w:hyperlink>
      <w:r w:rsidRPr="00653C59">
        <w:rPr>
          <w:sz w:val="24"/>
          <w:szCs w:val="24"/>
        </w:rPr>
        <w:t xml:space="preserve"> </w:t>
      </w:r>
    </w:p>
    <w:p w14:paraId="00E79042" w14:textId="77777777" w:rsidR="002A77AD" w:rsidRDefault="002A77AD" w:rsidP="00704A53">
      <w:pPr>
        <w:ind w:left="1440" w:firstLine="720"/>
        <w:rPr>
          <w:sz w:val="24"/>
          <w:szCs w:val="24"/>
        </w:rPr>
      </w:pPr>
    </w:p>
    <w:p w14:paraId="4E95F324" w14:textId="77777777" w:rsidR="00011BE5" w:rsidRPr="00653C59" w:rsidRDefault="00011BE5" w:rsidP="00704A53">
      <w:pPr>
        <w:ind w:left="1440" w:firstLine="720"/>
        <w:rPr>
          <w:sz w:val="24"/>
          <w:szCs w:val="24"/>
        </w:rPr>
      </w:pPr>
      <w:r w:rsidRPr="00653C59">
        <w:rPr>
          <w:sz w:val="24"/>
          <w:szCs w:val="24"/>
        </w:rPr>
        <w:t>First Degree</w:t>
      </w:r>
      <w:r w:rsidR="00E068C4">
        <w:rPr>
          <w:sz w:val="24"/>
          <w:szCs w:val="24"/>
        </w:rPr>
        <w:t xml:space="preserve"> (</w:t>
      </w:r>
      <w:r w:rsidRPr="00653C59">
        <w:rPr>
          <w:sz w:val="24"/>
          <w:szCs w:val="24"/>
        </w:rPr>
        <w:t>Class B</w:t>
      </w:r>
      <w:r w:rsidR="00E068C4">
        <w:rPr>
          <w:sz w:val="24"/>
          <w:szCs w:val="24"/>
        </w:rPr>
        <w:t>)</w:t>
      </w:r>
      <w:r w:rsidRPr="00653C59">
        <w:rPr>
          <w:sz w:val="24"/>
          <w:szCs w:val="24"/>
        </w:rPr>
        <w:t xml:space="preserve"> </w:t>
      </w:r>
    </w:p>
    <w:p w14:paraId="699D8AA3" w14:textId="77777777" w:rsidR="002A77AD" w:rsidRDefault="002A77AD" w:rsidP="00704A53">
      <w:pPr>
        <w:ind w:left="1440" w:firstLine="720"/>
        <w:rPr>
          <w:sz w:val="24"/>
          <w:szCs w:val="24"/>
        </w:rPr>
      </w:pPr>
    </w:p>
    <w:p w14:paraId="5BDC7D5C" w14:textId="77777777" w:rsidR="00011BE5" w:rsidRPr="00653C59" w:rsidRDefault="00011BE5" w:rsidP="00704A53">
      <w:pPr>
        <w:ind w:left="1440" w:firstLine="720"/>
        <w:rPr>
          <w:sz w:val="24"/>
          <w:szCs w:val="24"/>
        </w:rPr>
      </w:pPr>
      <w:r w:rsidRPr="00653C59">
        <w:rPr>
          <w:sz w:val="24"/>
          <w:szCs w:val="24"/>
        </w:rPr>
        <w:t xml:space="preserve">Second Degree </w:t>
      </w:r>
      <w:r w:rsidR="00E068C4">
        <w:rPr>
          <w:sz w:val="24"/>
          <w:szCs w:val="24"/>
        </w:rPr>
        <w:t>(</w:t>
      </w:r>
      <w:r w:rsidRPr="00653C59">
        <w:rPr>
          <w:sz w:val="24"/>
          <w:szCs w:val="24"/>
        </w:rPr>
        <w:t>Class C</w:t>
      </w:r>
      <w:r w:rsidR="00E068C4">
        <w:rPr>
          <w:sz w:val="24"/>
          <w:szCs w:val="24"/>
        </w:rPr>
        <w:t>)</w:t>
      </w:r>
    </w:p>
    <w:p w14:paraId="34C20CB6" w14:textId="77777777" w:rsidR="00011BE5" w:rsidRPr="00653C59" w:rsidRDefault="00011BE5" w:rsidP="00704A53">
      <w:pPr>
        <w:ind w:left="2160"/>
        <w:rPr>
          <w:sz w:val="24"/>
          <w:szCs w:val="24"/>
        </w:rPr>
      </w:pPr>
    </w:p>
    <w:p w14:paraId="136E773D" w14:textId="77777777" w:rsidR="00011BE5" w:rsidRPr="00653C59" w:rsidRDefault="00011BE5" w:rsidP="00704A53">
      <w:pPr>
        <w:ind w:left="2160"/>
        <w:rPr>
          <w:sz w:val="24"/>
          <w:szCs w:val="24"/>
        </w:rPr>
      </w:pPr>
      <w:r w:rsidRPr="00653C59">
        <w:rPr>
          <w:i/>
          <w:sz w:val="24"/>
          <w:szCs w:val="24"/>
        </w:rPr>
        <w:lastRenderedPageBreak/>
        <w:t>Note</w:t>
      </w:r>
      <w:r w:rsidRPr="00653C59">
        <w:rPr>
          <w:sz w:val="24"/>
          <w:szCs w:val="24"/>
        </w:rPr>
        <w:t xml:space="preserve">: The appropriate degree of </w:t>
      </w:r>
      <w:r w:rsidRPr="00653C59">
        <w:rPr>
          <w:i/>
          <w:sz w:val="24"/>
          <w:szCs w:val="24"/>
        </w:rPr>
        <w:t>Rape of a Child</w:t>
      </w:r>
      <w:r w:rsidRPr="00653C59">
        <w:rPr>
          <w:sz w:val="24"/>
          <w:szCs w:val="24"/>
        </w:rPr>
        <w:t xml:space="preserve"> and/or </w:t>
      </w:r>
      <w:r w:rsidRPr="00653C59">
        <w:rPr>
          <w:i/>
          <w:sz w:val="24"/>
          <w:szCs w:val="24"/>
        </w:rPr>
        <w:t>Child Molestation</w:t>
      </w:r>
      <w:r w:rsidRPr="00653C59">
        <w:rPr>
          <w:sz w:val="24"/>
          <w:szCs w:val="24"/>
        </w:rPr>
        <w:t xml:space="preserve"> shall generally be charged in any case where the victim is under the age of sixteen and the offender meets the statutory age differential and there is sufficient evidence to take the case to the jury.</w:t>
      </w:r>
    </w:p>
    <w:p w14:paraId="0FE11FD4" w14:textId="77777777" w:rsidR="00011BE5" w:rsidRPr="00653C59" w:rsidRDefault="00011BE5" w:rsidP="00704A53">
      <w:pPr>
        <w:ind w:left="1440"/>
        <w:rPr>
          <w:sz w:val="24"/>
          <w:szCs w:val="24"/>
        </w:rPr>
      </w:pPr>
    </w:p>
    <w:p w14:paraId="4A8EB220" w14:textId="77777777" w:rsidR="00011BE5" w:rsidRPr="00653C59" w:rsidRDefault="00011BE5" w:rsidP="00704A53">
      <w:pPr>
        <w:ind w:left="2160"/>
        <w:rPr>
          <w:sz w:val="24"/>
          <w:szCs w:val="24"/>
        </w:rPr>
      </w:pPr>
      <w:r w:rsidRPr="00653C59">
        <w:rPr>
          <w:sz w:val="24"/>
          <w:szCs w:val="24"/>
        </w:rPr>
        <w:t xml:space="preserve">Incest in the </w:t>
      </w:r>
      <w:r w:rsidRPr="002A77AD">
        <w:rPr>
          <w:sz w:val="24"/>
          <w:szCs w:val="24"/>
        </w:rPr>
        <w:t xml:space="preserve">First </w:t>
      </w:r>
      <w:r w:rsidRPr="00653C59">
        <w:rPr>
          <w:sz w:val="24"/>
          <w:szCs w:val="24"/>
        </w:rPr>
        <w:t xml:space="preserve">Degree shall generally be charge in cased involving </w:t>
      </w:r>
      <w:r>
        <w:rPr>
          <w:i/>
          <w:sz w:val="24"/>
          <w:szCs w:val="24"/>
        </w:rPr>
        <w:t xml:space="preserve">sexual </w:t>
      </w:r>
      <w:r w:rsidRPr="00653C59">
        <w:rPr>
          <w:i/>
          <w:sz w:val="24"/>
          <w:szCs w:val="24"/>
        </w:rPr>
        <w:t>intercourse</w:t>
      </w:r>
      <w:r w:rsidRPr="00653C59">
        <w:rPr>
          <w:sz w:val="24"/>
          <w:szCs w:val="24"/>
        </w:rPr>
        <w:t>.</w:t>
      </w:r>
    </w:p>
    <w:p w14:paraId="5F54529C" w14:textId="77777777" w:rsidR="00011BE5" w:rsidRPr="00653C59" w:rsidRDefault="00011BE5" w:rsidP="00704A53">
      <w:pPr>
        <w:ind w:left="2160" w:hanging="720"/>
        <w:rPr>
          <w:sz w:val="24"/>
          <w:szCs w:val="24"/>
        </w:rPr>
      </w:pPr>
    </w:p>
    <w:p w14:paraId="40F21479" w14:textId="77777777" w:rsidR="00011BE5" w:rsidRPr="00653C59" w:rsidRDefault="00011BE5" w:rsidP="00704A53">
      <w:pPr>
        <w:ind w:left="2160"/>
        <w:rPr>
          <w:sz w:val="24"/>
          <w:szCs w:val="24"/>
        </w:rPr>
      </w:pPr>
      <w:r w:rsidRPr="00653C59">
        <w:rPr>
          <w:sz w:val="24"/>
          <w:szCs w:val="24"/>
        </w:rPr>
        <w:t xml:space="preserve">Incest in the </w:t>
      </w:r>
      <w:r w:rsidRPr="002A77AD">
        <w:rPr>
          <w:sz w:val="24"/>
          <w:szCs w:val="24"/>
        </w:rPr>
        <w:t>Second</w:t>
      </w:r>
      <w:r w:rsidRPr="00653C59">
        <w:rPr>
          <w:sz w:val="24"/>
          <w:szCs w:val="24"/>
        </w:rPr>
        <w:t xml:space="preserve"> Degree shall generally be charged in cases involving </w:t>
      </w:r>
      <w:r w:rsidRPr="00653C59">
        <w:rPr>
          <w:i/>
          <w:sz w:val="24"/>
          <w:szCs w:val="24"/>
        </w:rPr>
        <w:t>sexual contact</w:t>
      </w:r>
      <w:r w:rsidRPr="00653C59">
        <w:rPr>
          <w:sz w:val="24"/>
          <w:szCs w:val="24"/>
        </w:rPr>
        <w:t>.</w:t>
      </w:r>
    </w:p>
    <w:p w14:paraId="22082BB8" w14:textId="77777777" w:rsidR="00011BE5" w:rsidRPr="00653C59" w:rsidRDefault="00011BE5" w:rsidP="00704A53">
      <w:pPr>
        <w:ind w:left="1440"/>
        <w:rPr>
          <w:sz w:val="24"/>
          <w:szCs w:val="24"/>
        </w:rPr>
      </w:pPr>
    </w:p>
    <w:p w14:paraId="2E81E971" w14:textId="77777777" w:rsidR="00011BE5" w:rsidRPr="00653C59" w:rsidRDefault="00011BE5" w:rsidP="00704A53">
      <w:pPr>
        <w:ind w:left="2160"/>
        <w:rPr>
          <w:sz w:val="24"/>
          <w:szCs w:val="24"/>
        </w:rPr>
      </w:pPr>
      <w:r w:rsidRPr="00653C59">
        <w:rPr>
          <w:sz w:val="24"/>
          <w:szCs w:val="24"/>
        </w:rPr>
        <w:t>The appropriate level on Incest shall generally be filed when a person engages in sexual contact or sexual intercourse with a person whom the defendant knows to be related to him, either legitimately or illegitimately, as an ancestor, descendant (includes stepchildren and adopted children under the age of 18), brother or sister of either the whole or the half blood.</w:t>
      </w:r>
    </w:p>
    <w:p w14:paraId="48E56559" w14:textId="77777777" w:rsidR="00011BE5" w:rsidRPr="00653C59" w:rsidRDefault="00011BE5" w:rsidP="00704A53">
      <w:pPr>
        <w:ind w:left="1440"/>
        <w:rPr>
          <w:sz w:val="24"/>
          <w:szCs w:val="24"/>
        </w:rPr>
      </w:pPr>
    </w:p>
    <w:p w14:paraId="236DE43F" w14:textId="77777777" w:rsidR="00011BE5" w:rsidRPr="00653C59" w:rsidRDefault="00011BE5" w:rsidP="00704A53">
      <w:pPr>
        <w:ind w:left="2160"/>
        <w:rPr>
          <w:sz w:val="24"/>
          <w:szCs w:val="24"/>
        </w:rPr>
      </w:pPr>
      <w:r w:rsidRPr="00653C59">
        <w:rPr>
          <w:i/>
          <w:sz w:val="24"/>
          <w:szCs w:val="24"/>
        </w:rPr>
        <w:t>Factors to be considered in determining who to charge include, but are not limited to:</w:t>
      </w:r>
      <w:r w:rsidRPr="00653C59">
        <w:rPr>
          <w:sz w:val="24"/>
          <w:szCs w:val="24"/>
        </w:rPr>
        <w:t xml:space="preserve">  age disparity, existence of a care-taking role, relative levels of sophistication, and degree of planning or preparation.</w:t>
      </w:r>
    </w:p>
    <w:p w14:paraId="49DA015B" w14:textId="77777777" w:rsidR="00011BE5" w:rsidRPr="00653C59" w:rsidRDefault="00011BE5" w:rsidP="00704A53">
      <w:pPr>
        <w:ind w:left="1440"/>
        <w:rPr>
          <w:sz w:val="24"/>
          <w:szCs w:val="24"/>
        </w:rPr>
      </w:pPr>
    </w:p>
    <w:p w14:paraId="4B72C9F0" w14:textId="77777777" w:rsidR="00011BE5" w:rsidRDefault="00011BE5" w:rsidP="00704A53">
      <w:pPr>
        <w:pStyle w:val="BodyTextIndent"/>
        <w:ind w:left="1440"/>
        <w:rPr>
          <w:szCs w:val="24"/>
        </w:rPr>
      </w:pPr>
      <w:r w:rsidRPr="00653C59">
        <w:rPr>
          <w:szCs w:val="24"/>
        </w:rPr>
        <w:t>5.</w:t>
      </w:r>
      <w:r w:rsidRPr="00653C59">
        <w:rPr>
          <w:szCs w:val="24"/>
        </w:rPr>
        <w:tab/>
      </w:r>
      <w:r w:rsidRPr="002A77AD">
        <w:rPr>
          <w:szCs w:val="24"/>
        </w:rPr>
        <w:t>Communicating with a Minor for Immoral Purposes</w:t>
      </w:r>
      <w:r w:rsidR="002A77AD">
        <w:rPr>
          <w:szCs w:val="24"/>
        </w:rPr>
        <w:t xml:space="preserve"> -</w:t>
      </w:r>
      <w:r w:rsidR="0013593E">
        <w:rPr>
          <w:szCs w:val="24"/>
        </w:rPr>
        <w:t xml:space="preserve"> </w:t>
      </w:r>
      <w:hyperlink r:id="rId150" w:history="1">
        <w:r w:rsidRPr="00A80776">
          <w:rPr>
            <w:rStyle w:val="Hyperlink"/>
            <w:szCs w:val="24"/>
          </w:rPr>
          <w:t>RCW 9.68A.090</w:t>
        </w:r>
      </w:hyperlink>
      <w:r w:rsidRPr="00653C59">
        <w:rPr>
          <w:szCs w:val="24"/>
        </w:rPr>
        <w:t xml:space="preserve">, </w:t>
      </w:r>
    </w:p>
    <w:p w14:paraId="0DB9D9C7" w14:textId="77777777" w:rsidR="00011BE5" w:rsidRDefault="00011BE5" w:rsidP="00704A53">
      <w:pPr>
        <w:pStyle w:val="BodyTextIndent"/>
        <w:ind w:left="2160"/>
        <w:rPr>
          <w:szCs w:val="24"/>
        </w:rPr>
      </w:pPr>
      <w:r w:rsidRPr="00653C59">
        <w:rPr>
          <w:szCs w:val="24"/>
        </w:rPr>
        <w:t>Gross Misdemeanor: all cases, except:</w:t>
      </w:r>
    </w:p>
    <w:p w14:paraId="2DE455C0" w14:textId="77777777" w:rsidR="002A77AD" w:rsidRPr="00653C59" w:rsidRDefault="002A77AD" w:rsidP="00704A53">
      <w:pPr>
        <w:pStyle w:val="BodyTextIndent"/>
        <w:ind w:left="2160"/>
        <w:rPr>
          <w:szCs w:val="24"/>
        </w:rPr>
      </w:pPr>
    </w:p>
    <w:p w14:paraId="2BBA71E8" w14:textId="77777777" w:rsidR="00011BE5" w:rsidRPr="00653C59" w:rsidRDefault="00011BE5" w:rsidP="00704A53">
      <w:pPr>
        <w:pStyle w:val="BodyTextIndent"/>
        <w:ind w:left="1440" w:firstLine="720"/>
        <w:rPr>
          <w:szCs w:val="24"/>
        </w:rPr>
      </w:pPr>
      <w:r w:rsidRPr="00653C59">
        <w:rPr>
          <w:szCs w:val="24"/>
        </w:rPr>
        <w:t>Felony:</w:t>
      </w:r>
    </w:p>
    <w:p w14:paraId="2AB08BE0" w14:textId="77777777" w:rsidR="00011BE5" w:rsidRPr="00653C59" w:rsidRDefault="00011BE5" w:rsidP="00704A53">
      <w:pPr>
        <w:pStyle w:val="BodyTextIndent"/>
        <w:numPr>
          <w:ilvl w:val="0"/>
          <w:numId w:val="73"/>
        </w:numPr>
        <w:rPr>
          <w:szCs w:val="24"/>
        </w:rPr>
      </w:pPr>
      <w:r w:rsidRPr="00653C59">
        <w:rPr>
          <w:szCs w:val="24"/>
        </w:rPr>
        <w:t xml:space="preserve">previous conviction under </w:t>
      </w:r>
      <w:hyperlink r:id="rId151" w:history="1">
        <w:r w:rsidRPr="003F7C37">
          <w:rPr>
            <w:rStyle w:val="Hyperlink"/>
            <w:szCs w:val="24"/>
          </w:rPr>
          <w:t>RCW 9.68A.090</w:t>
        </w:r>
      </w:hyperlink>
      <w:r w:rsidR="002A77AD">
        <w:rPr>
          <w:szCs w:val="24"/>
        </w:rPr>
        <w:t xml:space="preserve"> (CMIP)</w:t>
      </w:r>
    </w:p>
    <w:p w14:paraId="51F2EBDD" w14:textId="77777777" w:rsidR="00011BE5" w:rsidRPr="00653C59" w:rsidRDefault="00011BE5" w:rsidP="00704A53">
      <w:pPr>
        <w:pStyle w:val="BodyTextIndent"/>
        <w:numPr>
          <w:ilvl w:val="0"/>
          <w:numId w:val="73"/>
        </w:numPr>
        <w:rPr>
          <w:szCs w:val="24"/>
        </w:rPr>
      </w:pPr>
      <w:r w:rsidRPr="00653C59">
        <w:rPr>
          <w:szCs w:val="24"/>
        </w:rPr>
        <w:t xml:space="preserve">previous conviction for a felony sexual offense under </w:t>
      </w:r>
      <w:hyperlink r:id="rId152" w:history="1">
        <w:r w:rsidRPr="003F7C37">
          <w:rPr>
            <w:rStyle w:val="Hyperlink"/>
            <w:szCs w:val="24"/>
          </w:rPr>
          <w:t>RCW 9.68A</w:t>
        </w:r>
      </w:hyperlink>
      <w:r w:rsidRPr="00653C59">
        <w:rPr>
          <w:szCs w:val="24"/>
        </w:rPr>
        <w:t xml:space="preserve"> (Sex Exploitation/Child Pornography), </w:t>
      </w:r>
      <w:hyperlink r:id="rId153" w:history="1">
        <w:r w:rsidRPr="0087530E">
          <w:rPr>
            <w:rStyle w:val="Hyperlink"/>
            <w:szCs w:val="24"/>
          </w:rPr>
          <w:t>RCW 9A.44</w:t>
        </w:r>
      </w:hyperlink>
      <w:r w:rsidRPr="00653C59">
        <w:rPr>
          <w:szCs w:val="24"/>
        </w:rPr>
        <w:t xml:space="preserve"> (Sex Offenses), </w:t>
      </w:r>
      <w:hyperlink r:id="rId154" w:history="1">
        <w:r w:rsidRPr="003F7C37">
          <w:rPr>
            <w:rStyle w:val="Hyperlink"/>
            <w:szCs w:val="24"/>
          </w:rPr>
          <w:t>RCW 9A.64</w:t>
        </w:r>
      </w:hyperlink>
      <w:r w:rsidRPr="00653C59">
        <w:rPr>
          <w:szCs w:val="24"/>
        </w:rPr>
        <w:t xml:space="preserve"> (Incest)</w:t>
      </w:r>
      <w:r w:rsidR="00B80604">
        <w:rPr>
          <w:szCs w:val="24"/>
        </w:rPr>
        <w:t>.</w:t>
      </w:r>
    </w:p>
    <w:p w14:paraId="6F4F4ECE" w14:textId="77777777" w:rsidR="00011BE5" w:rsidRPr="00653C59" w:rsidRDefault="00011BE5" w:rsidP="00704A53">
      <w:pPr>
        <w:pStyle w:val="BodyTextIndent"/>
        <w:numPr>
          <w:ilvl w:val="0"/>
          <w:numId w:val="73"/>
        </w:numPr>
        <w:rPr>
          <w:szCs w:val="24"/>
        </w:rPr>
      </w:pPr>
      <w:r w:rsidRPr="00653C59">
        <w:rPr>
          <w:szCs w:val="24"/>
        </w:rPr>
        <w:t>previous conviction for any other felony sexual offense in this or any other state</w:t>
      </w:r>
    </w:p>
    <w:p w14:paraId="508F26A7" w14:textId="77777777" w:rsidR="00011BE5" w:rsidRPr="00653C59" w:rsidRDefault="00011BE5" w:rsidP="00704A53">
      <w:pPr>
        <w:pStyle w:val="BodyTextIndent"/>
        <w:numPr>
          <w:ilvl w:val="0"/>
          <w:numId w:val="73"/>
        </w:numPr>
        <w:rPr>
          <w:szCs w:val="24"/>
        </w:rPr>
      </w:pPr>
      <w:r w:rsidRPr="00653C59">
        <w:rPr>
          <w:szCs w:val="24"/>
        </w:rPr>
        <w:t>through the sending of an electronic communication</w:t>
      </w:r>
      <w:r w:rsidR="002A77AD">
        <w:rPr>
          <w:szCs w:val="24"/>
        </w:rPr>
        <w:t>, including the purchase or sale of commercial sex acts and sex trafficking</w:t>
      </w:r>
      <w:r w:rsidR="007C3DE9">
        <w:rPr>
          <w:szCs w:val="24"/>
        </w:rPr>
        <w:t xml:space="preserve">. </w:t>
      </w:r>
      <w:hyperlink r:id="rId155" w:history="1">
        <w:r w:rsidR="007C3DE9" w:rsidRPr="003F7C37">
          <w:rPr>
            <w:rStyle w:val="Hyperlink"/>
            <w:szCs w:val="24"/>
          </w:rPr>
          <w:t>RCW 9.68A.</w:t>
        </w:r>
        <w:r w:rsidR="007C3DE9">
          <w:rPr>
            <w:rStyle w:val="Hyperlink"/>
            <w:szCs w:val="24"/>
          </w:rPr>
          <w:t>090(2).</w:t>
        </w:r>
      </w:hyperlink>
      <w:r w:rsidR="007C3DE9">
        <w:rPr>
          <w:szCs w:val="24"/>
        </w:rPr>
        <w:t xml:space="preserve"> </w:t>
      </w:r>
      <w:r w:rsidRPr="00653C59">
        <w:rPr>
          <w:szCs w:val="24"/>
        </w:rPr>
        <w:t xml:space="preserve"> </w:t>
      </w:r>
    </w:p>
    <w:p w14:paraId="1ECAAB36" w14:textId="77777777" w:rsidR="00011BE5" w:rsidRPr="00653C59" w:rsidRDefault="00011BE5" w:rsidP="00704A53">
      <w:pPr>
        <w:ind w:left="2160"/>
        <w:rPr>
          <w:sz w:val="24"/>
          <w:szCs w:val="24"/>
        </w:rPr>
      </w:pPr>
    </w:p>
    <w:p w14:paraId="60170896" w14:textId="77777777" w:rsidR="00011BE5" w:rsidRPr="00653C59" w:rsidRDefault="00011BE5" w:rsidP="00704A53">
      <w:pPr>
        <w:ind w:left="2160"/>
        <w:rPr>
          <w:sz w:val="24"/>
          <w:szCs w:val="24"/>
        </w:rPr>
      </w:pPr>
      <w:r w:rsidRPr="00653C59">
        <w:rPr>
          <w:sz w:val="24"/>
          <w:szCs w:val="24"/>
        </w:rPr>
        <w:t>Communicating with a Minor for Immoral Purposes shall generally be charged in those cases where there is insufficient evidence to prove the appropriate degree of Rape of a Child or Child Molestation, and the defendant has made sexual overtures to the child, by either words or conduct.  Offenses against minors</w:t>
      </w:r>
      <w:r>
        <w:rPr>
          <w:sz w:val="24"/>
          <w:szCs w:val="24"/>
        </w:rPr>
        <w:t xml:space="preserve">, ages </w:t>
      </w:r>
      <w:r w:rsidRPr="00653C59">
        <w:rPr>
          <w:sz w:val="24"/>
          <w:szCs w:val="24"/>
        </w:rPr>
        <w:t>16</w:t>
      </w:r>
      <w:r>
        <w:rPr>
          <w:sz w:val="24"/>
          <w:szCs w:val="24"/>
        </w:rPr>
        <w:t xml:space="preserve"> - 18,</w:t>
      </w:r>
      <w:r w:rsidRPr="00653C59">
        <w:rPr>
          <w:sz w:val="24"/>
          <w:szCs w:val="24"/>
        </w:rPr>
        <w:t xml:space="preserve"> will not be charged under this statute unless the defendant is requesting that the victim engage in illegal conduct.  </w:t>
      </w:r>
      <w:r w:rsidRPr="000A35E3">
        <w:rPr>
          <w:sz w:val="24"/>
          <w:szCs w:val="24"/>
          <w:u w:val="single"/>
        </w:rPr>
        <w:t>State v. Luther</w:t>
      </w:r>
      <w:r w:rsidRPr="00653C59">
        <w:rPr>
          <w:sz w:val="24"/>
          <w:szCs w:val="24"/>
        </w:rPr>
        <w:t>, 65 Wn. App. 424</w:t>
      </w:r>
      <w:r w:rsidR="003F7C37">
        <w:rPr>
          <w:sz w:val="24"/>
          <w:szCs w:val="24"/>
        </w:rPr>
        <w:t xml:space="preserve">, </w:t>
      </w:r>
      <w:r w:rsidR="003F7C37" w:rsidRPr="00C27C33">
        <w:rPr>
          <w:color w:val="252525"/>
          <w:sz w:val="24"/>
          <w:szCs w:val="24"/>
        </w:rPr>
        <w:t>830 P.2d 674</w:t>
      </w:r>
      <w:r w:rsidRPr="00653C59">
        <w:rPr>
          <w:sz w:val="24"/>
          <w:szCs w:val="24"/>
        </w:rPr>
        <w:t xml:space="preserve"> (1992).</w:t>
      </w:r>
    </w:p>
    <w:p w14:paraId="6EB157C1" w14:textId="77777777" w:rsidR="00011BE5" w:rsidRPr="00653C59" w:rsidRDefault="00011BE5" w:rsidP="00704A53">
      <w:pPr>
        <w:ind w:left="2160" w:firstLine="360"/>
        <w:rPr>
          <w:i/>
          <w:sz w:val="24"/>
          <w:szCs w:val="24"/>
        </w:rPr>
      </w:pPr>
    </w:p>
    <w:p w14:paraId="24806B38" w14:textId="77777777" w:rsidR="00011BE5" w:rsidRDefault="00011BE5" w:rsidP="00704A53">
      <w:pPr>
        <w:ind w:left="2160"/>
        <w:rPr>
          <w:sz w:val="24"/>
          <w:szCs w:val="24"/>
        </w:rPr>
      </w:pPr>
      <w:r w:rsidRPr="00653C59">
        <w:rPr>
          <w:i/>
          <w:sz w:val="24"/>
          <w:szCs w:val="24"/>
        </w:rPr>
        <w:t xml:space="preserve">Defenses </w:t>
      </w:r>
      <w:r>
        <w:rPr>
          <w:sz w:val="24"/>
          <w:szCs w:val="24"/>
        </w:rPr>
        <w:t xml:space="preserve">– </w:t>
      </w:r>
      <w:hyperlink r:id="rId156" w:history="1">
        <w:r w:rsidRPr="00A80776">
          <w:rPr>
            <w:rStyle w:val="Hyperlink"/>
            <w:sz w:val="24"/>
            <w:szCs w:val="24"/>
          </w:rPr>
          <w:t>RCW 9.68A.110</w:t>
        </w:r>
      </w:hyperlink>
      <w:r w:rsidR="00B80604">
        <w:rPr>
          <w:sz w:val="24"/>
          <w:szCs w:val="24"/>
        </w:rPr>
        <w:t>.</w:t>
      </w:r>
    </w:p>
    <w:p w14:paraId="6D9E1098" w14:textId="77777777" w:rsidR="0013593E" w:rsidRPr="00653C59" w:rsidRDefault="00011BE5" w:rsidP="00704A53">
      <w:pPr>
        <w:numPr>
          <w:ilvl w:val="0"/>
          <w:numId w:val="76"/>
        </w:numPr>
        <w:tabs>
          <w:tab w:val="clear" w:pos="3600"/>
          <w:tab w:val="num" w:pos="3240"/>
        </w:tabs>
        <w:ind w:left="3240"/>
        <w:rPr>
          <w:sz w:val="24"/>
          <w:szCs w:val="24"/>
        </w:rPr>
      </w:pPr>
      <w:r w:rsidRPr="0013593E">
        <w:rPr>
          <w:sz w:val="24"/>
          <w:szCs w:val="24"/>
        </w:rPr>
        <w:t>It is not a defense that the defendant did not know the victim’s age.</w:t>
      </w:r>
      <w:r w:rsidR="0013593E" w:rsidRPr="0013593E">
        <w:rPr>
          <w:sz w:val="24"/>
          <w:szCs w:val="24"/>
        </w:rPr>
        <w:t xml:space="preserve"> </w:t>
      </w:r>
    </w:p>
    <w:p w14:paraId="63EF7B79" w14:textId="77777777" w:rsidR="00011BE5" w:rsidRPr="0013593E" w:rsidRDefault="00011BE5" w:rsidP="00704A53">
      <w:pPr>
        <w:numPr>
          <w:ilvl w:val="0"/>
          <w:numId w:val="76"/>
        </w:numPr>
        <w:tabs>
          <w:tab w:val="clear" w:pos="3600"/>
          <w:tab w:val="num" w:pos="3240"/>
        </w:tabs>
        <w:ind w:left="3240"/>
        <w:rPr>
          <w:sz w:val="24"/>
          <w:szCs w:val="24"/>
        </w:rPr>
      </w:pPr>
      <w:r w:rsidRPr="0013593E">
        <w:rPr>
          <w:sz w:val="24"/>
          <w:szCs w:val="24"/>
        </w:rPr>
        <w:lastRenderedPageBreak/>
        <w:t xml:space="preserve">It is an </w:t>
      </w:r>
      <w:r w:rsidRPr="0013593E">
        <w:rPr>
          <w:i/>
          <w:sz w:val="24"/>
          <w:szCs w:val="24"/>
        </w:rPr>
        <w:t>affirmative defense</w:t>
      </w:r>
      <w:r w:rsidRPr="0013593E">
        <w:rPr>
          <w:sz w:val="24"/>
          <w:szCs w:val="24"/>
        </w:rPr>
        <w:t xml:space="preserve"> that the defendant must prove by a preponderance of the evidence that at the time of the offense the defendant made a reasonable bonafide attempt to ascertain the true age of the victim by requiring production of a driver’s license, marriage license, birth certificate, or other governmental or educational identification card or paper and did not rely solely on the oral allegations or apparent age of the victim.</w:t>
      </w:r>
    </w:p>
    <w:p w14:paraId="7560AC4B" w14:textId="77777777" w:rsidR="00011BE5" w:rsidRDefault="00011BE5" w:rsidP="00704A53">
      <w:pPr>
        <w:rPr>
          <w:sz w:val="24"/>
          <w:szCs w:val="24"/>
        </w:rPr>
      </w:pPr>
    </w:p>
    <w:p w14:paraId="18BEA333" w14:textId="77777777" w:rsidR="00011BE5" w:rsidRPr="00653C59" w:rsidRDefault="00011BE5" w:rsidP="00704A53">
      <w:pPr>
        <w:rPr>
          <w:sz w:val="24"/>
          <w:szCs w:val="24"/>
        </w:rPr>
      </w:pPr>
    </w:p>
    <w:p w14:paraId="64878902" w14:textId="77777777" w:rsidR="00011BE5" w:rsidRPr="00F76518" w:rsidRDefault="00046F60" w:rsidP="00704A53">
      <w:pPr>
        <w:pStyle w:val="Heading3"/>
        <w:keepNext w:val="0"/>
      </w:pPr>
      <w:bookmarkStart w:id="11" w:name="_D._CHARGE_SELECTION"/>
      <w:bookmarkEnd w:id="11"/>
      <w:r>
        <w:t>D</w:t>
      </w:r>
      <w:bookmarkStart w:id="12" w:name="_Hlk24983868"/>
      <w:r>
        <w:t xml:space="preserve">. </w:t>
      </w:r>
      <w:r w:rsidR="00011BE5" w:rsidRPr="00F76518">
        <w:t>CHARGE SELECTION – COMMERCIAL SEXUAL ABUSE OF MINORS</w:t>
      </w:r>
    </w:p>
    <w:p w14:paraId="3E9FF562" w14:textId="77777777" w:rsidR="00011BE5" w:rsidRPr="00653C59" w:rsidRDefault="00011BE5" w:rsidP="00704A53">
      <w:pPr>
        <w:rPr>
          <w:sz w:val="24"/>
          <w:szCs w:val="24"/>
        </w:rPr>
      </w:pPr>
    </w:p>
    <w:p w14:paraId="19957A69" w14:textId="77777777" w:rsidR="00011BE5" w:rsidRDefault="00011BE5" w:rsidP="00704A53">
      <w:pPr>
        <w:ind w:left="1440"/>
        <w:rPr>
          <w:sz w:val="24"/>
          <w:szCs w:val="24"/>
        </w:rPr>
      </w:pPr>
      <w:r w:rsidRPr="00653C59">
        <w:rPr>
          <w:sz w:val="24"/>
          <w:szCs w:val="24"/>
        </w:rPr>
        <w:t>1.</w:t>
      </w:r>
      <w:r w:rsidRPr="00653C59">
        <w:rPr>
          <w:sz w:val="24"/>
          <w:szCs w:val="24"/>
        </w:rPr>
        <w:tab/>
      </w:r>
      <w:r w:rsidRPr="000D6F45">
        <w:rPr>
          <w:sz w:val="24"/>
          <w:szCs w:val="24"/>
        </w:rPr>
        <w:t>Commercial Sexual Abuse of a Minor</w:t>
      </w:r>
      <w:r w:rsidR="000D6F45">
        <w:rPr>
          <w:sz w:val="24"/>
          <w:szCs w:val="24"/>
        </w:rPr>
        <w:t xml:space="preserve"> -</w:t>
      </w:r>
      <w:r w:rsidR="0013593E">
        <w:rPr>
          <w:sz w:val="24"/>
          <w:szCs w:val="24"/>
        </w:rPr>
        <w:t xml:space="preserve"> </w:t>
      </w:r>
      <w:hyperlink r:id="rId157" w:history="1">
        <w:r w:rsidRPr="00A80776">
          <w:rPr>
            <w:rStyle w:val="Hyperlink"/>
            <w:sz w:val="24"/>
            <w:szCs w:val="24"/>
          </w:rPr>
          <w:t>RCW 9.68A.100</w:t>
        </w:r>
      </w:hyperlink>
      <w:r w:rsidRPr="00653C59">
        <w:rPr>
          <w:sz w:val="24"/>
          <w:szCs w:val="24"/>
        </w:rPr>
        <w:t xml:space="preserve"> </w:t>
      </w:r>
      <w:r w:rsidR="000D6F45">
        <w:rPr>
          <w:sz w:val="24"/>
          <w:szCs w:val="24"/>
        </w:rPr>
        <w:t>(</w:t>
      </w:r>
      <w:r w:rsidRPr="00653C59">
        <w:rPr>
          <w:sz w:val="24"/>
          <w:szCs w:val="24"/>
        </w:rPr>
        <w:t xml:space="preserve">Class </w:t>
      </w:r>
      <w:r>
        <w:rPr>
          <w:sz w:val="24"/>
          <w:szCs w:val="24"/>
        </w:rPr>
        <w:t>B</w:t>
      </w:r>
      <w:r w:rsidR="000D6F45">
        <w:rPr>
          <w:sz w:val="24"/>
          <w:szCs w:val="24"/>
        </w:rPr>
        <w:t>)</w:t>
      </w:r>
      <w:r>
        <w:rPr>
          <w:sz w:val="24"/>
          <w:szCs w:val="24"/>
        </w:rPr>
        <w:t xml:space="preserve"> (VIII)</w:t>
      </w:r>
    </w:p>
    <w:p w14:paraId="1685BE67" w14:textId="77777777" w:rsidR="00011BE5" w:rsidRPr="00835020" w:rsidRDefault="00865125" w:rsidP="00704A53">
      <w:pPr>
        <w:ind w:left="1440" w:firstLine="720"/>
        <w:rPr>
          <w:sz w:val="24"/>
          <w:szCs w:val="24"/>
        </w:rPr>
      </w:pPr>
      <w:r>
        <w:rPr>
          <w:i/>
          <w:sz w:val="24"/>
          <w:szCs w:val="24"/>
        </w:rPr>
        <w:t>Prior to 6/10/10</w:t>
      </w:r>
      <w:r w:rsidR="00A800F6">
        <w:rPr>
          <w:i/>
          <w:sz w:val="24"/>
          <w:szCs w:val="24"/>
        </w:rPr>
        <w:t xml:space="preserve"> – </w:t>
      </w:r>
      <w:r w:rsidR="00011BE5">
        <w:rPr>
          <w:sz w:val="24"/>
          <w:szCs w:val="24"/>
        </w:rPr>
        <w:t>Class C</w:t>
      </w:r>
    </w:p>
    <w:p w14:paraId="23E627FF" w14:textId="77777777" w:rsidR="00011BE5" w:rsidRPr="00653C59" w:rsidRDefault="000D6F45" w:rsidP="00704A53">
      <w:pPr>
        <w:ind w:left="1440" w:firstLine="720"/>
        <w:rPr>
          <w:sz w:val="24"/>
          <w:szCs w:val="24"/>
        </w:rPr>
      </w:pPr>
      <w:r w:rsidRPr="00865125">
        <w:rPr>
          <w:i/>
          <w:sz w:val="24"/>
          <w:szCs w:val="24"/>
        </w:rPr>
        <w:t>Prior to 7/22/07</w:t>
      </w:r>
      <w:r w:rsidR="00A800F6">
        <w:rPr>
          <w:sz w:val="24"/>
          <w:szCs w:val="24"/>
        </w:rPr>
        <w:t xml:space="preserve"> – </w:t>
      </w:r>
      <w:r w:rsidR="00865125">
        <w:rPr>
          <w:sz w:val="24"/>
          <w:szCs w:val="24"/>
        </w:rPr>
        <w:t>(</w:t>
      </w:r>
      <w:r w:rsidR="00A800F6">
        <w:rPr>
          <w:sz w:val="24"/>
          <w:szCs w:val="24"/>
        </w:rPr>
        <w:t>f</w:t>
      </w:r>
      <w:r>
        <w:rPr>
          <w:sz w:val="24"/>
          <w:szCs w:val="24"/>
        </w:rPr>
        <w:t xml:space="preserve">ormerly </w:t>
      </w:r>
      <w:r w:rsidR="00011BE5" w:rsidRPr="00653C59">
        <w:rPr>
          <w:sz w:val="24"/>
          <w:szCs w:val="24"/>
        </w:rPr>
        <w:t>Patronizing a Juvenile Prostitute</w:t>
      </w:r>
      <w:r w:rsidR="00865125">
        <w:rPr>
          <w:sz w:val="24"/>
          <w:szCs w:val="24"/>
        </w:rPr>
        <w:t>)</w:t>
      </w:r>
      <w:r w:rsidR="00011BE5" w:rsidRPr="00653C59">
        <w:rPr>
          <w:sz w:val="24"/>
          <w:szCs w:val="24"/>
        </w:rPr>
        <w:t xml:space="preserve"> Class C</w:t>
      </w:r>
      <w:r>
        <w:rPr>
          <w:sz w:val="24"/>
          <w:szCs w:val="24"/>
        </w:rPr>
        <w:t>.</w:t>
      </w:r>
    </w:p>
    <w:p w14:paraId="4F992C6A" w14:textId="77777777" w:rsidR="00011BE5" w:rsidRPr="00653C59" w:rsidRDefault="00011BE5" w:rsidP="00704A53">
      <w:pPr>
        <w:ind w:left="1440"/>
        <w:rPr>
          <w:sz w:val="24"/>
          <w:szCs w:val="24"/>
        </w:rPr>
      </w:pPr>
    </w:p>
    <w:p w14:paraId="4249C2FD" w14:textId="77777777" w:rsidR="00011BE5" w:rsidRPr="00653C59" w:rsidRDefault="00011BE5" w:rsidP="00704A53">
      <w:pPr>
        <w:ind w:left="2160"/>
        <w:rPr>
          <w:sz w:val="24"/>
          <w:szCs w:val="24"/>
        </w:rPr>
      </w:pPr>
      <w:r w:rsidRPr="00653C59">
        <w:rPr>
          <w:sz w:val="24"/>
          <w:szCs w:val="24"/>
        </w:rPr>
        <w:t>Commercial Sexual Abuse of a Minor shall generally be charged where the defendant:</w:t>
      </w:r>
    </w:p>
    <w:p w14:paraId="22CA2DA4" w14:textId="77777777" w:rsidR="00011BE5" w:rsidRPr="00653C59" w:rsidRDefault="00011BE5" w:rsidP="00704A53">
      <w:pPr>
        <w:ind w:left="3600" w:hanging="720"/>
        <w:rPr>
          <w:sz w:val="24"/>
          <w:szCs w:val="24"/>
        </w:rPr>
      </w:pPr>
      <w:r w:rsidRPr="00653C59">
        <w:rPr>
          <w:sz w:val="24"/>
          <w:szCs w:val="24"/>
        </w:rPr>
        <w:t>a.</w:t>
      </w:r>
      <w:r w:rsidRPr="00653C59">
        <w:rPr>
          <w:sz w:val="24"/>
          <w:szCs w:val="24"/>
        </w:rPr>
        <w:tab/>
      </w:r>
      <w:r w:rsidR="000D6F45">
        <w:rPr>
          <w:sz w:val="24"/>
          <w:szCs w:val="24"/>
        </w:rPr>
        <w:t xml:space="preserve">Provides anything of value to </w:t>
      </w:r>
      <w:r w:rsidRPr="00653C59">
        <w:rPr>
          <w:sz w:val="24"/>
          <w:szCs w:val="24"/>
        </w:rPr>
        <w:t>a minor or third person as compensation for having engaged in sexual conduct (intercourse or contact) with the minor, or</w:t>
      </w:r>
    </w:p>
    <w:p w14:paraId="4145BC3A" w14:textId="77777777" w:rsidR="00011BE5" w:rsidRPr="00653C59" w:rsidRDefault="00011BE5" w:rsidP="00704A53">
      <w:pPr>
        <w:ind w:left="3600" w:hanging="720"/>
        <w:rPr>
          <w:sz w:val="24"/>
          <w:szCs w:val="24"/>
        </w:rPr>
      </w:pPr>
      <w:r w:rsidRPr="00653C59">
        <w:rPr>
          <w:sz w:val="24"/>
          <w:szCs w:val="24"/>
        </w:rPr>
        <w:t>b.</w:t>
      </w:r>
      <w:r w:rsidRPr="00653C59">
        <w:rPr>
          <w:sz w:val="24"/>
          <w:szCs w:val="24"/>
        </w:rPr>
        <w:tab/>
      </w:r>
      <w:r w:rsidR="000D6F45">
        <w:rPr>
          <w:sz w:val="24"/>
          <w:szCs w:val="24"/>
        </w:rPr>
        <w:t xml:space="preserve">Provides or agrees to provide anything of value to a minor or a third person pursuant to an understanding that in return the minor will engage in sexual conduct, or </w:t>
      </w:r>
    </w:p>
    <w:p w14:paraId="2B52DA22" w14:textId="77777777" w:rsidR="00011BE5" w:rsidRPr="00653C59" w:rsidRDefault="00011BE5" w:rsidP="00704A53">
      <w:pPr>
        <w:ind w:left="3600" w:hanging="720"/>
        <w:rPr>
          <w:sz w:val="24"/>
          <w:szCs w:val="24"/>
        </w:rPr>
      </w:pPr>
      <w:r w:rsidRPr="00653C59">
        <w:rPr>
          <w:sz w:val="24"/>
          <w:szCs w:val="24"/>
        </w:rPr>
        <w:t>c.</w:t>
      </w:r>
      <w:r w:rsidRPr="00653C59">
        <w:rPr>
          <w:sz w:val="24"/>
          <w:szCs w:val="24"/>
        </w:rPr>
        <w:tab/>
        <w:t xml:space="preserve">Solicits, offers, or requests to engage in sexual conduct with a minor </w:t>
      </w:r>
      <w:r w:rsidR="000D6F45">
        <w:rPr>
          <w:sz w:val="24"/>
          <w:szCs w:val="24"/>
        </w:rPr>
        <w:t>in return for anything of value</w:t>
      </w:r>
      <w:r w:rsidRPr="00653C59">
        <w:rPr>
          <w:sz w:val="24"/>
          <w:szCs w:val="24"/>
        </w:rPr>
        <w:t xml:space="preserve">.  </w:t>
      </w:r>
    </w:p>
    <w:p w14:paraId="248714C2" w14:textId="77777777" w:rsidR="00011BE5" w:rsidRDefault="00865125" w:rsidP="00704A53">
      <w:pPr>
        <w:rPr>
          <w:sz w:val="24"/>
          <w:szCs w:val="24"/>
        </w:rPr>
      </w:pPr>
      <w:r>
        <w:rPr>
          <w:sz w:val="24"/>
          <w:szCs w:val="24"/>
        </w:rPr>
        <w:tab/>
      </w:r>
      <w:r>
        <w:rPr>
          <w:sz w:val="24"/>
          <w:szCs w:val="24"/>
        </w:rPr>
        <w:tab/>
      </w:r>
      <w:r>
        <w:rPr>
          <w:sz w:val="24"/>
          <w:szCs w:val="24"/>
        </w:rPr>
        <w:tab/>
      </w:r>
    </w:p>
    <w:p w14:paraId="6D34181C" w14:textId="77777777" w:rsidR="00865125" w:rsidRPr="00865125" w:rsidRDefault="00865125" w:rsidP="00704A53">
      <w:pPr>
        <w:ind w:left="2160"/>
        <w:rPr>
          <w:sz w:val="24"/>
          <w:szCs w:val="24"/>
        </w:rPr>
      </w:pPr>
      <w:r>
        <w:rPr>
          <w:i/>
          <w:sz w:val="24"/>
          <w:szCs w:val="24"/>
        </w:rPr>
        <w:t xml:space="preserve">“Sexual conduct” </w:t>
      </w:r>
      <w:r>
        <w:rPr>
          <w:sz w:val="24"/>
          <w:szCs w:val="24"/>
        </w:rPr>
        <w:t xml:space="preserve">means sexual intercourse, or sexual contact as defined in chapter </w:t>
      </w:r>
      <w:hyperlink r:id="rId158" w:history="1">
        <w:r w:rsidRPr="00865125">
          <w:rPr>
            <w:rStyle w:val="Hyperlink"/>
            <w:sz w:val="24"/>
            <w:szCs w:val="24"/>
          </w:rPr>
          <w:t>RCW 9A.44</w:t>
        </w:r>
      </w:hyperlink>
      <w:r>
        <w:rPr>
          <w:sz w:val="24"/>
          <w:szCs w:val="24"/>
        </w:rPr>
        <w:t>.</w:t>
      </w:r>
    </w:p>
    <w:p w14:paraId="028DEEE0" w14:textId="77777777" w:rsidR="00865125" w:rsidRDefault="00865125" w:rsidP="00704A53">
      <w:pPr>
        <w:rPr>
          <w:sz w:val="24"/>
          <w:szCs w:val="24"/>
        </w:rPr>
      </w:pPr>
    </w:p>
    <w:p w14:paraId="1A11AEDD" w14:textId="77777777" w:rsidR="00575BC0" w:rsidRDefault="00575BC0" w:rsidP="00704A53">
      <w:pPr>
        <w:ind w:left="2160"/>
        <w:rPr>
          <w:sz w:val="24"/>
          <w:szCs w:val="24"/>
        </w:rPr>
      </w:pPr>
      <w:r>
        <w:rPr>
          <w:sz w:val="24"/>
          <w:szCs w:val="24"/>
        </w:rPr>
        <w:t xml:space="preserve">Consent of a minor to the sexual conduct does not constitute a defense.  </w:t>
      </w:r>
      <w:hyperlink r:id="rId159" w:history="1">
        <w:r w:rsidRPr="00575BC0">
          <w:rPr>
            <w:rStyle w:val="Hyperlink"/>
            <w:sz w:val="24"/>
            <w:szCs w:val="24"/>
          </w:rPr>
          <w:t>RCW 9.68A.100(4)</w:t>
        </w:r>
      </w:hyperlink>
      <w:r>
        <w:rPr>
          <w:sz w:val="24"/>
          <w:szCs w:val="24"/>
        </w:rPr>
        <w:t>.</w:t>
      </w:r>
    </w:p>
    <w:p w14:paraId="336E2390" w14:textId="77777777" w:rsidR="00575BC0" w:rsidRPr="00653C59" w:rsidRDefault="00575BC0" w:rsidP="00704A53">
      <w:pPr>
        <w:ind w:left="2160"/>
        <w:rPr>
          <w:sz w:val="24"/>
          <w:szCs w:val="24"/>
        </w:rPr>
      </w:pPr>
    </w:p>
    <w:p w14:paraId="23571C89" w14:textId="77777777" w:rsidR="00E84A4E" w:rsidRDefault="00E84A4E" w:rsidP="00704A53">
      <w:pPr>
        <w:ind w:left="2160"/>
        <w:rPr>
          <w:sz w:val="24"/>
          <w:szCs w:val="24"/>
        </w:rPr>
      </w:pPr>
      <w:r w:rsidRPr="00653C59">
        <w:rPr>
          <w:sz w:val="24"/>
          <w:szCs w:val="24"/>
        </w:rPr>
        <w:t>*</w:t>
      </w:r>
      <w:r>
        <w:rPr>
          <w:i/>
          <w:sz w:val="24"/>
          <w:szCs w:val="24"/>
        </w:rPr>
        <w:t xml:space="preserve">Defenses </w:t>
      </w:r>
      <w:r>
        <w:rPr>
          <w:sz w:val="24"/>
          <w:szCs w:val="24"/>
        </w:rPr>
        <w:t>– see subsection 4.</w:t>
      </w:r>
    </w:p>
    <w:p w14:paraId="5FEE89B6" w14:textId="77777777" w:rsidR="00E84A4E" w:rsidRPr="00E84A4E" w:rsidRDefault="00E84A4E" w:rsidP="00704A53">
      <w:pPr>
        <w:ind w:left="2160"/>
        <w:rPr>
          <w:sz w:val="24"/>
          <w:szCs w:val="24"/>
        </w:rPr>
      </w:pPr>
    </w:p>
    <w:p w14:paraId="5D25F211" w14:textId="77777777" w:rsidR="00E84A4E" w:rsidRDefault="00E84A4E" w:rsidP="00704A53">
      <w:pPr>
        <w:ind w:left="2160"/>
        <w:rPr>
          <w:sz w:val="24"/>
          <w:szCs w:val="24"/>
        </w:rPr>
      </w:pPr>
      <w:r>
        <w:rPr>
          <w:sz w:val="24"/>
          <w:szCs w:val="24"/>
        </w:rPr>
        <w:t>*</w:t>
      </w:r>
      <w:r w:rsidRPr="00653C59">
        <w:rPr>
          <w:i/>
          <w:sz w:val="24"/>
          <w:szCs w:val="24"/>
        </w:rPr>
        <w:t xml:space="preserve">Mandatory </w:t>
      </w:r>
      <w:r>
        <w:rPr>
          <w:i/>
          <w:sz w:val="24"/>
          <w:szCs w:val="24"/>
        </w:rPr>
        <w:t xml:space="preserve">Sentencing Fee </w:t>
      </w:r>
      <w:r w:rsidRPr="00653C59">
        <w:rPr>
          <w:i/>
          <w:sz w:val="24"/>
          <w:szCs w:val="24"/>
        </w:rPr>
        <w:t>Requirement</w:t>
      </w:r>
      <w:r>
        <w:rPr>
          <w:sz w:val="24"/>
          <w:szCs w:val="24"/>
        </w:rPr>
        <w:t xml:space="preserve"> – see subsection 5. </w:t>
      </w:r>
    </w:p>
    <w:p w14:paraId="13C4660C" w14:textId="77777777" w:rsidR="00011BE5" w:rsidRPr="00653C59" w:rsidRDefault="00011BE5" w:rsidP="00704A53">
      <w:pPr>
        <w:ind w:left="1440"/>
        <w:rPr>
          <w:sz w:val="24"/>
          <w:szCs w:val="24"/>
        </w:rPr>
      </w:pPr>
    </w:p>
    <w:p w14:paraId="708B951A" w14:textId="77777777" w:rsidR="006401E9" w:rsidRPr="003C6313" w:rsidRDefault="003C6313" w:rsidP="001F4120">
      <w:pPr>
        <w:numPr>
          <w:ilvl w:val="0"/>
          <w:numId w:val="268"/>
        </w:numPr>
        <w:rPr>
          <w:sz w:val="24"/>
          <w:szCs w:val="24"/>
        </w:rPr>
      </w:pPr>
      <w:r>
        <w:rPr>
          <w:sz w:val="24"/>
          <w:szCs w:val="24"/>
        </w:rPr>
        <w:t xml:space="preserve">      </w:t>
      </w:r>
      <w:r w:rsidR="00011BE5" w:rsidRPr="003C6313">
        <w:rPr>
          <w:sz w:val="24"/>
          <w:szCs w:val="24"/>
        </w:rPr>
        <w:t>Promoting Commercial Sexual Abuse of a Minor</w:t>
      </w:r>
      <w:r w:rsidR="00997AD2" w:rsidRPr="003C6313">
        <w:rPr>
          <w:sz w:val="24"/>
          <w:szCs w:val="24"/>
        </w:rPr>
        <w:t xml:space="preserve"> – </w:t>
      </w:r>
      <w:hyperlink r:id="rId160" w:history="1">
        <w:r w:rsidR="00011BE5" w:rsidRPr="003C6313">
          <w:rPr>
            <w:rStyle w:val="Hyperlink"/>
            <w:sz w:val="24"/>
            <w:szCs w:val="24"/>
          </w:rPr>
          <w:t>RCW 9.68A.101</w:t>
        </w:r>
      </w:hyperlink>
      <w:r w:rsidR="00011BE5" w:rsidRPr="003C6313">
        <w:rPr>
          <w:sz w:val="24"/>
          <w:szCs w:val="24"/>
        </w:rPr>
        <w:t xml:space="preserve"> </w:t>
      </w:r>
    </w:p>
    <w:p w14:paraId="35E3EFDF" w14:textId="77777777" w:rsidR="00997AD2" w:rsidRDefault="00011BE5" w:rsidP="00704A53">
      <w:pPr>
        <w:ind w:left="2160"/>
        <w:rPr>
          <w:sz w:val="24"/>
          <w:szCs w:val="24"/>
        </w:rPr>
      </w:pPr>
      <w:r w:rsidRPr="00653C59">
        <w:rPr>
          <w:sz w:val="24"/>
          <w:szCs w:val="24"/>
        </w:rPr>
        <w:t xml:space="preserve">Class </w:t>
      </w:r>
      <w:r>
        <w:rPr>
          <w:sz w:val="24"/>
          <w:szCs w:val="24"/>
        </w:rPr>
        <w:t>A (XII)</w:t>
      </w:r>
    </w:p>
    <w:p w14:paraId="0476075F" w14:textId="77777777" w:rsidR="00011BE5" w:rsidRPr="00835020" w:rsidRDefault="00997AD2" w:rsidP="00704A53">
      <w:pPr>
        <w:ind w:left="2160"/>
        <w:rPr>
          <w:sz w:val="24"/>
          <w:szCs w:val="24"/>
        </w:rPr>
      </w:pPr>
      <w:r w:rsidRPr="00865125">
        <w:rPr>
          <w:i/>
          <w:sz w:val="24"/>
          <w:szCs w:val="24"/>
        </w:rPr>
        <w:t>Prior to 6/10/10</w:t>
      </w:r>
      <w:r>
        <w:rPr>
          <w:sz w:val="24"/>
          <w:szCs w:val="24"/>
        </w:rPr>
        <w:t xml:space="preserve"> - </w:t>
      </w:r>
      <w:r w:rsidR="00011BE5">
        <w:rPr>
          <w:sz w:val="24"/>
          <w:szCs w:val="24"/>
        </w:rPr>
        <w:t>Class B</w:t>
      </w:r>
    </w:p>
    <w:p w14:paraId="3F057452" w14:textId="77777777" w:rsidR="00011BE5" w:rsidRPr="00653C59" w:rsidRDefault="00011BE5" w:rsidP="00704A53">
      <w:pPr>
        <w:ind w:left="1440"/>
        <w:rPr>
          <w:sz w:val="24"/>
          <w:szCs w:val="24"/>
        </w:rPr>
      </w:pPr>
    </w:p>
    <w:p w14:paraId="4F4C3917" w14:textId="77777777" w:rsidR="00011BE5" w:rsidRDefault="00011BE5" w:rsidP="00704A53">
      <w:pPr>
        <w:ind w:left="2160"/>
        <w:rPr>
          <w:sz w:val="24"/>
          <w:szCs w:val="24"/>
        </w:rPr>
      </w:pPr>
      <w:r w:rsidRPr="00653C59">
        <w:rPr>
          <w:sz w:val="24"/>
          <w:szCs w:val="24"/>
        </w:rPr>
        <w:t>Promoting Commercial Sexual Abuse of a Minor shall generally be charged when a person</w:t>
      </w:r>
      <w:r w:rsidR="00D2268E">
        <w:rPr>
          <w:sz w:val="24"/>
          <w:szCs w:val="24"/>
        </w:rPr>
        <w:t xml:space="preserve"> knowingly</w:t>
      </w:r>
      <w:r w:rsidRPr="00653C59">
        <w:rPr>
          <w:sz w:val="24"/>
          <w:szCs w:val="24"/>
        </w:rPr>
        <w:t>:</w:t>
      </w:r>
    </w:p>
    <w:p w14:paraId="3A371640" w14:textId="77777777" w:rsidR="00575BC0" w:rsidRPr="00653C59" w:rsidRDefault="00575BC0" w:rsidP="00704A53">
      <w:pPr>
        <w:ind w:left="2160"/>
        <w:rPr>
          <w:sz w:val="24"/>
          <w:szCs w:val="24"/>
        </w:rPr>
      </w:pPr>
    </w:p>
    <w:p w14:paraId="6E5D687E" w14:textId="77777777" w:rsidR="00011BE5" w:rsidRDefault="00011BE5" w:rsidP="00704A53">
      <w:pPr>
        <w:ind w:left="3600" w:hanging="720"/>
        <w:rPr>
          <w:sz w:val="24"/>
          <w:szCs w:val="24"/>
        </w:rPr>
      </w:pPr>
      <w:r w:rsidRPr="00653C59">
        <w:rPr>
          <w:sz w:val="24"/>
          <w:szCs w:val="24"/>
        </w:rPr>
        <w:lastRenderedPageBreak/>
        <w:t>a.</w:t>
      </w:r>
      <w:r w:rsidRPr="00653C59">
        <w:rPr>
          <w:sz w:val="24"/>
          <w:szCs w:val="24"/>
        </w:rPr>
        <w:tab/>
      </w:r>
      <w:r w:rsidR="00D2268E" w:rsidRPr="00D2268E">
        <w:rPr>
          <w:i/>
          <w:sz w:val="24"/>
          <w:szCs w:val="24"/>
        </w:rPr>
        <w:t>“A</w:t>
      </w:r>
      <w:r w:rsidRPr="00D2268E">
        <w:rPr>
          <w:i/>
          <w:sz w:val="24"/>
          <w:szCs w:val="24"/>
        </w:rPr>
        <w:t xml:space="preserve">dvances </w:t>
      </w:r>
      <w:r w:rsidR="009817C0" w:rsidRPr="00D2268E">
        <w:rPr>
          <w:i/>
          <w:sz w:val="24"/>
          <w:szCs w:val="24"/>
        </w:rPr>
        <w:t xml:space="preserve">the commercial </w:t>
      </w:r>
      <w:r w:rsidRPr="00D2268E">
        <w:rPr>
          <w:i/>
          <w:sz w:val="24"/>
          <w:szCs w:val="24"/>
        </w:rPr>
        <w:t xml:space="preserve">sexual </w:t>
      </w:r>
      <w:r w:rsidR="00575BC0">
        <w:rPr>
          <w:i/>
          <w:sz w:val="24"/>
          <w:szCs w:val="24"/>
        </w:rPr>
        <w:t xml:space="preserve">abuse </w:t>
      </w:r>
      <w:r w:rsidRPr="00D2268E">
        <w:rPr>
          <w:i/>
          <w:sz w:val="24"/>
          <w:szCs w:val="24"/>
        </w:rPr>
        <w:t>of a minor</w:t>
      </w:r>
      <w:r w:rsidR="00D2268E" w:rsidRPr="00D2268E">
        <w:rPr>
          <w:i/>
          <w:sz w:val="24"/>
          <w:szCs w:val="24"/>
        </w:rPr>
        <w:t>”</w:t>
      </w:r>
      <w:r w:rsidR="00D2268E">
        <w:rPr>
          <w:i/>
          <w:sz w:val="24"/>
          <w:szCs w:val="24"/>
        </w:rPr>
        <w:t xml:space="preserve"> </w:t>
      </w:r>
      <w:r w:rsidR="00D2268E">
        <w:rPr>
          <w:sz w:val="24"/>
          <w:szCs w:val="24"/>
        </w:rPr>
        <w:t>as defined by statute</w:t>
      </w:r>
      <w:r w:rsidRPr="00653C59">
        <w:rPr>
          <w:sz w:val="24"/>
          <w:szCs w:val="24"/>
        </w:rPr>
        <w:t xml:space="preserve"> (</w:t>
      </w:r>
      <w:r w:rsidR="00D2268E">
        <w:rPr>
          <w:sz w:val="24"/>
          <w:szCs w:val="24"/>
        </w:rPr>
        <w:t xml:space="preserve">i.e. </w:t>
      </w:r>
      <w:r w:rsidRPr="00653C59">
        <w:rPr>
          <w:sz w:val="24"/>
          <w:szCs w:val="24"/>
        </w:rPr>
        <w:t>causes or aids</w:t>
      </w:r>
      <w:r w:rsidR="00575BC0">
        <w:rPr>
          <w:sz w:val="24"/>
          <w:szCs w:val="24"/>
        </w:rPr>
        <w:t xml:space="preserve"> a person to commit or engage in commercial sexual abuse of a minor</w:t>
      </w:r>
      <w:r w:rsidRPr="00653C59">
        <w:rPr>
          <w:sz w:val="24"/>
          <w:szCs w:val="24"/>
        </w:rPr>
        <w:t>, procures or solicits customers, provides persons or premises, operates or assists in the operation, or engages in any other conduct designed to institute, aid, cause, assist or facilitate), or</w:t>
      </w:r>
    </w:p>
    <w:p w14:paraId="107EA269" w14:textId="77777777" w:rsidR="00575BC0" w:rsidRDefault="00575BC0" w:rsidP="00704A53">
      <w:pPr>
        <w:ind w:left="3600" w:hanging="720"/>
        <w:rPr>
          <w:sz w:val="24"/>
          <w:szCs w:val="24"/>
        </w:rPr>
      </w:pPr>
    </w:p>
    <w:p w14:paraId="65295AB4" w14:textId="77777777" w:rsidR="00D2268E" w:rsidRDefault="00D2268E" w:rsidP="00704A53">
      <w:pPr>
        <w:ind w:left="3600" w:hanging="720"/>
        <w:rPr>
          <w:sz w:val="24"/>
          <w:szCs w:val="24"/>
        </w:rPr>
      </w:pPr>
      <w:r>
        <w:rPr>
          <w:sz w:val="24"/>
          <w:szCs w:val="24"/>
        </w:rPr>
        <w:t>b.</w:t>
      </w:r>
      <w:r>
        <w:rPr>
          <w:sz w:val="24"/>
          <w:szCs w:val="24"/>
        </w:rPr>
        <w:tab/>
      </w:r>
      <w:r>
        <w:rPr>
          <w:i/>
          <w:sz w:val="24"/>
          <w:szCs w:val="24"/>
        </w:rPr>
        <w:t xml:space="preserve">“Advances a sexually explicit act of a minor” </w:t>
      </w:r>
      <w:r>
        <w:rPr>
          <w:sz w:val="24"/>
          <w:szCs w:val="24"/>
        </w:rPr>
        <w:t>as defined by statute (i.e. causes or aids a sexually explicit act</w:t>
      </w:r>
      <w:r w:rsidR="00575BC0">
        <w:rPr>
          <w:sz w:val="24"/>
          <w:szCs w:val="24"/>
        </w:rPr>
        <w:t xml:space="preserve"> of a minor</w:t>
      </w:r>
      <w:r>
        <w:rPr>
          <w:sz w:val="24"/>
          <w:szCs w:val="24"/>
        </w:rPr>
        <w:t>, procures or solicits customers, provides persons or premises, or any other conduct designed to facilitate a sexually explicit act)</w:t>
      </w:r>
    </w:p>
    <w:p w14:paraId="7E898CF2" w14:textId="77777777" w:rsidR="00575BC0" w:rsidRPr="00D2268E" w:rsidRDefault="00575BC0" w:rsidP="00704A53">
      <w:pPr>
        <w:ind w:left="3600" w:hanging="720"/>
        <w:rPr>
          <w:sz w:val="24"/>
          <w:szCs w:val="24"/>
        </w:rPr>
      </w:pPr>
    </w:p>
    <w:p w14:paraId="7DF10CC8" w14:textId="77777777" w:rsidR="00011BE5" w:rsidRPr="00653C59" w:rsidRDefault="00575BC0" w:rsidP="00704A53">
      <w:pPr>
        <w:ind w:left="3600" w:hanging="720"/>
        <w:rPr>
          <w:sz w:val="24"/>
          <w:szCs w:val="24"/>
        </w:rPr>
      </w:pPr>
      <w:r>
        <w:rPr>
          <w:sz w:val="24"/>
          <w:szCs w:val="24"/>
        </w:rPr>
        <w:t>c</w:t>
      </w:r>
      <w:r w:rsidR="00011BE5" w:rsidRPr="00653C59">
        <w:rPr>
          <w:sz w:val="24"/>
          <w:szCs w:val="24"/>
        </w:rPr>
        <w:t>.</w:t>
      </w:r>
      <w:r w:rsidR="00011BE5" w:rsidRPr="00653C59">
        <w:rPr>
          <w:i/>
          <w:sz w:val="24"/>
          <w:szCs w:val="24"/>
        </w:rPr>
        <w:tab/>
      </w:r>
      <w:r w:rsidR="00D2268E" w:rsidRPr="00D2268E">
        <w:rPr>
          <w:i/>
          <w:sz w:val="24"/>
          <w:szCs w:val="24"/>
        </w:rPr>
        <w:t>“Profits from commercial sexual abuse of a minor”</w:t>
      </w:r>
      <w:r w:rsidR="00D2268E">
        <w:rPr>
          <w:sz w:val="24"/>
          <w:szCs w:val="24"/>
        </w:rPr>
        <w:t xml:space="preserve"> engaged in sexual conduct or a sexually explicit act as defined by statute (i.e. </w:t>
      </w:r>
      <w:r w:rsidR="00011BE5" w:rsidRPr="00653C59">
        <w:rPr>
          <w:sz w:val="24"/>
          <w:szCs w:val="24"/>
        </w:rPr>
        <w:t xml:space="preserve">accepts or receives money or </w:t>
      </w:r>
      <w:r w:rsidR="00D2268E">
        <w:rPr>
          <w:sz w:val="24"/>
          <w:szCs w:val="24"/>
        </w:rPr>
        <w:t>anything of value</w:t>
      </w:r>
      <w:r w:rsidR="00011BE5" w:rsidRPr="00653C59">
        <w:rPr>
          <w:sz w:val="24"/>
          <w:szCs w:val="24"/>
        </w:rPr>
        <w:t xml:space="preserve"> </w:t>
      </w:r>
      <w:r w:rsidR="005511AC">
        <w:rPr>
          <w:sz w:val="24"/>
          <w:szCs w:val="24"/>
        </w:rPr>
        <w:t>pursuant to an agreement</w:t>
      </w:r>
      <w:r>
        <w:rPr>
          <w:sz w:val="24"/>
          <w:szCs w:val="24"/>
        </w:rPr>
        <w:t xml:space="preserve"> or understanding to participate in the proceeds</w:t>
      </w:r>
      <w:r w:rsidR="00D2268E">
        <w:rPr>
          <w:sz w:val="24"/>
          <w:szCs w:val="24"/>
        </w:rPr>
        <w:t>).</w:t>
      </w:r>
    </w:p>
    <w:p w14:paraId="23845203" w14:textId="77777777" w:rsidR="00011BE5" w:rsidRDefault="00011BE5" w:rsidP="00704A53">
      <w:pPr>
        <w:ind w:left="2160"/>
        <w:rPr>
          <w:sz w:val="24"/>
          <w:szCs w:val="24"/>
        </w:rPr>
      </w:pPr>
    </w:p>
    <w:p w14:paraId="264B1296" w14:textId="77777777" w:rsidR="00865125" w:rsidRPr="00865125" w:rsidRDefault="00865125" w:rsidP="00704A53">
      <w:pPr>
        <w:ind w:left="2160"/>
        <w:rPr>
          <w:sz w:val="24"/>
          <w:szCs w:val="24"/>
        </w:rPr>
      </w:pPr>
      <w:r>
        <w:rPr>
          <w:i/>
          <w:sz w:val="24"/>
          <w:szCs w:val="24"/>
        </w:rPr>
        <w:t xml:space="preserve">“Sexual conduct” </w:t>
      </w:r>
      <w:r>
        <w:rPr>
          <w:sz w:val="24"/>
          <w:szCs w:val="24"/>
        </w:rPr>
        <w:t xml:space="preserve">means sexual intercourse, or sexual contact as defined in chapter </w:t>
      </w:r>
      <w:hyperlink r:id="rId161" w:history="1">
        <w:r w:rsidRPr="00865125">
          <w:rPr>
            <w:rStyle w:val="Hyperlink"/>
            <w:sz w:val="24"/>
            <w:szCs w:val="24"/>
          </w:rPr>
          <w:t>RCW 9A.44</w:t>
        </w:r>
      </w:hyperlink>
      <w:r>
        <w:rPr>
          <w:sz w:val="24"/>
          <w:szCs w:val="24"/>
        </w:rPr>
        <w:t>.</w:t>
      </w:r>
    </w:p>
    <w:p w14:paraId="2914C1A3" w14:textId="77777777" w:rsidR="00865125" w:rsidRDefault="00865125" w:rsidP="00704A53">
      <w:pPr>
        <w:ind w:left="2160"/>
        <w:rPr>
          <w:sz w:val="24"/>
          <w:szCs w:val="24"/>
        </w:rPr>
      </w:pPr>
    </w:p>
    <w:p w14:paraId="1C554616" w14:textId="77777777" w:rsidR="00575BC0" w:rsidRDefault="00575BC0" w:rsidP="00704A53">
      <w:pPr>
        <w:ind w:left="2160"/>
        <w:rPr>
          <w:sz w:val="24"/>
          <w:szCs w:val="24"/>
        </w:rPr>
      </w:pPr>
      <w:r>
        <w:rPr>
          <w:sz w:val="24"/>
          <w:szCs w:val="24"/>
        </w:rPr>
        <w:t xml:space="preserve">A </w:t>
      </w:r>
      <w:r>
        <w:rPr>
          <w:i/>
          <w:sz w:val="24"/>
          <w:szCs w:val="24"/>
        </w:rPr>
        <w:t>“sexually explicit act</w:t>
      </w:r>
      <w:r>
        <w:rPr>
          <w:sz w:val="24"/>
          <w:szCs w:val="24"/>
        </w:rPr>
        <w:t>” is a public, private, or live photographed, recorded, or videotaped act or show intended to arouse or satisfy the sexual desires or appeal to the prurient interests of patrons and for which anything of value is given or received.</w:t>
      </w:r>
    </w:p>
    <w:p w14:paraId="0E6E727E" w14:textId="77777777" w:rsidR="00575BC0" w:rsidRDefault="00575BC0" w:rsidP="00704A53">
      <w:pPr>
        <w:ind w:left="2160"/>
        <w:rPr>
          <w:sz w:val="24"/>
          <w:szCs w:val="24"/>
        </w:rPr>
      </w:pPr>
    </w:p>
    <w:p w14:paraId="3E2AFD9A" w14:textId="77777777" w:rsidR="00575BC0" w:rsidRDefault="00575BC0" w:rsidP="00704A53">
      <w:pPr>
        <w:ind w:left="2160"/>
        <w:rPr>
          <w:sz w:val="24"/>
          <w:szCs w:val="24"/>
        </w:rPr>
      </w:pPr>
      <w:r>
        <w:rPr>
          <w:sz w:val="24"/>
          <w:szCs w:val="24"/>
        </w:rPr>
        <w:t xml:space="preserve">A </w:t>
      </w:r>
      <w:r>
        <w:rPr>
          <w:i/>
          <w:sz w:val="24"/>
          <w:szCs w:val="24"/>
        </w:rPr>
        <w:t xml:space="preserve">“patron” </w:t>
      </w:r>
      <w:r>
        <w:rPr>
          <w:sz w:val="24"/>
          <w:szCs w:val="24"/>
        </w:rPr>
        <w:t>is a person who provides or agrees to provide anything of value to another person as compensation for a sexually explicit act of a minor or who solicits or requests a sexually explicit act of a minor in return for a fee.</w:t>
      </w:r>
    </w:p>
    <w:p w14:paraId="124FCEC5" w14:textId="77777777" w:rsidR="00821B0F" w:rsidRDefault="00821B0F" w:rsidP="00704A53">
      <w:pPr>
        <w:ind w:left="2160"/>
        <w:rPr>
          <w:sz w:val="24"/>
          <w:szCs w:val="24"/>
        </w:rPr>
      </w:pPr>
    </w:p>
    <w:p w14:paraId="1ABC1C88" w14:textId="77777777" w:rsidR="00821B0F" w:rsidRDefault="00821B0F" w:rsidP="00704A53">
      <w:pPr>
        <w:ind w:left="2160"/>
        <w:rPr>
          <w:sz w:val="24"/>
          <w:szCs w:val="24"/>
        </w:rPr>
      </w:pPr>
      <w:r>
        <w:rPr>
          <w:sz w:val="24"/>
          <w:szCs w:val="24"/>
        </w:rPr>
        <w:t xml:space="preserve">Consent of a minor to a sexually explicit act or sexual conduct does not constitute a defense.  </w:t>
      </w:r>
      <w:hyperlink r:id="rId162" w:history="1">
        <w:r w:rsidRPr="00821B0F">
          <w:rPr>
            <w:rStyle w:val="Hyperlink"/>
            <w:sz w:val="24"/>
            <w:szCs w:val="24"/>
          </w:rPr>
          <w:t>RCW 9.68A.101(4)</w:t>
        </w:r>
      </w:hyperlink>
      <w:r>
        <w:rPr>
          <w:sz w:val="24"/>
          <w:szCs w:val="24"/>
        </w:rPr>
        <w:t>.</w:t>
      </w:r>
    </w:p>
    <w:p w14:paraId="3D9F5364" w14:textId="77777777" w:rsidR="00E84A4E" w:rsidRPr="00575BC0" w:rsidRDefault="00E84A4E" w:rsidP="00704A53">
      <w:pPr>
        <w:ind w:left="2160"/>
        <w:rPr>
          <w:sz w:val="24"/>
          <w:szCs w:val="24"/>
        </w:rPr>
      </w:pPr>
    </w:p>
    <w:p w14:paraId="244EEFD5" w14:textId="77777777" w:rsidR="00E84A4E" w:rsidRDefault="00E84A4E" w:rsidP="00704A53">
      <w:pPr>
        <w:ind w:left="2160"/>
        <w:rPr>
          <w:sz w:val="24"/>
          <w:szCs w:val="24"/>
        </w:rPr>
      </w:pPr>
      <w:r w:rsidRPr="00653C59">
        <w:rPr>
          <w:sz w:val="24"/>
          <w:szCs w:val="24"/>
        </w:rPr>
        <w:t>*</w:t>
      </w:r>
      <w:r>
        <w:rPr>
          <w:i/>
          <w:sz w:val="24"/>
          <w:szCs w:val="24"/>
        </w:rPr>
        <w:t xml:space="preserve">Defenses </w:t>
      </w:r>
      <w:r>
        <w:rPr>
          <w:sz w:val="24"/>
          <w:szCs w:val="24"/>
        </w:rPr>
        <w:t>– see subsection 4.</w:t>
      </w:r>
    </w:p>
    <w:p w14:paraId="03538351" w14:textId="77777777" w:rsidR="00E84A4E" w:rsidRPr="00E84A4E" w:rsidRDefault="00E84A4E" w:rsidP="00704A53">
      <w:pPr>
        <w:ind w:left="2160"/>
        <w:rPr>
          <w:sz w:val="24"/>
          <w:szCs w:val="24"/>
        </w:rPr>
      </w:pPr>
    </w:p>
    <w:p w14:paraId="35E17219" w14:textId="77777777" w:rsidR="00E84A4E" w:rsidRDefault="00E84A4E" w:rsidP="00704A53">
      <w:pPr>
        <w:ind w:left="2160"/>
        <w:rPr>
          <w:sz w:val="24"/>
          <w:szCs w:val="24"/>
        </w:rPr>
      </w:pPr>
      <w:r>
        <w:rPr>
          <w:sz w:val="24"/>
          <w:szCs w:val="24"/>
        </w:rPr>
        <w:t>*</w:t>
      </w:r>
      <w:r w:rsidRPr="00653C59">
        <w:rPr>
          <w:i/>
          <w:sz w:val="24"/>
          <w:szCs w:val="24"/>
        </w:rPr>
        <w:t xml:space="preserve">Mandatory </w:t>
      </w:r>
      <w:r>
        <w:rPr>
          <w:i/>
          <w:sz w:val="24"/>
          <w:szCs w:val="24"/>
        </w:rPr>
        <w:t xml:space="preserve">Sentencing Fee </w:t>
      </w:r>
      <w:r w:rsidRPr="00653C59">
        <w:rPr>
          <w:i/>
          <w:sz w:val="24"/>
          <w:szCs w:val="24"/>
        </w:rPr>
        <w:t>Requirement</w:t>
      </w:r>
      <w:r>
        <w:rPr>
          <w:sz w:val="24"/>
          <w:szCs w:val="24"/>
        </w:rPr>
        <w:t xml:space="preserve"> – see subsection 5. </w:t>
      </w:r>
    </w:p>
    <w:p w14:paraId="24E3015A" w14:textId="77777777" w:rsidR="00997AD2" w:rsidRPr="00653C59" w:rsidRDefault="00997AD2" w:rsidP="00704A53">
      <w:pPr>
        <w:rPr>
          <w:sz w:val="24"/>
          <w:szCs w:val="24"/>
        </w:rPr>
      </w:pPr>
    </w:p>
    <w:p w14:paraId="33B7A320" w14:textId="77777777" w:rsidR="00011BE5" w:rsidRPr="00653C59" w:rsidRDefault="00011BE5" w:rsidP="00704A53">
      <w:pPr>
        <w:ind w:left="2160" w:hanging="720"/>
        <w:rPr>
          <w:sz w:val="24"/>
          <w:szCs w:val="24"/>
        </w:rPr>
      </w:pPr>
      <w:r w:rsidRPr="00653C59">
        <w:rPr>
          <w:sz w:val="24"/>
          <w:szCs w:val="24"/>
        </w:rPr>
        <w:t>3.</w:t>
      </w:r>
      <w:r w:rsidRPr="00653C59">
        <w:rPr>
          <w:sz w:val="24"/>
          <w:szCs w:val="24"/>
        </w:rPr>
        <w:tab/>
      </w:r>
      <w:r w:rsidRPr="00997AD2">
        <w:rPr>
          <w:sz w:val="24"/>
          <w:szCs w:val="24"/>
        </w:rPr>
        <w:t>Promoting Travel for Commercial Sexual Abuse of a Minor</w:t>
      </w:r>
      <w:r w:rsidR="00997AD2">
        <w:rPr>
          <w:sz w:val="24"/>
          <w:szCs w:val="24"/>
        </w:rPr>
        <w:t xml:space="preserve"> – </w:t>
      </w:r>
      <w:hyperlink r:id="rId163" w:history="1">
        <w:r w:rsidRPr="00A80776">
          <w:rPr>
            <w:rStyle w:val="Hyperlink"/>
            <w:sz w:val="24"/>
            <w:szCs w:val="24"/>
          </w:rPr>
          <w:t>RCW 9.68A.102</w:t>
        </w:r>
      </w:hyperlink>
      <w:r w:rsidRPr="00653C59">
        <w:rPr>
          <w:sz w:val="24"/>
          <w:szCs w:val="24"/>
        </w:rPr>
        <w:t>, Class C</w:t>
      </w:r>
      <w:r>
        <w:rPr>
          <w:sz w:val="24"/>
          <w:szCs w:val="24"/>
        </w:rPr>
        <w:t xml:space="preserve"> (unranked)</w:t>
      </w:r>
      <w:r w:rsidR="000A35E3">
        <w:rPr>
          <w:sz w:val="24"/>
          <w:szCs w:val="24"/>
        </w:rPr>
        <w:t>.</w:t>
      </w:r>
    </w:p>
    <w:p w14:paraId="26F9DCC4" w14:textId="77777777" w:rsidR="00011BE5" w:rsidRPr="00653C59" w:rsidRDefault="00011BE5" w:rsidP="00704A53">
      <w:pPr>
        <w:ind w:left="1440"/>
        <w:rPr>
          <w:sz w:val="24"/>
          <w:szCs w:val="24"/>
        </w:rPr>
      </w:pPr>
    </w:p>
    <w:p w14:paraId="5A971262" w14:textId="77777777" w:rsidR="00011BE5" w:rsidRDefault="00011BE5" w:rsidP="00704A53">
      <w:pPr>
        <w:ind w:left="2160"/>
        <w:rPr>
          <w:i/>
          <w:sz w:val="24"/>
          <w:szCs w:val="24"/>
        </w:rPr>
      </w:pPr>
      <w:r w:rsidRPr="00653C59">
        <w:rPr>
          <w:sz w:val="24"/>
          <w:szCs w:val="24"/>
        </w:rPr>
        <w:t>Promoting Travel for Commercial Sexual Abuse of a Minor shall generally be charged when a person</w:t>
      </w:r>
      <w:r>
        <w:rPr>
          <w:sz w:val="24"/>
          <w:szCs w:val="24"/>
        </w:rPr>
        <w:t xml:space="preserve"> k</w:t>
      </w:r>
      <w:r w:rsidRPr="00653C59">
        <w:rPr>
          <w:sz w:val="24"/>
          <w:szCs w:val="24"/>
        </w:rPr>
        <w:t xml:space="preserve">nowingly sells or offers to sell travel services that include or facilitate travel for the purpose of engaging in </w:t>
      </w:r>
      <w:r w:rsidRPr="00653C59">
        <w:rPr>
          <w:sz w:val="24"/>
          <w:szCs w:val="24"/>
        </w:rPr>
        <w:lastRenderedPageBreak/>
        <w:t>commercial sexual abuse of a minor or promoting commercial sexual abuse of a minor.</w:t>
      </w:r>
      <w:r w:rsidRPr="00653C59">
        <w:rPr>
          <w:i/>
          <w:sz w:val="24"/>
          <w:szCs w:val="24"/>
        </w:rPr>
        <w:t xml:space="preserve"> </w:t>
      </w:r>
    </w:p>
    <w:p w14:paraId="70A928DE" w14:textId="77777777" w:rsidR="007C3DE9" w:rsidRDefault="007C3DE9" w:rsidP="00704A53">
      <w:pPr>
        <w:ind w:left="2160"/>
        <w:rPr>
          <w:i/>
          <w:sz w:val="24"/>
          <w:szCs w:val="24"/>
        </w:rPr>
      </w:pPr>
    </w:p>
    <w:p w14:paraId="2491C2BD" w14:textId="77777777" w:rsidR="007C3DE9" w:rsidRPr="007C3DE9" w:rsidRDefault="007C3DE9" w:rsidP="00704A53">
      <w:pPr>
        <w:ind w:left="2160"/>
        <w:rPr>
          <w:sz w:val="24"/>
          <w:szCs w:val="24"/>
        </w:rPr>
      </w:pPr>
      <w:r w:rsidRPr="001E5BD9">
        <w:rPr>
          <w:i/>
          <w:sz w:val="24"/>
          <w:szCs w:val="24"/>
        </w:rPr>
        <w:t>“Travel services”</w:t>
      </w:r>
      <w:r>
        <w:rPr>
          <w:sz w:val="24"/>
          <w:szCs w:val="24"/>
        </w:rPr>
        <w:t xml:space="preserve"> is defined by </w:t>
      </w:r>
      <w:hyperlink r:id="rId164" w:history="1">
        <w:r w:rsidRPr="007C3DE9">
          <w:rPr>
            <w:rStyle w:val="Hyperlink"/>
            <w:sz w:val="24"/>
            <w:szCs w:val="24"/>
          </w:rPr>
          <w:t>RCW 19.138.021</w:t>
        </w:r>
      </w:hyperlink>
      <w:r>
        <w:rPr>
          <w:sz w:val="24"/>
          <w:szCs w:val="24"/>
          <w:u w:val="single"/>
        </w:rPr>
        <w:t>,</w:t>
      </w:r>
      <w:r>
        <w:rPr>
          <w:sz w:val="24"/>
          <w:szCs w:val="24"/>
        </w:rPr>
        <w:t xml:space="preserve"> and includes transportation by air, sea, or ground, hotel or any lodging accommodations.</w:t>
      </w:r>
    </w:p>
    <w:p w14:paraId="06E88A54" w14:textId="77777777" w:rsidR="009C4B81" w:rsidRDefault="009C4B81" w:rsidP="00704A53">
      <w:pPr>
        <w:ind w:left="2160"/>
        <w:rPr>
          <w:i/>
          <w:sz w:val="24"/>
          <w:szCs w:val="24"/>
        </w:rPr>
      </w:pPr>
    </w:p>
    <w:p w14:paraId="220F7ECD" w14:textId="77777777" w:rsidR="009C4B81" w:rsidRPr="009C4B81" w:rsidRDefault="009C4B81" w:rsidP="00704A53">
      <w:pPr>
        <w:ind w:left="2160"/>
        <w:rPr>
          <w:sz w:val="24"/>
          <w:szCs w:val="24"/>
        </w:rPr>
      </w:pPr>
      <w:r>
        <w:rPr>
          <w:sz w:val="24"/>
          <w:szCs w:val="24"/>
        </w:rPr>
        <w:t xml:space="preserve">Consent of a minor to travel for commercial sexual abuse, or the sexually explicit act or sexual conduct itself, does not constitute a defense.  </w:t>
      </w:r>
      <w:hyperlink r:id="rId165" w:history="1">
        <w:r w:rsidRPr="009C4B81">
          <w:rPr>
            <w:rStyle w:val="Hyperlink"/>
            <w:sz w:val="24"/>
            <w:szCs w:val="24"/>
          </w:rPr>
          <w:t>RCW 9.68A.102(3)</w:t>
        </w:r>
      </w:hyperlink>
      <w:r>
        <w:rPr>
          <w:sz w:val="24"/>
          <w:szCs w:val="24"/>
        </w:rPr>
        <w:t>.</w:t>
      </w:r>
    </w:p>
    <w:p w14:paraId="4780407C" w14:textId="77777777" w:rsidR="00011BE5" w:rsidRPr="00653C59" w:rsidRDefault="00011BE5" w:rsidP="00704A53">
      <w:pPr>
        <w:ind w:left="2880"/>
        <w:rPr>
          <w:i/>
          <w:sz w:val="24"/>
          <w:szCs w:val="24"/>
        </w:rPr>
      </w:pPr>
    </w:p>
    <w:p w14:paraId="1E36AFDD" w14:textId="77777777" w:rsidR="00E84A4E" w:rsidRDefault="00997AD2" w:rsidP="00704A53">
      <w:pPr>
        <w:ind w:left="2160"/>
        <w:rPr>
          <w:sz w:val="24"/>
          <w:szCs w:val="24"/>
        </w:rPr>
      </w:pPr>
      <w:r w:rsidRPr="00653C59">
        <w:rPr>
          <w:sz w:val="24"/>
          <w:szCs w:val="24"/>
        </w:rPr>
        <w:t>*</w:t>
      </w:r>
      <w:r w:rsidR="00E84A4E">
        <w:rPr>
          <w:i/>
          <w:sz w:val="24"/>
          <w:szCs w:val="24"/>
        </w:rPr>
        <w:t xml:space="preserve">Defenses </w:t>
      </w:r>
      <w:r w:rsidR="00E84A4E">
        <w:rPr>
          <w:sz w:val="24"/>
          <w:szCs w:val="24"/>
        </w:rPr>
        <w:t>– see subsection 4.</w:t>
      </w:r>
    </w:p>
    <w:p w14:paraId="33056A75" w14:textId="77777777" w:rsidR="00E84A4E" w:rsidRPr="00E84A4E" w:rsidRDefault="00E84A4E" w:rsidP="00704A53">
      <w:pPr>
        <w:ind w:left="2160"/>
        <w:rPr>
          <w:sz w:val="24"/>
          <w:szCs w:val="24"/>
        </w:rPr>
      </w:pPr>
    </w:p>
    <w:p w14:paraId="71D1D4AE" w14:textId="77777777" w:rsidR="00997AD2" w:rsidRDefault="00E84A4E" w:rsidP="00704A53">
      <w:pPr>
        <w:ind w:left="2160"/>
        <w:rPr>
          <w:sz w:val="24"/>
          <w:szCs w:val="24"/>
        </w:rPr>
      </w:pPr>
      <w:r>
        <w:rPr>
          <w:sz w:val="24"/>
          <w:szCs w:val="24"/>
        </w:rPr>
        <w:t>*</w:t>
      </w:r>
      <w:r w:rsidR="00997AD2" w:rsidRPr="00653C59">
        <w:rPr>
          <w:i/>
          <w:sz w:val="24"/>
          <w:szCs w:val="24"/>
        </w:rPr>
        <w:t xml:space="preserve">Mandatory </w:t>
      </w:r>
      <w:r w:rsidR="000E53E6">
        <w:rPr>
          <w:i/>
          <w:sz w:val="24"/>
          <w:szCs w:val="24"/>
        </w:rPr>
        <w:t xml:space="preserve">Sentencing Fee </w:t>
      </w:r>
      <w:r w:rsidR="00997AD2" w:rsidRPr="00653C59">
        <w:rPr>
          <w:i/>
          <w:sz w:val="24"/>
          <w:szCs w:val="24"/>
        </w:rPr>
        <w:t>Requirement</w:t>
      </w:r>
      <w:r w:rsidR="000E53E6">
        <w:rPr>
          <w:sz w:val="24"/>
          <w:szCs w:val="24"/>
        </w:rPr>
        <w:t xml:space="preserve"> – see subsection 5. </w:t>
      </w:r>
    </w:p>
    <w:p w14:paraId="19D910AC" w14:textId="77777777" w:rsidR="000E53E6" w:rsidRDefault="000E53E6" w:rsidP="00704A53">
      <w:pPr>
        <w:ind w:left="2160"/>
        <w:rPr>
          <w:sz w:val="24"/>
          <w:szCs w:val="24"/>
        </w:rPr>
      </w:pPr>
    </w:p>
    <w:p w14:paraId="37615AE5" w14:textId="77777777" w:rsidR="00821B0F" w:rsidRDefault="00011BE5" w:rsidP="00704A53">
      <w:pPr>
        <w:ind w:left="2160" w:hanging="720"/>
        <w:rPr>
          <w:sz w:val="24"/>
          <w:szCs w:val="24"/>
        </w:rPr>
      </w:pPr>
      <w:r w:rsidRPr="00653C59">
        <w:rPr>
          <w:sz w:val="24"/>
          <w:szCs w:val="24"/>
        </w:rPr>
        <w:t>4</w:t>
      </w:r>
      <w:r w:rsidR="00821B0F">
        <w:rPr>
          <w:sz w:val="24"/>
          <w:szCs w:val="24"/>
        </w:rPr>
        <w:t>.</w:t>
      </w:r>
      <w:r w:rsidR="00821B0F">
        <w:rPr>
          <w:sz w:val="24"/>
          <w:szCs w:val="24"/>
        </w:rPr>
        <w:tab/>
        <w:t xml:space="preserve">Defenses – </w:t>
      </w:r>
      <w:hyperlink r:id="rId166" w:history="1">
        <w:r w:rsidR="00821B0F" w:rsidRPr="00821B0F">
          <w:rPr>
            <w:rStyle w:val="Hyperlink"/>
            <w:sz w:val="24"/>
            <w:szCs w:val="24"/>
          </w:rPr>
          <w:t>RCW 9.68A.110</w:t>
        </w:r>
      </w:hyperlink>
    </w:p>
    <w:p w14:paraId="2CE8D6D0" w14:textId="77777777" w:rsidR="00821B0F" w:rsidRDefault="00821B0F" w:rsidP="00704A53">
      <w:pPr>
        <w:ind w:left="2160" w:hanging="720"/>
        <w:rPr>
          <w:sz w:val="24"/>
          <w:szCs w:val="24"/>
        </w:rPr>
      </w:pPr>
    </w:p>
    <w:p w14:paraId="7B85B84F" w14:textId="77777777" w:rsidR="00821B0F" w:rsidRDefault="00821B0F" w:rsidP="00704A53">
      <w:pPr>
        <w:ind w:left="2160"/>
        <w:rPr>
          <w:sz w:val="24"/>
          <w:szCs w:val="24"/>
        </w:rPr>
      </w:pPr>
      <w:r>
        <w:rPr>
          <w:sz w:val="24"/>
          <w:szCs w:val="24"/>
        </w:rPr>
        <w:t>In prosecutions for Commercial Sexual Abuse of a Minor (</w:t>
      </w:r>
      <w:hyperlink r:id="rId167" w:history="1">
        <w:r w:rsidRPr="000E53E6">
          <w:rPr>
            <w:rStyle w:val="Hyperlink"/>
            <w:sz w:val="24"/>
            <w:szCs w:val="24"/>
          </w:rPr>
          <w:t>RCW 9.68A.100</w:t>
        </w:r>
      </w:hyperlink>
      <w:r>
        <w:rPr>
          <w:sz w:val="24"/>
          <w:szCs w:val="24"/>
        </w:rPr>
        <w:t>), Promoting Commercial Sexual Abuse of a Minor (</w:t>
      </w:r>
      <w:hyperlink r:id="rId168" w:history="1">
        <w:r w:rsidRPr="000E53E6">
          <w:rPr>
            <w:rStyle w:val="Hyperlink"/>
            <w:sz w:val="24"/>
            <w:szCs w:val="24"/>
          </w:rPr>
          <w:t>RCW 9.68A.101</w:t>
        </w:r>
      </w:hyperlink>
      <w:r>
        <w:rPr>
          <w:sz w:val="24"/>
          <w:szCs w:val="24"/>
        </w:rPr>
        <w:t>), and Promoting Travel for Sexual Abuse of a Minor (</w:t>
      </w:r>
      <w:hyperlink r:id="rId169" w:history="1">
        <w:r w:rsidRPr="000E53E6">
          <w:rPr>
            <w:rStyle w:val="Hyperlink"/>
            <w:sz w:val="24"/>
            <w:szCs w:val="24"/>
          </w:rPr>
          <w:t>RCW 9.68A.102</w:t>
        </w:r>
      </w:hyperlink>
      <w:r>
        <w:rPr>
          <w:sz w:val="24"/>
          <w:szCs w:val="24"/>
        </w:rPr>
        <w:t>):</w:t>
      </w:r>
    </w:p>
    <w:p w14:paraId="53FCAB3B" w14:textId="77777777" w:rsidR="00821B0F" w:rsidRDefault="00821B0F" w:rsidP="00704A53">
      <w:pPr>
        <w:ind w:left="2160"/>
        <w:rPr>
          <w:sz w:val="24"/>
          <w:szCs w:val="24"/>
        </w:rPr>
      </w:pPr>
    </w:p>
    <w:p w14:paraId="1F41CC14" w14:textId="77777777" w:rsidR="00821B0F" w:rsidRDefault="00821B0F" w:rsidP="00704A53">
      <w:pPr>
        <w:ind w:left="3600" w:hanging="720"/>
        <w:rPr>
          <w:sz w:val="24"/>
          <w:szCs w:val="24"/>
        </w:rPr>
      </w:pPr>
      <w:r>
        <w:rPr>
          <w:sz w:val="24"/>
          <w:szCs w:val="24"/>
        </w:rPr>
        <w:t xml:space="preserve">a.  </w:t>
      </w:r>
      <w:r>
        <w:rPr>
          <w:sz w:val="24"/>
          <w:szCs w:val="24"/>
        </w:rPr>
        <w:tab/>
        <w:t>It is not a defense</w:t>
      </w:r>
      <w:r w:rsidRPr="00653C59">
        <w:rPr>
          <w:sz w:val="24"/>
          <w:szCs w:val="24"/>
        </w:rPr>
        <w:t xml:space="preserve"> a defense that the defendant did not know the victim’s age.</w:t>
      </w:r>
    </w:p>
    <w:p w14:paraId="3A3EE658" w14:textId="77777777" w:rsidR="00821B0F" w:rsidRDefault="00821B0F" w:rsidP="00704A53">
      <w:pPr>
        <w:ind w:left="2160"/>
        <w:rPr>
          <w:sz w:val="24"/>
          <w:szCs w:val="24"/>
        </w:rPr>
      </w:pPr>
    </w:p>
    <w:p w14:paraId="1A1797F6" w14:textId="77777777" w:rsidR="00821B0F" w:rsidRPr="00821B0F" w:rsidRDefault="00821B0F" w:rsidP="00704A53">
      <w:pPr>
        <w:ind w:left="3600" w:hanging="720"/>
        <w:rPr>
          <w:sz w:val="24"/>
          <w:szCs w:val="24"/>
        </w:rPr>
      </w:pPr>
      <w:r>
        <w:rPr>
          <w:sz w:val="24"/>
          <w:szCs w:val="24"/>
        </w:rPr>
        <w:t xml:space="preserve">b.  </w:t>
      </w:r>
      <w:r>
        <w:rPr>
          <w:sz w:val="24"/>
          <w:szCs w:val="24"/>
        </w:rPr>
        <w:tab/>
      </w:r>
      <w:r w:rsidRPr="00821B0F">
        <w:rPr>
          <w:sz w:val="24"/>
          <w:szCs w:val="24"/>
        </w:rPr>
        <w:t xml:space="preserve">It is an </w:t>
      </w:r>
      <w:r w:rsidRPr="00821B0F">
        <w:rPr>
          <w:i/>
          <w:sz w:val="24"/>
          <w:szCs w:val="24"/>
        </w:rPr>
        <w:t>affirmative defense</w:t>
      </w:r>
      <w:r w:rsidRPr="00821B0F">
        <w:rPr>
          <w:sz w:val="24"/>
          <w:szCs w:val="24"/>
        </w:rPr>
        <w:t xml:space="preserve"> that the defendant must prove by a preponderance of the evidence that at the time of the offense the defendant made a reasonable bonafide attempt to ascertain the true age of the victim by requiring production of a driver’s license, marriage license, birth certificate, or other governmental or educational identification card or paper and did not rely solely on the oral allegations or apparent age of the victim.</w:t>
      </w:r>
    </w:p>
    <w:p w14:paraId="162D719E" w14:textId="77777777" w:rsidR="00821B0F" w:rsidRDefault="00821B0F" w:rsidP="00704A53">
      <w:pPr>
        <w:ind w:left="1440" w:firstLine="720"/>
        <w:rPr>
          <w:sz w:val="24"/>
          <w:szCs w:val="24"/>
        </w:rPr>
      </w:pPr>
    </w:p>
    <w:p w14:paraId="686C652E" w14:textId="77777777" w:rsidR="000E53E6" w:rsidRDefault="000E53E6" w:rsidP="00704A53">
      <w:pPr>
        <w:ind w:left="2160" w:hanging="720"/>
        <w:rPr>
          <w:sz w:val="24"/>
          <w:szCs w:val="24"/>
        </w:rPr>
      </w:pPr>
      <w:r>
        <w:rPr>
          <w:sz w:val="24"/>
          <w:szCs w:val="24"/>
        </w:rPr>
        <w:t>5.</w:t>
      </w:r>
      <w:r>
        <w:rPr>
          <w:sz w:val="24"/>
          <w:szCs w:val="24"/>
        </w:rPr>
        <w:tab/>
        <w:t>Mandatory Sentencing Fee Requirement</w:t>
      </w:r>
      <w:r w:rsidR="00E84A4E">
        <w:rPr>
          <w:sz w:val="24"/>
          <w:szCs w:val="24"/>
        </w:rPr>
        <w:t xml:space="preserve"> - </w:t>
      </w:r>
      <w:hyperlink r:id="rId170" w:history="1">
        <w:r w:rsidR="00E84A4E" w:rsidRPr="0087530E">
          <w:rPr>
            <w:rStyle w:val="Hyperlink"/>
            <w:sz w:val="24"/>
            <w:szCs w:val="24"/>
          </w:rPr>
          <w:t>RCW 9.68A.105</w:t>
        </w:r>
      </w:hyperlink>
      <w:r w:rsidR="00E84A4E">
        <w:rPr>
          <w:sz w:val="24"/>
          <w:szCs w:val="24"/>
        </w:rPr>
        <w:t xml:space="preserve">  </w:t>
      </w:r>
    </w:p>
    <w:p w14:paraId="21728B0D" w14:textId="77777777" w:rsidR="000E53E6" w:rsidRDefault="000E53E6" w:rsidP="00704A53">
      <w:pPr>
        <w:ind w:left="2160" w:hanging="720"/>
        <w:rPr>
          <w:sz w:val="24"/>
          <w:szCs w:val="24"/>
        </w:rPr>
      </w:pPr>
    </w:p>
    <w:p w14:paraId="424D366F" w14:textId="77777777" w:rsidR="00E84A4E" w:rsidRDefault="000E53E6" w:rsidP="00704A53">
      <w:pPr>
        <w:ind w:left="2160"/>
        <w:rPr>
          <w:sz w:val="24"/>
          <w:szCs w:val="24"/>
        </w:rPr>
      </w:pPr>
      <w:r>
        <w:rPr>
          <w:sz w:val="24"/>
          <w:szCs w:val="24"/>
        </w:rPr>
        <w:t>An adult convicted of Commercial Sexual Abuse of a Minor (</w:t>
      </w:r>
      <w:hyperlink r:id="rId171" w:history="1">
        <w:r w:rsidRPr="000E53E6">
          <w:rPr>
            <w:rStyle w:val="Hyperlink"/>
            <w:sz w:val="24"/>
            <w:szCs w:val="24"/>
          </w:rPr>
          <w:t>RCW 9.68A.100</w:t>
        </w:r>
      </w:hyperlink>
      <w:r>
        <w:rPr>
          <w:sz w:val="24"/>
          <w:szCs w:val="24"/>
        </w:rPr>
        <w:t>), Promoting Commercial Sexual Abuse of a Minor (</w:t>
      </w:r>
      <w:hyperlink r:id="rId172" w:history="1">
        <w:r w:rsidRPr="000E53E6">
          <w:rPr>
            <w:rStyle w:val="Hyperlink"/>
            <w:sz w:val="24"/>
            <w:szCs w:val="24"/>
          </w:rPr>
          <w:t>RCW 9.68A.101</w:t>
        </w:r>
      </w:hyperlink>
      <w:r>
        <w:rPr>
          <w:sz w:val="24"/>
          <w:szCs w:val="24"/>
        </w:rPr>
        <w:t>), and Promoting Travel for Sexual Abuse of a Minor (</w:t>
      </w:r>
      <w:hyperlink r:id="rId173" w:history="1">
        <w:r w:rsidRPr="000E53E6">
          <w:rPr>
            <w:rStyle w:val="Hyperlink"/>
            <w:sz w:val="24"/>
            <w:szCs w:val="24"/>
          </w:rPr>
          <w:t>RCW 9.68A.102</w:t>
        </w:r>
      </w:hyperlink>
      <w:r>
        <w:rPr>
          <w:sz w:val="24"/>
          <w:szCs w:val="24"/>
        </w:rPr>
        <w:t xml:space="preserve">), shall be </w:t>
      </w:r>
      <w:r w:rsidRPr="00653C59">
        <w:rPr>
          <w:sz w:val="24"/>
          <w:szCs w:val="24"/>
        </w:rPr>
        <w:t>assessed a $5</w:t>
      </w:r>
      <w:r>
        <w:rPr>
          <w:sz w:val="24"/>
          <w:szCs w:val="24"/>
        </w:rPr>
        <w:t>,</w:t>
      </w:r>
      <w:r w:rsidRPr="00653C59">
        <w:rPr>
          <w:sz w:val="24"/>
          <w:szCs w:val="24"/>
        </w:rPr>
        <w:t>00</w:t>
      </w:r>
      <w:r>
        <w:rPr>
          <w:sz w:val="24"/>
          <w:szCs w:val="24"/>
        </w:rPr>
        <w:t>0.00</w:t>
      </w:r>
      <w:r w:rsidRPr="00653C59">
        <w:rPr>
          <w:sz w:val="24"/>
          <w:szCs w:val="24"/>
        </w:rPr>
        <w:t xml:space="preserve"> fee to be collected by the Clerk of the Court</w:t>
      </w:r>
      <w:r>
        <w:rPr>
          <w:sz w:val="24"/>
          <w:szCs w:val="24"/>
        </w:rPr>
        <w:t xml:space="preserve">, unless the court finds on the record that the defendant is unable to pay and therefore may reduce the fee up to 2/3 of the maximum allowable fee. </w:t>
      </w:r>
      <w:hyperlink r:id="rId174" w:history="1">
        <w:r w:rsidRPr="0087530E">
          <w:rPr>
            <w:rStyle w:val="Hyperlink"/>
            <w:sz w:val="24"/>
            <w:szCs w:val="24"/>
          </w:rPr>
          <w:t>RCW 9.68A.105</w:t>
        </w:r>
      </w:hyperlink>
      <w:r>
        <w:rPr>
          <w:sz w:val="24"/>
          <w:szCs w:val="24"/>
        </w:rPr>
        <w:t xml:space="preserve">.  </w:t>
      </w:r>
    </w:p>
    <w:p w14:paraId="272E0975" w14:textId="77777777" w:rsidR="00E84A4E" w:rsidRDefault="00E84A4E" w:rsidP="00704A53">
      <w:pPr>
        <w:ind w:left="2160"/>
        <w:rPr>
          <w:sz w:val="24"/>
          <w:szCs w:val="24"/>
        </w:rPr>
      </w:pPr>
    </w:p>
    <w:p w14:paraId="2C2D8BC5" w14:textId="77777777" w:rsidR="000E53E6" w:rsidRPr="00653C59" w:rsidRDefault="000E53E6" w:rsidP="00704A53">
      <w:pPr>
        <w:ind w:left="2160"/>
        <w:rPr>
          <w:sz w:val="24"/>
          <w:szCs w:val="24"/>
        </w:rPr>
      </w:pPr>
      <w:r>
        <w:rPr>
          <w:sz w:val="24"/>
          <w:szCs w:val="24"/>
        </w:rPr>
        <w:t xml:space="preserve">On the Judgment and Sentence, the DPA shall instruct the court where these funds shall be disbursed.  For example, if the Seattle Police </w:t>
      </w:r>
      <w:r>
        <w:rPr>
          <w:sz w:val="24"/>
          <w:szCs w:val="24"/>
        </w:rPr>
        <w:lastRenderedPageBreak/>
        <w:t xml:space="preserve">Department conducted the investigation, then the Judgment and Sentence shall state that 98% of the funds go to the City of Seattle and the remaining 2% go to the Washington State Department of Commerce. </w:t>
      </w:r>
    </w:p>
    <w:p w14:paraId="6A57DC3B" w14:textId="77777777" w:rsidR="000E53E6" w:rsidRDefault="000E53E6" w:rsidP="00704A53">
      <w:pPr>
        <w:ind w:left="2160" w:hanging="720"/>
        <w:rPr>
          <w:sz w:val="24"/>
          <w:szCs w:val="24"/>
        </w:rPr>
      </w:pPr>
    </w:p>
    <w:p w14:paraId="47A8B134" w14:textId="77777777" w:rsidR="00011BE5" w:rsidRPr="00653C59" w:rsidRDefault="000E53E6" w:rsidP="00704A53">
      <w:pPr>
        <w:ind w:left="2160" w:hanging="720"/>
        <w:rPr>
          <w:sz w:val="24"/>
          <w:szCs w:val="24"/>
        </w:rPr>
      </w:pPr>
      <w:r>
        <w:rPr>
          <w:sz w:val="24"/>
          <w:szCs w:val="24"/>
        </w:rPr>
        <w:t>6</w:t>
      </w:r>
      <w:r w:rsidR="00011BE5" w:rsidRPr="00653C59">
        <w:rPr>
          <w:sz w:val="24"/>
          <w:szCs w:val="24"/>
        </w:rPr>
        <w:t>.</w:t>
      </w:r>
      <w:r w:rsidR="00011BE5" w:rsidRPr="00653C59">
        <w:rPr>
          <w:sz w:val="24"/>
          <w:szCs w:val="24"/>
        </w:rPr>
        <w:tab/>
      </w:r>
      <w:r w:rsidR="00011BE5" w:rsidRPr="003C6313">
        <w:rPr>
          <w:sz w:val="24"/>
          <w:szCs w:val="24"/>
        </w:rPr>
        <w:t>Permitting Commercial Sexual Abuse of a Minor</w:t>
      </w:r>
      <w:r w:rsidR="003C6313">
        <w:rPr>
          <w:sz w:val="24"/>
          <w:szCs w:val="24"/>
        </w:rPr>
        <w:t xml:space="preserve"> -</w:t>
      </w:r>
      <w:r w:rsidR="00011BE5" w:rsidRPr="00653C59">
        <w:rPr>
          <w:sz w:val="24"/>
          <w:szCs w:val="24"/>
        </w:rPr>
        <w:t xml:space="preserve"> </w:t>
      </w:r>
      <w:hyperlink r:id="rId175" w:history="1">
        <w:r w:rsidR="00011BE5" w:rsidRPr="00A80776">
          <w:rPr>
            <w:rStyle w:val="Hyperlink"/>
            <w:sz w:val="24"/>
            <w:szCs w:val="24"/>
          </w:rPr>
          <w:t>RCW 9.68A.103</w:t>
        </w:r>
      </w:hyperlink>
      <w:r w:rsidR="00011BE5" w:rsidRPr="00653C59">
        <w:rPr>
          <w:sz w:val="24"/>
          <w:szCs w:val="24"/>
        </w:rPr>
        <w:t>, Gross Misdemeanor</w:t>
      </w:r>
      <w:r w:rsidR="000A35E3">
        <w:rPr>
          <w:sz w:val="24"/>
          <w:szCs w:val="24"/>
        </w:rPr>
        <w:t>.</w:t>
      </w:r>
    </w:p>
    <w:p w14:paraId="2DA2F5B4" w14:textId="77777777" w:rsidR="00011BE5" w:rsidRPr="00653C59" w:rsidRDefault="00011BE5" w:rsidP="00704A53">
      <w:pPr>
        <w:ind w:left="1440"/>
        <w:rPr>
          <w:sz w:val="24"/>
          <w:szCs w:val="24"/>
        </w:rPr>
      </w:pPr>
    </w:p>
    <w:p w14:paraId="5FB8BDC0" w14:textId="77777777" w:rsidR="00011BE5" w:rsidRPr="00653C59" w:rsidRDefault="00011BE5" w:rsidP="00704A53">
      <w:pPr>
        <w:ind w:left="2160"/>
        <w:rPr>
          <w:sz w:val="24"/>
          <w:szCs w:val="24"/>
        </w:rPr>
      </w:pPr>
      <w:r w:rsidRPr="00653C59">
        <w:rPr>
          <w:sz w:val="24"/>
          <w:szCs w:val="24"/>
        </w:rPr>
        <w:t xml:space="preserve">Permitting Commercial Sexual Abuse of a Minor shall generally be charged when a person: </w:t>
      </w:r>
    </w:p>
    <w:p w14:paraId="4D5453E7" w14:textId="77777777" w:rsidR="00011BE5" w:rsidRPr="00653C59" w:rsidRDefault="00011BE5" w:rsidP="00704A53">
      <w:pPr>
        <w:ind w:left="3600" w:hanging="720"/>
        <w:rPr>
          <w:sz w:val="24"/>
          <w:szCs w:val="24"/>
        </w:rPr>
      </w:pPr>
      <w:r w:rsidRPr="00653C59">
        <w:rPr>
          <w:sz w:val="24"/>
          <w:szCs w:val="24"/>
        </w:rPr>
        <w:t>a.</w:t>
      </w:r>
      <w:r w:rsidRPr="00653C59">
        <w:rPr>
          <w:sz w:val="24"/>
          <w:szCs w:val="24"/>
        </w:rPr>
        <w:tab/>
        <w:t>Has possession or control of premises knowing they are being used for the purpose of commercial sexual abuse of a minor, and</w:t>
      </w:r>
    </w:p>
    <w:p w14:paraId="3723A700" w14:textId="77777777" w:rsidR="00011BE5" w:rsidRDefault="00011BE5" w:rsidP="00704A53">
      <w:pPr>
        <w:ind w:left="3600" w:hanging="720"/>
        <w:rPr>
          <w:sz w:val="24"/>
          <w:szCs w:val="24"/>
        </w:rPr>
      </w:pPr>
      <w:r w:rsidRPr="00653C59">
        <w:rPr>
          <w:sz w:val="24"/>
          <w:szCs w:val="24"/>
        </w:rPr>
        <w:t>b.</w:t>
      </w:r>
      <w:r w:rsidRPr="00653C59">
        <w:rPr>
          <w:sz w:val="24"/>
          <w:szCs w:val="24"/>
        </w:rPr>
        <w:tab/>
        <w:t>Fails, without lawful excuse, to make reasonable effort to halt or abate such use or to make a reasonable effort to notify law enforcement.</w:t>
      </w:r>
    </w:p>
    <w:p w14:paraId="6DCA7BEC" w14:textId="77777777" w:rsidR="007C3DE9" w:rsidRDefault="007C3DE9" w:rsidP="00704A53">
      <w:pPr>
        <w:rPr>
          <w:sz w:val="24"/>
          <w:szCs w:val="24"/>
        </w:rPr>
      </w:pPr>
    </w:p>
    <w:p w14:paraId="0C00ED2C" w14:textId="77777777" w:rsidR="007C3DE9" w:rsidRDefault="007C3DE9" w:rsidP="00704A53">
      <w:pPr>
        <w:ind w:left="2160"/>
        <w:rPr>
          <w:sz w:val="24"/>
          <w:szCs w:val="24"/>
        </w:rPr>
      </w:pPr>
      <w:r>
        <w:rPr>
          <w:sz w:val="24"/>
          <w:szCs w:val="24"/>
        </w:rPr>
        <w:t xml:space="preserve">Consent of a minor to the sexually explicit act or sexual conduct does not constitute a defense.  </w:t>
      </w:r>
      <w:hyperlink r:id="rId176" w:history="1">
        <w:r w:rsidRPr="007C3DE9">
          <w:rPr>
            <w:rStyle w:val="Hyperlink"/>
            <w:sz w:val="24"/>
            <w:szCs w:val="24"/>
          </w:rPr>
          <w:t>RCW 9.68A.103</w:t>
        </w:r>
      </w:hyperlink>
      <w:r>
        <w:rPr>
          <w:sz w:val="24"/>
          <w:szCs w:val="24"/>
        </w:rPr>
        <w:t>.</w:t>
      </w:r>
    </w:p>
    <w:p w14:paraId="1A975BC5" w14:textId="77777777" w:rsidR="00011BE5" w:rsidRDefault="00011BE5" w:rsidP="00704A53">
      <w:pPr>
        <w:ind w:left="3600" w:hanging="720"/>
        <w:rPr>
          <w:sz w:val="24"/>
          <w:szCs w:val="24"/>
        </w:rPr>
      </w:pPr>
    </w:p>
    <w:p w14:paraId="3BA8638B" w14:textId="77777777" w:rsidR="00011BE5" w:rsidRPr="00653C59" w:rsidRDefault="003C6313" w:rsidP="00704A53">
      <w:pPr>
        <w:ind w:left="1440"/>
        <w:rPr>
          <w:sz w:val="24"/>
          <w:szCs w:val="24"/>
        </w:rPr>
      </w:pPr>
      <w:r>
        <w:rPr>
          <w:sz w:val="24"/>
          <w:szCs w:val="24"/>
        </w:rPr>
        <w:t xml:space="preserve">7.         </w:t>
      </w:r>
      <w:r w:rsidR="007C3DE9">
        <w:rPr>
          <w:sz w:val="24"/>
          <w:szCs w:val="24"/>
        </w:rPr>
        <w:t>Trafficking -</w:t>
      </w:r>
      <w:r w:rsidR="00483C45">
        <w:rPr>
          <w:sz w:val="24"/>
          <w:szCs w:val="24"/>
        </w:rPr>
        <w:t xml:space="preserve"> </w:t>
      </w:r>
      <w:hyperlink r:id="rId177" w:history="1">
        <w:r w:rsidR="00011BE5" w:rsidRPr="00A80776">
          <w:rPr>
            <w:rStyle w:val="Hyperlink"/>
            <w:sz w:val="24"/>
            <w:szCs w:val="24"/>
          </w:rPr>
          <w:t>RCW 9A.40.100</w:t>
        </w:r>
      </w:hyperlink>
      <w:r w:rsidR="00B80604">
        <w:rPr>
          <w:sz w:val="24"/>
          <w:szCs w:val="24"/>
        </w:rPr>
        <w:t>.</w:t>
      </w:r>
    </w:p>
    <w:p w14:paraId="45FF9035" w14:textId="77777777" w:rsidR="007C3DE9" w:rsidRDefault="007C3DE9" w:rsidP="00704A53">
      <w:pPr>
        <w:ind w:left="1440" w:firstLine="720"/>
        <w:rPr>
          <w:sz w:val="24"/>
          <w:szCs w:val="24"/>
        </w:rPr>
      </w:pPr>
    </w:p>
    <w:p w14:paraId="784C0A61" w14:textId="77777777" w:rsidR="00011BE5" w:rsidRPr="00653C59" w:rsidRDefault="00011BE5" w:rsidP="00704A53">
      <w:pPr>
        <w:ind w:left="1440" w:firstLine="720"/>
        <w:rPr>
          <w:sz w:val="24"/>
          <w:szCs w:val="24"/>
        </w:rPr>
      </w:pPr>
      <w:r w:rsidRPr="00653C59">
        <w:rPr>
          <w:sz w:val="24"/>
          <w:szCs w:val="24"/>
        </w:rPr>
        <w:t>First Degree – Class A</w:t>
      </w:r>
      <w:r>
        <w:rPr>
          <w:sz w:val="24"/>
          <w:szCs w:val="24"/>
        </w:rPr>
        <w:t xml:space="preserve"> (XIV)</w:t>
      </w:r>
    </w:p>
    <w:p w14:paraId="1837363C" w14:textId="77777777" w:rsidR="00011BE5" w:rsidRPr="00653C59" w:rsidRDefault="00011BE5" w:rsidP="00704A53">
      <w:pPr>
        <w:ind w:left="1440" w:firstLine="720"/>
        <w:rPr>
          <w:sz w:val="24"/>
          <w:szCs w:val="24"/>
        </w:rPr>
      </w:pPr>
      <w:r w:rsidRPr="00653C59">
        <w:rPr>
          <w:sz w:val="24"/>
          <w:szCs w:val="24"/>
        </w:rPr>
        <w:t>Second Degree – Class A</w:t>
      </w:r>
      <w:r>
        <w:rPr>
          <w:sz w:val="24"/>
          <w:szCs w:val="24"/>
        </w:rPr>
        <w:t xml:space="preserve"> (XII)</w:t>
      </w:r>
    </w:p>
    <w:p w14:paraId="19284D2D" w14:textId="77777777" w:rsidR="00011BE5" w:rsidRPr="00653C59" w:rsidRDefault="00011BE5" w:rsidP="00704A53">
      <w:pPr>
        <w:rPr>
          <w:sz w:val="24"/>
          <w:szCs w:val="24"/>
        </w:rPr>
      </w:pPr>
    </w:p>
    <w:p w14:paraId="3A2585B9" w14:textId="77777777" w:rsidR="00011BE5" w:rsidRPr="00653C59" w:rsidRDefault="00011BE5" w:rsidP="00704A53">
      <w:pPr>
        <w:ind w:left="2160"/>
        <w:rPr>
          <w:sz w:val="24"/>
          <w:szCs w:val="24"/>
        </w:rPr>
      </w:pPr>
      <w:r w:rsidRPr="00653C59">
        <w:rPr>
          <w:sz w:val="24"/>
          <w:szCs w:val="24"/>
        </w:rPr>
        <w:t xml:space="preserve">Potential areas of </w:t>
      </w:r>
      <w:r w:rsidR="007C3DE9">
        <w:rPr>
          <w:sz w:val="24"/>
          <w:szCs w:val="24"/>
        </w:rPr>
        <w:t>T</w:t>
      </w:r>
      <w:r w:rsidRPr="00653C59">
        <w:rPr>
          <w:sz w:val="24"/>
          <w:szCs w:val="24"/>
        </w:rPr>
        <w:t>rafficking include</w:t>
      </w:r>
      <w:r w:rsidR="007C3DE9">
        <w:rPr>
          <w:sz w:val="24"/>
          <w:szCs w:val="24"/>
        </w:rPr>
        <w:t xml:space="preserve"> forced labor, involuntary servitude, sexuall</w:t>
      </w:r>
      <w:r w:rsidR="004979CA">
        <w:rPr>
          <w:sz w:val="24"/>
          <w:szCs w:val="24"/>
        </w:rPr>
        <w:t xml:space="preserve">y explicit acts, and commercial sex acts. </w:t>
      </w:r>
      <w:r w:rsidRPr="00653C59">
        <w:rPr>
          <w:sz w:val="24"/>
          <w:szCs w:val="24"/>
        </w:rPr>
        <w:t xml:space="preserve"> </w:t>
      </w:r>
      <w:r>
        <w:rPr>
          <w:sz w:val="24"/>
          <w:szCs w:val="24"/>
        </w:rPr>
        <w:t xml:space="preserve">   </w:t>
      </w:r>
    </w:p>
    <w:p w14:paraId="4C87E3E5" w14:textId="77777777" w:rsidR="00011BE5" w:rsidRPr="00653C59" w:rsidRDefault="00011BE5" w:rsidP="00704A53">
      <w:pPr>
        <w:ind w:left="1440"/>
        <w:rPr>
          <w:sz w:val="24"/>
          <w:szCs w:val="24"/>
        </w:rPr>
      </w:pPr>
    </w:p>
    <w:p w14:paraId="143EB24B"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 xml:space="preserve">Trafficking in the </w:t>
      </w:r>
      <w:r w:rsidRPr="004979CA">
        <w:rPr>
          <w:sz w:val="24"/>
          <w:szCs w:val="24"/>
        </w:rPr>
        <w:t>First</w:t>
      </w:r>
      <w:r w:rsidRPr="00653C59">
        <w:rPr>
          <w:sz w:val="24"/>
          <w:szCs w:val="24"/>
        </w:rPr>
        <w:t xml:space="preserve"> Degree shall generally be filed when there is sufficient evidence to prove Trafficking in the Second Degree</w:t>
      </w:r>
      <w:r w:rsidR="008E387C">
        <w:rPr>
          <w:sz w:val="24"/>
          <w:szCs w:val="24"/>
        </w:rPr>
        <w:t xml:space="preserve"> (see below)</w:t>
      </w:r>
      <w:r w:rsidRPr="00653C59">
        <w:rPr>
          <w:sz w:val="24"/>
          <w:szCs w:val="24"/>
        </w:rPr>
        <w:t xml:space="preserve">, </w:t>
      </w:r>
      <w:r w:rsidR="008E387C">
        <w:rPr>
          <w:sz w:val="24"/>
          <w:szCs w:val="24"/>
        </w:rPr>
        <w:t xml:space="preserve">AND the </w:t>
      </w:r>
      <w:r w:rsidRPr="00653C59">
        <w:rPr>
          <w:sz w:val="24"/>
          <w:szCs w:val="24"/>
        </w:rPr>
        <w:t xml:space="preserve">acts or venture involved:   </w:t>
      </w:r>
    </w:p>
    <w:p w14:paraId="444AA284" w14:textId="77777777" w:rsidR="00011BE5" w:rsidRPr="00653C59" w:rsidRDefault="004979CA" w:rsidP="00704A53">
      <w:pPr>
        <w:ind w:left="2160" w:firstLine="720"/>
        <w:rPr>
          <w:sz w:val="24"/>
          <w:szCs w:val="24"/>
        </w:rPr>
      </w:pPr>
      <w:r>
        <w:rPr>
          <w:sz w:val="24"/>
          <w:szCs w:val="24"/>
        </w:rPr>
        <w:t>(1)</w:t>
      </w:r>
      <w:r w:rsidR="00011BE5" w:rsidRPr="00653C59">
        <w:rPr>
          <w:sz w:val="24"/>
          <w:szCs w:val="24"/>
        </w:rPr>
        <w:tab/>
        <w:t xml:space="preserve">kidnapping or attempted kidnapping, </w:t>
      </w:r>
    </w:p>
    <w:p w14:paraId="7E496F6D" w14:textId="77777777" w:rsidR="00011BE5" w:rsidRPr="00653C59" w:rsidRDefault="004979CA" w:rsidP="00704A53">
      <w:pPr>
        <w:ind w:left="2160" w:firstLine="720"/>
        <w:rPr>
          <w:sz w:val="24"/>
          <w:szCs w:val="24"/>
        </w:rPr>
      </w:pPr>
      <w:r>
        <w:rPr>
          <w:sz w:val="24"/>
          <w:szCs w:val="24"/>
        </w:rPr>
        <w:t>(2)</w:t>
      </w:r>
      <w:r w:rsidR="00011BE5" w:rsidRPr="00653C59">
        <w:rPr>
          <w:sz w:val="24"/>
          <w:szCs w:val="24"/>
        </w:rPr>
        <w:tab/>
      </w:r>
      <w:r>
        <w:rPr>
          <w:sz w:val="24"/>
          <w:szCs w:val="24"/>
        </w:rPr>
        <w:t xml:space="preserve">a </w:t>
      </w:r>
      <w:r w:rsidR="00011BE5" w:rsidRPr="00653C59">
        <w:rPr>
          <w:sz w:val="24"/>
          <w:szCs w:val="24"/>
        </w:rPr>
        <w:t>sexual motivation</w:t>
      </w:r>
      <w:r>
        <w:rPr>
          <w:sz w:val="24"/>
          <w:szCs w:val="24"/>
        </w:rPr>
        <w:t xml:space="preserve"> finding under RCW 9.94A.835</w:t>
      </w:r>
      <w:r w:rsidR="00011BE5" w:rsidRPr="00653C59">
        <w:rPr>
          <w:sz w:val="24"/>
          <w:szCs w:val="24"/>
        </w:rPr>
        <w:t xml:space="preserve">, </w:t>
      </w:r>
    </w:p>
    <w:p w14:paraId="6244A1C1" w14:textId="77777777" w:rsidR="00011BE5" w:rsidRDefault="004979CA" w:rsidP="00704A53">
      <w:pPr>
        <w:ind w:left="2880"/>
        <w:rPr>
          <w:sz w:val="24"/>
          <w:szCs w:val="24"/>
        </w:rPr>
      </w:pPr>
      <w:r>
        <w:rPr>
          <w:sz w:val="24"/>
          <w:szCs w:val="24"/>
        </w:rPr>
        <w:t>(3)</w:t>
      </w:r>
      <w:r w:rsidR="00011BE5" w:rsidRPr="00653C59">
        <w:rPr>
          <w:sz w:val="24"/>
          <w:szCs w:val="24"/>
        </w:rPr>
        <w:tab/>
        <w:t>resulting death</w:t>
      </w:r>
      <w:r>
        <w:rPr>
          <w:sz w:val="24"/>
          <w:szCs w:val="24"/>
        </w:rPr>
        <w:t>, or</w:t>
      </w:r>
    </w:p>
    <w:p w14:paraId="7DFE5E5F" w14:textId="77777777" w:rsidR="004979CA" w:rsidRPr="00653C59" w:rsidRDefault="004979CA" w:rsidP="00704A53">
      <w:pPr>
        <w:ind w:left="2880"/>
        <w:rPr>
          <w:sz w:val="24"/>
          <w:szCs w:val="24"/>
        </w:rPr>
      </w:pPr>
      <w:r>
        <w:rPr>
          <w:sz w:val="24"/>
          <w:szCs w:val="24"/>
        </w:rPr>
        <w:t>(4)</w:t>
      </w:r>
      <w:r>
        <w:rPr>
          <w:sz w:val="24"/>
          <w:szCs w:val="24"/>
        </w:rPr>
        <w:tab/>
        <w:t>illegal harvesting or sale of human organs.</w:t>
      </w:r>
    </w:p>
    <w:p w14:paraId="22776CFB" w14:textId="77777777" w:rsidR="00011BE5" w:rsidRPr="00653C59" w:rsidRDefault="00011BE5" w:rsidP="00704A53">
      <w:pPr>
        <w:rPr>
          <w:sz w:val="24"/>
          <w:szCs w:val="24"/>
        </w:rPr>
      </w:pPr>
    </w:p>
    <w:p w14:paraId="5A9CA66F"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 xml:space="preserve">Trafficking in the </w:t>
      </w:r>
      <w:r w:rsidRPr="004979CA">
        <w:rPr>
          <w:sz w:val="24"/>
          <w:szCs w:val="24"/>
        </w:rPr>
        <w:t>Second</w:t>
      </w:r>
      <w:r w:rsidRPr="00653C59">
        <w:rPr>
          <w:sz w:val="24"/>
          <w:szCs w:val="24"/>
        </w:rPr>
        <w:t xml:space="preserve"> Degree shall generally be filed when there is sufficient evidence to prove the defendant: </w:t>
      </w:r>
    </w:p>
    <w:p w14:paraId="46A9D494" w14:textId="77777777" w:rsidR="00011BE5" w:rsidRDefault="00E55034" w:rsidP="00704A53">
      <w:pPr>
        <w:ind w:left="3600" w:hanging="720"/>
        <w:rPr>
          <w:sz w:val="24"/>
          <w:szCs w:val="24"/>
        </w:rPr>
      </w:pPr>
      <w:r>
        <w:rPr>
          <w:sz w:val="24"/>
          <w:szCs w:val="24"/>
        </w:rPr>
        <w:t>(1)</w:t>
      </w:r>
      <w:r w:rsidR="00011BE5" w:rsidRPr="00653C59">
        <w:rPr>
          <w:sz w:val="24"/>
          <w:szCs w:val="24"/>
        </w:rPr>
        <w:tab/>
        <w:t xml:space="preserve">recruited, harbored, transported, provided or obtained, </w:t>
      </w:r>
      <w:r w:rsidR="004979CA">
        <w:rPr>
          <w:sz w:val="24"/>
          <w:szCs w:val="24"/>
        </w:rPr>
        <w:t xml:space="preserve">bought, purchased, or received by any means </w:t>
      </w:r>
      <w:r w:rsidR="00011BE5" w:rsidRPr="00653C59">
        <w:rPr>
          <w:sz w:val="24"/>
          <w:szCs w:val="24"/>
        </w:rPr>
        <w:t xml:space="preserve">another person, </w:t>
      </w:r>
      <w:r w:rsidR="00011BE5">
        <w:rPr>
          <w:i/>
          <w:sz w:val="24"/>
          <w:szCs w:val="24"/>
        </w:rPr>
        <w:t>AND</w:t>
      </w:r>
    </w:p>
    <w:p w14:paraId="7C4D0CF3" w14:textId="77777777" w:rsidR="00E55034" w:rsidRDefault="00E55034" w:rsidP="00704A53">
      <w:pPr>
        <w:numPr>
          <w:ilvl w:val="0"/>
          <w:numId w:val="85"/>
        </w:numPr>
        <w:tabs>
          <w:tab w:val="num" w:pos="4320"/>
        </w:tabs>
        <w:rPr>
          <w:sz w:val="24"/>
          <w:szCs w:val="24"/>
        </w:rPr>
      </w:pPr>
      <w:r>
        <w:rPr>
          <w:sz w:val="24"/>
          <w:szCs w:val="24"/>
        </w:rPr>
        <w:t xml:space="preserve"> </w:t>
      </w:r>
      <w:r>
        <w:rPr>
          <w:sz w:val="24"/>
          <w:szCs w:val="24"/>
        </w:rPr>
        <w:tab/>
      </w:r>
      <w:r w:rsidRPr="00653C59">
        <w:rPr>
          <w:sz w:val="24"/>
          <w:szCs w:val="24"/>
        </w:rPr>
        <w:t>K</w:t>
      </w:r>
      <w:r w:rsidR="00011BE5" w:rsidRPr="00653C59">
        <w:rPr>
          <w:sz w:val="24"/>
          <w:szCs w:val="24"/>
        </w:rPr>
        <w:t>new</w:t>
      </w:r>
      <w:r>
        <w:rPr>
          <w:sz w:val="24"/>
          <w:szCs w:val="24"/>
        </w:rPr>
        <w:t>, or in reckless disregard of the fact,</w:t>
      </w:r>
      <w:r w:rsidR="00011BE5" w:rsidRPr="00653C59">
        <w:rPr>
          <w:sz w:val="24"/>
          <w:szCs w:val="24"/>
        </w:rPr>
        <w:t xml:space="preserve"> that </w:t>
      </w:r>
    </w:p>
    <w:p w14:paraId="32F6C8A7" w14:textId="77777777" w:rsidR="00E55034" w:rsidRDefault="00011BE5" w:rsidP="00704A53">
      <w:pPr>
        <w:tabs>
          <w:tab w:val="num" w:pos="4320"/>
        </w:tabs>
        <w:ind w:left="4320"/>
        <w:rPr>
          <w:sz w:val="24"/>
          <w:szCs w:val="24"/>
        </w:rPr>
      </w:pPr>
      <w:r w:rsidRPr="00653C59">
        <w:rPr>
          <w:sz w:val="24"/>
          <w:szCs w:val="24"/>
        </w:rPr>
        <w:t>force, fraud</w:t>
      </w:r>
      <w:r w:rsidR="002C6767">
        <w:rPr>
          <w:sz w:val="24"/>
          <w:szCs w:val="24"/>
        </w:rPr>
        <w:t>,</w:t>
      </w:r>
      <w:r w:rsidRPr="00653C59">
        <w:rPr>
          <w:sz w:val="24"/>
          <w:szCs w:val="24"/>
        </w:rPr>
        <w:t xml:space="preserve"> or coercion</w:t>
      </w:r>
      <w:r w:rsidR="003C6313">
        <w:rPr>
          <w:sz w:val="24"/>
          <w:szCs w:val="24"/>
        </w:rPr>
        <w:t xml:space="preserve"> wo</w:t>
      </w:r>
      <w:r w:rsidRPr="00653C59">
        <w:rPr>
          <w:sz w:val="24"/>
          <w:szCs w:val="24"/>
        </w:rPr>
        <w:t xml:space="preserve">uld be used to cause the person to engage in forced labor or involuntary servitude, </w:t>
      </w:r>
      <w:r w:rsidR="00E55034">
        <w:rPr>
          <w:sz w:val="24"/>
          <w:szCs w:val="24"/>
        </w:rPr>
        <w:t>a sexually explicit act, or a commercial sex act,</w:t>
      </w:r>
    </w:p>
    <w:p w14:paraId="407C8A9B" w14:textId="77777777" w:rsidR="00E55034" w:rsidRPr="00E55034" w:rsidRDefault="00011BE5" w:rsidP="00704A53">
      <w:pPr>
        <w:tabs>
          <w:tab w:val="num" w:pos="4320"/>
        </w:tabs>
        <w:ind w:left="4320"/>
        <w:rPr>
          <w:sz w:val="24"/>
          <w:szCs w:val="24"/>
        </w:rPr>
      </w:pPr>
      <w:r w:rsidRPr="00591A9F">
        <w:rPr>
          <w:i/>
          <w:sz w:val="24"/>
          <w:szCs w:val="24"/>
        </w:rPr>
        <w:t>OR</w:t>
      </w:r>
      <w:r w:rsidR="00E55034">
        <w:rPr>
          <w:sz w:val="24"/>
          <w:szCs w:val="24"/>
        </w:rPr>
        <w:tab/>
      </w:r>
    </w:p>
    <w:p w14:paraId="04DE3148" w14:textId="77777777" w:rsidR="00E55034" w:rsidRDefault="00E55034" w:rsidP="00704A53">
      <w:pPr>
        <w:numPr>
          <w:ilvl w:val="0"/>
          <w:numId w:val="85"/>
        </w:numPr>
        <w:rPr>
          <w:sz w:val="24"/>
          <w:szCs w:val="24"/>
        </w:rPr>
      </w:pPr>
      <w:r>
        <w:rPr>
          <w:sz w:val="24"/>
          <w:szCs w:val="24"/>
        </w:rPr>
        <w:lastRenderedPageBreak/>
        <w:t xml:space="preserve"> </w:t>
      </w:r>
      <w:r>
        <w:rPr>
          <w:sz w:val="24"/>
          <w:szCs w:val="24"/>
        </w:rPr>
        <w:tab/>
        <w:t xml:space="preserve">Knew, or in reckless disregard of the fact, that the </w:t>
      </w:r>
    </w:p>
    <w:p w14:paraId="5B1549E2" w14:textId="77777777" w:rsidR="00E55034" w:rsidRDefault="00E55034" w:rsidP="00704A53">
      <w:pPr>
        <w:ind w:left="4320"/>
        <w:rPr>
          <w:sz w:val="24"/>
          <w:szCs w:val="24"/>
        </w:rPr>
      </w:pPr>
      <w:r>
        <w:rPr>
          <w:sz w:val="24"/>
          <w:szCs w:val="24"/>
        </w:rPr>
        <w:t xml:space="preserve">person </w:t>
      </w:r>
      <w:r w:rsidR="002C6767">
        <w:rPr>
          <w:sz w:val="24"/>
          <w:szCs w:val="24"/>
        </w:rPr>
        <w:t>is a minor</w:t>
      </w:r>
      <w:r>
        <w:rPr>
          <w:sz w:val="24"/>
          <w:szCs w:val="24"/>
        </w:rPr>
        <w:t xml:space="preserve"> and</w:t>
      </w:r>
      <w:r w:rsidR="002C6767">
        <w:rPr>
          <w:sz w:val="24"/>
          <w:szCs w:val="24"/>
        </w:rPr>
        <w:t xml:space="preserve"> is</w:t>
      </w:r>
      <w:r>
        <w:rPr>
          <w:sz w:val="24"/>
          <w:szCs w:val="24"/>
        </w:rPr>
        <w:t xml:space="preserve"> caused to engage in a sexually explicit act or a commercial sex act, or</w:t>
      </w:r>
    </w:p>
    <w:p w14:paraId="5AC03BD1" w14:textId="77777777" w:rsidR="00011BE5" w:rsidRPr="00653C59" w:rsidRDefault="002C6767" w:rsidP="00704A53">
      <w:pPr>
        <w:ind w:left="3600" w:hanging="720"/>
        <w:rPr>
          <w:sz w:val="24"/>
          <w:szCs w:val="24"/>
        </w:rPr>
      </w:pPr>
      <w:r>
        <w:rPr>
          <w:sz w:val="24"/>
          <w:szCs w:val="24"/>
        </w:rPr>
        <w:t xml:space="preserve">(2)  </w:t>
      </w:r>
      <w:r>
        <w:rPr>
          <w:sz w:val="24"/>
          <w:szCs w:val="24"/>
        </w:rPr>
        <w:tab/>
      </w:r>
      <w:r w:rsidR="00E55034">
        <w:rPr>
          <w:sz w:val="24"/>
          <w:szCs w:val="24"/>
        </w:rPr>
        <w:t>Benefitted financially, or by receiving anything of value, from participation in a venture</w:t>
      </w:r>
      <w:r>
        <w:rPr>
          <w:sz w:val="24"/>
          <w:szCs w:val="24"/>
        </w:rPr>
        <w:t xml:space="preserve"> that has engaged in acts set forth in subsection (1)(a)</w:t>
      </w:r>
      <w:r w:rsidR="00011BE5" w:rsidRPr="00653C59">
        <w:rPr>
          <w:sz w:val="24"/>
          <w:szCs w:val="24"/>
        </w:rPr>
        <w:t xml:space="preserve">. </w:t>
      </w:r>
    </w:p>
    <w:p w14:paraId="1BC39D2A" w14:textId="77777777" w:rsidR="00011BE5" w:rsidRDefault="00011BE5" w:rsidP="00704A53">
      <w:pPr>
        <w:rPr>
          <w:sz w:val="24"/>
          <w:szCs w:val="24"/>
        </w:rPr>
      </w:pPr>
    </w:p>
    <w:p w14:paraId="3A711EBD" w14:textId="77777777" w:rsidR="003C6313" w:rsidRDefault="003C6313" w:rsidP="00704A53">
      <w:pPr>
        <w:rPr>
          <w:sz w:val="24"/>
          <w:szCs w:val="24"/>
        </w:rPr>
      </w:pPr>
      <w:r>
        <w:rPr>
          <w:sz w:val="24"/>
          <w:szCs w:val="24"/>
        </w:rPr>
        <w:tab/>
      </w:r>
      <w:r>
        <w:rPr>
          <w:sz w:val="24"/>
          <w:szCs w:val="24"/>
        </w:rPr>
        <w:tab/>
      </w:r>
      <w:r>
        <w:rPr>
          <w:sz w:val="24"/>
          <w:szCs w:val="24"/>
        </w:rPr>
        <w:tab/>
      </w:r>
      <w:r w:rsidRPr="001E5BD9">
        <w:rPr>
          <w:i/>
          <w:sz w:val="24"/>
          <w:szCs w:val="24"/>
        </w:rPr>
        <w:t>“Coercion”</w:t>
      </w:r>
      <w:r>
        <w:rPr>
          <w:sz w:val="24"/>
          <w:szCs w:val="24"/>
        </w:rPr>
        <w:t xml:space="preserve"> is defined in in </w:t>
      </w:r>
      <w:hyperlink r:id="rId178" w:history="1">
        <w:r w:rsidRPr="002C6767">
          <w:rPr>
            <w:rStyle w:val="Hyperlink"/>
            <w:sz w:val="24"/>
            <w:szCs w:val="24"/>
          </w:rPr>
          <w:t>RCW 9A.36.070</w:t>
        </w:r>
      </w:hyperlink>
      <w:r>
        <w:rPr>
          <w:sz w:val="24"/>
          <w:szCs w:val="24"/>
        </w:rPr>
        <w:t>.</w:t>
      </w:r>
    </w:p>
    <w:p w14:paraId="20B50145" w14:textId="77777777" w:rsidR="001E5BD9" w:rsidRPr="00653C59" w:rsidRDefault="001E5BD9" w:rsidP="00704A53">
      <w:pPr>
        <w:rPr>
          <w:sz w:val="24"/>
          <w:szCs w:val="24"/>
        </w:rPr>
      </w:pPr>
    </w:p>
    <w:p w14:paraId="5AFE67EA" w14:textId="77777777" w:rsidR="002C6767" w:rsidRDefault="00011BE5" w:rsidP="00704A53">
      <w:pPr>
        <w:ind w:left="2160"/>
        <w:rPr>
          <w:sz w:val="24"/>
          <w:szCs w:val="24"/>
        </w:rPr>
      </w:pPr>
      <w:r w:rsidRPr="001E5BD9">
        <w:rPr>
          <w:i/>
          <w:sz w:val="24"/>
          <w:szCs w:val="24"/>
        </w:rPr>
        <w:t>“</w:t>
      </w:r>
      <w:r w:rsidR="002C6767" w:rsidRPr="001E5BD9">
        <w:rPr>
          <w:i/>
          <w:sz w:val="24"/>
          <w:szCs w:val="24"/>
        </w:rPr>
        <w:t>F</w:t>
      </w:r>
      <w:r w:rsidRPr="001E5BD9">
        <w:rPr>
          <w:i/>
          <w:sz w:val="24"/>
          <w:szCs w:val="24"/>
        </w:rPr>
        <w:t>orced labor”</w:t>
      </w:r>
      <w:r w:rsidRPr="00653C59">
        <w:rPr>
          <w:sz w:val="24"/>
          <w:szCs w:val="24"/>
        </w:rPr>
        <w:t xml:space="preserve"> and </w:t>
      </w:r>
      <w:r w:rsidRPr="001E5BD9">
        <w:rPr>
          <w:i/>
          <w:sz w:val="24"/>
          <w:szCs w:val="24"/>
        </w:rPr>
        <w:t>“involuntary servitude”</w:t>
      </w:r>
      <w:r w:rsidRPr="00653C59">
        <w:rPr>
          <w:sz w:val="24"/>
          <w:szCs w:val="24"/>
        </w:rPr>
        <w:t xml:space="preserve"> are</w:t>
      </w:r>
      <w:r w:rsidR="002C6767">
        <w:rPr>
          <w:sz w:val="24"/>
          <w:szCs w:val="24"/>
        </w:rPr>
        <w:t xml:space="preserve"> defined under </w:t>
      </w:r>
      <w:hyperlink r:id="rId179" w:history="1">
        <w:r w:rsidR="002C6767" w:rsidRPr="002C6767">
          <w:rPr>
            <w:rStyle w:val="Hyperlink"/>
            <w:sz w:val="24"/>
            <w:szCs w:val="24"/>
          </w:rPr>
          <w:t>RCW 9A.40.010</w:t>
        </w:r>
      </w:hyperlink>
      <w:r w:rsidR="002C6767">
        <w:rPr>
          <w:sz w:val="24"/>
          <w:szCs w:val="24"/>
        </w:rPr>
        <w:t>.</w:t>
      </w:r>
    </w:p>
    <w:p w14:paraId="6CE57085" w14:textId="77777777" w:rsidR="007E210E" w:rsidRDefault="007E210E" w:rsidP="00704A53">
      <w:pPr>
        <w:ind w:left="2160"/>
        <w:rPr>
          <w:sz w:val="24"/>
          <w:szCs w:val="24"/>
        </w:rPr>
      </w:pPr>
    </w:p>
    <w:p w14:paraId="391A8977" w14:textId="77777777" w:rsidR="007E210E" w:rsidRDefault="007E210E" w:rsidP="00704A53">
      <w:pPr>
        <w:ind w:left="2160"/>
        <w:rPr>
          <w:sz w:val="24"/>
          <w:szCs w:val="24"/>
        </w:rPr>
      </w:pPr>
      <w:r w:rsidRPr="001E5BD9">
        <w:rPr>
          <w:i/>
          <w:sz w:val="24"/>
          <w:szCs w:val="24"/>
        </w:rPr>
        <w:t>“Commercial sex act”</w:t>
      </w:r>
      <w:r>
        <w:rPr>
          <w:sz w:val="24"/>
          <w:szCs w:val="24"/>
        </w:rPr>
        <w:t xml:space="preserve"> and </w:t>
      </w:r>
      <w:r w:rsidRPr="001E5BD9">
        <w:rPr>
          <w:i/>
          <w:sz w:val="24"/>
          <w:szCs w:val="24"/>
        </w:rPr>
        <w:t>“sexually explicit act”</w:t>
      </w:r>
      <w:r>
        <w:rPr>
          <w:sz w:val="24"/>
          <w:szCs w:val="24"/>
        </w:rPr>
        <w:t xml:space="preserve"> are defined under </w:t>
      </w:r>
      <w:hyperlink r:id="rId180" w:history="1">
        <w:r w:rsidRPr="007E210E">
          <w:rPr>
            <w:rStyle w:val="Hyperlink"/>
            <w:sz w:val="24"/>
            <w:szCs w:val="24"/>
          </w:rPr>
          <w:t>RCW 9A.40.100(6)</w:t>
        </w:r>
      </w:hyperlink>
      <w:r>
        <w:rPr>
          <w:sz w:val="24"/>
          <w:szCs w:val="24"/>
        </w:rPr>
        <w:t>.</w:t>
      </w:r>
    </w:p>
    <w:p w14:paraId="4A186A7A" w14:textId="77777777" w:rsidR="002C6767" w:rsidRDefault="002C6767" w:rsidP="00704A53">
      <w:pPr>
        <w:ind w:left="2160"/>
        <w:rPr>
          <w:sz w:val="24"/>
          <w:szCs w:val="24"/>
        </w:rPr>
      </w:pPr>
    </w:p>
    <w:p w14:paraId="25B9B8C4" w14:textId="77777777" w:rsidR="00011BE5" w:rsidRDefault="002C6767" w:rsidP="00704A53">
      <w:pPr>
        <w:ind w:left="2160"/>
        <w:rPr>
          <w:sz w:val="24"/>
          <w:szCs w:val="24"/>
        </w:rPr>
      </w:pPr>
      <w:r w:rsidRPr="001E5BD9">
        <w:rPr>
          <w:i/>
          <w:sz w:val="24"/>
          <w:szCs w:val="24"/>
        </w:rPr>
        <w:t>“Force”</w:t>
      </w:r>
      <w:r>
        <w:rPr>
          <w:sz w:val="24"/>
          <w:szCs w:val="24"/>
        </w:rPr>
        <w:t xml:space="preserve"> and </w:t>
      </w:r>
      <w:r w:rsidRPr="001E5BD9">
        <w:rPr>
          <w:i/>
          <w:sz w:val="24"/>
          <w:szCs w:val="24"/>
        </w:rPr>
        <w:t>“fraud”</w:t>
      </w:r>
      <w:r>
        <w:rPr>
          <w:sz w:val="24"/>
          <w:szCs w:val="24"/>
        </w:rPr>
        <w:t xml:space="preserve"> are not legally defined.  </w:t>
      </w:r>
      <w:r w:rsidR="00011BE5" w:rsidRPr="00653C59">
        <w:rPr>
          <w:sz w:val="24"/>
          <w:szCs w:val="24"/>
        </w:rPr>
        <w:t>Consideration shall be given to the following factors:</w:t>
      </w:r>
    </w:p>
    <w:p w14:paraId="60F20700" w14:textId="77777777" w:rsidR="002C6767" w:rsidRDefault="00011BE5" w:rsidP="001F4120">
      <w:pPr>
        <w:numPr>
          <w:ilvl w:val="0"/>
          <w:numId w:val="260"/>
        </w:numPr>
        <w:rPr>
          <w:sz w:val="24"/>
          <w:szCs w:val="24"/>
        </w:rPr>
      </w:pPr>
      <w:r w:rsidRPr="00653C59">
        <w:rPr>
          <w:sz w:val="24"/>
          <w:szCs w:val="24"/>
        </w:rPr>
        <w:t xml:space="preserve">Psychological manipulation (degradation, conduct which is </w:t>
      </w:r>
    </w:p>
    <w:p w14:paraId="400375FF" w14:textId="77777777" w:rsidR="00011BE5" w:rsidRDefault="00011BE5" w:rsidP="00704A53">
      <w:pPr>
        <w:ind w:left="3600"/>
        <w:rPr>
          <w:sz w:val="24"/>
          <w:szCs w:val="24"/>
        </w:rPr>
      </w:pPr>
      <w:r w:rsidRPr="00653C59">
        <w:rPr>
          <w:sz w:val="24"/>
          <w:szCs w:val="24"/>
        </w:rPr>
        <w:t>induced or obtained by significant deception, isolation – physical and emotional, alienation of family and support systems)</w:t>
      </w:r>
    </w:p>
    <w:p w14:paraId="5FD2A029" w14:textId="77777777" w:rsidR="00011BE5" w:rsidRDefault="00011BE5" w:rsidP="001F4120">
      <w:pPr>
        <w:numPr>
          <w:ilvl w:val="0"/>
          <w:numId w:val="260"/>
        </w:numPr>
        <w:rPr>
          <w:sz w:val="24"/>
          <w:szCs w:val="24"/>
        </w:rPr>
      </w:pPr>
      <w:r w:rsidRPr="002C6767">
        <w:rPr>
          <w:sz w:val="24"/>
          <w:szCs w:val="24"/>
        </w:rPr>
        <w:t xml:space="preserve">Physical coercion (history of physical abuse, promoting drug dependence through furnishing of drugs, sexual abuse, to commit sex acts for the purpose of creating pornography) </w:t>
      </w:r>
    </w:p>
    <w:p w14:paraId="2E572DA5" w14:textId="77777777" w:rsidR="00011BE5" w:rsidRDefault="00011BE5" w:rsidP="001F4120">
      <w:pPr>
        <w:numPr>
          <w:ilvl w:val="0"/>
          <w:numId w:val="260"/>
        </w:numPr>
        <w:rPr>
          <w:sz w:val="24"/>
          <w:szCs w:val="24"/>
        </w:rPr>
      </w:pPr>
      <w:r w:rsidRPr="002C6767">
        <w:rPr>
          <w:sz w:val="24"/>
          <w:szCs w:val="24"/>
        </w:rPr>
        <w:t>Economic coercion (withholding of legal documents establishing identification and ability to travel, prostitution in exchange for repayment of a debt, promises of security, promises of money, withholding of money, deceiving victims into debt bondage</w:t>
      </w:r>
      <w:r w:rsidR="007E210E">
        <w:rPr>
          <w:sz w:val="24"/>
          <w:szCs w:val="24"/>
        </w:rPr>
        <w:t>, deception regarding nature of employment</w:t>
      </w:r>
      <w:r w:rsidRPr="002C6767">
        <w:rPr>
          <w:sz w:val="24"/>
          <w:szCs w:val="24"/>
        </w:rPr>
        <w:t>)</w:t>
      </w:r>
    </w:p>
    <w:p w14:paraId="617EEA3B" w14:textId="77777777" w:rsidR="007E210E" w:rsidRDefault="007E210E" w:rsidP="00704A53">
      <w:pPr>
        <w:rPr>
          <w:sz w:val="24"/>
          <w:szCs w:val="24"/>
        </w:rPr>
      </w:pPr>
    </w:p>
    <w:p w14:paraId="5CECCAB9" w14:textId="77777777" w:rsidR="007E210E" w:rsidRPr="002C6767" w:rsidRDefault="007E210E" w:rsidP="00704A53">
      <w:pPr>
        <w:ind w:left="2160"/>
        <w:rPr>
          <w:sz w:val="24"/>
          <w:szCs w:val="24"/>
        </w:rPr>
      </w:pPr>
      <w:r>
        <w:rPr>
          <w:sz w:val="24"/>
          <w:szCs w:val="24"/>
        </w:rPr>
        <w:t xml:space="preserve">It is not a defense that the defendant did not know the victim’s age, or that the defendant believed the victim to be older.  </w:t>
      </w:r>
      <w:hyperlink r:id="rId181" w:history="1">
        <w:r w:rsidRPr="007E210E">
          <w:rPr>
            <w:rStyle w:val="Hyperlink"/>
            <w:sz w:val="24"/>
            <w:szCs w:val="24"/>
          </w:rPr>
          <w:t>RCW 9A.40.100(4)(a)</w:t>
        </w:r>
      </w:hyperlink>
      <w:r>
        <w:rPr>
          <w:sz w:val="24"/>
          <w:szCs w:val="24"/>
        </w:rPr>
        <w:t>.</w:t>
      </w:r>
    </w:p>
    <w:p w14:paraId="032A0DA0" w14:textId="77777777" w:rsidR="00011BE5" w:rsidRDefault="00011BE5" w:rsidP="00704A53">
      <w:pPr>
        <w:ind w:left="720"/>
        <w:rPr>
          <w:sz w:val="24"/>
          <w:szCs w:val="24"/>
        </w:rPr>
      </w:pPr>
    </w:p>
    <w:p w14:paraId="7F59749C" w14:textId="77777777" w:rsidR="007E210E" w:rsidRDefault="007E210E" w:rsidP="00704A53">
      <w:pPr>
        <w:ind w:left="2160"/>
        <w:rPr>
          <w:sz w:val="24"/>
          <w:szCs w:val="24"/>
        </w:rPr>
      </w:pPr>
      <w:r>
        <w:rPr>
          <w:sz w:val="24"/>
          <w:szCs w:val="24"/>
        </w:rPr>
        <w:t xml:space="preserve">If the victim is a minor, force, fraud, or coercion are not necessary elements of an offense, and consent to the sexually explicit act or commercial sex act does not constitute a defense.  </w:t>
      </w:r>
      <w:hyperlink r:id="rId182" w:history="1">
        <w:r w:rsidRPr="007E210E">
          <w:rPr>
            <w:rStyle w:val="Hyperlink"/>
            <w:sz w:val="24"/>
            <w:szCs w:val="24"/>
          </w:rPr>
          <w:t>RCW 9A.40.100(5).</w:t>
        </w:r>
      </w:hyperlink>
    </w:p>
    <w:p w14:paraId="25DB7B70" w14:textId="77777777" w:rsidR="00306D95" w:rsidRDefault="00306D95" w:rsidP="00704A53">
      <w:pPr>
        <w:ind w:left="2160"/>
        <w:rPr>
          <w:sz w:val="24"/>
          <w:szCs w:val="24"/>
        </w:rPr>
      </w:pPr>
    </w:p>
    <w:p w14:paraId="701B3E58" w14:textId="77777777" w:rsidR="007E210E" w:rsidRDefault="007E210E" w:rsidP="00704A53">
      <w:pPr>
        <w:ind w:left="2160"/>
        <w:rPr>
          <w:sz w:val="24"/>
          <w:szCs w:val="24"/>
        </w:rPr>
      </w:pPr>
      <w:r>
        <w:rPr>
          <w:sz w:val="24"/>
          <w:szCs w:val="24"/>
        </w:rPr>
        <w:t>A person convicted of Trafficking shall be assessed a $10,000</w:t>
      </w:r>
      <w:r w:rsidR="00424EF8">
        <w:rPr>
          <w:sz w:val="24"/>
          <w:szCs w:val="24"/>
        </w:rPr>
        <w:t>.00</w:t>
      </w:r>
      <w:r>
        <w:rPr>
          <w:sz w:val="24"/>
          <w:szCs w:val="24"/>
        </w:rPr>
        <w:t xml:space="preserve"> fee unless the court finds on the record that the offender </w:t>
      </w:r>
      <w:r w:rsidR="00424EF8">
        <w:rPr>
          <w:sz w:val="24"/>
          <w:szCs w:val="24"/>
        </w:rPr>
        <w:t>is unable</w:t>
      </w:r>
      <w:r>
        <w:rPr>
          <w:sz w:val="24"/>
          <w:szCs w:val="24"/>
        </w:rPr>
        <w:t xml:space="preserve"> to pay</w:t>
      </w:r>
      <w:r w:rsidR="00424EF8">
        <w:rPr>
          <w:sz w:val="24"/>
          <w:szCs w:val="24"/>
        </w:rPr>
        <w:t xml:space="preserve"> and</w:t>
      </w:r>
      <w:r w:rsidR="002328A8">
        <w:rPr>
          <w:sz w:val="24"/>
          <w:szCs w:val="24"/>
        </w:rPr>
        <w:t xml:space="preserve"> therefore may </w:t>
      </w:r>
      <w:r>
        <w:rPr>
          <w:sz w:val="24"/>
          <w:szCs w:val="24"/>
        </w:rPr>
        <w:t>reduce</w:t>
      </w:r>
      <w:r w:rsidR="002328A8">
        <w:rPr>
          <w:sz w:val="24"/>
          <w:szCs w:val="24"/>
        </w:rPr>
        <w:t xml:space="preserve"> the fee</w:t>
      </w:r>
      <w:r>
        <w:rPr>
          <w:sz w:val="24"/>
          <w:szCs w:val="24"/>
        </w:rPr>
        <w:t xml:space="preserve"> up to 2/3 of the maximum amount.  </w:t>
      </w:r>
      <w:hyperlink r:id="rId183" w:history="1">
        <w:r w:rsidRPr="007E210E">
          <w:rPr>
            <w:rStyle w:val="Hyperlink"/>
            <w:sz w:val="24"/>
            <w:szCs w:val="24"/>
          </w:rPr>
          <w:t>RCW 9A.40.100(4)</w:t>
        </w:r>
      </w:hyperlink>
      <w:r>
        <w:rPr>
          <w:sz w:val="24"/>
          <w:szCs w:val="24"/>
        </w:rPr>
        <w:t>.</w:t>
      </w:r>
    </w:p>
    <w:bookmarkEnd w:id="12"/>
    <w:p w14:paraId="60339AD2" w14:textId="77777777" w:rsidR="007E210E" w:rsidRDefault="007E210E" w:rsidP="00704A53">
      <w:pPr>
        <w:ind w:left="2160"/>
        <w:rPr>
          <w:sz w:val="24"/>
          <w:szCs w:val="24"/>
        </w:rPr>
      </w:pPr>
    </w:p>
    <w:p w14:paraId="36C75703" w14:textId="77777777" w:rsidR="007E210E" w:rsidRPr="00653C59" w:rsidRDefault="007E210E" w:rsidP="00704A53">
      <w:pPr>
        <w:ind w:left="2160"/>
        <w:rPr>
          <w:sz w:val="24"/>
          <w:szCs w:val="24"/>
        </w:rPr>
      </w:pPr>
    </w:p>
    <w:p w14:paraId="1861D713" w14:textId="77777777" w:rsidR="00011BE5" w:rsidRPr="00F76518" w:rsidRDefault="00046F60" w:rsidP="00704A53">
      <w:pPr>
        <w:pStyle w:val="Heading3"/>
        <w:keepNext w:val="0"/>
      </w:pPr>
      <w:r>
        <w:lastRenderedPageBreak/>
        <w:t xml:space="preserve">E. </w:t>
      </w:r>
      <w:r w:rsidR="00011BE5" w:rsidRPr="00F76518">
        <w:t>CHARGE SELECTION – SEXUAL EXPLOITATION OF CHILDREN AND ADULTS</w:t>
      </w:r>
    </w:p>
    <w:p w14:paraId="7C84A43A" w14:textId="77777777" w:rsidR="00011BE5" w:rsidRPr="00653C59" w:rsidRDefault="00011BE5" w:rsidP="00704A53">
      <w:pPr>
        <w:ind w:left="1440"/>
        <w:rPr>
          <w:sz w:val="24"/>
          <w:szCs w:val="24"/>
        </w:rPr>
      </w:pPr>
    </w:p>
    <w:p w14:paraId="079D4B58" w14:textId="77777777" w:rsidR="00011BE5" w:rsidRPr="00653C59" w:rsidRDefault="00011BE5" w:rsidP="00704A53">
      <w:pPr>
        <w:ind w:left="1440"/>
        <w:rPr>
          <w:sz w:val="24"/>
          <w:szCs w:val="24"/>
        </w:rPr>
      </w:pPr>
      <w:r w:rsidRPr="00653C59">
        <w:rPr>
          <w:sz w:val="24"/>
          <w:szCs w:val="24"/>
        </w:rPr>
        <w:t>Cases involving depictions of minors shall generally be filed when there is evidence that the offender knowingly created, possessed, sought out, or distributed images of minors engaged in sexually explicit conduct.</w:t>
      </w:r>
    </w:p>
    <w:p w14:paraId="386035A0" w14:textId="77777777" w:rsidR="00011BE5" w:rsidRDefault="00011BE5" w:rsidP="00704A53">
      <w:pPr>
        <w:ind w:left="1440"/>
        <w:rPr>
          <w:sz w:val="24"/>
          <w:szCs w:val="24"/>
        </w:rPr>
      </w:pPr>
    </w:p>
    <w:p w14:paraId="5DF61FFA" w14:textId="77777777" w:rsidR="00426AB5" w:rsidRDefault="00426AB5" w:rsidP="001F4120">
      <w:pPr>
        <w:numPr>
          <w:ilvl w:val="0"/>
          <w:numId w:val="276"/>
        </w:numPr>
        <w:rPr>
          <w:sz w:val="24"/>
          <w:szCs w:val="24"/>
        </w:rPr>
      </w:pPr>
      <w:r>
        <w:rPr>
          <w:sz w:val="24"/>
          <w:szCs w:val="24"/>
        </w:rPr>
        <w:t xml:space="preserve">       Relevant Definitions – </w:t>
      </w:r>
      <w:hyperlink r:id="rId184" w:history="1">
        <w:r w:rsidRPr="00426AB5">
          <w:rPr>
            <w:rStyle w:val="Hyperlink"/>
            <w:sz w:val="24"/>
            <w:szCs w:val="24"/>
          </w:rPr>
          <w:t>RCW 9.68A.011</w:t>
        </w:r>
      </w:hyperlink>
    </w:p>
    <w:p w14:paraId="4635A664" w14:textId="77777777" w:rsidR="00426AB5" w:rsidRDefault="00426AB5" w:rsidP="00704A53">
      <w:pPr>
        <w:ind w:left="1440"/>
        <w:rPr>
          <w:sz w:val="24"/>
          <w:szCs w:val="24"/>
        </w:rPr>
      </w:pPr>
    </w:p>
    <w:p w14:paraId="133D2BBD" w14:textId="77777777" w:rsidR="00011BE5" w:rsidRDefault="00426AB5" w:rsidP="00704A53">
      <w:pPr>
        <w:ind w:left="1440" w:firstLine="720"/>
        <w:rPr>
          <w:sz w:val="24"/>
          <w:szCs w:val="24"/>
        </w:rPr>
      </w:pPr>
      <w:r>
        <w:rPr>
          <w:sz w:val="24"/>
          <w:szCs w:val="24"/>
        </w:rPr>
        <w:t xml:space="preserve">a.     </w:t>
      </w:r>
      <w:r>
        <w:rPr>
          <w:sz w:val="24"/>
          <w:szCs w:val="24"/>
        </w:rPr>
        <w:tab/>
      </w:r>
      <w:r w:rsidR="00011BE5" w:rsidRPr="00353EED">
        <w:rPr>
          <w:sz w:val="24"/>
          <w:szCs w:val="24"/>
        </w:rPr>
        <w:t>"</w:t>
      </w:r>
      <w:r>
        <w:rPr>
          <w:i/>
          <w:sz w:val="24"/>
          <w:szCs w:val="24"/>
        </w:rPr>
        <w:t>S</w:t>
      </w:r>
      <w:r w:rsidR="00011BE5" w:rsidRPr="00B44087">
        <w:rPr>
          <w:i/>
          <w:sz w:val="24"/>
          <w:szCs w:val="24"/>
        </w:rPr>
        <w:t>exually explicit conduct</w:t>
      </w:r>
      <w:r w:rsidR="00011BE5" w:rsidRPr="00353EED">
        <w:rPr>
          <w:sz w:val="24"/>
          <w:szCs w:val="24"/>
        </w:rPr>
        <w:t xml:space="preserve">" </w:t>
      </w:r>
      <w:r w:rsidR="00B44087">
        <w:rPr>
          <w:sz w:val="24"/>
          <w:szCs w:val="24"/>
        </w:rPr>
        <w:t>means actual or simulated:</w:t>
      </w:r>
    </w:p>
    <w:p w14:paraId="2CC3AA3C" w14:textId="77777777" w:rsidR="00B44087" w:rsidRPr="00353EED" w:rsidRDefault="00B44087" w:rsidP="00704A53">
      <w:pPr>
        <w:ind w:left="720" w:firstLine="720"/>
        <w:rPr>
          <w:sz w:val="24"/>
          <w:szCs w:val="24"/>
        </w:rPr>
      </w:pPr>
    </w:p>
    <w:p w14:paraId="69667897" w14:textId="77777777" w:rsidR="00011BE5" w:rsidRPr="00353EED" w:rsidRDefault="00011BE5" w:rsidP="00704A53">
      <w:pPr>
        <w:ind w:left="2160" w:firstLine="720"/>
        <w:rPr>
          <w:sz w:val="24"/>
          <w:szCs w:val="24"/>
          <w:u w:val="single"/>
        </w:rPr>
      </w:pPr>
      <w:r>
        <w:rPr>
          <w:sz w:val="24"/>
          <w:szCs w:val="24"/>
          <w:u w:val="single"/>
        </w:rPr>
        <w:t xml:space="preserve">First Degree definition: </w:t>
      </w:r>
    </w:p>
    <w:p w14:paraId="1B2D2CEC" w14:textId="77777777" w:rsidR="00011BE5" w:rsidRPr="00353EED" w:rsidRDefault="00011BE5" w:rsidP="00704A53">
      <w:pPr>
        <w:ind w:left="3600" w:hanging="720"/>
        <w:rPr>
          <w:sz w:val="24"/>
          <w:szCs w:val="24"/>
        </w:rPr>
      </w:pPr>
      <w:r w:rsidRPr="00353EED">
        <w:rPr>
          <w:sz w:val="24"/>
          <w:szCs w:val="24"/>
        </w:rPr>
        <w:t>(</w:t>
      </w:r>
      <w:r w:rsidR="00426AB5">
        <w:rPr>
          <w:sz w:val="24"/>
          <w:szCs w:val="24"/>
        </w:rPr>
        <w:t>1</w:t>
      </w:r>
      <w:r w:rsidRPr="00353EED">
        <w:rPr>
          <w:sz w:val="24"/>
          <w:szCs w:val="24"/>
        </w:rPr>
        <w:t xml:space="preserve">) </w:t>
      </w:r>
      <w:r>
        <w:rPr>
          <w:sz w:val="24"/>
          <w:szCs w:val="24"/>
        </w:rPr>
        <w:tab/>
      </w:r>
      <w:r w:rsidRPr="00353EED">
        <w:rPr>
          <w:sz w:val="24"/>
          <w:szCs w:val="24"/>
        </w:rPr>
        <w:t xml:space="preserve">sexual intercourse, including genital-genital, oral-genital, anal-genital, or oral-anal, whether between persons of the same or opposite sex or between humans and animals; </w:t>
      </w:r>
    </w:p>
    <w:p w14:paraId="2F211B13" w14:textId="77777777" w:rsidR="00011BE5" w:rsidRPr="00353EED" w:rsidRDefault="00011BE5" w:rsidP="00704A53">
      <w:pPr>
        <w:ind w:left="720" w:firstLine="720"/>
        <w:rPr>
          <w:sz w:val="24"/>
          <w:szCs w:val="24"/>
        </w:rPr>
      </w:pPr>
      <w:r w:rsidRPr="00353EED">
        <w:rPr>
          <w:sz w:val="24"/>
          <w:szCs w:val="24"/>
        </w:rPr>
        <w:t xml:space="preserve">    </w:t>
      </w:r>
      <w:r w:rsidR="00426AB5">
        <w:rPr>
          <w:sz w:val="24"/>
          <w:szCs w:val="24"/>
        </w:rPr>
        <w:tab/>
      </w:r>
      <w:r w:rsidR="00426AB5">
        <w:rPr>
          <w:sz w:val="24"/>
          <w:szCs w:val="24"/>
        </w:rPr>
        <w:tab/>
      </w:r>
      <w:r w:rsidRPr="00353EED">
        <w:rPr>
          <w:sz w:val="24"/>
          <w:szCs w:val="24"/>
        </w:rPr>
        <w:t>(</w:t>
      </w:r>
      <w:r w:rsidR="00426AB5">
        <w:rPr>
          <w:sz w:val="24"/>
          <w:szCs w:val="24"/>
        </w:rPr>
        <w:t>2</w:t>
      </w:r>
      <w:r w:rsidRPr="00353EED">
        <w:rPr>
          <w:sz w:val="24"/>
          <w:szCs w:val="24"/>
        </w:rPr>
        <w:t xml:space="preserve">) </w:t>
      </w:r>
      <w:r>
        <w:rPr>
          <w:sz w:val="24"/>
          <w:szCs w:val="24"/>
        </w:rPr>
        <w:tab/>
      </w:r>
      <w:r w:rsidRPr="00353EED">
        <w:rPr>
          <w:sz w:val="24"/>
          <w:szCs w:val="24"/>
        </w:rPr>
        <w:t xml:space="preserve">penetration of the vagina or rectum by any object; </w:t>
      </w:r>
    </w:p>
    <w:p w14:paraId="24186A5E" w14:textId="77777777" w:rsidR="00011BE5" w:rsidRPr="00353EED" w:rsidRDefault="00011BE5" w:rsidP="00704A53">
      <w:pPr>
        <w:ind w:left="720" w:firstLine="720"/>
        <w:rPr>
          <w:sz w:val="24"/>
          <w:szCs w:val="24"/>
        </w:rPr>
      </w:pPr>
      <w:r w:rsidRPr="00353EED">
        <w:rPr>
          <w:sz w:val="24"/>
          <w:szCs w:val="24"/>
        </w:rPr>
        <w:t xml:space="preserve">  </w:t>
      </w:r>
      <w:r w:rsidR="00426AB5">
        <w:rPr>
          <w:sz w:val="24"/>
          <w:szCs w:val="24"/>
        </w:rPr>
        <w:tab/>
      </w:r>
      <w:r w:rsidR="00426AB5">
        <w:rPr>
          <w:sz w:val="24"/>
          <w:szCs w:val="24"/>
        </w:rPr>
        <w:tab/>
      </w:r>
      <w:r w:rsidRPr="00353EED">
        <w:rPr>
          <w:sz w:val="24"/>
          <w:szCs w:val="24"/>
        </w:rPr>
        <w:t>(</w:t>
      </w:r>
      <w:r w:rsidR="00426AB5">
        <w:rPr>
          <w:sz w:val="24"/>
          <w:szCs w:val="24"/>
        </w:rPr>
        <w:t>3</w:t>
      </w:r>
      <w:r w:rsidRPr="00353EED">
        <w:rPr>
          <w:sz w:val="24"/>
          <w:szCs w:val="24"/>
        </w:rPr>
        <w:t>)</w:t>
      </w:r>
      <w:r>
        <w:rPr>
          <w:sz w:val="24"/>
          <w:szCs w:val="24"/>
        </w:rPr>
        <w:tab/>
      </w:r>
      <w:r w:rsidRPr="00353EED">
        <w:rPr>
          <w:sz w:val="24"/>
          <w:szCs w:val="24"/>
        </w:rPr>
        <w:t xml:space="preserve">masturbation; </w:t>
      </w:r>
    </w:p>
    <w:p w14:paraId="57B5500B" w14:textId="77777777" w:rsidR="00011BE5" w:rsidRPr="00353EED" w:rsidRDefault="00011BE5" w:rsidP="00704A53">
      <w:pPr>
        <w:ind w:left="720" w:firstLine="720"/>
        <w:rPr>
          <w:sz w:val="24"/>
          <w:szCs w:val="24"/>
        </w:rPr>
      </w:pPr>
      <w:r w:rsidRPr="00353EED">
        <w:rPr>
          <w:sz w:val="24"/>
          <w:szCs w:val="24"/>
        </w:rPr>
        <w:t xml:space="preserve">    </w:t>
      </w:r>
      <w:r w:rsidR="00426AB5">
        <w:rPr>
          <w:sz w:val="24"/>
          <w:szCs w:val="24"/>
        </w:rPr>
        <w:tab/>
      </w:r>
      <w:r w:rsidR="00426AB5">
        <w:rPr>
          <w:sz w:val="24"/>
          <w:szCs w:val="24"/>
        </w:rPr>
        <w:tab/>
      </w:r>
      <w:r>
        <w:rPr>
          <w:sz w:val="24"/>
          <w:szCs w:val="24"/>
        </w:rPr>
        <w:t>(</w:t>
      </w:r>
      <w:r w:rsidR="00426AB5">
        <w:rPr>
          <w:sz w:val="24"/>
          <w:szCs w:val="24"/>
        </w:rPr>
        <w:t>4</w:t>
      </w:r>
      <w:r w:rsidRPr="00353EED">
        <w:rPr>
          <w:sz w:val="24"/>
          <w:szCs w:val="24"/>
        </w:rPr>
        <w:t xml:space="preserve">) </w:t>
      </w:r>
      <w:r>
        <w:rPr>
          <w:sz w:val="24"/>
          <w:szCs w:val="24"/>
        </w:rPr>
        <w:tab/>
      </w:r>
      <w:r w:rsidRPr="00353EED">
        <w:rPr>
          <w:sz w:val="24"/>
          <w:szCs w:val="24"/>
        </w:rPr>
        <w:t xml:space="preserve">sadomasochistic abuse; </w:t>
      </w:r>
    </w:p>
    <w:p w14:paraId="61CCA32A" w14:textId="77777777" w:rsidR="00011BE5" w:rsidRPr="00353EED" w:rsidRDefault="00011BE5" w:rsidP="00704A53">
      <w:pPr>
        <w:ind w:left="3600" w:hanging="720"/>
        <w:rPr>
          <w:sz w:val="24"/>
          <w:szCs w:val="24"/>
        </w:rPr>
      </w:pPr>
      <w:r w:rsidRPr="00353EED">
        <w:rPr>
          <w:sz w:val="24"/>
          <w:szCs w:val="24"/>
        </w:rPr>
        <w:t>(</w:t>
      </w:r>
      <w:r w:rsidR="00426AB5">
        <w:rPr>
          <w:sz w:val="24"/>
          <w:szCs w:val="24"/>
        </w:rPr>
        <w:t>5</w:t>
      </w:r>
      <w:r w:rsidRPr="00353EED">
        <w:rPr>
          <w:sz w:val="24"/>
          <w:szCs w:val="24"/>
        </w:rPr>
        <w:t xml:space="preserve">) </w:t>
      </w:r>
      <w:r>
        <w:rPr>
          <w:sz w:val="24"/>
          <w:szCs w:val="24"/>
        </w:rPr>
        <w:tab/>
      </w:r>
      <w:r w:rsidRPr="00353EED">
        <w:rPr>
          <w:sz w:val="24"/>
          <w:szCs w:val="24"/>
        </w:rPr>
        <w:t xml:space="preserve">defecation or urination for the purpose of sexual stimulation of the viewer; </w:t>
      </w:r>
    </w:p>
    <w:p w14:paraId="029C750D" w14:textId="77777777" w:rsidR="00011BE5" w:rsidRDefault="00011BE5" w:rsidP="00704A53">
      <w:pPr>
        <w:rPr>
          <w:sz w:val="24"/>
          <w:szCs w:val="24"/>
        </w:rPr>
      </w:pPr>
      <w:r>
        <w:rPr>
          <w:sz w:val="24"/>
          <w:szCs w:val="24"/>
        </w:rPr>
        <w:t xml:space="preserve"> </w:t>
      </w:r>
      <w:r>
        <w:rPr>
          <w:sz w:val="24"/>
          <w:szCs w:val="24"/>
        </w:rPr>
        <w:tab/>
      </w:r>
      <w:r>
        <w:rPr>
          <w:sz w:val="24"/>
          <w:szCs w:val="24"/>
        </w:rPr>
        <w:tab/>
      </w:r>
    </w:p>
    <w:p w14:paraId="474331B0" w14:textId="77777777" w:rsidR="00011BE5" w:rsidRDefault="00011BE5" w:rsidP="00704A53">
      <w:pPr>
        <w:rPr>
          <w:sz w:val="24"/>
          <w:szCs w:val="24"/>
        </w:rPr>
      </w:pPr>
      <w:r>
        <w:rPr>
          <w:sz w:val="24"/>
          <w:szCs w:val="24"/>
        </w:rPr>
        <w:tab/>
      </w:r>
      <w:r>
        <w:rPr>
          <w:sz w:val="24"/>
          <w:szCs w:val="24"/>
        </w:rPr>
        <w:tab/>
      </w:r>
      <w:r w:rsidR="00426AB5">
        <w:rPr>
          <w:sz w:val="24"/>
          <w:szCs w:val="24"/>
        </w:rPr>
        <w:tab/>
      </w:r>
      <w:r w:rsidR="00426AB5">
        <w:rPr>
          <w:sz w:val="24"/>
          <w:szCs w:val="24"/>
        </w:rPr>
        <w:tab/>
      </w:r>
      <w:r w:rsidRPr="00136711">
        <w:rPr>
          <w:sz w:val="24"/>
          <w:szCs w:val="24"/>
          <w:u w:val="single"/>
        </w:rPr>
        <w:t>Second Degree definition</w:t>
      </w:r>
      <w:r>
        <w:rPr>
          <w:sz w:val="24"/>
          <w:szCs w:val="24"/>
        </w:rPr>
        <w:t>:</w:t>
      </w:r>
    </w:p>
    <w:p w14:paraId="77D60F18" w14:textId="77777777" w:rsidR="00011BE5" w:rsidRPr="00353EED" w:rsidRDefault="00011BE5" w:rsidP="00704A53">
      <w:pPr>
        <w:ind w:left="3600" w:hanging="720"/>
        <w:rPr>
          <w:sz w:val="24"/>
          <w:szCs w:val="24"/>
        </w:rPr>
      </w:pPr>
      <w:r w:rsidRPr="00353EED">
        <w:rPr>
          <w:sz w:val="24"/>
          <w:szCs w:val="24"/>
        </w:rPr>
        <w:t>(</w:t>
      </w:r>
      <w:r w:rsidR="00426AB5">
        <w:rPr>
          <w:sz w:val="24"/>
          <w:szCs w:val="24"/>
        </w:rPr>
        <w:t>1</w:t>
      </w:r>
      <w:r w:rsidRPr="00353EED">
        <w:rPr>
          <w:sz w:val="24"/>
          <w:szCs w:val="24"/>
        </w:rPr>
        <w:t xml:space="preserve">) </w:t>
      </w:r>
      <w:r>
        <w:rPr>
          <w:sz w:val="24"/>
          <w:szCs w:val="24"/>
        </w:rPr>
        <w:tab/>
      </w:r>
      <w:r w:rsidRPr="00353EED">
        <w:rPr>
          <w:sz w:val="24"/>
          <w:szCs w:val="24"/>
        </w:rPr>
        <w:t xml:space="preserve">depiction of the genitals or unclothed pubic or rectal areas of any minor, or the unclothed breast of a female minor, for the purpose of sexual stimulation of the viewer; </w:t>
      </w:r>
      <w:r w:rsidR="003C6313">
        <w:rPr>
          <w:sz w:val="24"/>
          <w:szCs w:val="24"/>
        </w:rPr>
        <w:t xml:space="preserve">it is not necessary that the minor know that he or she is participating in the described conduct, or any aspect of it; </w:t>
      </w:r>
    </w:p>
    <w:p w14:paraId="6A0DFA9C" w14:textId="77777777" w:rsidR="00011BE5" w:rsidRDefault="00011BE5" w:rsidP="00704A53">
      <w:pPr>
        <w:ind w:left="3600" w:hanging="720"/>
        <w:rPr>
          <w:sz w:val="24"/>
          <w:szCs w:val="24"/>
        </w:rPr>
      </w:pPr>
      <w:r w:rsidRPr="00353EED">
        <w:rPr>
          <w:sz w:val="24"/>
          <w:szCs w:val="24"/>
        </w:rPr>
        <w:t>(</w:t>
      </w:r>
      <w:r w:rsidR="00426AB5">
        <w:rPr>
          <w:sz w:val="24"/>
          <w:szCs w:val="24"/>
        </w:rPr>
        <w:t>2</w:t>
      </w:r>
      <w:r w:rsidRPr="00353EED">
        <w:rPr>
          <w:sz w:val="24"/>
          <w:szCs w:val="24"/>
        </w:rPr>
        <w:t xml:space="preserve">) </w:t>
      </w:r>
      <w:r>
        <w:rPr>
          <w:sz w:val="24"/>
          <w:szCs w:val="24"/>
        </w:rPr>
        <w:tab/>
      </w:r>
      <w:r w:rsidRPr="00353EED">
        <w:rPr>
          <w:sz w:val="24"/>
          <w:szCs w:val="24"/>
        </w:rPr>
        <w:t>touching of a person's unclothed genitals</w:t>
      </w:r>
      <w:r w:rsidRPr="00353EED">
        <w:t xml:space="preserve">, </w:t>
      </w:r>
      <w:r w:rsidRPr="00605ED6">
        <w:rPr>
          <w:sz w:val="24"/>
          <w:szCs w:val="24"/>
        </w:rPr>
        <w:t xml:space="preserve">pubic area, buttocks, or breast area for the purpose of sexual stimulation of the viewer. </w:t>
      </w:r>
    </w:p>
    <w:p w14:paraId="35542C48" w14:textId="77777777" w:rsidR="00B44087" w:rsidRDefault="00B44087" w:rsidP="00704A53">
      <w:pPr>
        <w:ind w:left="2160" w:hanging="720"/>
        <w:rPr>
          <w:sz w:val="24"/>
          <w:szCs w:val="24"/>
        </w:rPr>
      </w:pPr>
    </w:p>
    <w:p w14:paraId="7933986D" w14:textId="77777777" w:rsidR="00B44087" w:rsidRPr="00B44087" w:rsidRDefault="00B44087" w:rsidP="00704A53">
      <w:pPr>
        <w:ind w:left="2880"/>
        <w:rPr>
          <w:i/>
          <w:sz w:val="24"/>
          <w:szCs w:val="24"/>
        </w:rPr>
      </w:pPr>
      <w:r>
        <w:rPr>
          <w:sz w:val="24"/>
          <w:szCs w:val="24"/>
        </w:rPr>
        <w:t>**</w:t>
      </w:r>
      <w:r w:rsidR="00426AB5">
        <w:rPr>
          <w:sz w:val="24"/>
          <w:szCs w:val="24"/>
        </w:rPr>
        <w:t>1</w:t>
      </w:r>
      <w:r w:rsidR="00426AB5" w:rsidRPr="00426AB5">
        <w:rPr>
          <w:sz w:val="24"/>
          <w:szCs w:val="24"/>
          <w:vertAlign w:val="superscript"/>
        </w:rPr>
        <w:t>st</w:t>
      </w:r>
      <w:r w:rsidR="00426AB5">
        <w:rPr>
          <w:sz w:val="24"/>
          <w:szCs w:val="24"/>
        </w:rPr>
        <w:t xml:space="preserve"> &amp; 2</w:t>
      </w:r>
      <w:r w:rsidR="00426AB5" w:rsidRPr="00426AB5">
        <w:rPr>
          <w:sz w:val="24"/>
          <w:szCs w:val="24"/>
          <w:vertAlign w:val="superscript"/>
        </w:rPr>
        <w:t>nd</w:t>
      </w:r>
      <w:r w:rsidR="00426AB5">
        <w:rPr>
          <w:sz w:val="24"/>
          <w:szCs w:val="24"/>
        </w:rPr>
        <w:t xml:space="preserve"> d</w:t>
      </w:r>
      <w:r w:rsidRPr="00353EED">
        <w:rPr>
          <w:sz w:val="24"/>
          <w:szCs w:val="24"/>
        </w:rPr>
        <w:t xml:space="preserve">egrees relevant to the charges of </w:t>
      </w:r>
      <w:r w:rsidRPr="003C6313">
        <w:rPr>
          <w:i/>
          <w:sz w:val="24"/>
          <w:szCs w:val="24"/>
        </w:rPr>
        <w:t>Possession, Sending/Dealing,</w:t>
      </w:r>
      <w:r>
        <w:rPr>
          <w:i/>
          <w:sz w:val="24"/>
          <w:szCs w:val="24"/>
        </w:rPr>
        <w:t xml:space="preserve"> </w:t>
      </w:r>
      <w:r w:rsidRPr="003C6313">
        <w:rPr>
          <w:i/>
          <w:sz w:val="24"/>
          <w:szCs w:val="24"/>
        </w:rPr>
        <w:t>Viewing</w:t>
      </w:r>
      <w:r w:rsidR="00426AB5">
        <w:rPr>
          <w:i/>
          <w:sz w:val="24"/>
          <w:szCs w:val="24"/>
        </w:rPr>
        <w:t xml:space="preserve"> </w:t>
      </w:r>
      <w:r>
        <w:rPr>
          <w:i/>
          <w:sz w:val="24"/>
          <w:szCs w:val="24"/>
        </w:rPr>
        <w:t>Depictions</w:t>
      </w:r>
      <w:r>
        <w:rPr>
          <w:sz w:val="24"/>
          <w:szCs w:val="24"/>
        </w:rPr>
        <w:t xml:space="preserve"> below**</w:t>
      </w:r>
    </w:p>
    <w:p w14:paraId="4B6B785F" w14:textId="77777777" w:rsidR="00011BE5" w:rsidRDefault="00011BE5" w:rsidP="00704A53">
      <w:pPr>
        <w:ind w:left="1440"/>
        <w:rPr>
          <w:sz w:val="24"/>
          <w:szCs w:val="24"/>
        </w:rPr>
      </w:pPr>
    </w:p>
    <w:p w14:paraId="74F5A834" w14:textId="77777777" w:rsidR="00B44087" w:rsidRDefault="00426AB5" w:rsidP="00704A53">
      <w:pPr>
        <w:ind w:left="2880" w:hanging="720"/>
        <w:rPr>
          <w:sz w:val="24"/>
          <w:szCs w:val="24"/>
        </w:rPr>
      </w:pPr>
      <w:r w:rsidRPr="00426AB5">
        <w:rPr>
          <w:sz w:val="24"/>
          <w:szCs w:val="24"/>
        </w:rPr>
        <w:t>b.</w:t>
      </w:r>
      <w:r>
        <w:rPr>
          <w:sz w:val="24"/>
          <w:szCs w:val="24"/>
        </w:rPr>
        <w:t xml:space="preserve">   </w:t>
      </w:r>
      <w:r>
        <w:rPr>
          <w:sz w:val="24"/>
          <w:szCs w:val="24"/>
        </w:rPr>
        <w:tab/>
      </w:r>
      <w:r>
        <w:rPr>
          <w:i/>
          <w:sz w:val="24"/>
          <w:szCs w:val="24"/>
        </w:rPr>
        <w:t>“P</w:t>
      </w:r>
      <w:r w:rsidR="00B44087" w:rsidRPr="00B44087">
        <w:rPr>
          <w:i/>
          <w:sz w:val="24"/>
          <w:szCs w:val="24"/>
        </w:rPr>
        <w:t>hotograph”</w:t>
      </w:r>
      <w:r w:rsidR="00B44087">
        <w:rPr>
          <w:i/>
          <w:sz w:val="24"/>
          <w:szCs w:val="24"/>
        </w:rPr>
        <w:t xml:space="preserve"> </w:t>
      </w:r>
      <w:r w:rsidR="00B44087">
        <w:rPr>
          <w:sz w:val="24"/>
          <w:szCs w:val="24"/>
        </w:rPr>
        <w:t>means a print, negative, slide, digital image, motion picture, videotape</w:t>
      </w:r>
      <w:r>
        <w:rPr>
          <w:sz w:val="24"/>
          <w:szCs w:val="24"/>
        </w:rPr>
        <w:t xml:space="preserve">, or anything tangible or intangible produced by photographing. </w:t>
      </w:r>
    </w:p>
    <w:p w14:paraId="0F42CEFA" w14:textId="77777777" w:rsidR="00426AB5" w:rsidRDefault="00426AB5" w:rsidP="00704A53">
      <w:pPr>
        <w:ind w:left="2880" w:hanging="720"/>
        <w:rPr>
          <w:sz w:val="24"/>
          <w:szCs w:val="24"/>
        </w:rPr>
      </w:pPr>
    </w:p>
    <w:p w14:paraId="110AF882" w14:textId="77777777" w:rsidR="00426AB5" w:rsidRPr="00426AB5" w:rsidRDefault="00426AB5" w:rsidP="001F4120">
      <w:pPr>
        <w:numPr>
          <w:ilvl w:val="0"/>
          <w:numId w:val="267"/>
        </w:numPr>
        <w:rPr>
          <w:sz w:val="24"/>
          <w:szCs w:val="24"/>
        </w:rPr>
      </w:pPr>
      <w:r w:rsidRPr="00426AB5">
        <w:rPr>
          <w:i/>
          <w:sz w:val="24"/>
          <w:szCs w:val="24"/>
        </w:rPr>
        <w:t>“</w:t>
      </w:r>
      <w:r>
        <w:rPr>
          <w:i/>
          <w:sz w:val="24"/>
          <w:szCs w:val="24"/>
        </w:rPr>
        <w:t>L</w:t>
      </w:r>
      <w:r w:rsidRPr="00426AB5">
        <w:rPr>
          <w:i/>
          <w:sz w:val="24"/>
          <w:szCs w:val="24"/>
        </w:rPr>
        <w:t>ive performance”</w:t>
      </w:r>
      <w:r w:rsidRPr="00426AB5">
        <w:rPr>
          <w:sz w:val="24"/>
          <w:szCs w:val="24"/>
        </w:rPr>
        <w:t xml:space="preserve"> means any play, show, skit, dance, or other exhibition performed or presented to or before an audience of one or more, regardless of consideration.</w:t>
      </w:r>
    </w:p>
    <w:p w14:paraId="6CEC42BB" w14:textId="77777777" w:rsidR="00426AB5" w:rsidRPr="00426AB5" w:rsidRDefault="00426AB5" w:rsidP="00704A53">
      <w:pPr>
        <w:ind w:left="1440"/>
        <w:rPr>
          <w:sz w:val="24"/>
          <w:szCs w:val="24"/>
        </w:rPr>
      </w:pPr>
    </w:p>
    <w:p w14:paraId="3EC8DFEB" w14:textId="77777777" w:rsidR="00011BE5" w:rsidRPr="00653C59" w:rsidRDefault="00426AB5" w:rsidP="00704A53">
      <w:pPr>
        <w:ind w:left="1440"/>
        <w:rPr>
          <w:sz w:val="24"/>
          <w:szCs w:val="24"/>
        </w:rPr>
      </w:pPr>
      <w:r>
        <w:rPr>
          <w:sz w:val="24"/>
          <w:szCs w:val="24"/>
        </w:rPr>
        <w:t>2</w:t>
      </w:r>
      <w:r w:rsidR="00011BE5" w:rsidRPr="00653C59">
        <w:rPr>
          <w:sz w:val="24"/>
          <w:szCs w:val="24"/>
        </w:rPr>
        <w:t>.</w:t>
      </w:r>
      <w:r w:rsidR="00011BE5" w:rsidRPr="00653C59">
        <w:rPr>
          <w:sz w:val="24"/>
          <w:szCs w:val="24"/>
        </w:rPr>
        <w:tab/>
      </w:r>
      <w:r w:rsidR="00011BE5" w:rsidRPr="00B44087">
        <w:rPr>
          <w:sz w:val="24"/>
          <w:szCs w:val="24"/>
        </w:rPr>
        <w:t>Sexual Exploitation of a Minor</w:t>
      </w:r>
      <w:r w:rsidR="00483C45">
        <w:rPr>
          <w:sz w:val="24"/>
          <w:szCs w:val="24"/>
        </w:rPr>
        <w:t xml:space="preserve"> - </w:t>
      </w:r>
      <w:hyperlink r:id="rId185" w:history="1">
        <w:r w:rsidR="00011BE5" w:rsidRPr="00B845EC">
          <w:rPr>
            <w:rStyle w:val="Hyperlink"/>
            <w:sz w:val="24"/>
            <w:szCs w:val="24"/>
          </w:rPr>
          <w:t>RCW 9.68A.040</w:t>
        </w:r>
      </w:hyperlink>
      <w:r w:rsidR="00011BE5" w:rsidRPr="00653C59">
        <w:rPr>
          <w:sz w:val="24"/>
          <w:szCs w:val="24"/>
        </w:rPr>
        <w:t>, Class B</w:t>
      </w:r>
      <w:r w:rsidR="00B80604">
        <w:rPr>
          <w:sz w:val="24"/>
          <w:szCs w:val="24"/>
        </w:rPr>
        <w:t>.</w:t>
      </w:r>
    </w:p>
    <w:p w14:paraId="3B430813" w14:textId="77777777" w:rsidR="00011BE5" w:rsidRPr="00653C59" w:rsidRDefault="00011BE5" w:rsidP="00704A53">
      <w:pPr>
        <w:ind w:left="2160"/>
        <w:rPr>
          <w:sz w:val="24"/>
          <w:szCs w:val="24"/>
        </w:rPr>
      </w:pPr>
    </w:p>
    <w:p w14:paraId="1599823E" w14:textId="77777777" w:rsidR="00011BE5" w:rsidRPr="00653C59" w:rsidRDefault="00011BE5" w:rsidP="00704A53">
      <w:pPr>
        <w:ind w:left="1440" w:firstLine="720"/>
        <w:rPr>
          <w:sz w:val="24"/>
          <w:szCs w:val="24"/>
        </w:rPr>
      </w:pPr>
      <w:r w:rsidRPr="00653C59">
        <w:rPr>
          <w:sz w:val="24"/>
          <w:szCs w:val="24"/>
        </w:rPr>
        <w:t>Sexual exploitation of a minor shall generally be charged where:</w:t>
      </w:r>
      <w:r w:rsidRPr="00653C59">
        <w:rPr>
          <w:sz w:val="24"/>
          <w:szCs w:val="24"/>
        </w:rPr>
        <w:tab/>
      </w:r>
    </w:p>
    <w:p w14:paraId="3D2646FC" w14:textId="77777777" w:rsidR="00B44087" w:rsidRDefault="00B44087" w:rsidP="00704A53">
      <w:pPr>
        <w:rPr>
          <w:sz w:val="24"/>
          <w:szCs w:val="24"/>
        </w:rPr>
      </w:pPr>
    </w:p>
    <w:p w14:paraId="007E0FD0" w14:textId="77777777" w:rsidR="00B44087" w:rsidRDefault="00011BE5" w:rsidP="00704A53">
      <w:pPr>
        <w:ind w:left="2880" w:hanging="720"/>
        <w:rPr>
          <w:sz w:val="24"/>
          <w:szCs w:val="24"/>
        </w:rPr>
      </w:pPr>
      <w:r w:rsidRPr="00653C59">
        <w:rPr>
          <w:sz w:val="24"/>
          <w:szCs w:val="24"/>
        </w:rPr>
        <w:lastRenderedPageBreak/>
        <w:t>a.</w:t>
      </w:r>
      <w:r w:rsidRPr="00653C59">
        <w:rPr>
          <w:sz w:val="24"/>
          <w:szCs w:val="24"/>
        </w:rPr>
        <w:tab/>
        <w:t>the victim is under the age of 18 and is compelled</w:t>
      </w:r>
      <w:r w:rsidR="00B44087">
        <w:rPr>
          <w:sz w:val="24"/>
          <w:szCs w:val="24"/>
        </w:rPr>
        <w:t xml:space="preserve"> by threat or force to engage in sexually explicit conduct (</w:t>
      </w:r>
      <w:hyperlink r:id="rId186" w:history="1">
        <w:r w:rsidR="00B44087" w:rsidRPr="00AD336C">
          <w:rPr>
            <w:rStyle w:val="Hyperlink"/>
            <w:sz w:val="24"/>
            <w:szCs w:val="24"/>
          </w:rPr>
          <w:t>RCW 9.68A.011(</w:t>
        </w:r>
        <w:r w:rsidR="00B44087">
          <w:rPr>
            <w:rStyle w:val="Hyperlink"/>
            <w:sz w:val="24"/>
            <w:szCs w:val="24"/>
          </w:rPr>
          <w:t>4</w:t>
        </w:r>
        <w:r w:rsidR="00B44087" w:rsidRPr="00AD336C">
          <w:rPr>
            <w:rStyle w:val="Hyperlink"/>
            <w:sz w:val="24"/>
            <w:szCs w:val="24"/>
          </w:rPr>
          <w:t>)</w:t>
        </w:r>
      </w:hyperlink>
      <w:r w:rsidR="00B44087">
        <w:rPr>
          <w:sz w:val="24"/>
          <w:szCs w:val="24"/>
        </w:rPr>
        <w:t>) knowing that such conduct will be photographed or part of a live performance;</w:t>
      </w:r>
    </w:p>
    <w:p w14:paraId="7F313F01" w14:textId="77777777" w:rsidR="00B44087" w:rsidRDefault="00B44087" w:rsidP="00704A53">
      <w:pPr>
        <w:ind w:left="1440" w:firstLine="720"/>
        <w:rPr>
          <w:sz w:val="24"/>
          <w:szCs w:val="24"/>
        </w:rPr>
      </w:pPr>
    </w:p>
    <w:p w14:paraId="1F4AFC28" w14:textId="77777777" w:rsidR="00B44087" w:rsidRDefault="00B44087" w:rsidP="00704A53">
      <w:pPr>
        <w:ind w:left="2880" w:hanging="720"/>
        <w:rPr>
          <w:sz w:val="24"/>
          <w:szCs w:val="24"/>
        </w:rPr>
      </w:pPr>
      <w:r w:rsidRPr="00B44087">
        <w:rPr>
          <w:sz w:val="24"/>
          <w:szCs w:val="24"/>
        </w:rPr>
        <w:t>b.</w:t>
      </w:r>
      <w:r>
        <w:rPr>
          <w:sz w:val="24"/>
          <w:szCs w:val="24"/>
        </w:rPr>
        <w:t xml:space="preserve">  </w:t>
      </w:r>
      <w:r>
        <w:rPr>
          <w:sz w:val="24"/>
          <w:szCs w:val="24"/>
        </w:rPr>
        <w:tab/>
        <w:t>the victim is under the age of 18 and is aided, invited, employed, authorized, or caused to engage in sexually explicit conduct (</w:t>
      </w:r>
      <w:hyperlink r:id="rId187" w:history="1">
        <w:r w:rsidRPr="00AD336C">
          <w:rPr>
            <w:rStyle w:val="Hyperlink"/>
            <w:sz w:val="24"/>
            <w:szCs w:val="24"/>
          </w:rPr>
          <w:t>RCW 9.68A.011(</w:t>
        </w:r>
        <w:r>
          <w:rPr>
            <w:rStyle w:val="Hyperlink"/>
            <w:sz w:val="24"/>
            <w:szCs w:val="24"/>
          </w:rPr>
          <w:t>4</w:t>
        </w:r>
        <w:r w:rsidRPr="00AD336C">
          <w:rPr>
            <w:rStyle w:val="Hyperlink"/>
            <w:sz w:val="24"/>
            <w:szCs w:val="24"/>
          </w:rPr>
          <w:t>)</w:t>
        </w:r>
      </w:hyperlink>
      <w:r>
        <w:rPr>
          <w:sz w:val="24"/>
          <w:szCs w:val="24"/>
        </w:rPr>
        <w:t>) knowing that such conduct will be photographed or part of a live performance; or</w:t>
      </w:r>
    </w:p>
    <w:p w14:paraId="1AB8540A" w14:textId="77777777" w:rsidR="00B44087" w:rsidRDefault="00B44087" w:rsidP="00704A53">
      <w:pPr>
        <w:ind w:left="2880" w:hanging="720"/>
        <w:rPr>
          <w:sz w:val="24"/>
          <w:szCs w:val="24"/>
        </w:rPr>
      </w:pPr>
    </w:p>
    <w:p w14:paraId="2C7CBE61" w14:textId="77777777" w:rsidR="00B44087" w:rsidRDefault="00426AB5" w:rsidP="00704A53">
      <w:pPr>
        <w:ind w:left="2880" w:hanging="720"/>
        <w:rPr>
          <w:sz w:val="24"/>
          <w:szCs w:val="24"/>
        </w:rPr>
      </w:pPr>
      <w:r>
        <w:rPr>
          <w:sz w:val="24"/>
          <w:szCs w:val="24"/>
        </w:rPr>
        <w:t xml:space="preserve">c.  </w:t>
      </w:r>
      <w:r>
        <w:rPr>
          <w:sz w:val="24"/>
          <w:szCs w:val="24"/>
        </w:rPr>
        <w:tab/>
      </w:r>
      <w:r w:rsidR="00B44087">
        <w:rPr>
          <w:sz w:val="24"/>
          <w:szCs w:val="24"/>
        </w:rPr>
        <w:t>the defendant is the parent, legal guardian, or custodian of a child under 18, and he or she permits the minor to engage in sexually explicit conduct (</w:t>
      </w:r>
      <w:hyperlink r:id="rId188" w:history="1">
        <w:r w:rsidR="00B44087" w:rsidRPr="00AD336C">
          <w:rPr>
            <w:rStyle w:val="Hyperlink"/>
            <w:sz w:val="24"/>
            <w:szCs w:val="24"/>
          </w:rPr>
          <w:t>RCW 9.68A.011(</w:t>
        </w:r>
        <w:r w:rsidR="00B44087">
          <w:rPr>
            <w:rStyle w:val="Hyperlink"/>
            <w:sz w:val="24"/>
            <w:szCs w:val="24"/>
          </w:rPr>
          <w:t>4</w:t>
        </w:r>
        <w:r w:rsidR="00B44087" w:rsidRPr="00AD336C">
          <w:rPr>
            <w:rStyle w:val="Hyperlink"/>
            <w:sz w:val="24"/>
            <w:szCs w:val="24"/>
          </w:rPr>
          <w:t>)</w:t>
        </w:r>
      </w:hyperlink>
      <w:r w:rsidR="00B44087">
        <w:rPr>
          <w:sz w:val="24"/>
          <w:szCs w:val="24"/>
        </w:rPr>
        <w:t>) knowing that such conduct will be photographed or part of a live performance</w:t>
      </w:r>
    </w:p>
    <w:p w14:paraId="48A0524D" w14:textId="77777777" w:rsidR="00AD336C" w:rsidRPr="00653C59" w:rsidRDefault="00AD336C" w:rsidP="00704A53">
      <w:pPr>
        <w:ind w:left="3600" w:hanging="720"/>
        <w:rPr>
          <w:sz w:val="24"/>
          <w:szCs w:val="24"/>
        </w:rPr>
      </w:pPr>
    </w:p>
    <w:p w14:paraId="49821D41" w14:textId="77777777" w:rsidR="00011BE5" w:rsidRDefault="00426AB5" w:rsidP="00704A53">
      <w:pPr>
        <w:ind w:left="1440"/>
        <w:rPr>
          <w:sz w:val="24"/>
          <w:szCs w:val="24"/>
        </w:rPr>
      </w:pPr>
      <w:r>
        <w:rPr>
          <w:sz w:val="24"/>
          <w:szCs w:val="24"/>
        </w:rPr>
        <w:t>3</w:t>
      </w:r>
      <w:r w:rsidR="00011BE5" w:rsidRPr="00653C59">
        <w:rPr>
          <w:sz w:val="24"/>
          <w:szCs w:val="24"/>
        </w:rPr>
        <w:t>.</w:t>
      </w:r>
      <w:r w:rsidR="00011BE5" w:rsidRPr="00653C59">
        <w:rPr>
          <w:sz w:val="24"/>
          <w:szCs w:val="24"/>
        </w:rPr>
        <w:tab/>
      </w:r>
      <w:r w:rsidR="00011BE5" w:rsidRPr="00B44087">
        <w:rPr>
          <w:sz w:val="24"/>
          <w:szCs w:val="24"/>
        </w:rPr>
        <w:t>Possession of Depictions</w:t>
      </w:r>
      <w:r w:rsidR="00483C45">
        <w:rPr>
          <w:sz w:val="24"/>
          <w:szCs w:val="24"/>
        </w:rPr>
        <w:t xml:space="preserve"> - </w:t>
      </w:r>
      <w:hyperlink r:id="rId189" w:history="1">
        <w:r w:rsidR="00011BE5" w:rsidRPr="00B845EC">
          <w:rPr>
            <w:rStyle w:val="Hyperlink"/>
            <w:sz w:val="24"/>
            <w:szCs w:val="24"/>
          </w:rPr>
          <w:t>RCW 9.68A.070</w:t>
        </w:r>
      </w:hyperlink>
      <w:r w:rsidR="006C20F0">
        <w:rPr>
          <w:sz w:val="24"/>
          <w:szCs w:val="24"/>
        </w:rPr>
        <w:t>.</w:t>
      </w:r>
      <w:r w:rsidR="00011BE5" w:rsidRPr="00653C59">
        <w:rPr>
          <w:sz w:val="24"/>
          <w:szCs w:val="24"/>
        </w:rPr>
        <w:t xml:space="preserve"> </w:t>
      </w:r>
    </w:p>
    <w:p w14:paraId="1FA912D1" w14:textId="77777777" w:rsidR="006A55D8" w:rsidRDefault="006A55D8" w:rsidP="00704A53">
      <w:pPr>
        <w:ind w:left="1440" w:firstLine="720"/>
        <w:rPr>
          <w:sz w:val="24"/>
          <w:szCs w:val="24"/>
        </w:rPr>
      </w:pPr>
      <w:r>
        <w:rPr>
          <w:i/>
          <w:sz w:val="24"/>
          <w:szCs w:val="24"/>
        </w:rPr>
        <w:t>Eff. 7/23/17:</w:t>
      </w:r>
      <w:r>
        <w:rPr>
          <w:i/>
          <w:sz w:val="24"/>
          <w:szCs w:val="24"/>
        </w:rPr>
        <w:tab/>
      </w:r>
      <w:r>
        <w:rPr>
          <w:sz w:val="24"/>
          <w:szCs w:val="24"/>
        </w:rPr>
        <w:t>First Degree, Class B – unit of prosecution/per image</w:t>
      </w:r>
    </w:p>
    <w:p w14:paraId="3443AB5A" w14:textId="77777777" w:rsidR="006A55D8" w:rsidRPr="006A55D8" w:rsidRDefault="006A55D8" w:rsidP="00704A53">
      <w:pPr>
        <w:ind w:left="1440" w:firstLine="720"/>
        <w:rPr>
          <w:sz w:val="24"/>
          <w:szCs w:val="24"/>
        </w:rPr>
      </w:pPr>
      <w:r>
        <w:rPr>
          <w:i/>
          <w:sz w:val="24"/>
          <w:szCs w:val="24"/>
        </w:rPr>
        <w:tab/>
      </w:r>
      <w:r>
        <w:rPr>
          <w:i/>
          <w:sz w:val="24"/>
          <w:szCs w:val="24"/>
        </w:rPr>
        <w:tab/>
      </w:r>
      <w:r>
        <w:rPr>
          <w:sz w:val="24"/>
          <w:szCs w:val="24"/>
        </w:rPr>
        <w:t>Second Degree, Class B – unit of prosecution/per image</w:t>
      </w:r>
    </w:p>
    <w:p w14:paraId="231163DA" w14:textId="77777777" w:rsidR="00011BE5" w:rsidRDefault="00011BE5" w:rsidP="00704A53">
      <w:pPr>
        <w:ind w:left="1440" w:firstLine="720"/>
        <w:rPr>
          <w:sz w:val="24"/>
          <w:szCs w:val="24"/>
        </w:rPr>
      </w:pPr>
      <w:r w:rsidRPr="00353EED">
        <w:rPr>
          <w:i/>
          <w:sz w:val="24"/>
          <w:szCs w:val="24"/>
        </w:rPr>
        <w:t>Eff. 6/10/10:</w:t>
      </w:r>
      <w:r>
        <w:rPr>
          <w:sz w:val="24"/>
          <w:szCs w:val="24"/>
        </w:rPr>
        <w:t xml:space="preserve"> </w:t>
      </w:r>
      <w:r>
        <w:rPr>
          <w:sz w:val="24"/>
          <w:szCs w:val="24"/>
        </w:rPr>
        <w:tab/>
        <w:t xml:space="preserve">First Degree, Class </w:t>
      </w:r>
      <w:r w:rsidR="006A55D8">
        <w:rPr>
          <w:sz w:val="24"/>
          <w:szCs w:val="24"/>
        </w:rPr>
        <w:t>B</w:t>
      </w:r>
      <w:r>
        <w:rPr>
          <w:sz w:val="24"/>
          <w:szCs w:val="24"/>
        </w:rPr>
        <w:t xml:space="preserve"> - unit of prosecution/per image</w:t>
      </w:r>
      <w:r w:rsidR="00983489">
        <w:rPr>
          <w:sz w:val="24"/>
          <w:szCs w:val="24"/>
        </w:rPr>
        <w:t xml:space="preserve"> </w:t>
      </w:r>
    </w:p>
    <w:p w14:paraId="6D3078F6" w14:textId="77777777" w:rsidR="00011BE5" w:rsidRPr="00653C59" w:rsidRDefault="00011BE5" w:rsidP="00704A53">
      <w:pPr>
        <w:ind w:left="3600"/>
        <w:rPr>
          <w:sz w:val="24"/>
          <w:szCs w:val="24"/>
        </w:rPr>
      </w:pPr>
      <w:r>
        <w:rPr>
          <w:sz w:val="24"/>
          <w:szCs w:val="24"/>
        </w:rPr>
        <w:t xml:space="preserve">Second Degree, Class </w:t>
      </w:r>
      <w:r w:rsidR="006A55D8">
        <w:rPr>
          <w:sz w:val="24"/>
          <w:szCs w:val="24"/>
        </w:rPr>
        <w:t>C</w:t>
      </w:r>
      <w:r>
        <w:rPr>
          <w:sz w:val="24"/>
          <w:szCs w:val="24"/>
        </w:rPr>
        <w:t xml:space="preserve"> </w:t>
      </w:r>
      <w:r w:rsidR="006A55D8">
        <w:rPr>
          <w:sz w:val="24"/>
          <w:szCs w:val="24"/>
        </w:rPr>
        <w:t>-</w:t>
      </w:r>
      <w:r>
        <w:rPr>
          <w:sz w:val="24"/>
          <w:szCs w:val="24"/>
        </w:rPr>
        <w:t xml:space="preserve"> unit of prosecution/per   incident</w:t>
      </w:r>
    </w:p>
    <w:p w14:paraId="779D5C3E" w14:textId="77777777" w:rsidR="00011BE5" w:rsidRPr="00653C59" w:rsidRDefault="00011BE5" w:rsidP="00704A53">
      <w:pPr>
        <w:ind w:left="1440" w:firstLine="720"/>
        <w:rPr>
          <w:sz w:val="24"/>
          <w:szCs w:val="24"/>
        </w:rPr>
      </w:pPr>
      <w:r w:rsidRPr="00653C59">
        <w:rPr>
          <w:i/>
          <w:sz w:val="24"/>
          <w:szCs w:val="24"/>
        </w:rPr>
        <w:t>Eff. 6/7/06</w:t>
      </w:r>
      <w:r w:rsidRPr="00653C59">
        <w:rPr>
          <w:sz w:val="24"/>
          <w:szCs w:val="24"/>
        </w:rPr>
        <w:t xml:space="preserve">: </w:t>
      </w:r>
      <w:r w:rsidR="009E59AA">
        <w:rPr>
          <w:sz w:val="24"/>
          <w:szCs w:val="24"/>
        </w:rPr>
        <w:tab/>
      </w:r>
      <w:r w:rsidRPr="00653C59">
        <w:rPr>
          <w:sz w:val="24"/>
          <w:szCs w:val="24"/>
        </w:rPr>
        <w:t>Class B, defined as sex offense</w:t>
      </w:r>
    </w:p>
    <w:p w14:paraId="6AE89F7F" w14:textId="77777777" w:rsidR="00011BE5" w:rsidRPr="00653C59" w:rsidRDefault="00011BE5" w:rsidP="00704A53">
      <w:pPr>
        <w:ind w:left="1440" w:firstLine="720"/>
        <w:rPr>
          <w:sz w:val="24"/>
          <w:szCs w:val="24"/>
        </w:rPr>
      </w:pPr>
      <w:r w:rsidRPr="00653C59">
        <w:rPr>
          <w:i/>
          <w:sz w:val="24"/>
          <w:szCs w:val="24"/>
        </w:rPr>
        <w:t>Pre 6/7/06</w:t>
      </w:r>
      <w:r w:rsidRPr="00653C59">
        <w:rPr>
          <w:sz w:val="24"/>
          <w:szCs w:val="24"/>
        </w:rPr>
        <w:t xml:space="preserve">: </w:t>
      </w:r>
      <w:r w:rsidR="009E59AA">
        <w:rPr>
          <w:sz w:val="24"/>
          <w:szCs w:val="24"/>
        </w:rPr>
        <w:tab/>
      </w:r>
      <w:r w:rsidRPr="00653C59">
        <w:rPr>
          <w:sz w:val="24"/>
          <w:szCs w:val="24"/>
        </w:rPr>
        <w:t>Class C, not defined as a sex offense</w:t>
      </w:r>
    </w:p>
    <w:p w14:paraId="793BB768" w14:textId="77777777" w:rsidR="00011BE5" w:rsidRPr="00653C59" w:rsidRDefault="00011BE5" w:rsidP="00704A53">
      <w:pPr>
        <w:ind w:left="2160"/>
        <w:rPr>
          <w:sz w:val="24"/>
          <w:szCs w:val="24"/>
        </w:rPr>
      </w:pPr>
    </w:p>
    <w:p w14:paraId="02F7FCC2" w14:textId="77777777" w:rsidR="00011BE5" w:rsidRDefault="00011BE5" w:rsidP="00704A53">
      <w:pPr>
        <w:ind w:left="2160"/>
        <w:rPr>
          <w:sz w:val="24"/>
          <w:szCs w:val="24"/>
        </w:rPr>
      </w:pPr>
      <w:r w:rsidRPr="00653C59">
        <w:rPr>
          <w:sz w:val="24"/>
          <w:szCs w:val="24"/>
        </w:rPr>
        <w:t>Possession of depictions shall generally be charged in those cases where the defendant merely possesses a visual or printed matter (any photograph or material that contains a reproduction of a photograph) depicting sexually explicit conduct (</w:t>
      </w:r>
      <w:hyperlink r:id="rId190" w:history="1">
        <w:r w:rsidRPr="00AD336C">
          <w:rPr>
            <w:rStyle w:val="Hyperlink"/>
            <w:sz w:val="24"/>
            <w:szCs w:val="24"/>
          </w:rPr>
          <w:t>RCW 9.68A.011(</w:t>
        </w:r>
        <w:r w:rsidR="006C20F0">
          <w:rPr>
            <w:rStyle w:val="Hyperlink"/>
            <w:sz w:val="24"/>
            <w:szCs w:val="24"/>
          </w:rPr>
          <w:t>4</w:t>
        </w:r>
        <w:r w:rsidRPr="00AD336C">
          <w:rPr>
            <w:rStyle w:val="Hyperlink"/>
            <w:sz w:val="24"/>
            <w:szCs w:val="24"/>
          </w:rPr>
          <w:t>)).</w:t>
        </w:r>
      </w:hyperlink>
    </w:p>
    <w:p w14:paraId="7EA84835" w14:textId="77777777" w:rsidR="00011BE5" w:rsidRDefault="00011BE5" w:rsidP="00704A53">
      <w:pPr>
        <w:ind w:left="2160"/>
        <w:rPr>
          <w:sz w:val="24"/>
          <w:szCs w:val="24"/>
        </w:rPr>
      </w:pPr>
    </w:p>
    <w:p w14:paraId="18E72021" w14:textId="77777777" w:rsidR="006A55D8" w:rsidRDefault="006A55D8" w:rsidP="00704A53">
      <w:pPr>
        <w:ind w:left="2160"/>
        <w:rPr>
          <w:sz w:val="24"/>
          <w:szCs w:val="24"/>
        </w:rPr>
      </w:pPr>
      <w:r>
        <w:rPr>
          <w:sz w:val="24"/>
          <w:szCs w:val="24"/>
        </w:rPr>
        <w:t xml:space="preserve">The degree of possession of depictions is based on the type of </w:t>
      </w:r>
      <w:r>
        <w:rPr>
          <w:i/>
          <w:sz w:val="24"/>
          <w:szCs w:val="24"/>
        </w:rPr>
        <w:t xml:space="preserve">“sexually explicit conduct” </w:t>
      </w:r>
      <w:r>
        <w:rPr>
          <w:sz w:val="24"/>
          <w:szCs w:val="24"/>
        </w:rPr>
        <w:t>defined above.</w:t>
      </w:r>
    </w:p>
    <w:p w14:paraId="75C85ABE" w14:textId="77777777" w:rsidR="006A55D8" w:rsidRPr="006A55D8" w:rsidRDefault="006A55D8" w:rsidP="00704A53">
      <w:pPr>
        <w:ind w:left="2160"/>
        <w:rPr>
          <w:sz w:val="24"/>
          <w:szCs w:val="24"/>
        </w:rPr>
      </w:pPr>
    </w:p>
    <w:p w14:paraId="224E132D" w14:textId="77777777" w:rsidR="00011BE5" w:rsidRDefault="00011BE5" w:rsidP="00704A53">
      <w:pPr>
        <w:ind w:left="2160"/>
        <w:rPr>
          <w:sz w:val="24"/>
          <w:szCs w:val="24"/>
        </w:rPr>
      </w:pPr>
      <w:r w:rsidRPr="00653C59">
        <w:rPr>
          <w:sz w:val="24"/>
          <w:szCs w:val="24"/>
        </w:rPr>
        <w:t>Factors to consider in assessing "knowing" possession:  age, gender of images, level of organization (ag</w:t>
      </w:r>
      <w:r w:rsidR="006C20F0">
        <w:rPr>
          <w:sz w:val="24"/>
          <w:szCs w:val="24"/>
        </w:rPr>
        <w:t>e, series, collections), paraphi</w:t>
      </w:r>
      <w:r w:rsidRPr="00653C59">
        <w:rPr>
          <w:sz w:val="24"/>
          <w:szCs w:val="24"/>
        </w:rPr>
        <w:t xml:space="preserve">lic themes, ratio of content themes, distribution to others, production of child pornography. </w:t>
      </w:r>
    </w:p>
    <w:p w14:paraId="28426B68" w14:textId="77777777" w:rsidR="0009149F" w:rsidRDefault="0009149F" w:rsidP="00704A53">
      <w:pPr>
        <w:ind w:left="2160"/>
        <w:rPr>
          <w:sz w:val="24"/>
          <w:szCs w:val="24"/>
        </w:rPr>
      </w:pPr>
    </w:p>
    <w:p w14:paraId="171F4841" w14:textId="77777777" w:rsidR="00011BE5" w:rsidRPr="00653C59" w:rsidRDefault="00011BE5" w:rsidP="00704A53">
      <w:pPr>
        <w:ind w:left="2160"/>
        <w:rPr>
          <w:sz w:val="24"/>
          <w:szCs w:val="24"/>
        </w:rPr>
      </w:pPr>
    </w:p>
    <w:p w14:paraId="2623A66E" w14:textId="77777777" w:rsidR="00011BE5" w:rsidRDefault="00426AB5" w:rsidP="00704A53">
      <w:pPr>
        <w:ind w:left="1440"/>
        <w:rPr>
          <w:sz w:val="24"/>
          <w:szCs w:val="24"/>
        </w:rPr>
      </w:pPr>
      <w:r>
        <w:rPr>
          <w:sz w:val="24"/>
          <w:szCs w:val="24"/>
        </w:rPr>
        <w:t>4</w:t>
      </w:r>
      <w:r w:rsidR="00011BE5" w:rsidRPr="00653C59">
        <w:rPr>
          <w:sz w:val="24"/>
          <w:szCs w:val="24"/>
        </w:rPr>
        <w:t>.</w:t>
      </w:r>
      <w:r w:rsidR="00011BE5" w:rsidRPr="00653C59">
        <w:rPr>
          <w:sz w:val="24"/>
          <w:szCs w:val="24"/>
        </w:rPr>
        <w:tab/>
      </w:r>
      <w:r w:rsidR="00011BE5" w:rsidRPr="006A55D8">
        <w:rPr>
          <w:sz w:val="24"/>
          <w:szCs w:val="24"/>
        </w:rPr>
        <w:t>Dealing in Depictions</w:t>
      </w:r>
      <w:r w:rsidR="006A55D8">
        <w:rPr>
          <w:sz w:val="24"/>
          <w:szCs w:val="24"/>
        </w:rPr>
        <w:t xml:space="preserve"> - </w:t>
      </w:r>
      <w:r w:rsidR="006C20F0">
        <w:rPr>
          <w:sz w:val="24"/>
          <w:szCs w:val="24"/>
        </w:rPr>
        <w:t xml:space="preserve"> </w:t>
      </w:r>
      <w:hyperlink r:id="rId191" w:history="1">
        <w:r w:rsidR="00011BE5" w:rsidRPr="00B845EC">
          <w:rPr>
            <w:rStyle w:val="Hyperlink"/>
            <w:sz w:val="24"/>
            <w:szCs w:val="24"/>
          </w:rPr>
          <w:t>RCW 9.68A.050</w:t>
        </w:r>
      </w:hyperlink>
      <w:r w:rsidR="006C20F0">
        <w:rPr>
          <w:sz w:val="24"/>
          <w:szCs w:val="24"/>
        </w:rPr>
        <w:t>.</w:t>
      </w:r>
    </w:p>
    <w:p w14:paraId="40B48202" w14:textId="77777777" w:rsidR="006A55D8" w:rsidRDefault="006A55D8" w:rsidP="00704A53">
      <w:pPr>
        <w:ind w:left="1440" w:firstLine="720"/>
        <w:rPr>
          <w:sz w:val="24"/>
          <w:szCs w:val="24"/>
        </w:rPr>
      </w:pPr>
      <w:r>
        <w:rPr>
          <w:i/>
          <w:sz w:val="24"/>
          <w:szCs w:val="24"/>
        </w:rPr>
        <w:t>Eff. 7/23/17:</w:t>
      </w:r>
      <w:r>
        <w:rPr>
          <w:i/>
          <w:sz w:val="24"/>
          <w:szCs w:val="24"/>
        </w:rPr>
        <w:tab/>
      </w:r>
      <w:r>
        <w:rPr>
          <w:sz w:val="24"/>
          <w:szCs w:val="24"/>
        </w:rPr>
        <w:t>First Degree, Class B – unit of prosecution/per image</w:t>
      </w:r>
    </w:p>
    <w:p w14:paraId="67EC5B78" w14:textId="77777777" w:rsidR="006A55D8" w:rsidRPr="006A55D8" w:rsidRDefault="006A55D8" w:rsidP="00704A53">
      <w:pPr>
        <w:ind w:left="1440" w:firstLine="720"/>
        <w:rPr>
          <w:sz w:val="24"/>
          <w:szCs w:val="24"/>
        </w:rPr>
      </w:pPr>
      <w:r>
        <w:rPr>
          <w:i/>
          <w:sz w:val="24"/>
          <w:szCs w:val="24"/>
        </w:rPr>
        <w:tab/>
      </w:r>
      <w:r>
        <w:rPr>
          <w:i/>
          <w:sz w:val="24"/>
          <w:szCs w:val="24"/>
        </w:rPr>
        <w:tab/>
      </w:r>
      <w:r>
        <w:rPr>
          <w:sz w:val="24"/>
          <w:szCs w:val="24"/>
        </w:rPr>
        <w:t>Second Degree, Class B – unit of prosecution/per image</w:t>
      </w:r>
    </w:p>
    <w:p w14:paraId="717DF524" w14:textId="77777777" w:rsidR="00011BE5" w:rsidRDefault="00011BE5" w:rsidP="00704A53">
      <w:pPr>
        <w:ind w:left="1440" w:firstLine="720"/>
        <w:rPr>
          <w:sz w:val="24"/>
          <w:szCs w:val="24"/>
        </w:rPr>
      </w:pPr>
      <w:r w:rsidRPr="00353EED">
        <w:rPr>
          <w:i/>
          <w:sz w:val="24"/>
          <w:szCs w:val="24"/>
        </w:rPr>
        <w:t>Eff. 6/10/10:</w:t>
      </w:r>
      <w:r>
        <w:rPr>
          <w:sz w:val="24"/>
          <w:szCs w:val="24"/>
        </w:rPr>
        <w:t xml:space="preserve"> </w:t>
      </w:r>
      <w:r>
        <w:rPr>
          <w:sz w:val="24"/>
          <w:szCs w:val="24"/>
        </w:rPr>
        <w:tab/>
        <w:t>First Degree, Class B - unit of prosecution/per image</w:t>
      </w:r>
    </w:p>
    <w:p w14:paraId="08324B29" w14:textId="77777777" w:rsidR="00011BE5" w:rsidRPr="00653C59" w:rsidRDefault="00011BE5" w:rsidP="00704A53">
      <w:pPr>
        <w:ind w:left="3600"/>
        <w:rPr>
          <w:sz w:val="24"/>
          <w:szCs w:val="24"/>
        </w:rPr>
      </w:pPr>
      <w:r>
        <w:rPr>
          <w:sz w:val="24"/>
          <w:szCs w:val="24"/>
        </w:rPr>
        <w:t xml:space="preserve">Second Degree, Class </w:t>
      </w:r>
      <w:r w:rsidR="0009149F">
        <w:rPr>
          <w:sz w:val="24"/>
          <w:szCs w:val="24"/>
        </w:rPr>
        <w:t>C</w:t>
      </w:r>
      <w:r>
        <w:rPr>
          <w:sz w:val="24"/>
          <w:szCs w:val="24"/>
        </w:rPr>
        <w:t xml:space="preserve"> - unit of prosecution/per incident</w:t>
      </w:r>
    </w:p>
    <w:p w14:paraId="0C7A18B9" w14:textId="77777777" w:rsidR="00011BE5" w:rsidRPr="00653C59" w:rsidRDefault="00011BE5" w:rsidP="00704A53">
      <w:pPr>
        <w:ind w:left="1440" w:firstLine="720"/>
        <w:rPr>
          <w:sz w:val="24"/>
          <w:szCs w:val="24"/>
        </w:rPr>
      </w:pPr>
      <w:r w:rsidRPr="00353EED">
        <w:rPr>
          <w:i/>
          <w:sz w:val="24"/>
          <w:szCs w:val="24"/>
        </w:rPr>
        <w:t>Prior to 6/10/10</w:t>
      </w:r>
      <w:r>
        <w:rPr>
          <w:sz w:val="24"/>
          <w:szCs w:val="24"/>
        </w:rPr>
        <w:t xml:space="preserve">: </w:t>
      </w:r>
      <w:r w:rsidRPr="00653C59">
        <w:rPr>
          <w:sz w:val="24"/>
          <w:szCs w:val="24"/>
        </w:rPr>
        <w:t xml:space="preserve"> </w:t>
      </w:r>
      <w:r w:rsidR="009E59AA">
        <w:rPr>
          <w:sz w:val="24"/>
          <w:szCs w:val="24"/>
        </w:rPr>
        <w:tab/>
      </w:r>
      <w:r w:rsidRPr="00653C59">
        <w:rPr>
          <w:sz w:val="24"/>
          <w:szCs w:val="24"/>
        </w:rPr>
        <w:t>Class C</w:t>
      </w:r>
    </w:p>
    <w:p w14:paraId="431326DB" w14:textId="77777777" w:rsidR="00011BE5" w:rsidRPr="00653C59" w:rsidRDefault="00011BE5" w:rsidP="00704A53">
      <w:pPr>
        <w:ind w:left="2160"/>
        <w:rPr>
          <w:sz w:val="24"/>
          <w:szCs w:val="24"/>
        </w:rPr>
      </w:pPr>
    </w:p>
    <w:p w14:paraId="50C67B7F" w14:textId="77777777" w:rsidR="00011BE5" w:rsidRDefault="00011BE5" w:rsidP="00704A53">
      <w:pPr>
        <w:ind w:left="2160"/>
        <w:rPr>
          <w:sz w:val="24"/>
          <w:szCs w:val="24"/>
        </w:rPr>
      </w:pPr>
      <w:r w:rsidRPr="00653C59">
        <w:rPr>
          <w:sz w:val="24"/>
          <w:szCs w:val="24"/>
        </w:rPr>
        <w:t xml:space="preserve">Dealing in depictions shall generally be charged in those cases where the defendant </w:t>
      </w:r>
      <w:r w:rsidR="006A55D8">
        <w:rPr>
          <w:sz w:val="24"/>
          <w:szCs w:val="24"/>
        </w:rPr>
        <w:t xml:space="preserve">is 18 years of age or older and </w:t>
      </w:r>
      <w:r w:rsidRPr="00653C59">
        <w:rPr>
          <w:sz w:val="24"/>
          <w:szCs w:val="24"/>
        </w:rPr>
        <w:t xml:space="preserve">was not involved in the creation </w:t>
      </w:r>
      <w:r w:rsidRPr="00653C59">
        <w:rPr>
          <w:sz w:val="24"/>
          <w:szCs w:val="24"/>
        </w:rPr>
        <w:lastRenderedPageBreak/>
        <w:t>of the image, but who disseminates the image for any reason, including but not limited to, commercial gain, as part of a group that trades in such material, etc.</w:t>
      </w:r>
    </w:p>
    <w:p w14:paraId="697C8C1A" w14:textId="77777777" w:rsidR="006A55D8" w:rsidRDefault="006A55D8" w:rsidP="00704A53">
      <w:pPr>
        <w:ind w:left="2160"/>
        <w:rPr>
          <w:sz w:val="24"/>
          <w:szCs w:val="24"/>
        </w:rPr>
      </w:pPr>
    </w:p>
    <w:p w14:paraId="6A17C0E5" w14:textId="77777777" w:rsidR="006A55D8" w:rsidRDefault="006A55D8" w:rsidP="00704A53">
      <w:pPr>
        <w:ind w:left="2160"/>
        <w:rPr>
          <w:sz w:val="24"/>
          <w:szCs w:val="24"/>
        </w:rPr>
      </w:pPr>
      <w:r>
        <w:rPr>
          <w:sz w:val="24"/>
          <w:szCs w:val="24"/>
        </w:rPr>
        <w:t xml:space="preserve">The degree of dealing depictions is based on the type of </w:t>
      </w:r>
      <w:r>
        <w:rPr>
          <w:i/>
          <w:sz w:val="24"/>
          <w:szCs w:val="24"/>
        </w:rPr>
        <w:t xml:space="preserve">“sexually explicit conduct” </w:t>
      </w:r>
      <w:r>
        <w:rPr>
          <w:sz w:val="24"/>
          <w:szCs w:val="24"/>
        </w:rPr>
        <w:t>defined above.</w:t>
      </w:r>
    </w:p>
    <w:p w14:paraId="2C501045" w14:textId="77777777" w:rsidR="006A55D8" w:rsidRPr="00653C59" w:rsidRDefault="006A55D8" w:rsidP="00704A53">
      <w:pPr>
        <w:ind w:left="2160"/>
        <w:rPr>
          <w:sz w:val="24"/>
          <w:szCs w:val="24"/>
        </w:rPr>
      </w:pPr>
    </w:p>
    <w:p w14:paraId="168D034E" w14:textId="77777777" w:rsidR="00011BE5" w:rsidRDefault="00426AB5" w:rsidP="00704A53">
      <w:pPr>
        <w:ind w:left="1440"/>
        <w:rPr>
          <w:sz w:val="24"/>
          <w:szCs w:val="24"/>
        </w:rPr>
      </w:pPr>
      <w:r>
        <w:rPr>
          <w:sz w:val="24"/>
          <w:szCs w:val="24"/>
        </w:rPr>
        <w:t>5</w:t>
      </w:r>
      <w:r w:rsidR="00011BE5" w:rsidRPr="00653C59">
        <w:rPr>
          <w:sz w:val="24"/>
          <w:szCs w:val="24"/>
        </w:rPr>
        <w:t>.</w:t>
      </w:r>
      <w:r w:rsidR="00011BE5" w:rsidRPr="00653C59">
        <w:rPr>
          <w:sz w:val="24"/>
          <w:szCs w:val="24"/>
        </w:rPr>
        <w:tab/>
      </w:r>
      <w:r w:rsidR="00011BE5" w:rsidRPr="006A55D8">
        <w:rPr>
          <w:sz w:val="24"/>
          <w:szCs w:val="24"/>
        </w:rPr>
        <w:t>Sending, Bringing into the State Depictions</w:t>
      </w:r>
      <w:r w:rsidR="006A55D8">
        <w:rPr>
          <w:sz w:val="24"/>
          <w:szCs w:val="24"/>
        </w:rPr>
        <w:t xml:space="preserve"> -</w:t>
      </w:r>
      <w:r w:rsidR="006C20F0">
        <w:rPr>
          <w:sz w:val="24"/>
          <w:szCs w:val="24"/>
        </w:rPr>
        <w:t xml:space="preserve"> </w:t>
      </w:r>
      <w:hyperlink r:id="rId192" w:history="1">
        <w:r w:rsidR="00011BE5" w:rsidRPr="00B845EC">
          <w:rPr>
            <w:rStyle w:val="Hyperlink"/>
            <w:sz w:val="24"/>
            <w:szCs w:val="24"/>
          </w:rPr>
          <w:t>RCW 9.68A.060</w:t>
        </w:r>
      </w:hyperlink>
      <w:r w:rsidR="006C20F0">
        <w:rPr>
          <w:sz w:val="24"/>
          <w:szCs w:val="24"/>
        </w:rPr>
        <w:t>.</w:t>
      </w:r>
    </w:p>
    <w:p w14:paraId="3AC491D1" w14:textId="77777777" w:rsidR="0009149F" w:rsidRDefault="0009149F" w:rsidP="00704A53">
      <w:pPr>
        <w:ind w:left="1440" w:firstLine="720"/>
        <w:rPr>
          <w:sz w:val="24"/>
          <w:szCs w:val="24"/>
        </w:rPr>
      </w:pPr>
      <w:r>
        <w:rPr>
          <w:i/>
          <w:sz w:val="24"/>
          <w:szCs w:val="24"/>
        </w:rPr>
        <w:t>Eff. 7/23/17:</w:t>
      </w:r>
      <w:r>
        <w:rPr>
          <w:i/>
          <w:sz w:val="24"/>
          <w:szCs w:val="24"/>
        </w:rPr>
        <w:tab/>
      </w:r>
      <w:r>
        <w:rPr>
          <w:sz w:val="24"/>
          <w:szCs w:val="24"/>
        </w:rPr>
        <w:t>First Degree, Class B – unit of prosecution/per image</w:t>
      </w:r>
    </w:p>
    <w:p w14:paraId="221AC789" w14:textId="77777777" w:rsidR="0009149F" w:rsidRPr="006A55D8" w:rsidRDefault="0009149F" w:rsidP="00704A53">
      <w:pPr>
        <w:ind w:left="1440" w:firstLine="720"/>
        <w:rPr>
          <w:sz w:val="24"/>
          <w:szCs w:val="24"/>
        </w:rPr>
      </w:pPr>
      <w:r>
        <w:rPr>
          <w:i/>
          <w:sz w:val="24"/>
          <w:szCs w:val="24"/>
        </w:rPr>
        <w:tab/>
      </w:r>
      <w:r>
        <w:rPr>
          <w:i/>
          <w:sz w:val="24"/>
          <w:szCs w:val="24"/>
        </w:rPr>
        <w:tab/>
      </w:r>
      <w:r>
        <w:rPr>
          <w:sz w:val="24"/>
          <w:szCs w:val="24"/>
        </w:rPr>
        <w:t>Second Degree, Class B – unit of prosecution/per image</w:t>
      </w:r>
    </w:p>
    <w:p w14:paraId="7865869E" w14:textId="77777777" w:rsidR="00011BE5" w:rsidRDefault="00011BE5" w:rsidP="00704A53">
      <w:pPr>
        <w:ind w:left="1440" w:firstLine="720"/>
        <w:rPr>
          <w:sz w:val="24"/>
          <w:szCs w:val="24"/>
        </w:rPr>
      </w:pPr>
      <w:r w:rsidRPr="00353EED">
        <w:rPr>
          <w:i/>
          <w:sz w:val="24"/>
          <w:szCs w:val="24"/>
        </w:rPr>
        <w:t>Eff. 6/10/10:</w:t>
      </w:r>
      <w:r>
        <w:rPr>
          <w:sz w:val="24"/>
          <w:szCs w:val="24"/>
        </w:rPr>
        <w:t xml:space="preserve"> </w:t>
      </w:r>
      <w:r>
        <w:rPr>
          <w:sz w:val="24"/>
          <w:szCs w:val="24"/>
        </w:rPr>
        <w:tab/>
        <w:t>First Degree, Class B - unit of prosecution/per image</w:t>
      </w:r>
    </w:p>
    <w:p w14:paraId="69EA4FE9" w14:textId="77777777" w:rsidR="00011BE5" w:rsidRPr="00653C59" w:rsidRDefault="00011BE5" w:rsidP="00704A53">
      <w:pPr>
        <w:ind w:left="3600"/>
        <w:rPr>
          <w:sz w:val="24"/>
          <w:szCs w:val="24"/>
        </w:rPr>
      </w:pPr>
      <w:r>
        <w:rPr>
          <w:sz w:val="24"/>
          <w:szCs w:val="24"/>
        </w:rPr>
        <w:t xml:space="preserve">Second Degree, Class </w:t>
      </w:r>
      <w:r w:rsidR="0009149F">
        <w:rPr>
          <w:sz w:val="24"/>
          <w:szCs w:val="24"/>
        </w:rPr>
        <w:t>C</w:t>
      </w:r>
      <w:r>
        <w:rPr>
          <w:sz w:val="24"/>
          <w:szCs w:val="24"/>
        </w:rPr>
        <w:t xml:space="preserve"> - unit of prosecution/per incident</w:t>
      </w:r>
    </w:p>
    <w:p w14:paraId="5D0888DE" w14:textId="77777777" w:rsidR="00011BE5" w:rsidRPr="00653C59" w:rsidRDefault="00011BE5" w:rsidP="00704A53">
      <w:pPr>
        <w:ind w:left="1440" w:firstLine="720"/>
        <w:rPr>
          <w:sz w:val="24"/>
          <w:szCs w:val="24"/>
        </w:rPr>
      </w:pPr>
      <w:r w:rsidRPr="00353EED">
        <w:rPr>
          <w:i/>
          <w:sz w:val="24"/>
          <w:szCs w:val="24"/>
        </w:rPr>
        <w:t>Prior to 6/10/10</w:t>
      </w:r>
      <w:r>
        <w:rPr>
          <w:sz w:val="24"/>
          <w:szCs w:val="24"/>
        </w:rPr>
        <w:t xml:space="preserve">: </w:t>
      </w:r>
      <w:r w:rsidRPr="00653C59">
        <w:rPr>
          <w:sz w:val="24"/>
          <w:szCs w:val="24"/>
        </w:rPr>
        <w:t xml:space="preserve"> </w:t>
      </w:r>
      <w:r w:rsidR="009E59AA">
        <w:rPr>
          <w:sz w:val="24"/>
          <w:szCs w:val="24"/>
        </w:rPr>
        <w:tab/>
      </w:r>
      <w:r w:rsidRPr="00653C59">
        <w:rPr>
          <w:sz w:val="24"/>
          <w:szCs w:val="24"/>
        </w:rPr>
        <w:t>Class C</w:t>
      </w:r>
    </w:p>
    <w:p w14:paraId="2B7783B7" w14:textId="77777777" w:rsidR="00011BE5" w:rsidRPr="00653C59" w:rsidRDefault="00011BE5" w:rsidP="00704A53">
      <w:pPr>
        <w:ind w:left="1440" w:firstLine="720"/>
        <w:rPr>
          <w:sz w:val="24"/>
          <w:szCs w:val="24"/>
        </w:rPr>
      </w:pPr>
    </w:p>
    <w:p w14:paraId="2304DFDF" w14:textId="77777777" w:rsidR="00011BE5" w:rsidRDefault="00011BE5" w:rsidP="00704A53">
      <w:pPr>
        <w:ind w:left="2160"/>
        <w:rPr>
          <w:sz w:val="24"/>
          <w:szCs w:val="24"/>
        </w:rPr>
      </w:pPr>
      <w:r w:rsidRPr="00653C59">
        <w:rPr>
          <w:sz w:val="24"/>
          <w:szCs w:val="24"/>
        </w:rPr>
        <w:t>Sending</w:t>
      </w:r>
      <w:r>
        <w:rPr>
          <w:sz w:val="24"/>
          <w:szCs w:val="24"/>
        </w:rPr>
        <w:t xml:space="preserve"> or</w:t>
      </w:r>
      <w:r w:rsidRPr="00653C59">
        <w:rPr>
          <w:sz w:val="24"/>
          <w:szCs w:val="24"/>
        </w:rPr>
        <w:t xml:space="preserve"> bringing into the state depictions shall generally be charged in those cases where the defendant was not involved in the creation of an image originating outside the state, but who in any manner disseminates such image for any reason, including, but not limited to, commercial gain, as part of a group that trades in such material, etc.</w:t>
      </w:r>
    </w:p>
    <w:p w14:paraId="0D0D2011" w14:textId="77777777" w:rsidR="00011BE5" w:rsidRDefault="00011BE5" w:rsidP="00704A53">
      <w:pPr>
        <w:rPr>
          <w:sz w:val="24"/>
          <w:szCs w:val="24"/>
        </w:rPr>
      </w:pPr>
      <w:r>
        <w:rPr>
          <w:sz w:val="24"/>
          <w:szCs w:val="24"/>
        </w:rPr>
        <w:tab/>
      </w:r>
      <w:r>
        <w:rPr>
          <w:sz w:val="24"/>
          <w:szCs w:val="24"/>
        </w:rPr>
        <w:tab/>
      </w:r>
    </w:p>
    <w:p w14:paraId="4B93EC8A" w14:textId="77777777" w:rsidR="0009149F" w:rsidRDefault="0009149F" w:rsidP="00704A53">
      <w:pPr>
        <w:ind w:left="2160"/>
        <w:rPr>
          <w:sz w:val="24"/>
          <w:szCs w:val="24"/>
        </w:rPr>
      </w:pPr>
      <w:r>
        <w:rPr>
          <w:sz w:val="24"/>
          <w:szCs w:val="24"/>
        </w:rPr>
        <w:t xml:space="preserve">The degree of sending or bringing into the state depictions is based on the type of </w:t>
      </w:r>
      <w:r>
        <w:rPr>
          <w:i/>
          <w:sz w:val="24"/>
          <w:szCs w:val="24"/>
        </w:rPr>
        <w:t xml:space="preserve">“sexually explicit conduct” </w:t>
      </w:r>
      <w:r>
        <w:rPr>
          <w:sz w:val="24"/>
          <w:szCs w:val="24"/>
        </w:rPr>
        <w:t>defined above.</w:t>
      </w:r>
    </w:p>
    <w:p w14:paraId="04E6451A" w14:textId="77777777" w:rsidR="0009149F" w:rsidRDefault="0009149F" w:rsidP="00704A53">
      <w:pPr>
        <w:rPr>
          <w:sz w:val="24"/>
          <w:szCs w:val="24"/>
        </w:rPr>
      </w:pPr>
    </w:p>
    <w:p w14:paraId="10F59731" w14:textId="77777777" w:rsidR="00011BE5" w:rsidRPr="00353EED" w:rsidRDefault="00011BE5" w:rsidP="00704A53">
      <w:pPr>
        <w:rPr>
          <w:sz w:val="24"/>
          <w:szCs w:val="24"/>
          <w:u w:val="single"/>
        </w:rPr>
      </w:pPr>
      <w:r>
        <w:rPr>
          <w:sz w:val="24"/>
          <w:szCs w:val="24"/>
        </w:rPr>
        <w:tab/>
      </w:r>
      <w:r>
        <w:rPr>
          <w:sz w:val="24"/>
          <w:szCs w:val="24"/>
        </w:rPr>
        <w:tab/>
      </w:r>
      <w:r w:rsidR="00426AB5">
        <w:rPr>
          <w:sz w:val="24"/>
          <w:szCs w:val="24"/>
        </w:rPr>
        <w:t>6</w:t>
      </w:r>
      <w:r>
        <w:rPr>
          <w:sz w:val="24"/>
          <w:szCs w:val="24"/>
        </w:rPr>
        <w:t>.</w:t>
      </w:r>
      <w:r>
        <w:rPr>
          <w:sz w:val="24"/>
          <w:szCs w:val="24"/>
        </w:rPr>
        <w:tab/>
      </w:r>
      <w:r w:rsidRPr="0009149F">
        <w:rPr>
          <w:sz w:val="24"/>
          <w:szCs w:val="24"/>
        </w:rPr>
        <w:t>Viewing of Depictions of Minors Engaged in Sexually Explicit Conduct</w:t>
      </w:r>
      <w:r w:rsidR="0009149F">
        <w:rPr>
          <w:sz w:val="24"/>
          <w:szCs w:val="24"/>
        </w:rPr>
        <w:t xml:space="preserve"> -</w:t>
      </w:r>
    </w:p>
    <w:p w14:paraId="38B5F4BD" w14:textId="77777777" w:rsidR="00011BE5" w:rsidRDefault="00011BE5" w:rsidP="00704A53">
      <w:pPr>
        <w:ind w:left="720"/>
        <w:rPr>
          <w:sz w:val="24"/>
          <w:szCs w:val="24"/>
        </w:rPr>
      </w:pPr>
      <w:r>
        <w:rPr>
          <w:sz w:val="24"/>
          <w:szCs w:val="24"/>
        </w:rPr>
        <w:tab/>
      </w:r>
      <w:r>
        <w:rPr>
          <w:sz w:val="24"/>
          <w:szCs w:val="24"/>
        </w:rPr>
        <w:tab/>
      </w:r>
      <w:hyperlink r:id="rId193" w:history="1">
        <w:r w:rsidRPr="00B845EC">
          <w:rPr>
            <w:rStyle w:val="Hyperlink"/>
            <w:sz w:val="24"/>
            <w:szCs w:val="24"/>
          </w:rPr>
          <w:t>RCW 9.68A.075</w:t>
        </w:r>
      </w:hyperlink>
      <w:r w:rsidR="00B80604">
        <w:rPr>
          <w:sz w:val="24"/>
          <w:szCs w:val="24"/>
        </w:rPr>
        <w:t>.</w:t>
      </w:r>
    </w:p>
    <w:p w14:paraId="377ACA81" w14:textId="77777777" w:rsidR="00011BE5" w:rsidRDefault="00011BE5" w:rsidP="00704A53">
      <w:pPr>
        <w:ind w:left="1440" w:firstLine="720"/>
        <w:rPr>
          <w:sz w:val="24"/>
          <w:szCs w:val="24"/>
        </w:rPr>
      </w:pPr>
      <w:r w:rsidRPr="00353EED">
        <w:rPr>
          <w:i/>
          <w:sz w:val="24"/>
          <w:szCs w:val="24"/>
        </w:rPr>
        <w:t>Eff. 6/10/10:</w:t>
      </w:r>
      <w:r>
        <w:rPr>
          <w:sz w:val="24"/>
          <w:szCs w:val="24"/>
        </w:rPr>
        <w:t xml:space="preserve"> </w:t>
      </w:r>
      <w:r>
        <w:rPr>
          <w:sz w:val="24"/>
          <w:szCs w:val="24"/>
        </w:rPr>
        <w:tab/>
        <w:t>First Degree, Class B (IV) - unit of prosecution/per session</w:t>
      </w:r>
    </w:p>
    <w:p w14:paraId="7CB79A84" w14:textId="77777777" w:rsidR="00011BE5" w:rsidRDefault="00011BE5" w:rsidP="00704A53">
      <w:pPr>
        <w:ind w:left="3600"/>
        <w:rPr>
          <w:sz w:val="24"/>
          <w:szCs w:val="24"/>
        </w:rPr>
      </w:pPr>
      <w:r>
        <w:rPr>
          <w:sz w:val="24"/>
          <w:szCs w:val="24"/>
        </w:rPr>
        <w:t xml:space="preserve">Second Degree, Class C (unranked) -   </w:t>
      </w:r>
      <w:r w:rsidR="0009149F">
        <w:rPr>
          <w:sz w:val="24"/>
          <w:szCs w:val="24"/>
        </w:rPr>
        <w:t>unit of prosecution/ per session</w:t>
      </w:r>
    </w:p>
    <w:p w14:paraId="2AAFAA1F" w14:textId="77777777" w:rsidR="00011BE5" w:rsidRDefault="008343B1" w:rsidP="00704A53">
      <w:pPr>
        <w:ind w:left="2160"/>
        <w:rPr>
          <w:sz w:val="24"/>
          <w:szCs w:val="24"/>
        </w:rPr>
      </w:pPr>
      <w:r>
        <w:rPr>
          <w:sz w:val="24"/>
          <w:szCs w:val="24"/>
        </w:rPr>
        <w:t>Viewing</w:t>
      </w:r>
      <w:r w:rsidR="00011BE5" w:rsidRPr="00653C59">
        <w:rPr>
          <w:sz w:val="24"/>
          <w:szCs w:val="24"/>
        </w:rPr>
        <w:t xml:space="preserve"> of depictions shall generally be charged in those cases where </w:t>
      </w:r>
      <w:r w:rsidR="00011BE5">
        <w:rPr>
          <w:sz w:val="24"/>
          <w:szCs w:val="24"/>
        </w:rPr>
        <w:t xml:space="preserve">there is insufficient evidence to prove that </w:t>
      </w:r>
      <w:r w:rsidR="00011BE5" w:rsidRPr="00653C59">
        <w:rPr>
          <w:sz w:val="24"/>
          <w:szCs w:val="24"/>
        </w:rPr>
        <w:t xml:space="preserve">the defendant </w:t>
      </w:r>
      <w:r w:rsidR="00011BE5" w:rsidRPr="008D24F9">
        <w:rPr>
          <w:i/>
          <w:sz w:val="24"/>
          <w:szCs w:val="24"/>
        </w:rPr>
        <w:t>possessed</w:t>
      </w:r>
      <w:r w:rsidR="00011BE5" w:rsidRPr="00653C59">
        <w:rPr>
          <w:sz w:val="24"/>
          <w:szCs w:val="24"/>
        </w:rPr>
        <w:t xml:space="preserve"> visual or printed matter (any photograph or material that contains a reproduction of a photograph) depicting sexually expl</w:t>
      </w:r>
      <w:r w:rsidR="00011BE5">
        <w:rPr>
          <w:sz w:val="24"/>
          <w:szCs w:val="24"/>
        </w:rPr>
        <w:t>icit conduct (</w:t>
      </w:r>
      <w:hyperlink r:id="rId194" w:history="1">
        <w:r w:rsidR="00011BE5" w:rsidRPr="008343B1">
          <w:rPr>
            <w:rStyle w:val="Hyperlink"/>
            <w:sz w:val="24"/>
            <w:szCs w:val="24"/>
          </w:rPr>
          <w:t>RCW 9.68A.011(</w:t>
        </w:r>
        <w:r w:rsidR="006C20F0">
          <w:rPr>
            <w:rStyle w:val="Hyperlink"/>
            <w:sz w:val="24"/>
            <w:szCs w:val="24"/>
          </w:rPr>
          <w:t>4</w:t>
        </w:r>
        <w:r w:rsidR="00011BE5" w:rsidRPr="008343B1">
          <w:rPr>
            <w:rStyle w:val="Hyperlink"/>
            <w:sz w:val="24"/>
            <w:szCs w:val="24"/>
          </w:rPr>
          <w:t>)</w:t>
        </w:r>
      </w:hyperlink>
      <w:r w:rsidR="00011BE5">
        <w:rPr>
          <w:sz w:val="24"/>
          <w:szCs w:val="24"/>
        </w:rPr>
        <w:t xml:space="preserve">) but sufficient evidence to prove that the defendant intentionally viewed it over the internet. </w:t>
      </w:r>
    </w:p>
    <w:p w14:paraId="301E3DF4" w14:textId="77777777" w:rsidR="00011BE5" w:rsidRDefault="00011BE5" w:rsidP="00704A53">
      <w:pPr>
        <w:ind w:left="2160"/>
        <w:rPr>
          <w:sz w:val="24"/>
          <w:szCs w:val="24"/>
        </w:rPr>
      </w:pPr>
    </w:p>
    <w:p w14:paraId="133B998D" w14:textId="77777777" w:rsidR="00011BE5" w:rsidRPr="008D24F9" w:rsidRDefault="00011BE5" w:rsidP="00704A53">
      <w:pPr>
        <w:ind w:left="2160"/>
        <w:rPr>
          <w:sz w:val="24"/>
          <w:szCs w:val="24"/>
        </w:rPr>
      </w:pPr>
      <w:r>
        <w:rPr>
          <w:sz w:val="24"/>
          <w:szCs w:val="24"/>
        </w:rPr>
        <w:t>T</w:t>
      </w:r>
      <w:r w:rsidRPr="008D24F9">
        <w:rPr>
          <w:sz w:val="24"/>
          <w:szCs w:val="24"/>
        </w:rPr>
        <w: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r>
        <w:rPr>
          <w:sz w:val="24"/>
          <w:szCs w:val="24"/>
        </w:rPr>
        <w:t xml:space="preserve"> </w:t>
      </w:r>
      <w:hyperlink r:id="rId195" w:history="1">
        <w:r w:rsidRPr="008343B1">
          <w:rPr>
            <w:rStyle w:val="Hyperlink"/>
            <w:sz w:val="24"/>
            <w:szCs w:val="24"/>
          </w:rPr>
          <w:t>RCW 9.68A.075(3)</w:t>
        </w:r>
      </w:hyperlink>
      <w:r w:rsidR="006C20F0">
        <w:rPr>
          <w:sz w:val="24"/>
          <w:szCs w:val="24"/>
        </w:rPr>
        <w:t>.</w:t>
      </w:r>
    </w:p>
    <w:p w14:paraId="707E7CE1" w14:textId="77777777" w:rsidR="00011BE5" w:rsidRDefault="00011BE5" w:rsidP="00704A53">
      <w:pPr>
        <w:ind w:left="720"/>
        <w:rPr>
          <w:sz w:val="24"/>
          <w:szCs w:val="24"/>
        </w:rPr>
      </w:pPr>
    </w:p>
    <w:p w14:paraId="3F89A898" w14:textId="77777777" w:rsidR="00C629EE" w:rsidRDefault="00C629EE" w:rsidP="00704A53">
      <w:pPr>
        <w:ind w:left="2160"/>
        <w:rPr>
          <w:sz w:val="24"/>
          <w:szCs w:val="24"/>
        </w:rPr>
      </w:pPr>
      <w:r>
        <w:rPr>
          <w:sz w:val="24"/>
          <w:szCs w:val="24"/>
        </w:rPr>
        <w:lastRenderedPageBreak/>
        <w:t xml:space="preserve">The degree of viewing depictions of minors is based on the type of </w:t>
      </w:r>
      <w:r>
        <w:rPr>
          <w:i/>
          <w:sz w:val="24"/>
          <w:szCs w:val="24"/>
        </w:rPr>
        <w:t xml:space="preserve">“sexually explicit conduct” </w:t>
      </w:r>
      <w:r>
        <w:rPr>
          <w:sz w:val="24"/>
          <w:szCs w:val="24"/>
        </w:rPr>
        <w:t>defined above.</w:t>
      </w:r>
    </w:p>
    <w:p w14:paraId="1F159594" w14:textId="77777777" w:rsidR="00C629EE" w:rsidRDefault="00C629EE" w:rsidP="00704A53">
      <w:pPr>
        <w:ind w:left="720"/>
        <w:rPr>
          <w:sz w:val="24"/>
          <w:szCs w:val="24"/>
        </w:rPr>
      </w:pPr>
    </w:p>
    <w:p w14:paraId="1A1817C0" w14:textId="77777777" w:rsidR="00011BE5" w:rsidRPr="00653C59" w:rsidRDefault="00426AB5" w:rsidP="00704A53">
      <w:pPr>
        <w:ind w:left="1440"/>
        <w:rPr>
          <w:sz w:val="24"/>
          <w:szCs w:val="24"/>
        </w:rPr>
      </w:pPr>
      <w:r>
        <w:rPr>
          <w:sz w:val="24"/>
          <w:szCs w:val="24"/>
        </w:rPr>
        <w:t>7</w:t>
      </w:r>
      <w:r w:rsidR="00011BE5" w:rsidRPr="00653C59">
        <w:rPr>
          <w:sz w:val="24"/>
          <w:szCs w:val="24"/>
        </w:rPr>
        <w:t>.</w:t>
      </w:r>
      <w:r w:rsidR="00011BE5" w:rsidRPr="00653C59">
        <w:rPr>
          <w:sz w:val="24"/>
          <w:szCs w:val="24"/>
        </w:rPr>
        <w:tab/>
      </w:r>
      <w:r w:rsidR="00011BE5" w:rsidRPr="00C629EE">
        <w:rPr>
          <w:sz w:val="24"/>
          <w:szCs w:val="24"/>
        </w:rPr>
        <w:t>Failing to Report Depictions of Minors by Processors of Depictions</w:t>
      </w:r>
    </w:p>
    <w:p w14:paraId="2953D115" w14:textId="77777777" w:rsidR="00011BE5" w:rsidRPr="00653C59" w:rsidRDefault="00C12BC2" w:rsidP="00704A53">
      <w:pPr>
        <w:ind w:left="1440" w:firstLine="720"/>
        <w:rPr>
          <w:sz w:val="24"/>
          <w:szCs w:val="24"/>
        </w:rPr>
      </w:pPr>
      <w:hyperlink r:id="rId196" w:history="1">
        <w:r w:rsidR="00011BE5" w:rsidRPr="00B845EC">
          <w:rPr>
            <w:rStyle w:val="Hyperlink"/>
            <w:sz w:val="24"/>
            <w:szCs w:val="24"/>
          </w:rPr>
          <w:t>RCW 9.68A.080</w:t>
        </w:r>
      </w:hyperlink>
      <w:r w:rsidR="00011BE5" w:rsidRPr="00653C59">
        <w:rPr>
          <w:sz w:val="24"/>
          <w:szCs w:val="24"/>
        </w:rPr>
        <w:t>, Gross Misdemeanor</w:t>
      </w:r>
      <w:r w:rsidR="00483C45">
        <w:rPr>
          <w:sz w:val="24"/>
          <w:szCs w:val="24"/>
        </w:rPr>
        <w:t>.</w:t>
      </w:r>
    </w:p>
    <w:p w14:paraId="0F88CC2D" w14:textId="77777777" w:rsidR="00011BE5" w:rsidRPr="00653C59" w:rsidRDefault="00011BE5" w:rsidP="00704A53">
      <w:pPr>
        <w:ind w:left="2160"/>
        <w:rPr>
          <w:sz w:val="24"/>
          <w:szCs w:val="24"/>
        </w:rPr>
      </w:pPr>
    </w:p>
    <w:p w14:paraId="0E0DA102" w14:textId="77777777" w:rsidR="00011BE5" w:rsidRPr="00653C59" w:rsidRDefault="00011BE5" w:rsidP="00704A53">
      <w:pPr>
        <w:ind w:left="2160"/>
        <w:rPr>
          <w:sz w:val="24"/>
          <w:szCs w:val="24"/>
        </w:rPr>
      </w:pPr>
      <w:r w:rsidRPr="00653C59">
        <w:rPr>
          <w:sz w:val="24"/>
          <w:szCs w:val="24"/>
        </w:rPr>
        <w:t xml:space="preserve">Failure to report the existence of child pornography by those who process  depictions (i.e. </w:t>
      </w:r>
      <w:r w:rsidR="00DF7BF1">
        <w:rPr>
          <w:sz w:val="24"/>
          <w:szCs w:val="24"/>
        </w:rPr>
        <w:t>f</w:t>
      </w:r>
      <w:r w:rsidRPr="00653C59">
        <w:rPr>
          <w:sz w:val="24"/>
          <w:szCs w:val="24"/>
        </w:rPr>
        <w:t>ilm, photographs, movies, etc.) shall generally be charged in those cases where a person who processes visual or printed matter (</w:t>
      </w:r>
      <w:hyperlink r:id="rId197" w:history="1">
        <w:r w:rsidR="006C20F0" w:rsidRPr="006C20F0">
          <w:rPr>
            <w:rStyle w:val="Hyperlink"/>
            <w:sz w:val="24"/>
            <w:szCs w:val="24"/>
          </w:rPr>
          <w:t>RCW 9.68A.011(3</w:t>
        </w:r>
        <w:r w:rsidRPr="006C20F0">
          <w:rPr>
            <w:rStyle w:val="Hyperlink"/>
            <w:sz w:val="24"/>
            <w:szCs w:val="24"/>
          </w:rPr>
          <w:t>)</w:t>
        </w:r>
      </w:hyperlink>
      <w:r w:rsidRPr="00653C59">
        <w:rPr>
          <w:sz w:val="24"/>
          <w:szCs w:val="24"/>
        </w:rPr>
        <w:t>) fails to report to authorities that such matter depicts minors engaged in what on its face is sexually explicit conduct (</w:t>
      </w:r>
      <w:hyperlink r:id="rId198" w:history="1">
        <w:r w:rsidRPr="008343B1">
          <w:rPr>
            <w:rStyle w:val="Hyperlink"/>
            <w:sz w:val="24"/>
            <w:szCs w:val="24"/>
          </w:rPr>
          <w:t>RCW 9.68A.011(</w:t>
        </w:r>
        <w:r w:rsidR="006C20F0">
          <w:rPr>
            <w:rStyle w:val="Hyperlink"/>
            <w:sz w:val="24"/>
            <w:szCs w:val="24"/>
          </w:rPr>
          <w:t>4</w:t>
        </w:r>
        <w:r w:rsidRPr="008343B1">
          <w:rPr>
            <w:rStyle w:val="Hyperlink"/>
            <w:sz w:val="24"/>
            <w:szCs w:val="24"/>
          </w:rPr>
          <w:t>)</w:t>
        </w:r>
      </w:hyperlink>
      <w:r w:rsidRPr="00653C59">
        <w:rPr>
          <w:sz w:val="24"/>
          <w:szCs w:val="24"/>
        </w:rPr>
        <w:t>).</w:t>
      </w:r>
    </w:p>
    <w:p w14:paraId="3BE68838" w14:textId="77777777" w:rsidR="00011BE5" w:rsidRPr="00653C59" w:rsidRDefault="00011BE5" w:rsidP="00704A53">
      <w:pPr>
        <w:ind w:left="1440"/>
        <w:rPr>
          <w:sz w:val="24"/>
          <w:szCs w:val="24"/>
        </w:rPr>
      </w:pPr>
    </w:p>
    <w:p w14:paraId="1604928E" w14:textId="77777777" w:rsidR="00011BE5" w:rsidRPr="00653C59" w:rsidRDefault="00DF7BF1" w:rsidP="00704A53">
      <w:pPr>
        <w:ind w:left="2160"/>
        <w:rPr>
          <w:sz w:val="24"/>
          <w:szCs w:val="24"/>
        </w:rPr>
      </w:pPr>
      <w:r>
        <w:rPr>
          <w:sz w:val="24"/>
          <w:szCs w:val="24"/>
        </w:rPr>
        <w:t>F</w:t>
      </w:r>
      <w:r w:rsidR="00011BE5" w:rsidRPr="00653C59">
        <w:rPr>
          <w:sz w:val="24"/>
          <w:szCs w:val="24"/>
        </w:rPr>
        <w:t xml:space="preserve">ailing to Report by Processors of Depictions is not defined as a “sex offense” for purposes of </w:t>
      </w:r>
      <w:hyperlink r:id="rId199" w:history="1">
        <w:r w:rsidR="00011BE5" w:rsidRPr="005866CE">
          <w:rPr>
            <w:rStyle w:val="Hyperlink"/>
            <w:sz w:val="24"/>
            <w:szCs w:val="24"/>
          </w:rPr>
          <w:t>RCW 9.94A.030</w:t>
        </w:r>
      </w:hyperlink>
      <w:r w:rsidR="00011BE5" w:rsidRPr="00653C59">
        <w:rPr>
          <w:sz w:val="24"/>
          <w:szCs w:val="24"/>
        </w:rPr>
        <w:t>.  A sexual motivation enhancement may be filed when the evidence supports a finding that the crime was sexually motivated.</w:t>
      </w:r>
    </w:p>
    <w:p w14:paraId="48770CA1" w14:textId="77777777" w:rsidR="00011BE5" w:rsidRDefault="00011BE5" w:rsidP="00704A53">
      <w:pPr>
        <w:rPr>
          <w:sz w:val="24"/>
          <w:szCs w:val="24"/>
        </w:rPr>
      </w:pPr>
      <w:r w:rsidRPr="00653C59">
        <w:rPr>
          <w:sz w:val="24"/>
          <w:szCs w:val="24"/>
        </w:rPr>
        <w:t xml:space="preserve"> </w:t>
      </w:r>
    </w:p>
    <w:p w14:paraId="1A2C5B6D" w14:textId="77777777" w:rsidR="00011BE5" w:rsidRPr="006C20F0" w:rsidRDefault="00426AB5" w:rsidP="00704A53">
      <w:pPr>
        <w:ind w:left="720" w:firstLine="720"/>
        <w:rPr>
          <w:sz w:val="24"/>
          <w:szCs w:val="24"/>
          <w:u w:val="single"/>
        </w:rPr>
      </w:pPr>
      <w:r>
        <w:rPr>
          <w:sz w:val="24"/>
          <w:szCs w:val="24"/>
        </w:rPr>
        <w:t>8</w:t>
      </w:r>
      <w:r w:rsidR="003E6856">
        <w:rPr>
          <w:sz w:val="24"/>
          <w:szCs w:val="24"/>
        </w:rPr>
        <w:t>.</w:t>
      </w:r>
      <w:r w:rsidR="003E6856">
        <w:rPr>
          <w:sz w:val="24"/>
          <w:szCs w:val="24"/>
        </w:rPr>
        <w:tab/>
      </w:r>
      <w:r w:rsidR="007967EB">
        <w:rPr>
          <w:sz w:val="24"/>
          <w:szCs w:val="24"/>
        </w:rPr>
        <w:t xml:space="preserve">Voyeurism - </w:t>
      </w:r>
      <w:r w:rsidR="006C20F0" w:rsidRPr="006C20F0">
        <w:rPr>
          <w:sz w:val="24"/>
          <w:szCs w:val="24"/>
        </w:rPr>
        <w:t xml:space="preserve"> </w:t>
      </w:r>
      <w:hyperlink r:id="rId200" w:history="1">
        <w:r w:rsidR="00011BE5" w:rsidRPr="00B845EC">
          <w:rPr>
            <w:rStyle w:val="Hyperlink"/>
            <w:sz w:val="24"/>
            <w:szCs w:val="24"/>
          </w:rPr>
          <w:t>RCW 9A.44.115</w:t>
        </w:r>
      </w:hyperlink>
    </w:p>
    <w:p w14:paraId="32BC1D65" w14:textId="77777777" w:rsidR="007967EB" w:rsidRDefault="007967EB" w:rsidP="00704A53">
      <w:pPr>
        <w:ind w:left="1440" w:firstLine="720"/>
        <w:rPr>
          <w:sz w:val="24"/>
          <w:szCs w:val="24"/>
        </w:rPr>
      </w:pPr>
      <w:r w:rsidRPr="00DA216A">
        <w:rPr>
          <w:i/>
          <w:sz w:val="24"/>
          <w:szCs w:val="24"/>
        </w:rPr>
        <w:t>First Degree</w:t>
      </w:r>
      <w:r w:rsidR="006401E9">
        <w:rPr>
          <w:sz w:val="24"/>
          <w:szCs w:val="24"/>
        </w:rPr>
        <w:t xml:space="preserve"> </w:t>
      </w:r>
      <w:r w:rsidR="00DA216A">
        <w:rPr>
          <w:sz w:val="24"/>
          <w:szCs w:val="24"/>
        </w:rPr>
        <w:t xml:space="preserve">- </w:t>
      </w:r>
      <w:r w:rsidR="006401E9">
        <w:rPr>
          <w:sz w:val="24"/>
          <w:szCs w:val="24"/>
        </w:rPr>
        <w:t>C</w:t>
      </w:r>
      <w:r>
        <w:rPr>
          <w:sz w:val="24"/>
          <w:szCs w:val="24"/>
        </w:rPr>
        <w:t>lass C</w:t>
      </w:r>
    </w:p>
    <w:p w14:paraId="75C07964" w14:textId="77777777" w:rsidR="007967EB" w:rsidRPr="007967EB" w:rsidRDefault="006401E9" w:rsidP="00704A53">
      <w:pPr>
        <w:ind w:left="1440" w:firstLine="720"/>
        <w:rPr>
          <w:sz w:val="24"/>
          <w:szCs w:val="24"/>
        </w:rPr>
      </w:pPr>
      <w:r w:rsidRPr="00DA216A">
        <w:rPr>
          <w:i/>
          <w:sz w:val="24"/>
          <w:szCs w:val="24"/>
        </w:rPr>
        <w:t>Second D</w:t>
      </w:r>
      <w:r w:rsidR="007967EB" w:rsidRPr="00DA216A">
        <w:rPr>
          <w:i/>
          <w:sz w:val="24"/>
          <w:szCs w:val="24"/>
        </w:rPr>
        <w:t>egree</w:t>
      </w:r>
      <w:r w:rsidRPr="00DA216A">
        <w:rPr>
          <w:i/>
          <w:sz w:val="24"/>
          <w:szCs w:val="24"/>
        </w:rPr>
        <w:t xml:space="preserve"> </w:t>
      </w:r>
      <w:r w:rsidR="00DA216A">
        <w:rPr>
          <w:i/>
          <w:sz w:val="24"/>
          <w:szCs w:val="24"/>
        </w:rPr>
        <w:t xml:space="preserve">- </w:t>
      </w:r>
      <w:r>
        <w:rPr>
          <w:sz w:val="24"/>
          <w:szCs w:val="24"/>
        </w:rPr>
        <w:t>Gros</w:t>
      </w:r>
      <w:r w:rsidR="007967EB">
        <w:rPr>
          <w:sz w:val="24"/>
          <w:szCs w:val="24"/>
        </w:rPr>
        <w:t>s Misd.</w:t>
      </w:r>
    </w:p>
    <w:p w14:paraId="73FDD907" w14:textId="77777777" w:rsidR="00011BE5" w:rsidRPr="00653C59" w:rsidRDefault="00011BE5" w:rsidP="00704A53">
      <w:pPr>
        <w:ind w:left="2160"/>
        <w:rPr>
          <w:sz w:val="24"/>
          <w:szCs w:val="24"/>
        </w:rPr>
      </w:pPr>
    </w:p>
    <w:p w14:paraId="6C7BCA5E" w14:textId="77777777" w:rsidR="00011BE5" w:rsidRPr="00653C59" w:rsidRDefault="00011BE5" w:rsidP="00704A53">
      <w:pPr>
        <w:ind w:left="2160"/>
        <w:rPr>
          <w:sz w:val="24"/>
          <w:szCs w:val="24"/>
        </w:rPr>
      </w:pPr>
      <w:r w:rsidRPr="00653C59">
        <w:rPr>
          <w:sz w:val="24"/>
          <w:szCs w:val="24"/>
        </w:rPr>
        <w:t xml:space="preserve">Voyeurism </w:t>
      </w:r>
      <w:r w:rsidR="00A712EB">
        <w:rPr>
          <w:sz w:val="24"/>
          <w:szCs w:val="24"/>
        </w:rPr>
        <w:t xml:space="preserve">in the First Degree </w:t>
      </w:r>
      <w:r w:rsidRPr="00653C59">
        <w:rPr>
          <w:sz w:val="24"/>
          <w:szCs w:val="24"/>
        </w:rPr>
        <w:t>shall generally be charged when the defendant:</w:t>
      </w:r>
    </w:p>
    <w:p w14:paraId="640F567B"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 xml:space="preserve">for purposes of arousing or gratifying the sexual desire of any person, </w:t>
      </w:r>
    </w:p>
    <w:p w14:paraId="3B75A0E6"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 xml:space="preserve">knowingly </w:t>
      </w:r>
      <w:r w:rsidR="006401E9">
        <w:rPr>
          <w:sz w:val="24"/>
          <w:szCs w:val="24"/>
        </w:rPr>
        <w:t>“</w:t>
      </w:r>
      <w:r w:rsidRPr="00653C59">
        <w:rPr>
          <w:sz w:val="24"/>
          <w:szCs w:val="24"/>
        </w:rPr>
        <w:t>views</w:t>
      </w:r>
      <w:r w:rsidR="006401E9">
        <w:rPr>
          <w:sz w:val="24"/>
          <w:szCs w:val="24"/>
        </w:rPr>
        <w:t>,”</w:t>
      </w:r>
      <w:r w:rsidRPr="00653C59">
        <w:rPr>
          <w:sz w:val="24"/>
          <w:szCs w:val="24"/>
        </w:rPr>
        <w:t xml:space="preserve"> </w:t>
      </w:r>
      <w:r w:rsidR="006401E9">
        <w:rPr>
          <w:sz w:val="24"/>
          <w:szCs w:val="24"/>
        </w:rPr>
        <w:t>“</w:t>
      </w:r>
      <w:r w:rsidRPr="00653C59">
        <w:rPr>
          <w:sz w:val="24"/>
          <w:szCs w:val="24"/>
        </w:rPr>
        <w:t>photographs</w:t>
      </w:r>
      <w:r w:rsidR="006401E9">
        <w:rPr>
          <w:sz w:val="24"/>
          <w:szCs w:val="24"/>
        </w:rPr>
        <w:t>,”</w:t>
      </w:r>
      <w:r w:rsidRPr="00653C59">
        <w:rPr>
          <w:sz w:val="24"/>
          <w:szCs w:val="24"/>
        </w:rPr>
        <w:t xml:space="preserve"> or </w:t>
      </w:r>
      <w:r w:rsidR="006401E9">
        <w:rPr>
          <w:sz w:val="24"/>
          <w:szCs w:val="24"/>
        </w:rPr>
        <w:t>“</w:t>
      </w:r>
      <w:r w:rsidRPr="00653C59">
        <w:rPr>
          <w:sz w:val="24"/>
          <w:szCs w:val="24"/>
        </w:rPr>
        <w:t>films</w:t>
      </w:r>
      <w:r w:rsidR="006401E9">
        <w:rPr>
          <w:sz w:val="24"/>
          <w:szCs w:val="24"/>
        </w:rPr>
        <w:t>”</w:t>
      </w:r>
      <w:r w:rsidRPr="00653C59">
        <w:rPr>
          <w:sz w:val="24"/>
          <w:szCs w:val="24"/>
        </w:rPr>
        <w:t xml:space="preserve"> </w:t>
      </w:r>
      <w:r w:rsidR="006401E9">
        <w:rPr>
          <w:sz w:val="24"/>
          <w:szCs w:val="24"/>
        </w:rPr>
        <w:t xml:space="preserve">(all defined in </w:t>
      </w:r>
      <w:hyperlink r:id="rId201" w:history="1">
        <w:r w:rsidR="006401E9" w:rsidRPr="00A712EB">
          <w:rPr>
            <w:rStyle w:val="Hyperlink"/>
            <w:sz w:val="24"/>
            <w:szCs w:val="24"/>
          </w:rPr>
          <w:t>RCW 9A.44.115(1)</w:t>
        </w:r>
      </w:hyperlink>
      <w:r w:rsidR="006401E9">
        <w:rPr>
          <w:sz w:val="24"/>
          <w:szCs w:val="24"/>
        </w:rPr>
        <w:t>)</w:t>
      </w:r>
      <w:r w:rsidRPr="00653C59">
        <w:rPr>
          <w:sz w:val="24"/>
          <w:szCs w:val="24"/>
        </w:rPr>
        <w:t xml:space="preserve"> any person, </w:t>
      </w:r>
    </w:p>
    <w:p w14:paraId="2AAA66D5" w14:textId="77777777" w:rsidR="00011BE5" w:rsidRPr="00653C59" w:rsidRDefault="00011BE5" w:rsidP="00704A53">
      <w:pPr>
        <w:ind w:left="1440" w:firstLine="720"/>
        <w:rPr>
          <w:sz w:val="24"/>
          <w:szCs w:val="24"/>
        </w:rPr>
      </w:pPr>
      <w:r w:rsidRPr="00653C59">
        <w:rPr>
          <w:sz w:val="24"/>
          <w:szCs w:val="24"/>
        </w:rPr>
        <w:t>c.</w:t>
      </w:r>
      <w:r w:rsidRPr="00653C59">
        <w:rPr>
          <w:sz w:val="24"/>
          <w:szCs w:val="24"/>
        </w:rPr>
        <w:tab/>
        <w:t>without that person’s knowledge and consent, and</w:t>
      </w:r>
    </w:p>
    <w:p w14:paraId="6637B399" w14:textId="77777777" w:rsidR="00011BE5" w:rsidRPr="0011135C" w:rsidRDefault="00011BE5" w:rsidP="00704A53">
      <w:pPr>
        <w:tabs>
          <w:tab w:val="num" w:pos="2880"/>
        </w:tabs>
        <w:ind w:left="3600" w:hanging="3600"/>
        <w:rPr>
          <w:i/>
          <w:sz w:val="24"/>
          <w:szCs w:val="24"/>
        </w:rPr>
      </w:pPr>
      <w:r w:rsidRPr="00653C59">
        <w:rPr>
          <w:sz w:val="24"/>
          <w:szCs w:val="24"/>
        </w:rPr>
        <w:tab/>
        <w:t>i.</w:t>
      </w:r>
      <w:r w:rsidRPr="00653C59">
        <w:rPr>
          <w:sz w:val="24"/>
          <w:szCs w:val="24"/>
        </w:rPr>
        <w:tab/>
      </w:r>
      <w:r w:rsidR="00A712EB">
        <w:rPr>
          <w:sz w:val="24"/>
          <w:szCs w:val="24"/>
        </w:rPr>
        <w:t xml:space="preserve">while </w:t>
      </w:r>
      <w:r w:rsidRPr="00653C59">
        <w:rPr>
          <w:sz w:val="24"/>
          <w:szCs w:val="24"/>
        </w:rPr>
        <w:t xml:space="preserve">the person being viewed, photographed or filmed is in a </w:t>
      </w:r>
      <w:r w:rsidR="00A712EB">
        <w:rPr>
          <w:sz w:val="24"/>
          <w:szCs w:val="24"/>
        </w:rPr>
        <w:t>“</w:t>
      </w:r>
      <w:r w:rsidRPr="00653C59">
        <w:rPr>
          <w:sz w:val="24"/>
          <w:szCs w:val="24"/>
        </w:rPr>
        <w:t>place where he or she would have a reasonable expectation of privacy</w:t>
      </w:r>
      <w:r w:rsidR="00A712EB">
        <w:rPr>
          <w:sz w:val="24"/>
          <w:szCs w:val="24"/>
        </w:rPr>
        <w:t xml:space="preserve">” (as defined in </w:t>
      </w:r>
      <w:hyperlink r:id="rId202" w:history="1">
        <w:r w:rsidR="00A712EB" w:rsidRPr="00A712EB">
          <w:rPr>
            <w:rStyle w:val="Hyperlink"/>
            <w:sz w:val="24"/>
            <w:szCs w:val="24"/>
          </w:rPr>
          <w:t>RCW 9A.44.115(1)</w:t>
        </w:r>
      </w:hyperlink>
      <w:r w:rsidR="00A712EB">
        <w:rPr>
          <w:sz w:val="24"/>
          <w:szCs w:val="24"/>
        </w:rPr>
        <w:t>)</w:t>
      </w:r>
      <w:r w:rsidRPr="00653C59">
        <w:rPr>
          <w:sz w:val="24"/>
          <w:szCs w:val="24"/>
        </w:rPr>
        <w:t xml:space="preserve">, </w:t>
      </w:r>
      <w:r>
        <w:rPr>
          <w:sz w:val="24"/>
          <w:szCs w:val="24"/>
        </w:rPr>
        <w:t>or</w:t>
      </w:r>
    </w:p>
    <w:p w14:paraId="01F1D398" w14:textId="77777777" w:rsidR="00011BE5" w:rsidRPr="00653C59" w:rsidRDefault="00011BE5" w:rsidP="00704A53">
      <w:pPr>
        <w:ind w:left="3600" w:hanging="720"/>
        <w:rPr>
          <w:sz w:val="24"/>
          <w:szCs w:val="24"/>
        </w:rPr>
      </w:pPr>
      <w:r w:rsidRPr="00653C59">
        <w:rPr>
          <w:sz w:val="24"/>
          <w:szCs w:val="24"/>
        </w:rPr>
        <w:t>ii.</w:t>
      </w:r>
      <w:r w:rsidRPr="00653C59">
        <w:rPr>
          <w:sz w:val="24"/>
          <w:szCs w:val="24"/>
        </w:rPr>
        <w:tab/>
      </w:r>
      <w:r w:rsidR="006401E9">
        <w:rPr>
          <w:sz w:val="24"/>
          <w:szCs w:val="24"/>
        </w:rPr>
        <w:t xml:space="preserve">the </w:t>
      </w:r>
      <w:r w:rsidR="00A712EB">
        <w:rPr>
          <w:sz w:val="24"/>
          <w:szCs w:val="24"/>
        </w:rPr>
        <w:t>“</w:t>
      </w:r>
      <w:r w:rsidR="006401E9">
        <w:rPr>
          <w:sz w:val="24"/>
          <w:szCs w:val="24"/>
        </w:rPr>
        <w:t>intimate areas</w:t>
      </w:r>
      <w:r w:rsidR="00A712EB">
        <w:rPr>
          <w:sz w:val="24"/>
          <w:szCs w:val="24"/>
        </w:rPr>
        <w:t>”</w:t>
      </w:r>
      <w:r w:rsidR="006401E9">
        <w:rPr>
          <w:sz w:val="24"/>
          <w:szCs w:val="24"/>
        </w:rPr>
        <w:t xml:space="preserve"> of another person</w:t>
      </w:r>
      <w:r w:rsidR="00A712EB">
        <w:rPr>
          <w:sz w:val="24"/>
          <w:szCs w:val="24"/>
        </w:rPr>
        <w:t xml:space="preserve"> (as defined in </w:t>
      </w:r>
      <w:hyperlink r:id="rId203" w:history="1">
        <w:r w:rsidR="00A712EB" w:rsidRPr="00A712EB">
          <w:rPr>
            <w:rStyle w:val="Hyperlink"/>
            <w:sz w:val="24"/>
            <w:szCs w:val="24"/>
          </w:rPr>
          <w:t>RCW 9A.44.115(1)</w:t>
        </w:r>
      </w:hyperlink>
      <w:r w:rsidR="00A712EB">
        <w:rPr>
          <w:sz w:val="24"/>
          <w:szCs w:val="24"/>
        </w:rPr>
        <w:t>)</w:t>
      </w:r>
      <w:r w:rsidR="006401E9">
        <w:rPr>
          <w:sz w:val="24"/>
          <w:szCs w:val="24"/>
        </w:rPr>
        <w:t xml:space="preserve"> </w:t>
      </w:r>
      <w:r w:rsidRPr="00653C59">
        <w:rPr>
          <w:sz w:val="24"/>
          <w:szCs w:val="24"/>
        </w:rPr>
        <w:t xml:space="preserve">under circumstances </w:t>
      </w:r>
      <w:r w:rsidR="00A712EB">
        <w:rPr>
          <w:sz w:val="24"/>
          <w:szCs w:val="24"/>
        </w:rPr>
        <w:t>“</w:t>
      </w:r>
      <w:r w:rsidRPr="00653C59">
        <w:rPr>
          <w:sz w:val="24"/>
          <w:szCs w:val="24"/>
        </w:rPr>
        <w:t>where th</w:t>
      </w:r>
      <w:r w:rsidR="006401E9">
        <w:rPr>
          <w:sz w:val="24"/>
          <w:szCs w:val="24"/>
        </w:rPr>
        <w:t>at</w:t>
      </w:r>
      <w:r w:rsidRPr="00653C59">
        <w:rPr>
          <w:sz w:val="24"/>
          <w:szCs w:val="24"/>
        </w:rPr>
        <w:t xml:space="preserve"> person has a reasonable expectation of privacy</w:t>
      </w:r>
      <w:r w:rsidR="00A712EB">
        <w:rPr>
          <w:sz w:val="24"/>
          <w:szCs w:val="24"/>
        </w:rPr>
        <w:t xml:space="preserve">” (as defined in </w:t>
      </w:r>
      <w:hyperlink r:id="rId204" w:history="1">
        <w:r w:rsidR="00A712EB" w:rsidRPr="00A712EB">
          <w:rPr>
            <w:rStyle w:val="Hyperlink"/>
            <w:sz w:val="24"/>
            <w:szCs w:val="24"/>
          </w:rPr>
          <w:t>RCW 9A.44.115(1)</w:t>
        </w:r>
      </w:hyperlink>
      <w:r w:rsidR="00A712EB">
        <w:rPr>
          <w:sz w:val="24"/>
          <w:szCs w:val="24"/>
        </w:rPr>
        <w:t>)</w:t>
      </w:r>
      <w:r w:rsidR="00A712EB" w:rsidRPr="00653C59">
        <w:rPr>
          <w:sz w:val="24"/>
          <w:szCs w:val="24"/>
        </w:rPr>
        <w:t>,</w:t>
      </w:r>
      <w:r w:rsidR="00A712EB">
        <w:rPr>
          <w:sz w:val="24"/>
          <w:szCs w:val="24"/>
        </w:rPr>
        <w:t xml:space="preserve"> </w:t>
      </w:r>
      <w:r w:rsidRPr="00653C59">
        <w:rPr>
          <w:sz w:val="24"/>
          <w:szCs w:val="24"/>
        </w:rPr>
        <w:t>whether in a public area or private</w:t>
      </w:r>
      <w:r w:rsidR="00A712EB">
        <w:rPr>
          <w:sz w:val="24"/>
          <w:szCs w:val="24"/>
        </w:rPr>
        <w:t>.</w:t>
      </w:r>
    </w:p>
    <w:p w14:paraId="354F2DFC" w14:textId="77777777" w:rsidR="00011BE5" w:rsidRDefault="00011BE5" w:rsidP="00704A53">
      <w:pPr>
        <w:ind w:left="1440"/>
        <w:rPr>
          <w:sz w:val="24"/>
          <w:szCs w:val="24"/>
        </w:rPr>
      </w:pPr>
    </w:p>
    <w:p w14:paraId="39A3E621" w14:textId="77777777" w:rsidR="00A712EB" w:rsidRDefault="00A712EB" w:rsidP="00704A53">
      <w:pPr>
        <w:ind w:left="2160"/>
        <w:rPr>
          <w:sz w:val="24"/>
          <w:szCs w:val="24"/>
        </w:rPr>
      </w:pPr>
      <w:r>
        <w:rPr>
          <w:sz w:val="24"/>
          <w:szCs w:val="24"/>
        </w:rPr>
        <w:t>Voyeurism in the Second Degree shall generally be charged when the defendant:</w:t>
      </w:r>
    </w:p>
    <w:p w14:paraId="5FC058B4" w14:textId="77777777" w:rsidR="00A712EB" w:rsidRDefault="00A712EB" w:rsidP="00704A53">
      <w:pPr>
        <w:ind w:left="2160"/>
        <w:rPr>
          <w:sz w:val="24"/>
          <w:szCs w:val="24"/>
        </w:rPr>
      </w:pPr>
    </w:p>
    <w:p w14:paraId="7117CDA0" w14:textId="77777777" w:rsidR="00A712EB" w:rsidRDefault="00A712EB" w:rsidP="00704A53">
      <w:pPr>
        <w:ind w:left="2880" w:hanging="720"/>
        <w:rPr>
          <w:sz w:val="24"/>
          <w:szCs w:val="24"/>
        </w:rPr>
      </w:pPr>
      <w:r>
        <w:rPr>
          <w:sz w:val="24"/>
          <w:szCs w:val="24"/>
        </w:rPr>
        <w:t xml:space="preserve">a.  </w:t>
      </w:r>
      <w:r>
        <w:rPr>
          <w:sz w:val="24"/>
          <w:szCs w:val="24"/>
        </w:rPr>
        <w:tab/>
        <w:t xml:space="preserve">Intentionally “photographs” or “films” another person (as defined in </w:t>
      </w:r>
      <w:hyperlink r:id="rId205" w:history="1">
        <w:r w:rsidRPr="00A712EB">
          <w:rPr>
            <w:rStyle w:val="Hyperlink"/>
            <w:sz w:val="24"/>
            <w:szCs w:val="24"/>
          </w:rPr>
          <w:t>RCW 9A.44.115(1)</w:t>
        </w:r>
      </w:hyperlink>
      <w:r>
        <w:rPr>
          <w:sz w:val="24"/>
          <w:szCs w:val="24"/>
        </w:rPr>
        <w:t>)</w:t>
      </w:r>
      <w:r w:rsidRPr="00653C59">
        <w:rPr>
          <w:sz w:val="24"/>
          <w:szCs w:val="24"/>
        </w:rPr>
        <w:t xml:space="preserve">, </w:t>
      </w:r>
    </w:p>
    <w:p w14:paraId="393863F8" w14:textId="77777777" w:rsidR="00A712EB" w:rsidRDefault="00A712EB" w:rsidP="00704A53">
      <w:pPr>
        <w:ind w:left="2880" w:hanging="720"/>
        <w:rPr>
          <w:sz w:val="24"/>
          <w:szCs w:val="24"/>
        </w:rPr>
      </w:pPr>
      <w:r>
        <w:rPr>
          <w:sz w:val="24"/>
          <w:szCs w:val="24"/>
        </w:rPr>
        <w:t xml:space="preserve">b . </w:t>
      </w:r>
      <w:r>
        <w:rPr>
          <w:sz w:val="24"/>
          <w:szCs w:val="24"/>
        </w:rPr>
        <w:tab/>
        <w:t xml:space="preserve">For purposes of photographing or filming the “intimate areas” of that person (as defined in </w:t>
      </w:r>
      <w:hyperlink r:id="rId206" w:history="1">
        <w:r w:rsidRPr="00A712EB">
          <w:rPr>
            <w:rStyle w:val="Hyperlink"/>
            <w:sz w:val="24"/>
            <w:szCs w:val="24"/>
          </w:rPr>
          <w:t>RCW 9A.44.115(1)</w:t>
        </w:r>
      </w:hyperlink>
      <w:r>
        <w:rPr>
          <w:sz w:val="24"/>
          <w:szCs w:val="24"/>
        </w:rPr>
        <w:t>)</w:t>
      </w:r>
      <w:r w:rsidRPr="00653C59">
        <w:rPr>
          <w:sz w:val="24"/>
          <w:szCs w:val="24"/>
        </w:rPr>
        <w:t xml:space="preserve">, </w:t>
      </w:r>
      <w:r>
        <w:rPr>
          <w:sz w:val="24"/>
          <w:szCs w:val="24"/>
        </w:rPr>
        <w:t xml:space="preserve"> </w:t>
      </w:r>
    </w:p>
    <w:p w14:paraId="435FE9D9" w14:textId="77777777" w:rsidR="00633B16" w:rsidRDefault="00A712EB" w:rsidP="00704A53">
      <w:pPr>
        <w:ind w:left="2160"/>
        <w:rPr>
          <w:sz w:val="24"/>
          <w:szCs w:val="24"/>
        </w:rPr>
      </w:pPr>
      <w:r>
        <w:rPr>
          <w:sz w:val="24"/>
          <w:szCs w:val="24"/>
        </w:rPr>
        <w:t xml:space="preserve">c.  </w:t>
      </w:r>
      <w:r>
        <w:rPr>
          <w:sz w:val="24"/>
          <w:szCs w:val="24"/>
        </w:rPr>
        <w:tab/>
        <w:t xml:space="preserve">With the intent to distribute or disseminate the photograph or film, </w:t>
      </w:r>
    </w:p>
    <w:p w14:paraId="519B11FB" w14:textId="77777777" w:rsidR="00A712EB" w:rsidRDefault="00633B16" w:rsidP="00704A53">
      <w:pPr>
        <w:ind w:left="2160"/>
        <w:rPr>
          <w:sz w:val="24"/>
          <w:szCs w:val="24"/>
        </w:rPr>
      </w:pPr>
      <w:r>
        <w:rPr>
          <w:sz w:val="24"/>
          <w:szCs w:val="24"/>
        </w:rPr>
        <w:lastRenderedPageBreak/>
        <w:t>d.</w:t>
      </w:r>
      <w:r>
        <w:rPr>
          <w:sz w:val="24"/>
          <w:szCs w:val="24"/>
        </w:rPr>
        <w:tab/>
        <w:t>W</w:t>
      </w:r>
      <w:r w:rsidR="00A712EB">
        <w:rPr>
          <w:sz w:val="24"/>
          <w:szCs w:val="24"/>
        </w:rPr>
        <w:t>ithout that person’s knowledge and consent,</w:t>
      </w:r>
      <w:r>
        <w:rPr>
          <w:sz w:val="24"/>
          <w:szCs w:val="24"/>
        </w:rPr>
        <w:t xml:space="preserve"> and</w:t>
      </w:r>
    </w:p>
    <w:p w14:paraId="450DB674" w14:textId="77777777" w:rsidR="00A712EB" w:rsidRDefault="00633B16" w:rsidP="00704A53">
      <w:pPr>
        <w:ind w:left="2880" w:hanging="720"/>
        <w:rPr>
          <w:sz w:val="24"/>
          <w:szCs w:val="24"/>
        </w:rPr>
      </w:pPr>
      <w:r>
        <w:rPr>
          <w:sz w:val="24"/>
          <w:szCs w:val="24"/>
        </w:rPr>
        <w:t xml:space="preserve">e. </w:t>
      </w:r>
      <w:r>
        <w:rPr>
          <w:sz w:val="24"/>
          <w:szCs w:val="24"/>
        </w:rPr>
        <w:tab/>
      </w:r>
      <w:r w:rsidR="00A712EB">
        <w:rPr>
          <w:sz w:val="24"/>
          <w:szCs w:val="24"/>
        </w:rPr>
        <w:t>Under circumstances where the person has a “reasonable expectation of privacy”</w:t>
      </w:r>
      <w:r>
        <w:rPr>
          <w:sz w:val="24"/>
          <w:szCs w:val="24"/>
        </w:rPr>
        <w:t xml:space="preserve"> (as defined in </w:t>
      </w:r>
      <w:hyperlink r:id="rId207" w:history="1">
        <w:r w:rsidRPr="00A712EB">
          <w:rPr>
            <w:rStyle w:val="Hyperlink"/>
            <w:sz w:val="24"/>
            <w:szCs w:val="24"/>
          </w:rPr>
          <w:t>RCW 9A.44.115(1)</w:t>
        </w:r>
      </w:hyperlink>
      <w:r>
        <w:rPr>
          <w:sz w:val="24"/>
          <w:szCs w:val="24"/>
        </w:rPr>
        <w:t>).</w:t>
      </w:r>
      <w:r w:rsidRPr="00653C59">
        <w:rPr>
          <w:sz w:val="24"/>
          <w:szCs w:val="24"/>
        </w:rPr>
        <w:t xml:space="preserve"> </w:t>
      </w:r>
      <w:r w:rsidR="00A712EB">
        <w:rPr>
          <w:sz w:val="24"/>
          <w:szCs w:val="24"/>
        </w:rPr>
        <w:t xml:space="preserve">  </w:t>
      </w:r>
    </w:p>
    <w:p w14:paraId="3A1D6C0A" w14:textId="77777777" w:rsidR="00A712EB" w:rsidRPr="00653C59" w:rsidRDefault="00A712EB" w:rsidP="00704A53">
      <w:pPr>
        <w:ind w:left="1440"/>
        <w:rPr>
          <w:sz w:val="24"/>
          <w:szCs w:val="24"/>
        </w:rPr>
      </w:pPr>
    </w:p>
    <w:p w14:paraId="15C684B1" w14:textId="77777777" w:rsidR="00AA2668" w:rsidRDefault="00AA2668" w:rsidP="00704A53">
      <w:pPr>
        <w:ind w:left="2160"/>
        <w:rPr>
          <w:sz w:val="24"/>
          <w:szCs w:val="24"/>
        </w:rPr>
      </w:pPr>
      <w:r>
        <w:rPr>
          <w:sz w:val="24"/>
          <w:szCs w:val="24"/>
        </w:rPr>
        <w:t>Voyeurism in the Second Degree is not a sex offense for purposes of sentencing or sex offender registration requirements.</w:t>
      </w:r>
    </w:p>
    <w:p w14:paraId="7BDD3198" w14:textId="77777777" w:rsidR="00AA2668" w:rsidRDefault="00AA2668" w:rsidP="00704A53">
      <w:pPr>
        <w:ind w:left="2160"/>
        <w:rPr>
          <w:sz w:val="24"/>
          <w:szCs w:val="24"/>
        </w:rPr>
      </w:pPr>
    </w:p>
    <w:p w14:paraId="6FC4965E" w14:textId="77777777" w:rsidR="00011BE5" w:rsidRPr="00653C59" w:rsidRDefault="00011BE5" w:rsidP="00704A53">
      <w:pPr>
        <w:ind w:left="2160"/>
        <w:rPr>
          <w:sz w:val="24"/>
          <w:szCs w:val="24"/>
        </w:rPr>
      </w:pPr>
      <w:r w:rsidRPr="00653C59">
        <w:rPr>
          <w:sz w:val="24"/>
          <w:szCs w:val="24"/>
        </w:rPr>
        <w:t>Voyeurism is not applicable to viewing, photographing or filming by DOC, jail, or correctional facility personnel for security purposes or investigation of alleged misconduct by a person in custody.</w:t>
      </w:r>
      <w:r w:rsidR="004055E8" w:rsidRPr="004055E8">
        <w:rPr>
          <w:sz w:val="24"/>
          <w:szCs w:val="24"/>
        </w:rPr>
        <w:t xml:space="preserve"> </w:t>
      </w:r>
      <w:hyperlink r:id="rId208" w:history="1">
        <w:r w:rsidR="004055E8" w:rsidRPr="005866CE">
          <w:rPr>
            <w:rStyle w:val="Hyperlink"/>
            <w:sz w:val="24"/>
            <w:szCs w:val="24"/>
          </w:rPr>
          <w:t>RCW 9A.44.115(</w:t>
        </w:r>
        <w:r w:rsidR="004055E8">
          <w:rPr>
            <w:rStyle w:val="Hyperlink"/>
            <w:sz w:val="24"/>
            <w:szCs w:val="24"/>
          </w:rPr>
          <w:t>4</w:t>
        </w:r>
        <w:r w:rsidR="004055E8" w:rsidRPr="005866CE">
          <w:rPr>
            <w:rStyle w:val="Hyperlink"/>
            <w:sz w:val="24"/>
            <w:szCs w:val="24"/>
          </w:rPr>
          <w:t>)</w:t>
        </w:r>
      </w:hyperlink>
      <w:r w:rsidR="004055E8">
        <w:rPr>
          <w:sz w:val="24"/>
          <w:szCs w:val="24"/>
        </w:rPr>
        <w:t>.</w:t>
      </w:r>
    </w:p>
    <w:p w14:paraId="63C9819E" w14:textId="77777777" w:rsidR="00011BE5" w:rsidRPr="00653C59" w:rsidRDefault="00011BE5" w:rsidP="00704A53">
      <w:pPr>
        <w:ind w:left="1440"/>
        <w:rPr>
          <w:sz w:val="24"/>
          <w:szCs w:val="24"/>
        </w:rPr>
      </w:pPr>
    </w:p>
    <w:p w14:paraId="447E72C6" w14:textId="77777777" w:rsidR="00011BE5" w:rsidRPr="00653C59" w:rsidRDefault="00011BE5" w:rsidP="00704A53">
      <w:pPr>
        <w:ind w:left="2160"/>
        <w:rPr>
          <w:sz w:val="24"/>
          <w:szCs w:val="24"/>
        </w:rPr>
      </w:pPr>
      <w:r w:rsidRPr="00653C59">
        <w:rPr>
          <w:i/>
          <w:sz w:val="24"/>
          <w:szCs w:val="24"/>
        </w:rPr>
        <w:t>Sentencing Consideration</w:t>
      </w:r>
      <w:r w:rsidRPr="00653C59">
        <w:rPr>
          <w:sz w:val="24"/>
          <w:szCs w:val="24"/>
        </w:rPr>
        <w:t xml:space="preserve">: The court may order the destruction of any image made in violation of this section.  </w:t>
      </w:r>
      <w:hyperlink r:id="rId209" w:history="1">
        <w:r w:rsidRPr="005866CE">
          <w:rPr>
            <w:rStyle w:val="Hyperlink"/>
            <w:sz w:val="24"/>
            <w:szCs w:val="24"/>
          </w:rPr>
          <w:t>RCW 9A.44.115(5)</w:t>
        </w:r>
      </w:hyperlink>
      <w:r w:rsidRPr="00653C59">
        <w:rPr>
          <w:sz w:val="24"/>
          <w:szCs w:val="24"/>
        </w:rPr>
        <w:t>.</w:t>
      </w:r>
    </w:p>
    <w:p w14:paraId="4205F0BE" w14:textId="77777777" w:rsidR="00011BE5" w:rsidRPr="00653C59" w:rsidRDefault="00011BE5" w:rsidP="00704A53">
      <w:pPr>
        <w:rPr>
          <w:sz w:val="24"/>
          <w:szCs w:val="24"/>
        </w:rPr>
      </w:pPr>
    </w:p>
    <w:p w14:paraId="78F1888E" w14:textId="77777777" w:rsidR="00011BE5" w:rsidRPr="00653C59" w:rsidRDefault="00426AB5" w:rsidP="00704A53">
      <w:pPr>
        <w:pStyle w:val="BodyTextIndent"/>
        <w:ind w:left="2160" w:hanging="720"/>
        <w:rPr>
          <w:szCs w:val="24"/>
        </w:rPr>
      </w:pPr>
      <w:r>
        <w:rPr>
          <w:szCs w:val="24"/>
        </w:rPr>
        <w:t>9</w:t>
      </w:r>
      <w:r w:rsidR="00011BE5" w:rsidRPr="00653C59">
        <w:rPr>
          <w:szCs w:val="24"/>
        </w:rPr>
        <w:t>.</w:t>
      </w:r>
      <w:r w:rsidR="00011BE5" w:rsidRPr="00653C59">
        <w:rPr>
          <w:szCs w:val="24"/>
        </w:rPr>
        <w:tab/>
      </w:r>
      <w:r w:rsidR="00011BE5" w:rsidRPr="007967EB">
        <w:rPr>
          <w:szCs w:val="24"/>
        </w:rPr>
        <w:t>Indecent Exposure</w:t>
      </w:r>
      <w:r w:rsidR="007967EB">
        <w:rPr>
          <w:szCs w:val="24"/>
        </w:rPr>
        <w:t xml:space="preserve"> - </w:t>
      </w:r>
      <w:r w:rsidR="004055E8">
        <w:rPr>
          <w:szCs w:val="24"/>
        </w:rPr>
        <w:t xml:space="preserve"> </w:t>
      </w:r>
      <w:hyperlink r:id="rId210" w:history="1">
        <w:r w:rsidR="00011BE5" w:rsidRPr="000817CE">
          <w:rPr>
            <w:rStyle w:val="Hyperlink"/>
            <w:szCs w:val="24"/>
          </w:rPr>
          <w:t>RCW 9A.88.010</w:t>
        </w:r>
      </w:hyperlink>
    </w:p>
    <w:p w14:paraId="6510A020" w14:textId="77777777" w:rsidR="00B52CC6" w:rsidRDefault="00B52CC6" w:rsidP="00704A53">
      <w:pPr>
        <w:tabs>
          <w:tab w:val="num" w:pos="2610"/>
        </w:tabs>
        <w:ind w:left="2160"/>
        <w:rPr>
          <w:i/>
          <w:sz w:val="24"/>
          <w:szCs w:val="24"/>
        </w:rPr>
      </w:pPr>
    </w:p>
    <w:p w14:paraId="49DBE53C" w14:textId="77777777" w:rsidR="00D05FF0" w:rsidRDefault="00011BE5" w:rsidP="00704A53">
      <w:pPr>
        <w:tabs>
          <w:tab w:val="num" w:pos="2610"/>
        </w:tabs>
        <w:ind w:left="3600" w:hanging="1440"/>
        <w:rPr>
          <w:sz w:val="24"/>
          <w:szCs w:val="24"/>
        </w:rPr>
      </w:pPr>
      <w:r w:rsidRPr="00653C59">
        <w:rPr>
          <w:i/>
          <w:sz w:val="24"/>
          <w:szCs w:val="24"/>
        </w:rPr>
        <w:t>Class C</w:t>
      </w:r>
      <w:r w:rsidRPr="00653C59">
        <w:rPr>
          <w:sz w:val="24"/>
          <w:szCs w:val="24"/>
        </w:rPr>
        <w:t>:</w:t>
      </w:r>
      <w:r>
        <w:rPr>
          <w:sz w:val="24"/>
          <w:szCs w:val="24"/>
        </w:rPr>
        <w:t xml:space="preserve"> </w:t>
      </w:r>
      <w:r w:rsidR="00A800F6">
        <w:rPr>
          <w:sz w:val="24"/>
          <w:szCs w:val="24"/>
        </w:rPr>
        <w:tab/>
      </w:r>
      <w:r w:rsidR="00D05FF0">
        <w:rPr>
          <w:sz w:val="24"/>
          <w:szCs w:val="24"/>
        </w:rPr>
        <w:t>Prior conviction - D</w:t>
      </w:r>
      <w:r w:rsidR="00A800F6">
        <w:rPr>
          <w:sz w:val="24"/>
          <w:szCs w:val="24"/>
        </w:rPr>
        <w:t xml:space="preserve">efendant </w:t>
      </w:r>
      <w:r w:rsidR="00D05FF0">
        <w:rPr>
          <w:sz w:val="24"/>
          <w:szCs w:val="24"/>
        </w:rPr>
        <w:t xml:space="preserve">was previously convicted of </w:t>
      </w:r>
      <w:r>
        <w:rPr>
          <w:sz w:val="24"/>
          <w:szCs w:val="24"/>
        </w:rPr>
        <w:t xml:space="preserve">(1) </w:t>
      </w:r>
      <w:r w:rsidRPr="00653C59">
        <w:rPr>
          <w:sz w:val="24"/>
          <w:szCs w:val="24"/>
        </w:rPr>
        <w:t xml:space="preserve">indecent exposure under </w:t>
      </w:r>
      <w:hyperlink r:id="rId211" w:history="1">
        <w:r w:rsidRPr="002A3EFE">
          <w:rPr>
            <w:rStyle w:val="Hyperlink"/>
            <w:sz w:val="24"/>
            <w:szCs w:val="24"/>
          </w:rPr>
          <w:t>RCW 9A.88.010</w:t>
        </w:r>
      </w:hyperlink>
      <w:r w:rsidRPr="00653C59">
        <w:rPr>
          <w:sz w:val="24"/>
          <w:szCs w:val="24"/>
        </w:rPr>
        <w:t>, or</w:t>
      </w:r>
      <w:r>
        <w:rPr>
          <w:sz w:val="24"/>
          <w:szCs w:val="24"/>
        </w:rPr>
        <w:t xml:space="preserve"> </w:t>
      </w:r>
    </w:p>
    <w:p w14:paraId="13F60112" w14:textId="77777777" w:rsidR="00011BE5" w:rsidRDefault="00D05FF0" w:rsidP="00704A53">
      <w:pPr>
        <w:tabs>
          <w:tab w:val="num" w:pos="2610"/>
        </w:tabs>
        <w:ind w:left="3600" w:hanging="1440"/>
        <w:rPr>
          <w:sz w:val="24"/>
          <w:szCs w:val="24"/>
        </w:rPr>
      </w:pPr>
      <w:r>
        <w:rPr>
          <w:i/>
          <w:sz w:val="24"/>
          <w:szCs w:val="24"/>
        </w:rPr>
        <w:tab/>
      </w:r>
      <w:r>
        <w:rPr>
          <w:i/>
          <w:sz w:val="24"/>
          <w:szCs w:val="24"/>
        </w:rPr>
        <w:tab/>
      </w:r>
      <w:r w:rsidR="00011BE5">
        <w:rPr>
          <w:sz w:val="24"/>
          <w:szCs w:val="24"/>
        </w:rPr>
        <w:t xml:space="preserve">(2) </w:t>
      </w:r>
      <w:r w:rsidR="00011BE5" w:rsidRPr="00653C59">
        <w:rPr>
          <w:sz w:val="24"/>
          <w:szCs w:val="24"/>
        </w:rPr>
        <w:t xml:space="preserve">a “sex offense” as defined by </w:t>
      </w:r>
      <w:hyperlink r:id="rId212" w:history="1">
        <w:r w:rsidR="00011BE5" w:rsidRPr="005866CE">
          <w:rPr>
            <w:rStyle w:val="Hyperlink"/>
            <w:sz w:val="24"/>
            <w:szCs w:val="24"/>
          </w:rPr>
          <w:t>RCW 9.94A.030</w:t>
        </w:r>
      </w:hyperlink>
      <w:r w:rsidR="00011BE5" w:rsidRPr="00653C59">
        <w:rPr>
          <w:sz w:val="24"/>
          <w:szCs w:val="24"/>
        </w:rPr>
        <w:t>.</w:t>
      </w:r>
    </w:p>
    <w:p w14:paraId="5F93D3F2" w14:textId="77777777" w:rsidR="00D05FF0" w:rsidRDefault="00D05FF0" w:rsidP="00704A53">
      <w:pPr>
        <w:tabs>
          <w:tab w:val="num" w:pos="2610"/>
        </w:tabs>
        <w:ind w:left="3600" w:hanging="1440"/>
        <w:rPr>
          <w:sz w:val="24"/>
          <w:szCs w:val="24"/>
        </w:rPr>
      </w:pPr>
    </w:p>
    <w:p w14:paraId="4536E4E6" w14:textId="77777777" w:rsidR="00D05FF0" w:rsidRDefault="00D05FF0" w:rsidP="00704A53">
      <w:pPr>
        <w:ind w:left="3600"/>
        <w:rPr>
          <w:sz w:val="24"/>
          <w:szCs w:val="24"/>
        </w:rPr>
      </w:pPr>
      <w:r w:rsidRPr="00835020">
        <w:rPr>
          <w:i/>
          <w:sz w:val="24"/>
          <w:szCs w:val="24"/>
        </w:rPr>
        <w:t>Note:</w:t>
      </w:r>
      <w:r>
        <w:rPr>
          <w:sz w:val="24"/>
          <w:szCs w:val="24"/>
        </w:rPr>
        <w:t xml:space="preserve"> </w:t>
      </w:r>
      <w:r w:rsidRPr="00B52CC6">
        <w:rPr>
          <w:sz w:val="24"/>
          <w:szCs w:val="24"/>
          <w:u w:val="single"/>
        </w:rPr>
        <w:t>State v. Steen</w:t>
      </w:r>
      <w:r>
        <w:rPr>
          <w:i/>
          <w:sz w:val="24"/>
          <w:szCs w:val="24"/>
        </w:rPr>
        <w:t>,</w:t>
      </w:r>
      <w:r>
        <w:rPr>
          <w:sz w:val="24"/>
          <w:szCs w:val="24"/>
        </w:rPr>
        <w:t xml:space="preserve"> 155 Wn. App. 243, </w:t>
      </w:r>
      <w:r w:rsidRPr="006C52CE">
        <w:rPr>
          <w:color w:val="252525"/>
          <w:sz w:val="24"/>
          <w:szCs w:val="24"/>
        </w:rPr>
        <w:t>228 P.3d 1285</w:t>
      </w:r>
      <w:r>
        <w:rPr>
          <w:sz w:val="24"/>
          <w:szCs w:val="24"/>
        </w:rPr>
        <w:t xml:space="preserve"> (2010).</w:t>
      </w:r>
    </w:p>
    <w:p w14:paraId="65F81A4D" w14:textId="77777777" w:rsidR="00D05FF0" w:rsidRDefault="00D05FF0" w:rsidP="00704A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Prior + current victim under 14 = ranked (IV)</w:t>
      </w:r>
    </w:p>
    <w:p w14:paraId="7A15F880" w14:textId="77777777" w:rsidR="00D05FF0" w:rsidRDefault="00D05FF0" w:rsidP="00704A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Prior + current victim over 14 = unranked</w:t>
      </w:r>
    </w:p>
    <w:p w14:paraId="37EB425B" w14:textId="77777777" w:rsidR="00D05FF0" w:rsidRDefault="00D05FF0" w:rsidP="00704A53">
      <w:pPr>
        <w:tabs>
          <w:tab w:val="num" w:pos="2610"/>
        </w:tabs>
        <w:ind w:left="3600" w:hanging="1440"/>
        <w:rPr>
          <w:sz w:val="24"/>
          <w:szCs w:val="24"/>
        </w:rPr>
      </w:pPr>
    </w:p>
    <w:p w14:paraId="575D80A3" w14:textId="77777777" w:rsidR="00B52CC6" w:rsidRPr="00653C59" w:rsidRDefault="00B52CC6" w:rsidP="00704A53">
      <w:pPr>
        <w:ind w:left="2160"/>
        <w:rPr>
          <w:sz w:val="24"/>
          <w:szCs w:val="24"/>
        </w:rPr>
      </w:pPr>
      <w:r w:rsidRPr="00653C59">
        <w:rPr>
          <w:i/>
          <w:sz w:val="24"/>
          <w:szCs w:val="24"/>
        </w:rPr>
        <w:t xml:space="preserve">Gross </w:t>
      </w:r>
      <w:r w:rsidR="00D05FF0">
        <w:rPr>
          <w:i/>
          <w:sz w:val="24"/>
          <w:szCs w:val="24"/>
        </w:rPr>
        <w:t xml:space="preserve">Misd.: </w:t>
      </w:r>
      <w:r w:rsidR="00D05FF0">
        <w:rPr>
          <w:sz w:val="24"/>
          <w:szCs w:val="24"/>
        </w:rPr>
        <w:t xml:space="preserve"> </w:t>
      </w:r>
      <w:r w:rsidR="00D05FF0">
        <w:rPr>
          <w:sz w:val="24"/>
          <w:szCs w:val="24"/>
        </w:rPr>
        <w:tab/>
        <w:t>D</w:t>
      </w:r>
      <w:r w:rsidRPr="00653C59">
        <w:rPr>
          <w:sz w:val="24"/>
          <w:szCs w:val="24"/>
        </w:rPr>
        <w:t xml:space="preserve">efendant exposes to a person </w:t>
      </w:r>
      <w:r>
        <w:rPr>
          <w:sz w:val="24"/>
          <w:szCs w:val="24"/>
        </w:rPr>
        <w:t>&lt;</w:t>
      </w:r>
      <w:r w:rsidRPr="00653C59">
        <w:rPr>
          <w:sz w:val="24"/>
          <w:szCs w:val="24"/>
        </w:rPr>
        <w:t xml:space="preserve"> 14 years of age.</w:t>
      </w:r>
    </w:p>
    <w:p w14:paraId="391CD66A" w14:textId="77777777" w:rsidR="00D05FF0" w:rsidRDefault="00D05FF0" w:rsidP="00704A53">
      <w:pPr>
        <w:tabs>
          <w:tab w:val="num" w:pos="2610"/>
        </w:tabs>
        <w:ind w:left="2160"/>
        <w:rPr>
          <w:i/>
          <w:sz w:val="24"/>
          <w:szCs w:val="24"/>
        </w:rPr>
      </w:pPr>
    </w:p>
    <w:p w14:paraId="225A7B40" w14:textId="77777777" w:rsidR="00011BE5" w:rsidRDefault="00011BE5" w:rsidP="00704A53">
      <w:pPr>
        <w:tabs>
          <w:tab w:val="num" w:pos="2610"/>
        </w:tabs>
        <w:ind w:left="2160"/>
        <w:rPr>
          <w:sz w:val="24"/>
          <w:szCs w:val="24"/>
        </w:rPr>
      </w:pPr>
      <w:r w:rsidRPr="00653C59">
        <w:rPr>
          <w:i/>
          <w:sz w:val="24"/>
          <w:szCs w:val="24"/>
        </w:rPr>
        <w:t xml:space="preserve">Misdemeanor: </w:t>
      </w:r>
      <w:r w:rsidR="00A800F6">
        <w:rPr>
          <w:sz w:val="24"/>
          <w:szCs w:val="24"/>
        </w:rPr>
        <w:t>A</w:t>
      </w:r>
      <w:r w:rsidRPr="00653C59">
        <w:rPr>
          <w:sz w:val="24"/>
          <w:szCs w:val="24"/>
        </w:rPr>
        <w:t xml:space="preserve">ll </w:t>
      </w:r>
      <w:r>
        <w:rPr>
          <w:sz w:val="24"/>
          <w:szCs w:val="24"/>
        </w:rPr>
        <w:t>other c</w:t>
      </w:r>
      <w:r w:rsidRPr="00653C59">
        <w:rPr>
          <w:sz w:val="24"/>
          <w:szCs w:val="24"/>
        </w:rPr>
        <w:t>ases</w:t>
      </w:r>
      <w:r>
        <w:rPr>
          <w:sz w:val="24"/>
          <w:szCs w:val="24"/>
        </w:rPr>
        <w:t>.</w:t>
      </w:r>
    </w:p>
    <w:p w14:paraId="0436F875" w14:textId="77777777" w:rsidR="00011BE5" w:rsidRPr="00835020" w:rsidRDefault="00011BE5" w:rsidP="00704A53">
      <w:pPr>
        <w:rPr>
          <w:sz w:val="24"/>
          <w:szCs w:val="24"/>
        </w:rPr>
      </w:pPr>
      <w:r>
        <w:rPr>
          <w:sz w:val="24"/>
          <w:szCs w:val="24"/>
        </w:rPr>
        <w:tab/>
      </w:r>
      <w:r>
        <w:rPr>
          <w:sz w:val="24"/>
          <w:szCs w:val="24"/>
        </w:rPr>
        <w:tab/>
      </w:r>
      <w:r>
        <w:rPr>
          <w:sz w:val="24"/>
          <w:szCs w:val="24"/>
        </w:rPr>
        <w:tab/>
      </w:r>
      <w:r>
        <w:rPr>
          <w:sz w:val="24"/>
          <w:szCs w:val="24"/>
        </w:rPr>
        <w:tab/>
      </w:r>
    </w:p>
    <w:p w14:paraId="4BE64871" w14:textId="77777777" w:rsidR="00011BE5" w:rsidRPr="00653C59" w:rsidRDefault="00011BE5" w:rsidP="00704A53">
      <w:pPr>
        <w:ind w:left="1440" w:firstLine="720"/>
        <w:rPr>
          <w:sz w:val="24"/>
          <w:szCs w:val="24"/>
        </w:rPr>
      </w:pPr>
      <w:r w:rsidRPr="00653C59">
        <w:rPr>
          <w:sz w:val="24"/>
          <w:szCs w:val="24"/>
        </w:rPr>
        <w:t>Indecent exposure shall generally be charged where the defendant:</w:t>
      </w:r>
    </w:p>
    <w:p w14:paraId="5C75E9C5"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 xml:space="preserve">intentionally makes any open or obscene exposure of </w:t>
      </w:r>
      <w:r w:rsidR="00504B3D">
        <w:rPr>
          <w:sz w:val="24"/>
          <w:szCs w:val="24"/>
        </w:rPr>
        <w:t xml:space="preserve">his or her person, or the person of another, </w:t>
      </w:r>
    </w:p>
    <w:p w14:paraId="329618C9"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knowing such conduct is likely to cause reasonable affront or alarm.</w:t>
      </w:r>
    </w:p>
    <w:p w14:paraId="4341B847" w14:textId="77777777" w:rsidR="00011BE5" w:rsidRPr="00653C59" w:rsidRDefault="00011BE5" w:rsidP="00704A53">
      <w:pPr>
        <w:rPr>
          <w:i/>
          <w:sz w:val="24"/>
          <w:szCs w:val="24"/>
        </w:rPr>
      </w:pPr>
    </w:p>
    <w:p w14:paraId="4B474CCA" w14:textId="77777777" w:rsidR="00D56BE1" w:rsidRDefault="00011BE5" w:rsidP="00704A53">
      <w:pPr>
        <w:ind w:left="2160"/>
        <w:rPr>
          <w:sz w:val="24"/>
          <w:szCs w:val="24"/>
        </w:rPr>
      </w:pPr>
      <w:r w:rsidRPr="00653C59">
        <w:rPr>
          <w:i/>
          <w:sz w:val="24"/>
          <w:szCs w:val="24"/>
        </w:rPr>
        <w:t>Note:</w:t>
      </w:r>
      <w:r w:rsidRPr="00653C59">
        <w:rPr>
          <w:sz w:val="24"/>
          <w:szCs w:val="24"/>
        </w:rPr>
        <w:t xml:space="preserve">  </w:t>
      </w:r>
      <w:r>
        <w:rPr>
          <w:sz w:val="24"/>
          <w:szCs w:val="24"/>
        </w:rPr>
        <w:t xml:space="preserve">1) Unit of prosecution = one per incident of exposure; </w:t>
      </w:r>
    </w:p>
    <w:p w14:paraId="0959C8CA" w14:textId="77777777" w:rsidR="00011BE5" w:rsidRPr="00653C59" w:rsidRDefault="00011BE5" w:rsidP="00704A53">
      <w:pPr>
        <w:ind w:left="2880"/>
        <w:rPr>
          <w:sz w:val="24"/>
          <w:szCs w:val="24"/>
        </w:rPr>
      </w:pPr>
      <w:r>
        <w:rPr>
          <w:sz w:val="24"/>
          <w:szCs w:val="24"/>
        </w:rPr>
        <w:t xml:space="preserve">2) </w:t>
      </w:r>
      <w:r w:rsidRPr="00653C59">
        <w:rPr>
          <w:sz w:val="24"/>
          <w:szCs w:val="24"/>
        </w:rPr>
        <w:t xml:space="preserve">Indecent Exposure is </w:t>
      </w:r>
      <w:r w:rsidRPr="00653C59">
        <w:rPr>
          <w:sz w:val="24"/>
          <w:szCs w:val="24"/>
          <w:u w:val="single"/>
        </w:rPr>
        <w:t>not</w:t>
      </w:r>
      <w:r w:rsidRPr="00653C59">
        <w:rPr>
          <w:sz w:val="24"/>
          <w:szCs w:val="24"/>
        </w:rPr>
        <w:t xml:space="preserve"> defined as a sex offense – a sexual motivation enhancement shall generally be filed when the evidence supports a finding that the crime was sexually motivated.</w:t>
      </w:r>
    </w:p>
    <w:p w14:paraId="547893F8" w14:textId="77777777" w:rsidR="00011BE5" w:rsidRPr="00653C59" w:rsidRDefault="00011BE5" w:rsidP="00704A53">
      <w:pPr>
        <w:ind w:left="2160"/>
        <w:rPr>
          <w:sz w:val="24"/>
          <w:szCs w:val="24"/>
        </w:rPr>
      </w:pPr>
    </w:p>
    <w:p w14:paraId="30D17FD7" w14:textId="77777777" w:rsidR="00D56BE1" w:rsidRDefault="00DA216A" w:rsidP="00704A53">
      <w:pPr>
        <w:ind w:left="720" w:firstLine="720"/>
        <w:rPr>
          <w:sz w:val="24"/>
          <w:szCs w:val="24"/>
        </w:rPr>
      </w:pPr>
      <w:r>
        <w:rPr>
          <w:sz w:val="24"/>
          <w:szCs w:val="24"/>
        </w:rPr>
        <w:t xml:space="preserve">10.   </w:t>
      </w:r>
      <w:r>
        <w:rPr>
          <w:sz w:val="24"/>
          <w:szCs w:val="24"/>
        </w:rPr>
        <w:tab/>
      </w:r>
      <w:r w:rsidR="00011BE5" w:rsidRPr="007967EB">
        <w:rPr>
          <w:sz w:val="24"/>
          <w:szCs w:val="24"/>
        </w:rPr>
        <w:t>Luring</w:t>
      </w:r>
      <w:r w:rsidR="007967EB">
        <w:rPr>
          <w:sz w:val="24"/>
          <w:szCs w:val="24"/>
        </w:rPr>
        <w:t xml:space="preserve"> – </w:t>
      </w:r>
      <w:r w:rsidR="004055E8" w:rsidRPr="004055E8">
        <w:rPr>
          <w:sz w:val="24"/>
          <w:szCs w:val="24"/>
        </w:rPr>
        <w:t xml:space="preserve"> </w:t>
      </w:r>
      <w:hyperlink r:id="rId213" w:history="1">
        <w:r w:rsidR="00011BE5" w:rsidRPr="000817CE">
          <w:rPr>
            <w:rStyle w:val="Hyperlink"/>
            <w:sz w:val="24"/>
            <w:szCs w:val="24"/>
          </w:rPr>
          <w:t>RCW 9A.40.090</w:t>
        </w:r>
      </w:hyperlink>
      <w:r w:rsidR="00011BE5">
        <w:rPr>
          <w:sz w:val="24"/>
          <w:szCs w:val="24"/>
        </w:rPr>
        <w:t xml:space="preserve"> </w:t>
      </w:r>
    </w:p>
    <w:p w14:paraId="70222069" w14:textId="77777777" w:rsidR="00D56BE1" w:rsidRDefault="00D56BE1" w:rsidP="00704A53">
      <w:pPr>
        <w:ind w:left="2160"/>
        <w:rPr>
          <w:sz w:val="24"/>
          <w:szCs w:val="24"/>
        </w:rPr>
      </w:pPr>
    </w:p>
    <w:p w14:paraId="68425D05" w14:textId="77777777" w:rsidR="00011BE5" w:rsidRPr="004055E8" w:rsidRDefault="00011BE5" w:rsidP="00704A53">
      <w:pPr>
        <w:ind w:left="2160"/>
        <w:rPr>
          <w:sz w:val="24"/>
          <w:szCs w:val="24"/>
          <w:u w:val="single"/>
        </w:rPr>
      </w:pPr>
      <w:r w:rsidRPr="00DA216A">
        <w:rPr>
          <w:i/>
          <w:sz w:val="24"/>
          <w:szCs w:val="24"/>
        </w:rPr>
        <w:t>Class C</w:t>
      </w:r>
      <w:r>
        <w:rPr>
          <w:sz w:val="24"/>
          <w:szCs w:val="24"/>
        </w:rPr>
        <w:t xml:space="preserve"> </w:t>
      </w:r>
      <w:r w:rsidR="00DA216A">
        <w:rPr>
          <w:sz w:val="24"/>
          <w:szCs w:val="24"/>
        </w:rPr>
        <w:t>-  U</w:t>
      </w:r>
      <w:r>
        <w:rPr>
          <w:sz w:val="24"/>
          <w:szCs w:val="24"/>
        </w:rPr>
        <w:t>nranked</w:t>
      </w:r>
    </w:p>
    <w:p w14:paraId="54F772D7" w14:textId="77777777" w:rsidR="00011BE5" w:rsidRPr="00653C59" w:rsidRDefault="00011BE5" w:rsidP="00704A53">
      <w:pPr>
        <w:ind w:left="2160"/>
        <w:rPr>
          <w:sz w:val="24"/>
          <w:szCs w:val="24"/>
        </w:rPr>
      </w:pPr>
    </w:p>
    <w:p w14:paraId="33FD7CC5" w14:textId="77777777" w:rsidR="00011BE5" w:rsidRDefault="00011BE5" w:rsidP="00704A53">
      <w:pPr>
        <w:ind w:left="2160"/>
        <w:rPr>
          <w:sz w:val="24"/>
          <w:szCs w:val="24"/>
        </w:rPr>
      </w:pPr>
      <w:r w:rsidRPr="00653C59">
        <w:rPr>
          <w:sz w:val="24"/>
          <w:szCs w:val="24"/>
        </w:rPr>
        <w:lastRenderedPageBreak/>
        <w:t>Luring shall generally be charged in those cases where the victim is a person under the age of 16 years or a person who suffers from a developmental disability (</w:t>
      </w:r>
      <w:hyperlink r:id="rId214" w:history="1">
        <w:r w:rsidRPr="002A3EFE">
          <w:rPr>
            <w:rStyle w:val="Hyperlink"/>
            <w:sz w:val="24"/>
            <w:szCs w:val="24"/>
          </w:rPr>
          <w:t>RCW 71A.10.020</w:t>
        </w:r>
      </w:hyperlink>
      <w:r w:rsidRPr="00653C59">
        <w:rPr>
          <w:sz w:val="24"/>
          <w:szCs w:val="24"/>
        </w:rPr>
        <w:t>), and the defendant:</w:t>
      </w:r>
    </w:p>
    <w:p w14:paraId="1EA8632A" w14:textId="77777777" w:rsidR="00040C4C" w:rsidRPr="00653C59" w:rsidRDefault="00040C4C" w:rsidP="00704A53">
      <w:pPr>
        <w:ind w:left="2160"/>
        <w:rPr>
          <w:sz w:val="24"/>
          <w:szCs w:val="24"/>
        </w:rPr>
      </w:pPr>
    </w:p>
    <w:p w14:paraId="3CF114AE"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orders, lures, or attempts to lure the victim into any area or structure that is obscured from or inaccessible to the public or a motor vehicle, and</w:t>
      </w:r>
    </w:p>
    <w:p w14:paraId="07B32990" w14:textId="77777777" w:rsidR="00011BE5" w:rsidRPr="00653C59" w:rsidRDefault="00011BE5" w:rsidP="00704A53">
      <w:pPr>
        <w:ind w:left="1440" w:firstLine="720"/>
        <w:rPr>
          <w:sz w:val="24"/>
          <w:szCs w:val="24"/>
        </w:rPr>
      </w:pPr>
      <w:r w:rsidRPr="00653C59">
        <w:rPr>
          <w:sz w:val="24"/>
          <w:szCs w:val="24"/>
        </w:rPr>
        <w:t>b.</w:t>
      </w:r>
      <w:r w:rsidRPr="00653C59">
        <w:rPr>
          <w:sz w:val="24"/>
          <w:szCs w:val="24"/>
        </w:rPr>
        <w:tab/>
        <w:t>does not have the consent of the victim’s parent or guardian, and</w:t>
      </w:r>
    </w:p>
    <w:p w14:paraId="7F4E1E53" w14:textId="77777777" w:rsidR="00011BE5" w:rsidRPr="00653C59" w:rsidRDefault="00011BE5" w:rsidP="00704A53">
      <w:pPr>
        <w:ind w:left="1440" w:firstLine="720"/>
        <w:rPr>
          <w:sz w:val="24"/>
          <w:szCs w:val="24"/>
        </w:rPr>
      </w:pPr>
      <w:r w:rsidRPr="00653C59">
        <w:rPr>
          <w:sz w:val="24"/>
          <w:szCs w:val="24"/>
        </w:rPr>
        <w:t>c.</w:t>
      </w:r>
      <w:r w:rsidRPr="00653C59">
        <w:rPr>
          <w:sz w:val="24"/>
          <w:szCs w:val="24"/>
        </w:rPr>
        <w:tab/>
        <w:t>is unknown to the victim.</w:t>
      </w:r>
    </w:p>
    <w:p w14:paraId="72EE4C03" w14:textId="77777777" w:rsidR="00011BE5" w:rsidRDefault="00011BE5" w:rsidP="00704A53">
      <w:pPr>
        <w:ind w:left="1440" w:firstLine="720"/>
        <w:rPr>
          <w:sz w:val="24"/>
          <w:szCs w:val="24"/>
        </w:rPr>
      </w:pPr>
    </w:p>
    <w:p w14:paraId="3AE704A7" w14:textId="77777777" w:rsidR="00011BE5" w:rsidRDefault="00846321" w:rsidP="00704A53">
      <w:pPr>
        <w:ind w:left="2160"/>
        <w:rPr>
          <w:sz w:val="24"/>
          <w:szCs w:val="24"/>
        </w:rPr>
      </w:pPr>
      <w:r>
        <w:rPr>
          <w:sz w:val="24"/>
          <w:szCs w:val="24"/>
        </w:rPr>
        <w:t xml:space="preserve">The word </w:t>
      </w:r>
      <w:r w:rsidRPr="00846321">
        <w:rPr>
          <w:sz w:val="24"/>
          <w:szCs w:val="24"/>
        </w:rPr>
        <w:t>"lure" means to entice or attempt to entice the victim into a specific place</w:t>
      </w:r>
      <w:r>
        <w:rPr>
          <w:sz w:val="24"/>
          <w:szCs w:val="24"/>
        </w:rPr>
        <w:t xml:space="preserve">. </w:t>
      </w:r>
      <w:r w:rsidRPr="00846321">
        <w:rPr>
          <w:sz w:val="24"/>
          <w:szCs w:val="24"/>
        </w:rPr>
        <w:t xml:space="preserve"> </w:t>
      </w:r>
      <w:r w:rsidR="00011BE5" w:rsidRPr="00846321">
        <w:rPr>
          <w:sz w:val="24"/>
          <w:szCs w:val="24"/>
          <w:u w:val="single"/>
        </w:rPr>
        <w:t>State v. Dana</w:t>
      </w:r>
      <w:r w:rsidR="00011BE5" w:rsidRPr="00846321">
        <w:rPr>
          <w:sz w:val="24"/>
          <w:szCs w:val="24"/>
        </w:rPr>
        <w:t>, 84 Wn. App. 166</w:t>
      </w:r>
      <w:r w:rsidR="002A3EFE" w:rsidRPr="00846321">
        <w:rPr>
          <w:sz w:val="24"/>
          <w:szCs w:val="24"/>
        </w:rPr>
        <w:t xml:space="preserve">, </w:t>
      </w:r>
      <w:r w:rsidR="002A3EFE" w:rsidRPr="00846321">
        <w:rPr>
          <w:color w:val="252525"/>
          <w:sz w:val="24"/>
          <w:szCs w:val="24"/>
        </w:rPr>
        <w:t>926 P.2d 344</w:t>
      </w:r>
      <w:r w:rsidR="00011BE5" w:rsidRPr="00846321">
        <w:rPr>
          <w:sz w:val="24"/>
          <w:szCs w:val="24"/>
        </w:rPr>
        <w:t xml:space="preserve"> (1996)</w:t>
      </w:r>
      <w:r>
        <w:rPr>
          <w:sz w:val="24"/>
          <w:szCs w:val="24"/>
        </w:rPr>
        <w:t>.</w:t>
      </w:r>
    </w:p>
    <w:p w14:paraId="4BAA545B" w14:textId="77777777" w:rsidR="00846321" w:rsidRPr="00653C59" w:rsidRDefault="00846321" w:rsidP="00704A53">
      <w:pPr>
        <w:ind w:left="2160"/>
        <w:rPr>
          <w:sz w:val="24"/>
          <w:szCs w:val="24"/>
        </w:rPr>
      </w:pPr>
    </w:p>
    <w:p w14:paraId="60731128" w14:textId="77777777" w:rsidR="00011BE5" w:rsidRDefault="00011BE5" w:rsidP="00704A53">
      <w:pPr>
        <w:ind w:left="2160"/>
        <w:rPr>
          <w:sz w:val="24"/>
          <w:szCs w:val="24"/>
        </w:rPr>
      </w:pPr>
      <w:r w:rsidRPr="00653C59">
        <w:rPr>
          <w:i/>
          <w:sz w:val="24"/>
          <w:szCs w:val="24"/>
        </w:rPr>
        <w:t xml:space="preserve">Defense - </w:t>
      </w:r>
      <w:r w:rsidRPr="00653C59">
        <w:rPr>
          <w:sz w:val="24"/>
          <w:szCs w:val="24"/>
        </w:rPr>
        <w:t xml:space="preserve">It is an </w:t>
      </w:r>
      <w:r w:rsidRPr="00653C59">
        <w:rPr>
          <w:i/>
          <w:sz w:val="24"/>
          <w:szCs w:val="24"/>
        </w:rPr>
        <w:t>affirmative defense</w:t>
      </w:r>
      <w:r w:rsidRPr="00653C59">
        <w:rPr>
          <w:sz w:val="24"/>
          <w:szCs w:val="24"/>
        </w:rPr>
        <w:t xml:space="preserve"> that the defendant must prove by a preponderance of the evidence that</w:t>
      </w:r>
      <w:r w:rsidR="00846321">
        <w:rPr>
          <w:sz w:val="24"/>
          <w:szCs w:val="24"/>
        </w:rPr>
        <w:t xml:space="preserve"> </w:t>
      </w:r>
    </w:p>
    <w:p w14:paraId="39660D2A" w14:textId="77777777" w:rsidR="00011BE5" w:rsidRDefault="00846321" w:rsidP="00704A53">
      <w:pPr>
        <w:ind w:left="2880" w:hanging="720"/>
        <w:rPr>
          <w:sz w:val="24"/>
          <w:szCs w:val="24"/>
        </w:rPr>
      </w:pPr>
      <w:r>
        <w:rPr>
          <w:sz w:val="24"/>
          <w:szCs w:val="24"/>
        </w:rPr>
        <w:t xml:space="preserve">a.  </w:t>
      </w:r>
      <w:r>
        <w:rPr>
          <w:sz w:val="24"/>
          <w:szCs w:val="24"/>
        </w:rPr>
        <w:tab/>
        <w:t xml:space="preserve">The defendant’s </w:t>
      </w:r>
      <w:r w:rsidR="00011BE5" w:rsidRPr="00653C59">
        <w:rPr>
          <w:sz w:val="24"/>
          <w:szCs w:val="24"/>
        </w:rPr>
        <w:t>actions were reasonable under the circumstances, and</w:t>
      </w:r>
    </w:p>
    <w:p w14:paraId="1B13D1BC" w14:textId="77777777" w:rsidR="00011BE5" w:rsidRPr="00653C59" w:rsidRDefault="00846321" w:rsidP="00704A53">
      <w:pPr>
        <w:ind w:left="2880" w:hanging="720"/>
        <w:rPr>
          <w:sz w:val="24"/>
          <w:szCs w:val="24"/>
        </w:rPr>
      </w:pPr>
      <w:r>
        <w:rPr>
          <w:sz w:val="24"/>
          <w:szCs w:val="24"/>
        </w:rPr>
        <w:t xml:space="preserve">b.  </w:t>
      </w:r>
      <w:r>
        <w:rPr>
          <w:sz w:val="24"/>
          <w:szCs w:val="24"/>
        </w:rPr>
        <w:tab/>
        <w:t>The de</w:t>
      </w:r>
      <w:r w:rsidR="00011BE5" w:rsidRPr="00653C59">
        <w:rPr>
          <w:sz w:val="24"/>
          <w:szCs w:val="24"/>
        </w:rPr>
        <w:t>fendant did not intend to harm the health, safety, or welfare of the victim.</w:t>
      </w:r>
    </w:p>
    <w:p w14:paraId="6261EC17" w14:textId="77777777" w:rsidR="00011BE5" w:rsidRPr="00653C59" w:rsidRDefault="00011BE5" w:rsidP="00704A53">
      <w:pPr>
        <w:ind w:left="1440"/>
        <w:rPr>
          <w:i/>
          <w:sz w:val="24"/>
          <w:szCs w:val="24"/>
        </w:rPr>
      </w:pPr>
    </w:p>
    <w:p w14:paraId="61AB238B" w14:textId="77777777" w:rsidR="00011BE5" w:rsidRPr="00653C59" w:rsidRDefault="00011BE5" w:rsidP="00704A53">
      <w:pPr>
        <w:ind w:left="2880" w:hanging="720"/>
        <w:rPr>
          <w:sz w:val="24"/>
          <w:szCs w:val="24"/>
        </w:rPr>
      </w:pPr>
      <w:r w:rsidRPr="00653C59">
        <w:rPr>
          <w:i/>
          <w:sz w:val="24"/>
          <w:szCs w:val="24"/>
        </w:rPr>
        <w:t>Note:</w:t>
      </w:r>
      <w:r w:rsidRPr="00653C59">
        <w:rPr>
          <w:sz w:val="24"/>
          <w:szCs w:val="24"/>
        </w:rPr>
        <w:t xml:space="preserve"> </w:t>
      </w:r>
      <w:r w:rsidR="00846321">
        <w:rPr>
          <w:sz w:val="24"/>
          <w:szCs w:val="24"/>
        </w:rPr>
        <w:t xml:space="preserve"> </w:t>
      </w:r>
      <w:r w:rsidR="00846321">
        <w:rPr>
          <w:sz w:val="24"/>
          <w:szCs w:val="24"/>
        </w:rPr>
        <w:tab/>
      </w:r>
      <w:r w:rsidRPr="00653C59">
        <w:rPr>
          <w:sz w:val="24"/>
          <w:szCs w:val="24"/>
        </w:rPr>
        <w:t xml:space="preserve">Luring is </w:t>
      </w:r>
      <w:r w:rsidRPr="00653C59">
        <w:rPr>
          <w:sz w:val="24"/>
          <w:szCs w:val="24"/>
          <w:u w:val="single"/>
        </w:rPr>
        <w:t>not</w:t>
      </w:r>
      <w:r w:rsidRPr="00653C59">
        <w:rPr>
          <w:sz w:val="24"/>
          <w:szCs w:val="24"/>
        </w:rPr>
        <w:t xml:space="preserve"> defined as a sex offense – a sexual motivation enhancement shall generally be filed when the evidence supports a finding that the crime was sexually motivated.</w:t>
      </w:r>
    </w:p>
    <w:p w14:paraId="7D7F68A1" w14:textId="77777777" w:rsidR="00011BE5" w:rsidRPr="00653C59" w:rsidRDefault="00011BE5" w:rsidP="00704A53">
      <w:pPr>
        <w:ind w:left="2160"/>
        <w:rPr>
          <w:sz w:val="24"/>
          <w:szCs w:val="24"/>
        </w:rPr>
      </w:pPr>
    </w:p>
    <w:p w14:paraId="1BDDE03A" w14:textId="77777777" w:rsidR="00011BE5" w:rsidRPr="00F76518" w:rsidRDefault="00046F60" w:rsidP="00704A53">
      <w:pPr>
        <w:pStyle w:val="Heading3"/>
        <w:keepNext w:val="0"/>
      </w:pPr>
      <w:r>
        <w:t xml:space="preserve">F. </w:t>
      </w:r>
      <w:r w:rsidR="00011BE5" w:rsidRPr="00F76518">
        <w:t>CHARGE SELECTION – SPECIAL ALLEGATIONS</w:t>
      </w:r>
    </w:p>
    <w:p w14:paraId="29EFCEBD" w14:textId="77777777" w:rsidR="00011BE5" w:rsidRPr="00653C59" w:rsidRDefault="00011BE5" w:rsidP="00704A53">
      <w:pPr>
        <w:ind w:left="720"/>
        <w:rPr>
          <w:sz w:val="24"/>
          <w:szCs w:val="24"/>
        </w:rPr>
      </w:pPr>
    </w:p>
    <w:p w14:paraId="6FDAEEF1" w14:textId="77777777" w:rsidR="00011BE5" w:rsidRPr="004055E8" w:rsidRDefault="00011BE5" w:rsidP="00704A53">
      <w:pPr>
        <w:pStyle w:val="BodyTextIndent"/>
        <w:ind w:firstLine="720"/>
        <w:rPr>
          <w:szCs w:val="24"/>
          <w:u w:val="single"/>
        </w:rPr>
      </w:pPr>
      <w:bookmarkStart w:id="13" w:name="Section6sexualmotivation"/>
      <w:bookmarkEnd w:id="13"/>
      <w:r w:rsidRPr="00653C59">
        <w:rPr>
          <w:szCs w:val="24"/>
        </w:rPr>
        <w:t>1.</w:t>
      </w:r>
      <w:r w:rsidRPr="00653C59">
        <w:rPr>
          <w:szCs w:val="24"/>
        </w:rPr>
        <w:tab/>
      </w:r>
      <w:r w:rsidRPr="00846321">
        <w:rPr>
          <w:szCs w:val="24"/>
        </w:rPr>
        <w:t>Sexual Motivation Allegation</w:t>
      </w:r>
      <w:r w:rsidR="00846321">
        <w:rPr>
          <w:szCs w:val="24"/>
        </w:rPr>
        <w:t xml:space="preserve"> - </w:t>
      </w:r>
      <w:hyperlink r:id="rId215" w:history="1">
        <w:r w:rsidRPr="000817CE">
          <w:rPr>
            <w:rStyle w:val="Hyperlink"/>
            <w:szCs w:val="24"/>
          </w:rPr>
          <w:t>RCW 9.94A.835</w:t>
        </w:r>
      </w:hyperlink>
      <w:r w:rsidR="004055E8">
        <w:rPr>
          <w:szCs w:val="24"/>
        </w:rPr>
        <w:t>.</w:t>
      </w:r>
    </w:p>
    <w:p w14:paraId="3D0D7BED" w14:textId="77777777" w:rsidR="00011BE5" w:rsidRPr="00653C59" w:rsidRDefault="00011BE5" w:rsidP="00704A53">
      <w:pPr>
        <w:ind w:left="2160"/>
        <w:rPr>
          <w:sz w:val="24"/>
          <w:szCs w:val="24"/>
        </w:rPr>
      </w:pPr>
    </w:p>
    <w:p w14:paraId="49580DFC" w14:textId="77777777" w:rsidR="00011BE5" w:rsidRPr="00653C59" w:rsidRDefault="00011BE5" w:rsidP="00704A53">
      <w:pPr>
        <w:pStyle w:val="BodyTextIndent2"/>
        <w:ind w:left="2160"/>
        <w:rPr>
          <w:szCs w:val="24"/>
        </w:rPr>
      </w:pPr>
      <w:r w:rsidRPr="00653C59">
        <w:rPr>
          <w:szCs w:val="24"/>
        </w:rPr>
        <w:t xml:space="preserve">A “sexual motivation” allegation shall generally be charged in every criminal case (felony, gross misdemeanor, or misdemeanor), other than a “sex offense” as defined in </w:t>
      </w:r>
      <w:hyperlink r:id="rId216" w:history="1">
        <w:r w:rsidRPr="002A3EFE">
          <w:rPr>
            <w:rStyle w:val="Hyperlink"/>
            <w:szCs w:val="24"/>
          </w:rPr>
          <w:t>RCW 9.94A.030</w:t>
        </w:r>
      </w:hyperlink>
      <w:r w:rsidRPr="00653C59">
        <w:rPr>
          <w:szCs w:val="24"/>
        </w:rPr>
        <w:t>, when sufficient admissible evidence exists which, when considered with the most plausible, reasonably foreseeable defense that could be raised under the evidence, would justify a finding of sexual motivation by a reasonable and objective fact-finder.</w:t>
      </w:r>
    </w:p>
    <w:p w14:paraId="521D630C" w14:textId="77777777" w:rsidR="00011BE5" w:rsidRPr="00653C59" w:rsidRDefault="00011BE5" w:rsidP="00704A53">
      <w:pPr>
        <w:pStyle w:val="BodyTextIndent2"/>
        <w:ind w:left="2160"/>
        <w:rPr>
          <w:szCs w:val="24"/>
        </w:rPr>
      </w:pPr>
    </w:p>
    <w:p w14:paraId="4C6DAFC8" w14:textId="77777777" w:rsidR="00011BE5" w:rsidRDefault="00011BE5" w:rsidP="00704A53">
      <w:pPr>
        <w:pStyle w:val="BodyTextIndent2"/>
        <w:ind w:left="2160" w:firstLine="720"/>
        <w:rPr>
          <w:szCs w:val="24"/>
        </w:rPr>
      </w:pPr>
      <w:r w:rsidRPr="00653C59">
        <w:rPr>
          <w:szCs w:val="24"/>
        </w:rPr>
        <w:t xml:space="preserve">Sentencing Considerations – see </w:t>
      </w:r>
      <w:r w:rsidR="00846321">
        <w:rPr>
          <w:szCs w:val="24"/>
        </w:rPr>
        <w:t xml:space="preserve">IV. Sentence Recommendations </w:t>
      </w:r>
    </w:p>
    <w:p w14:paraId="26FD5F21" w14:textId="77777777" w:rsidR="009C2F70" w:rsidRDefault="009C2F70" w:rsidP="00704A53">
      <w:pPr>
        <w:pStyle w:val="BodyTextIndent2"/>
        <w:ind w:left="2160" w:firstLine="720"/>
        <w:rPr>
          <w:szCs w:val="24"/>
        </w:rPr>
      </w:pPr>
    </w:p>
    <w:p w14:paraId="613735CD" w14:textId="77777777" w:rsidR="00011BE5" w:rsidRDefault="00011BE5" w:rsidP="00704A53">
      <w:pPr>
        <w:ind w:left="720"/>
        <w:rPr>
          <w:sz w:val="24"/>
          <w:szCs w:val="24"/>
          <w:u w:val="single"/>
        </w:rPr>
      </w:pPr>
      <w:r>
        <w:rPr>
          <w:sz w:val="24"/>
          <w:szCs w:val="24"/>
        </w:rPr>
        <w:tab/>
        <w:t>2.</w:t>
      </w:r>
      <w:r>
        <w:rPr>
          <w:sz w:val="24"/>
          <w:szCs w:val="24"/>
        </w:rPr>
        <w:tab/>
      </w:r>
      <w:r w:rsidRPr="00846321">
        <w:rPr>
          <w:sz w:val="24"/>
          <w:szCs w:val="24"/>
        </w:rPr>
        <w:t>Sexual Conduct in Return for a Fee</w:t>
      </w:r>
      <w:r w:rsidR="00846321">
        <w:rPr>
          <w:sz w:val="24"/>
          <w:szCs w:val="24"/>
        </w:rPr>
        <w:t xml:space="preserve"> – Enhancement - </w:t>
      </w:r>
      <w:hyperlink r:id="rId217" w:history="1">
        <w:r w:rsidRPr="000817CE">
          <w:rPr>
            <w:rStyle w:val="Hyperlink"/>
            <w:sz w:val="24"/>
            <w:szCs w:val="24"/>
          </w:rPr>
          <w:t>RCW 9.94A.533(9)</w:t>
        </w:r>
      </w:hyperlink>
      <w:r w:rsidR="00B80604">
        <w:rPr>
          <w:sz w:val="24"/>
          <w:szCs w:val="24"/>
        </w:rPr>
        <w:t>.</w:t>
      </w:r>
      <w:r>
        <w:rPr>
          <w:sz w:val="24"/>
          <w:szCs w:val="24"/>
          <w:u w:val="single"/>
        </w:rPr>
        <w:t xml:space="preserve"> </w:t>
      </w:r>
    </w:p>
    <w:p w14:paraId="1E17D7E2" w14:textId="77777777" w:rsidR="00011BE5" w:rsidRPr="005A5A73" w:rsidRDefault="00011BE5" w:rsidP="00704A53">
      <w:pPr>
        <w:rPr>
          <w:i/>
          <w:sz w:val="24"/>
          <w:szCs w:val="24"/>
          <w:u w:val="single"/>
        </w:rPr>
      </w:pPr>
      <w:r>
        <w:rPr>
          <w:sz w:val="24"/>
          <w:szCs w:val="24"/>
        </w:rPr>
        <w:tab/>
      </w:r>
      <w:r>
        <w:rPr>
          <w:sz w:val="24"/>
          <w:szCs w:val="24"/>
        </w:rPr>
        <w:tab/>
      </w:r>
      <w:r>
        <w:rPr>
          <w:sz w:val="24"/>
          <w:szCs w:val="24"/>
        </w:rPr>
        <w:tab/>
      </w:r>
    </w:p>
    <w:p w14:paraId="13C1CDD9" w14:textId="77777777" w:rsidR="00011BE5" w:rsidRDefault="00011BE5" w:rsidP="00704A53">
      <w:pPr>
        <w:ind w:left="1440"/>
        <w:rPr>
          <w:sz w:val="24"/>
          <w:szCs w:val="24"/>
        </w:rPr>
      </w:pPr>
      <w:r>
        <w:rPr>
          <w:sz w:val="24"/>
          <w:szCs w:val="24"/>
        </w:rPr>
        <w:tab/>
        <w:t xml:space="preserve">Available only </w:t>
      </w:r>
      <w:r w:rsidR="00846321">
        <w:rPr>
          <w:sz w:val="24"/>
          <w:szCs w:val="24"/>
        </w:rPr>
        <w:t>for</w:t>
      </w:r>
      <w:r>
        <w:rPr>
          <w:sz w:val="24"/>
          <w:szCs w:val="24"/>
        </w:rPr>
        <w:t xml:space="preserve"> the underlying charges of: </w:t>
      </w:r>
    </w:p>
    <w:p w14:paraId="0D02C205" w14:textId="77777777" w:rsidR="00011BE5" w:rsidRDefault="00011BE5" w:rsidP="00704A53">
      <w:pPr>
        <w:ind w:left="2160" w:firstLine="720"/>
        <w:rPr>
          <w:sz w:val="24"/>
          <w:szCs w:val="24"/>
        </w:rPr>
      </w:pPr>
      <w:r>
        <w:rPr>
          <w:sz w:val="24"/>
          <w:szCs w:val="24"/>
        </w:rPr>
        <w:t>Rape of a Child 1, 2 &amp; 3</w:t>
      </w:r>
    </w:p>
    <w:p w14:paraId="3DD9F888" w14:textId="77777777" w:rsidR="00011BE5" w:rsidRDefault="00011BE5" w:rsidP="00704A53">
      <w:pPr>
        <w:ind w:left="2160" w:firstLine="720"/>
        <w:rPr>
          <w:sz w:val="24"/>
          <w:szCs w:val="24"/>
        </w:rPr>
      </w:pPr>
      <w:r>
        <w:rPr>
          <w:sz w:val="24"/>
          <w:szCs w:val="24"/>
        </w:rPr>
        <w:t xml:space="preserve">Child Molestation 1, 2 &amp; 3 </w:t>
      </w:r>
    </w:p>
    <w:p w14:paraId="6E205484" w14:textId="77777777" w:rsidR="00011BE5" w:rsidRDefault="00011BE5" w:rsidP="00704A53">
      <w:pPr>
        <w:ind w:left="2160" w:firstLine="720"/>
        <w:rPr>
          <w:sz w:val="24"/>
          <w:szCs w:val="24"/>
        </w:rPr>
      </w:pPr>
      <w:r>
        <w:rPr>
          <w:sz w:val="24"/>
          <w:szCs w:val="24"/>
        </w:rPr>
        <w:t xml:space="preserve">Or an attempt thereof </w:t>
      </w:r>
    </w:p>
    <w:p w14:paraId="6957475C" w14:textId="77777777" w:rsidR="00011BE5" w:rsidRPr="00653C59" w:rsidRDefault="00011BE5" w:rsidP="00704A53">
      <w:pPr>
        <w:ind w:left="2160"/>
        <w:rPr>
          <w:sz w:val="24"/>
          <w:szCs w:val="24"/>
        </w:rPr>
      </w:pPr>
    </w:p>
    <w:p w14:paraId="5459748E" w14:textId="77777777" w:rsidR="00011BE5" w:rsidRPr="00653C59" w:rsidRDefault="00011BE5" w:rsidP="00704A53">
      <w:pPr>
        <w:pStyle w:val="BodyTextIndent2"/>
        <w:ind w:left="2160"/>
        <w:rPr>
          <w:szCs w:val="24"/>
        </w:rPr>
      </w:pPr>
      <w:r w:rsidRPr="00653C59">
        <w:rPr>
          <w:szCs w:val="24"/>
        </w:rPr>
        <w:lastRenderedPageBreak/>
        <w:t>A</w:t>
      </w:r>
      <w:r>
        <w:rPr>
          <w:szCs w:val="24"/>
        </w:rPr>
        <w:t xml:space="preserve"> one year enhancement for </w:t>
      </w:r>
      <w:r w:rsidRPr="00653C59">
        <w:rPr>
          <w:szCs w:val="24"/>
        </w:rPr>
        <w:t xml:space="preserve">“sexual </w:t>
      </w:r>
      <w:r>
        <w:rPr>
          <w:szCs w:val="24"/>
        </w:rPr>
        <w:t xml:space="preserve">conduct in return for a fee" </w:t>
      </w:r>
      <w:r w:rsidRPr="00653C59">
        <w:rPr>
          <w:szCs w:val="24"/>
        </w:rPr>
        <w:t xml:space="preserve">shall generally be charged </w:t>
      </w:r>
      <w:r>
        <w:rPr>
          <w:szCs w:val="24"/>
        </w:rPr>
        <w:t xml:space="preserve">when </w:t>
      </w:r>
      <w:r w:rsidRPr="00653C59">
        <w:rPr>
          <w:szCs w:val="24"/>
        </w:rPr>
        <w:t xml:space="preserve">sufficient admissible evidence exists which, when considered with the most plausible, reasonably foreseeable defense that could be raised under the evidence, would justify a finding </w:t>
      </w:r>
      <w:r>
        <w:rPr>
          <w:szCs w:val="24"/>
        </w:rPr>
        <w:t>by a reasonable and objective fact-finder that the offender engaged, agreed, or offered to engage the victim in the sexual conduct (sexual contact or sexual intercourse) in return for a fee.</w:t>
      </w:r>
    </w:p>
    <w:p w14:paraId="06D94727" w14:textId="77777777" w:rsidR="00011BE5" w:rsidRPr="00653C59" w:rsidRDefault="00011BE5" w:rsidP="00704A53">
      <w:pPr>
        <w:pStyle w:val="BodyTextIndent2"/>
        <w:ind w:left="2160"/>
        <w:rPr>
          <w:szCs w:val="24"/>
        </w:rPr>
      </w:pPr>
    </w:p>
    <w:p w14:paraId="588B554B" w14:textId="77777777" w:rsidR="00011BE5" w:rsidRPr="00F6640B" w:rsidRDefault="00011BE5" w:rsidP="00704A53">
      <w:pPr>
        <w:rPr>
          <w:sz w:val="24"/>
          <w:szCs w:val="24"/>
        </w:rPr>
      </w:pPr>
    </w:p>
    <w:p w14:paraId="74540BF0" w14:textId="77777777" w:rsidR="00011BE5" w:rsidRDefault="00011BE5" w:rsidP="00704A53">
      <w:pPr>
        <w:numPr>
          <w:ilvl w:val="0"/>
          <w:numId w:val="68"/>
        </w:numPr>
        <w:rPr>
          <w:sz w:val="24"/>
          <w:szCs w:val="24"/>
        </w:rPr>
      </w:pPr>
      <w:r w:rsidRPr="00846321">
        <w:rPr>
          <w:sz w:val="24"/>
          <w:szCs w:val="24"/>
        </w:rPr>
        <w:t>25</w:t>
      </w:r>
      <w:r w:rsidR="00846321">
        <w:rPr>
          <w:sz w:val="24"/>
          <w:szCs w:val="24"/>
        </w:rPr>
        <w:t>-</w:t>
      </w:r>
      <w:r w:rsidRPr="00846321">
        <w:rPr>
          <w:sz w:val="24"/>
          <w:szCs w:val="24"/>
        </w:rPr>
        <w:t>year Mandatory Minimum Allegation</w:t>
      </w:r>
      <w:r w:rsidR="00846321">
        <w:rPr>
          <w:sz w:val="24"/>
          <w:szCs w:val="24"/>
        </w:rPr>
        <w:t xml:space="preserve"> – </w:t>
      </w:r>
      <w:hyperlink r:id="rId218" w:history="1">
        <w:r w:rsidRPr="002A3EFE">
          <w:rPr>
            <w:rStyle w:val="Hyperlink"/>
            <w:sz w:val="24"/>
            <w:szCs w:val="24"/>
          </w:rPr>
          <w:t>RCW 9.94A.836</w:t>
        </w:r>
        <w:r w:rsidR="002A3EFE" w:rsidRPr="002A3EFE">
          <w:rPr>
            <w:rStyle w:val="Hyperlink"/>
            <w:sz w:val="24"/>
            <w:szCs w:val="24"/>
          </w:rPr>
          <w:t xml:space="preserve"> - </w:t>
        </w:r>
        <w:r w:rsidRPr="002A3EFE">
          <w:rPr>
            <w:rStyle w:val="Hyperlink"/>
            <w:sz w:val="24"/>
            <w:szCs w:val="24"/>
          </w:rPr>
          <w:t>838</w:t>
        </w:r>
      </w:hyperlink>
    </w:p>
    <w:p w14:paraId="575AF364" w14:textId="77777777" w:rsidR="00846321" w:rsidRDefault="00846321" w:rsidP="00704A53">
      <w:pPr>
        <w:ind w:left="2160"/>
        <w:rPr>
          <w:sz w:val="24"/>
          <w:szCs w:val="24"/>
        </w:rPr>
      </w:pPr>
    </w:p>
    <w:tbl>
      <w:tblPr>
        <w:tblW w:w="104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3200"/>
        <w:gridCol w:w="3200"/>
      </w:tblGrid>
      <w:tr w:rsidR="00011BE5" w:rsidRPr="009D6995" w14:paraId="63645BC8" w14:textId="77777777" w:rsidTr="009D6995">
        <w:tc>
          <w:tcPr>
            <w:tcW w:w="4058" w:type="dxa"/>
            <w:shd w:val="clear" w:color="auto" w:fill="auto"/>
          </w:tcPr>
          <w:p w14:paraId="5738313F" w14:textId="77777777" w:rsidR="00011BE5" w:rsidRPr="009D6995" w:rsidRDefault="00011BE5" w:rsidP="00704A53">
            <w:pPr>
              <w:jc w:val="center"/>
              <w:rPr>
                <w:b/>
                <w:sz w:val="22"/>
                <w:szCs w:val="22"/>
              </w:rPr>
            </w:pPr>
            <w:r w:rsidRPr="009D6995">
              <w:rPr>
                <w:b/>
                <w:sz w:val="22"/>
                <w:szCs w:val="22"/>
              </w:rPr>
              <w:t>PREDATOR</w:t>
            </w:r>
          </w:p>
        </w:tc>
        <w:tc>
          <w:tcPr>
            <w:tcW w:w="3200" w:type="dxa"/>
            <w:shd w:val="clear" w:color="auto" w:fill="auto"/>
          </w:tcPr>
          <w:p w14:paraId="21C629A3" w14:textId="77777777" w:rsidR="00011BE5" w:rsidRPr="009D6995" w:rsidRDefault="00011BE5" w:rsidP="00704A53">
            <w:pPr>
              <w:jc w:val="center"/>
              <w:rPr>
                <w:b/>
                <w:sz w:val="22"/>
                <w:szCs w:val="22"/>
              </w:rPr>
            </w:pPr>
            <w:r w:rsidRPr="009D6995">
              <w:rPr>
                <w:b/>
                <w:sz w:val="22"/>
                <w:szCs w:val="22"/>
              </w:rPr>
              <w:t>VICTIM UNDER 15</w:t>
            </w:r>
          </w:p>
        </w:tc>
        <w:tc>
          <w:tcPr>
            <w:tcW w:w="3200" w:type="dxa"/>
            <w:shd w:val="clear" w:color="auto" w:fill="auto"/>
          </w:tcPr>
          <w:p w14:paraId="4A380D55" w14:textId="77777777" w:rsidR="00011BE5" w:rsidRPr="009D6995" w:rsidRDefault="00011BE5" w:rsidP="00704A53">
            <w:pPr>
              <w:jc w:val="center"/>
              <w:rPr>
                <w:b/>
                <w:sz w:val="22"/>
                <w:szCs w:val="22"/>
              </w:rPr>
            </w:pPr>
            <w:r w:rsidRPr="009D6995">
              <w:rPr>
                <w:b/>
                <w:sz w:val="22"/>
                <w:szCs w:val="22"/>
              </w:rPr>
              <w:t>VULNERABLE VICTIM</w:t>
            </w:r>
          </w:p>
        </w:tc>
      </w:tr>
      <w:tr w:rsidR="00011BE5" w:rsidRPr="009D6995" w14:paraId="5F73DE53" w14:textId="77777777" w:rsidTr="009D6995">
        <w:tc>
          <w:tcPr>
            <w:tcW w:w="4058" w:type="dxa"/>
            <w:shd w:val="clear" w:color="auto" w:fill="auto"/>
          </w:tcPr>
          <w:p w14:paraId="1C21E2B2" w14:textId="77777777" w:rsidR="00011BE5" w:rsidRPr="009D6995" w:rsidRDefault="00C12BC2" w:rsidP="00704A53">
            <w:pPr>
              <w:jc w:val="center"/>
              <w:rPr>
                <w:sz w:val="22"/>
                <w:szCs w:val="22"/>
              </w:rPr>
            </w:pPr>
            <w:hyperlink r:id="rId219" w:history="1">
              <w:r w:rsidR="00011BE5" w:rsidRPr="002A3EFE">
                <w:rPr>
                  <w:rStyle w:val="Hyperlink"/>
                  <w:sz w:val="22"/>
                  <w:szCs w:val="22"/>
                </w:rPr>
                <w:t>RCW 9.94A.836</w:t>
              </w:r>
            </w:hyperlink>
          </w:p>
        </w:tc>
        <w:tc>
          <w:tcPr>
            <w:tcW w:w="3200" w:type="dxa"/>
            <w:shd w:val="clear" w:color="auto" w:fill="auto"/>
          </w:tcPr>
          <w:p w14:paraId="5B0294BD" w14:textId="77777777" w:rsidR="00011BE5" w:rsidRPr="009D6995" w:rsidRDefault="00C12BC2" w:rsidP="00704A53">
            <w:pPr>
              <w:jc w:val="center"/>
              <w:rPr>
                <w:sz w:val="22"/>
                <w:szCs w:val="22"/>
              </w:rPr>
            </w:pPr>
            <w:hyperlink r:id="rId220" w:history="1">
              <w:r w:rsidR="00011BE5" w:rsidRPr="002A3EFE">
                <w:rPr>
                  <w:rStyle w:val="Hyperlink"/>
                  <w:sz w:val="22"/>
                  <w:szCs w:val="22"/>
                </w:rPr>
                <w:t>RCW 9.94A.837</w:t>
              </w:r>
            </w:hyperlink>
          </w:p>
        </w:tc>
        <w:tc>
          <w:tcPr>
            <w:tcW w:w="3200" w:type="dxa"/>
            <w:shd w:val="clear" w:color="auto" w:fill="auto"/>
          </w:tcPr>
          <w:p w14:paraId="0D10FAD8" w14:textId="77777777" w:rsidR="00011BE5" w:rsidRPr="009D6995" w:rsidRDefault="00C12BC2" w:rsidP="00704A53">
            <w:pPr>
              <w:jc w:val="center"/>
              <w:rPr>
                <w:sz w:val="22"/>
                <w:szCs w:val="22"/>
              </w:rPr>
            </w:pPr>
            <w:hyperlink r:id="rId221" w:history="1">
              <w:r w:rsidR="00011BE5" w:rsidRPr="002A3EFE">
                <w:rPr>
                  <w:rStyle w:val="Hyperlink"/>
                  <w:sz w:val="22"/>
                  <w:szCs w:val="22"/>
                </w:rPr>
                <w:t>RCW 9.94A.838</w:t>
              </w:r>
            </w:hyperlink>
          </w:p>
        </w:tc>
      </w:tr>
      <w:tr w:rsidR="00011BE5" w:rsidRPr="009D6995" w14:paraId="13D30BDE" w14:textId="77777777" w:rsidTr="009D6995">
        <w:tc>
          <w:tcPr>
            <w:tcW w:w="4058" w:type="dxa"/>
            <w:shd w:val="clear" w:color="auto" w:fill="auto"/>
          </w:tcPr>
          <w:p w14:paraId="7B24F648" w14:textId="77777777" w:rsidR="00011BE5" w:rsidRPr="009D6995" w:rsidRDefault="00011BE5" w:rsidP="00704A53">
            <w:pPr>
              <w:ind w:left="360"/>
              <w:rPr>
                <w:sz w:val="22"/>
                <w:szCs w:val="22"/>
              </w:rPr>
            </w:pPr>
            <w:r w:rsidRPr="009D6995">
              <w:rPr>
                <w:sz w:val="22"/>
                <w:szCs w:val="22"/>
              </w:rPr>
              <w:t>Charge must be:</w:t>
            </w:r>
          </w:p>
          <w:p w14:paraId="54092A15" w14:textId="77777777" w:rsidR="00011BE5" w:rsidRPr="009D6995" w:rsidRDefault="00011BE5" w:rsidP="00704A53">
            <w:pPr>
              <w:numPr>
                <w:ilvl w:val="0"/>
                <w:numId w:val="88"/>
              </w:numPr>
              <w:rPr>
                <w:sz w:val="22"/>
                <w:szCs w:val="22"/>
              </w:rPr>
            </w:pPr>
            <w:r w:rsidRPr="009D6995">
              <w:rPr>
                <w:sz w:val="22"/>
                <w:szCs w:val="22"/>
              </w:rPr>
              <w:t>Rape of a Child 1 or 2</w:t>
            </w:r>
          </w:p>
          <w:p w14:paraId="7EA04044" w14:textId="77777777" w:rsidR="00011BE5" w:rsidRPr="009D6995" w:rsidRDefault="00011BE5" w:rsidP="00704A53">
            <w:pPr>
              <w:numPr>
                <w:ilvl w:val="0"/>
                <w:numId w:val="88"/>
              </w:numPr>
              <w:rPr>
                <w:sz w:val="22"/>
                <w:szCs w:val="22"/>
              </w:rPr>
            </w:pPr>
            <w:r w:rsidRPr="009D6995">
              <w:rPr>
                <w:sz w:val="22"/>
                <w:szCs w:val="22"/>
              </w:rPr>
              <w:t>Child Molestation 1</w:t>
            </w:r>
          </w:p>
          <w:p w14:paraId="64CE6C55" w14:textId="77777777" w:rsidR="00011BE5" w:rsidRPr="009D6995" w:rsidRDefault="00011BE5" w:rsidP="00704A53">
            <w:pPr>
              <w:rPr>
                <w:sz w:val="22"/>
                <w:szCs w:val="22"/>
              </w:rPr>
            </w:pPr>
          </w:p>
        </w:tc>
        <w:tc>
          <w:tcPr>
            <w:tcW w:w="3200" w:type="dxa"/>
            <w:shd w:val="clear" w:color="auto" w:fill="auto"/>
          </w:tcPr>
          <w:p w14:paraId="5E1EEDFE" w14:textId="77777777" w:rsidR="00011BE5" w:rsidRPr="009D6995" w:rsidRDefault="00011BE5" w:rsidP="00704A53">
            <w:pPr>
              <w:ind w:left="360"/>
              <w:rPr>
                <w:sz w:val="22"/>
                <w:szCs w:val="22"/>
              </w:rPr>
            </w:pPr>
            <w:r w:rsidRPr="009D6995">
              <w:rPr>
                <w:sz w:val="22"/>
                <w:szCs w:val="22"/>
              </w:rPr>
              <w:t>Charge must be:</w:t>
            </w:r>
          </w:p>
          <w:p w14:paraId="639CFF70" w14:textId="77777777" w:rsidR="00011BE5" w:rsidRPr="009D6995" w:rsidRDefault="00011BE5" w:rsidP="00704A53">
            <w:pPr>
              <w:numPr>
                <w:ilvl w:val="0"/>
                <w:numId w:val="88"/>
              </w:numPr>
              <w:rPr>
                <w:sz w:val="22"/>
                <w:szCs w:val="22"/>
              </w:rPr>
            </w:pPr>
            <w:r w:rsidRPr="009D6995">
              <w:rPr>
                <w:sz w:val="22"/>
                <w:szCs w:val="22"/>
              </w:rPr>
              <w:t>Rape 1 or 2</w:t>
            </w:r>
          </w:p>
          <w:p w14:paraId="1900678C" w14:textId="77777777" w:rsidR="00011BE5" w:rsidRPr="009D6995" w:rsidRDefault="00011BE5" w:rsidP="00704A53">
            <w:pPr>
              <w:numPr>
                <w:ilvl w:val="0"/>
                <w:numId w:val="88"/>
              </w:numPr>
              <w:rPr>
                <w:sz w:val="22"/>
                <w:szCs w:val="22"/>
              </w:rPr>
            </w:pPr>
            <w:r w:rsidRPr="009D6995">
              <w:rPr>
                <w:sz w:val="22"/>
                <w:szCs w:val="22"/>
              </w:rPr>
              <w:t>Indecent Liberties w/ Force</w:t>
            </w:r>
          </w:p>
          <w:p w14:paraId="3F912300" w14:textId="77777777" w:rsidR="00011BE5" w:rsidRPr="009D6995" w:rsidRDefault="00011BE5" w:rsidP="00704A53">
            <w:pPr>
              <w:numPr>
                <w:ilvl w:val="0"/>
                <w:numId w:val="88"/>
              </w:numPr>
              <w:rPr>
                <w:sz w:val="22"/>
                <w:szCs w:val="22"/>
              </w:rPr>
            </w:pPr>
            <w:r w:rsidRPr="009D6995">
              <w:rPr>
                <w:sz w:val="22"/>
                <w:szCs w:val="22"/>
              </w:rPr>
              <w:t>Kidnapping 1 w/ SM</w:t>
            </w:r>
          </w:p>
          <w:p w14:paraId="3DF8993B" w14:textId="77777777" w:rsidR="00011BE5" w:rsidRPr="009D6995" w:rsidRDefault="00011BE5" w:rsidP="00704A53">
            <w:pPr>
              <w:ind w:left="360"/>
              <w:rPr>
                <w:sz w:val="22"/>
                <w:szCs w:val="22"/>
              </w:rPr>
            </w:pPr>
          </w:p>
        </w:tc>
        <w:tc>
          <w:tcPr>
            <w:tcW w:w="3200" w:type="dxa"/>
            <w:shd w:val="clear" w:color="auto" w:fill="auto"/>
          </w:tcPr>
          <w:p w14:paraId="051B4B4C" w14:textId="77777777" w:rsidR="00011BE5" w:rsidRPr="009D6995" w:rsidRDefault="00011BE5" w:rsidP="00704A53">
            <w:pPr>
              <w:ind w:left="360"/>
              <w:rPr>
                <w:sz w:val="22"/>
                <w:szCs w:val="22"/>
              </w:rPr>
            </w:pPr>
            <w:r w:rsidRPr="009D6995">
              <w:rPr>
                <w:sz w:val="22"/>
                <w:szCs w:val="22"/>
              </w:rPr>
              <w:t>Charge must be:</w:t>
            </w:r>
          </w:p>
          <w:p w14:paraId="03245471" w14:textId="77777777" w:rsidR="00011BE5" w:rsidRPr="009D6995" w:rsidRDefault="00011BE5" w:rsidP="00704A53">
            <w:pPr>
              <w:numPr>
                <w:ilvl w:val="0"/>
                <w:numId w:val="88"/>
              </w:numPr>
              <w:rPr>
                <w:sz w:val="22"/>
                <w:szCs w:val="22"/>
              </w:rPr>
            </w:pPr>
            <w:r w:rsidRPr="009D6995">
              <w:rPr>
                <w:sz w:val="22"/>
                <w:szCs w:val="22"/>
              </w:rPr>
              <w:t>Rape 1</w:t>
            </w:r>
          </w:p>
          <w:p w14:paraId="23C81E83" w14:textId="77777777" w:rsidR="00011BE5" w:rsidRPr="009D6995" w:rsidRDefault="00011BE5" w:rsidP="00704A53">
            <w:pPr>
              <w:numPr>
                <w:ilvl w:val="0"/>
                <w:numId w:val="88"/>
              </w:numPr>
              <w:rPr>
                <w:sz w:val="22"/>
                <w:szCs w:val="22"/>
              </w:rPr>
            </w:pPr>
            <w:r w:rsidRPr="009D6995">
              <w:rPr>
                <w:sz w:val="22"/>
                <w:szCs w:val="22"/>
              </w:rPr>
              <w:t>Rape 2 w/ Force</w:t>
            </w:r>
          </w:p>
          <w:p w14:paraId="4F47488E" w14:textId="77777777" w:rsidR="00011BE5" w:rsidRPr="009D6995" w:rsidRDefault="00011BE5" w:rsidP="00704A53">
            <w:pPr>
              <w:numPr>
                <w:ilvl w:val="0"/>
                <w:numId w:val="88"/>
              </w:numPr>
              <w:rPr>
                <w:sz w:val="22"/>
                <w:szCs w:val="22"/>
              </w:rPr>
            </w:pPr>
            <w:r w:rsidRPr="009D6995">
              <w:rPr>
                <w:sz w:val="22"/>
                <w:szCs w:val="22"/>
              </w:rPr>
              <w:t>Indecent Liberties w/ Force</w:t>
            </w:r>
          </w:p>
          <w:p w14:paraId="7CB74C92" w14:textId="77777777" w:rsidR="00011BE5" w:rsidRPr="009D6995" w:rsidRDefault="00011BE5" w:rsidP="00704A53">
            <w:pPr>
              <w:numPr>
                <w:ilvl w:val="0"/>
                <w:numId w:val="88"/>
              </w:numPr>
              <w:rPr>
                <w:sz w:val="22"/>
                <w:szCs w:val="22"/>
              </w:rPr>
            </w:pPr>
            <w:r w:rsidRPr="009D6995">
              <w:rPr>
                <w:sz w:val="22"/>
                <w:szCs w:val="22"/>
              </w:rPr>
              <w:t>Kidnapping 1 w/ SM</w:t>
            </w:r>
          </w:p>
          <w:p w14:paraId="1F0166D7" w14:textId="77777777" w:rsidR="00011BE5" w:rsidRPr="009D6995" w:rsidRDefault="00011BE5" w:rsidP="00704A53">
            <w:pPr>
              <w:ind w:left="360"/>
              <w:rPr>
                <w:sz w:val="22"/>
                <w:szCs w:val="22"/>
              </w:rPr>
            </w:pPr>
          </w:p>
        </w:tc>
      </w:tr>
      <w:tr w:rsidR="00011BE5" w:rsidRPr="009D6995" w14:paraId="7E87C729" w14:textId="77777777" w:rsidTr="009D6995">
        <w:tc>
          <w:tcPr>
            <w:tcW w:w="4058" w:type="dxa"/>
            <w:shd w:val="clear" w:color="auto" w:fill="auto"/>
          </w:tcPr>
          <w:p w14:paraId="227AFB3F" w14:textId="77777777" w:rsidR="00011BE5" w:rsidRPr="009D6995" w:rsidRDefault="00011BE5" w:rsidP="00704A53">
            <w:pPr>
              <w:rPr>
                <w:sz w:val="22"/>
                <w:szCs w:val="22"/>
              </w:rPr>
            </w:pPr>
            <w:r w:rsidRPr="009D6995">
              <w:rPr>
                <w:sz w:val="22"/>
                <w:szCs w:val="22"/>
              </w:rPr>
              <w:t xml:space="preserve">a) </w:t>
            </w:r>
            <w:r w:rsidRPr="009D6995">
              <w:rPr>
                <w:sz w:val="22"/>
                <w:szCs w:val="22"/>
                <w:u w:val="single"/>
              </w:rPr>
              <w:t>Stranger</w:t>
            </w:r>
            <w:r w:rsidRPr="009D6995">
              <w:rPr>
                <w:sz w:val="22"/>
                <w:szCs w:val="22"/>
              </w:rPr>
              <w:t>: did not know victim for more than 24 hrs before the offense, or</w:t>
            </w:r>
          </w:p>
          <w:p w14:paraId="6305712F" w14:textId="77777777" w:rsidR="00011BE5" w:rsidRPr="009D6995" w:rsidRDefault="00011BE5" w:rsidP="00704A53">
            <w:pPr>
              <w:rPr>
                <w:sz w:val="22"/>
                <w:szCs w:val="22"/>
              </w:rPr>
            </w:pPr>
            <w:r w:rsidRPr="009D6995">
              <w:rPr>
                <w:sz w:val="22"/>
                <w:szCs w:val="22"/>
              </w:rPr>
              <w:t xml:space="preserve">b) </w:t>
            </w:r>
            <w:r w:rsidRPr="009D6995">
              <w:rPr>
                <w:sz w:val="22"/>
                <w:szCs w:val="22"/>
                <w:u w:val="single"/>
              </w:rPr>
              <w:t>Victimization was a significant reason</w:t>
            </w:r>
            <w:r w:rsidRPr="009D6995">
              <w:rPr>
                <w:sz w:val="22"/>
                <w:szCs w:val="22"/>
              </w:rPr>
              <w:t xml:space="preserve"> to establish or promote the relationship, or</w:t>
            </w:r>
          </w:p>
          <w:p w14:paraId="62D3F4FC" w14:textId="77777777" w:rsidR="00011BE5" w:rsidRPr="009D6995" w:rsidRDefault="00011BE5" w:rsidP="00704A53">
            <w:pPr>
              <w:rPr>
                <w:sz w:val="22"/>
                <w:szCs w:val="22"/>
              </w:rPr>
            </w:pPr>
            <w:r w:rsidRPr="009D6995">
              <w:rPr>
                <w:sz w:val="22"/>
                <w:szCs w:val="22"/>
              </w:rPr>
              <w:t xml:space="preserve">c) </w:t>
            </w:r>
            <w:r w:rsidRPr="009D6995">
              <w:rPr>
                <w:sz w:val="22"/>
                <w:szCs w:val="22"/>
                <w:u w:val="single"/>
              </w:rPr>
              <w:t>Relationship:</w:t>
            </w:r>
          </w:p>
          <w:p w14:paraId="786A4A60" w14:textId="77777777" w:rsidR="00011BE5" w:rsidRPr="009D6995" w:rsidRDefault="00011BE5" w:rsidP="00704A53">
            <w:pPr>
              <w:rPr>
                <w:sz w:val="22"/>
                <w:szCs w:val="22"/>
              </w:rPr>
            </w:pPr>
            <w:r w:rsidRPr="009D6995">
              <w:rPr>
                <w:sz w:val="22"/>
                <w:szCs w:val="22"/>
              </w:rPr>
              <w:t>i. teacher, counselor, volunteer or other person in authority in school &amp; victim was a student, or</w:t>
            </w:r>
          </w:p>
          <w:p w14:paraId="20B4351F" w14:textId="77777777" w:rsidR="00011BE5" w:rsidRPr="009D6995" w:rsidRDefault="00011BE5" w:rsidP="00704A53">
            <w:pPr>
              <w:rPr>
                <w:sz w:val="22"/>
                <w:szCs w:val="22"/>
              </w:rPr>
            </w:pPr>
            <w:r w:rsidRPr="009D6995">
              <w:rPr>
                <w:sz w:val="22"/>
                <w:szCs w:val="22"/>
              </w:rPr>
              <w:t>ii. coach, trainer, volunteer or other person in authority in recreational activity &amp; victim was a participant, or</w:t>
            </w:r>
          </w:p>
          <w:p w14:paraId="3C669DA2" w14:textId="77777777" w:rsidR="00011BE5" w:rsidRPr="009D6995" w:rsidRDefault="00011BE5" w:rsidP="00704A53">
            <w:pPr>
              <w:rPr>
                <w:sz w:val="22"/>
                <w:szCs w:val="22"/>
              </w:rPr>
            </w:pPr>
            <w:r w:rsidRPr="009D6995">
              <w:rPr>
                <w:sz w:val="22"/>
                <w:szCs w:val="22"/>
              </w:rPr>
              <w:t>iii. pastor, elder, volunteer, or other person in authority in church/religious org. &amp; victim was a member/participant.</w:t>
            </w:r>
          </w:p>
          <w:p w14:paraId="47BA329B" w14:textId="77777777" w:rsidR="00011BE5" w:rsidRPr="009D6995" w:rsidRDefault="00011BE5" w:rsidP="00704A53">
            <w:pPr>
              <w:rPr>
                <w:sz w:val="22"/>
                <w:szCs w:val="22"/>
              </w:rPr>
            </w:pPr>
            <w:r w:rsidRPr="009D6995">
              <w:rPr>
                <w:sz w:val="22"/>
                <w:szCs w:val="22"/>
              </w:rPr>
              <w:t xml:space="preserve">See definitions </w:t>
            </w:r>
            <w:hyperlink r:id="rId222" w:history="1">
              <w:r w:rsidRPr="00C228C9">
                <w:rPr>
                  <w:rStyle w:val="Hyperlink"/>
                  <w:sz w:val="22"/>
                  <w:szCs w:val="22"/>
                </w:rPr>
                <w:t>RCW 9.94A.030(39</w:t>
              </w:r>
            </w:hyperlink>
            <w:r w:rsidRPr="009D6995">
              <w:rPr>
                <w:sz w:val="22"/>
                <w:szCs w:val="22"/>
              </w:rPr>
              <w:t>)</w:t>
            </w:r>
          </w:p>
        </w:tc>
        <w:tc>
          <w:tcPr>
            <w:tcW w:w="3200" w:type="dxa"/>
            <w:shd w:val="clear" w:color="auto" w:fill="auto"/>
          </w:tcPr>
          <w:p w14:paraId="4D344D95" w14:textId="77777777" w:rsidR="00011BE5" w:rsidRPr="009D6995" w:rsidRDefault="00011BE5" w:rsidP="00704A53">
            <w:pPr>
              <w:rPr>
                <w:sz w:val="22"/>
                <w:szCs w:val="22"/>
              </w:rPr>
            </w:pPr>
            <w:r w:rsidRPr="009D6995">
              <w:rPr>
                <w:sz w:val="22"/>
                <w:szCs w:val="22"/>
              </w:rPr>
              <w:t>Offender = 18 years or older</w:t>
            </w:r>
          </w:p>
          <w:p w14:paraId="6A912ED5" w14:textId="77777777" w:rsidR="00846321" w:rsidRDefault="00846321" w:rsidP="00704A53">
            <w:pPr>
              <w:rPr>
                <w:sz w:val="22"/>
                <w:szCs w:val="22"/>
              </w:rPr>
            </w:pPr>
          </w:p>
          <w:p w14:paraId="5EBE9C2F" w14:textId="77777777" w:rsidR="00011BE5" w:rsidRPr="009D6995" w:rsidRDefault="00011BE5" w:rsidP="00704A53">
            <w:pPr>
              <w:rPr>
                <w:sz w:val="22"/>
                <w:szCs w:val="22"/>
              </w:rPr>
            </w:pPr>
            <w:r w:rsidRPr="009D6995">
              <w:rPr>
                <w:sz w:val="22"/>
                <w:szCs w:val="22"/>
              </w:rPr>
              <w:t>Victim &lt; 15 years old at time of offense</w:t>
            </w:r>
          </w:p>
        </w:tc>
        <w:tc>
          <w:tcPr>
            <w:tcW w:w="3200" w:type="dxa"/>
            <w:shd w:val="clear" w:color="auto" w:fill="auto"/>
          </w:tcPr>
          <w:p w14:paraId="517AAC1D" w14:textId="77777777" w:rsidR="00011BE5" w:rsidRPr="009D6995" w:rsidRDefault="00011BE5" w:rsidP="00704A53">
            <w:pPr>
              <w:rPr>
                <w:sz w:val="22"/>
                <w:szCs w:val="22"/>
              </w:rPr>
            </w:pPr>
            <w:r w:rsidRPr="009D6995">
              <w:rPr>
                <w:sz w:val="22"/>
                <w:szCs w:val="22"/>
              </w:rPr>
              <w:t>Offender = 18 years or older</w:t>
            </w:r>
          </w:p>
          <w:p w14:paraId="6A29A3BB" w14:textId="77777777" w:rsidR="00846321" w:rsidRDefault="00846321" w:rsidP="00704A53">
            <w:pPr>
              <w:rPr>
                <w:sz w:val="22"/>
                <w:szCs w:val="22"/>
              </w:rPr>
            </w:pPr>
          </w:p>
          <w:p w14:paraId="5A7B3CE9" w14:textId="77777777" w:rsidR="00846321" w:rsidRDefault="00011BE5" w:rsidP="00704A53">
            <w:pPr>
              <w:rPr>
                <w:sz w:val="22"/>
                <w:szCs w:val="22"/>
              </w:rPr>
            </w:pPr>
            <w:r w:rsidRPr="009D6995">
              <w:rPr>
                <w:sz w:val="22"/>
                <w:szCs w:val="22"/>
              </w:rPr>
              <w:t xml:space="preserve">Victim = </w:t>
            </w:r>
            <w:r w:rsidR="00846321">
              <w:rPr>
                <w:sz w:val="22"/>
                <w:szCs w:val="22"/>
              </w:rPr>
              <w:t xml:space="preserve">at time of offense V </w:t>
            </w:r>
          </w:p>
          <w:p w14:paraId="44DC99C6" w14:textId="77777777" w:rsidR="00846321" w:rsidRDefault="00011BE5" w:rsidP="00704A53">
            <w:pPr>
              <w:rPr>
                <w:sz w:val="22"/>
                <w:szCs w:val="22"/>
              </w:rPr>
            </w:pPr>
            <w:r w:rsidRPr="009D6995">
              <w:rPr>
                <w:sz w:val="22"/>
                <w:szCs w:val="22"/>
              </w:rPr>
              <w:t>Developmentally disabled, or</w:t>
            </w:r>
            <w:r w:rsidR="00846321">
              <w:rPr>
                <w:sz w:val="22"/>
                <w:szCs w:val="22"/>
              </w:rPr>
              <w:t xml:space="preserve"> </w:t>
            </w:r>
            <w:r w:rsidRPr="009D6995">
              <w:rPr>
                <w:sz w:val="22"/>
                <w:szCs w:val="22"/>
              </w:rPr>
              <w:t>Mentally disordered, or</w:t>
            </w:r>
            <w:r w:rsidR="00846321">
              <w:rPr>
                <w:sz w:val="22"/>
                <w:szCs w:val="22"/>
              </w:rPr>
              <w:t xml:space="preserve"> </w:t>
            </w:r>
          </w:p>
          <w:p w14:paraId="5E0426AE" w14:textId="77777777" w:rsidR="00846321" w:rsidRDefault="00011BE5" w:rsidP="00704A53">
            <w:pPr>
              <w:rPr>
                <w:sz w:val="22"/>
                <w:szCs w:val="22"/>
              </w:rPr>
            </w:pPr>
            <w:r w:rsidRPr="009D6995">
              <w:rPr>
                <w:sz w:val="22"/>
                <w:szCs w:val="22"/>
              </w:rPr>
              <w:t>Frail Elder, or</w:t>
            </w:r>
          </w:p>
          <w:p w14:paraId="604CD4AC" w14:textId="77777777" w:rsidR="00011BE5" w:rsidRPr="009D6995" w:rsidRDefault="00011BE5" w:rsidP="00704A53">
            <w:pPr>
              <w:rPr>
                <w:sz w:val="22"/>
                <w:szCs w:val="22"/>
              </w:rPr>
            </w:pPr>
            <w:r w:rsidRPr="009D6995">
              <w:rPr>
                <w:sz w:val="22"/>
                <w:szCs w:val="22"/>
              </w:rPr>
              <w:t>Vulnerable Adult</w:t>
            </w:r>
          </w:p>
        </w:tc>
      </w:tr>
    </w:tbl>
    <w:p w14:paraId="39F079B0" w14:textId="77777777" w:rsidR="00011BE5" w:rsidRDefault="00011BE5" w:rsidP="00704A53">
      <w:pPr>
        <w:jc w:val="center"/>
        <w:rPr>
          <w:sz w:val="22"/>
          <w:szCs w:val="22"/>
        </w:rPr>
      </w:pPr>
    </w:p>
    <w:p w14:paraId="59793046" w14:textId="77777777" w:rsidR="000817CE" w:rsidRPr="007B7BAA" w:rsidRDefault="000817CE" w:rsidP="00704A53">
      <w:pPr>
        <w:jc w:val="center"/>
        <w:rPr>
          <w:sz w:val="22"/>
          <w:szCs w:val="22"/>
        </w:rPr>
      </w:pPr>
    </w:p>
    <w:p w14:paraId="193DD762" w14:textId="77777777" w:rsidR="00011BE5" w:rsidRPr="00F76518" w:rsidRDefault="00046F60" w:rsidP="00704A53">
      <w:pPr>
        <w:pStyle w:val="Heading3"/>
        <w:keepNext w:val="0"/>
      </w:pPr>
      <w:r>
        <w:t xml:space="preserve">G. </w:t>
      </w:r>
      <w:r w:rsidR="00011BE5" w:rsidRPr="00F76518">
        <w:t xml:space="preserve">CHARGE SELECTION – </w:t>
      </w:r>
      <w:r w:rsidR="00011BE5" w:rsidRPr="00046F60">
        <w:t>EXCEPTION</w:t>
      </w:r>
      <w:r w:rsidR="00011BE5" w:rsidRPr="00F76518">
        <w:t xml:space="preserve"> TO STANDARDS</w:t>
      </w:r>
    </w:p>
    <w:p w14:paraId="747C77EE" w14:textId="77777777" w:rsidR="00011BE5" w:rsidRPr="00F76518" w:rsidRDefault="00011BE5" w:rsidP="00704A53">
      <w:pPr>
        <w:ind w:left="720"/>
        <w:rPr>
          <w:sz w:val="24"/>
          <w:szCs w:val="24"/>
          <w:u w:val="single"/>
        </w:rPr>
      </w:pPr>
    </w:p>
    <w:p w14:paraId="6611E18A" w14:textId="77777777" w:rsidR="00011BE5" w:rsidRPr="00653C59" w:rsidRDefault="00011BE5" w:rsidP="00704A53">
      <w:pPr>
        <w:ind w:left="720" w:firstLine="720"/>
        <w:rPr>
          <w:sz w:val="24"/>
          <w:szCs w:val="24"/>
        </w:rPr>
      </w:pPr>
      <w:r w:rsidRPr="00653C59">
        <w:rPr>
          <w:sz w:val="24"/>
          <w:szCs w:val="24"/>
        </w:rPr>
        <w:t>1.</w:t>
      </w:r>
      <w:r w:rsidRPr="00653C59">
        <w:rPr>
          <w:sz w:val="24"/>
          <w:szCs w:val="24"/>
        </w:rPr>
        <w:tab/>
      </w:r>
      <w:r w:rsidRPr="00846321">
        <w:rPr>
          <w:sz w:val="24"/>
          <w:szCs w:val="24"/>
        </w:rPr>
        <w:t>“Over the Clothing” Sexual Contact</w:t>
      </w:r>
    </w:p>
    <w:p w14:paraId="5706638B" w14:textId="77777777" w:rsidR="00011BE5" w:rsidRPr="00653C59" w:rsidRDefault="00011BE5" w:rsidP="00704A53">
      <w:pPr>
        <w:ind w:left="1440"/>
        <w:rPr>
          <w:sz w:val="24"/>
          <w:szCs w:val="24"/>
        </w:rPr>
      </w:pPr>
    </w:p>
    <w:p w14:paraId="2B25A15E" w14:textId="77777777" w:rsidR="00011BE5" w:rsidRPr="00653C59" w:rsidRDefault="00011BE5" w:rsidP="00704A53">
      <w:pPr>
        <w:ind w:left="2160"/>
        <w:rPr>
          <w:sz w:val="24"/>
          <w:szCs w:val="24"/>
        </w:rPr>
      </w:pPr>
      <w:r w:rsidRPr="00653C59">
        <w:rPr>
          <w:sz w:val="24"/>
          <w:szCs w:val="24"/>
        </w:rPr>
        <w:t>In cases involving sexual contact (</w:t>
      </w:r>
      <w:r>
        <w:rPr>
          <w:sz w:val="24"/>
          <w:szCs w:val="24"/>
        </w:rPr>
        <w:t>C</w:t>
      </w:r>
      <w:r w:rsidRPr="00653C59">
        <w:rPr>
          <w:sz w:val="24"/>
          <w:szCs w:val="24"/>
        </w:rPr>
        <w:t xml:space="preserve">hild </w:t>
      </w:r>
      <w:r>
        <w:rPr>
          <w:sz w:val="24"/>
          <w:szCs w:val="24"/>
        </w:rPr>
        <w:t>M</w:t>
      </w:r>
      <w:r w:rsidRPr="00653C59">
        <w:rPr>
          <w:sz w:val="24"/>
          <w:szCs w:val="24"/>
        </w:rPr>
        <w:t xml:space="preserve">olestation, </w:t>
      </w:r>
      <w:r>
        <w:rPr>
          <w:sz w:val="24"/>
          <w:szCs w:val="24"/>
        </w:rPr>
        <w:t>I</w:t>
      </w:r>
      <w:r w:rsidRPr="00653C59">
        <w:rPr>
          <w:sz w:val="24"/>
          <w:szCs w:val="24"/>
        </w:rPr>
        <w:t>ncest 2</w:t>
      </w:r>
      <w:r w:rsidRPr="00653C59">
        <w:rPr>
          <w:sz w:val="24"/>
          <w:szCs w:val="24"/>
          <w:vertAlign w:val="superscript"/>
        </w:rPr>
        <w:t>o</w:t>
      </w:r>
      <w:r w:rsidRPr="00653C59">
        <w:rPr>
          <w:sz w:val="24"/>
          <w:szCs w:val="24"/>
        </w:rPr>
        <w:t>, etc.) that is over the clothing, the felony will be charged only when there is clear evidence that the touching was for sexual gratification.</w:t>
      </w:r>
      <w:r w:rsidR="00406854">
        <w:rPr>
          <w:sz w:val="24"/>
          <w:szCs w:val="24"/>
        </w:rPr>
        <w:t xml:space="preserve">  </w:t>
      </w:r>
      <w:r w:rsidRPr="00653C59">
        <w:rPr>
          <w:sz w:val="24"/>
          <w:szCs w:val="24"/>
        </w:rPr>
        <w:t>Indicators of such intent are:</w:t>
      </w:r>
    </w:p>
    <w:p w14:paraId="5DAC4CC4" w14:textId="77777777" w:rsidR="00406854" w:rsidRDefault="00406854" w:rsidP="00704A53">
      <w:pPr>
        <w:rPr>
          <w:sz w:val="24"/>
          <w:szCs w:val="24"/>
        </w:rPr>
      </w:pPr>
    </w:p>
    <w:p w14:paraId="3609EF31" w14:textId="77777777" w:rsidR="00011BE5" w:rsidRPr="00653C59" w:rsidRDefault="00011BE5" w:rsidP="00704A53">
      <w:pPr>
        <w:ind w:left="1440" w:firstLine="720"/>
        <w:rPr>
          <w:sz w:val="24"/>
          <w:szCs w:val="24"/>
        </w:rPr>
      </w:pPr>
      <w:r w:rsidRPr="00653C59">
        <w:rPr>
          <w:sz w:val="24"/>
          <w:szCs w:val="24"/>
        </w:rPr>
        <w:t>a.</w:t>
      </w:r>
      <w:r w:rsidRPr="00653C59">
        <w:rPr>
          <w:sz w:val="24"/>
          <w:szCs w:val="24"/>
        </w:rPr>
        <w:tab/>
        <w:t>statements of the defendant;</w:t>
      </w:r>
    </w:p>
    <w:p w14:paraId="362A0B89" w14:textId="77777777" w:rsidR="00011BE5" w:rsidRPr="00653C59" w:rsidRDefault="00011BE5" w:rsidP="00704A53">
      <w:pPr>
        <w:ind w:left="1440" w:firstLine="720"/>
        <w:rPr>
          <w:sz w:val="24"/>
          <w:szCs w:val="24"/>
        </w:rPr>
      </w:pPr>
      <w:r w:rsidRPr="00653C59">
        <w:rPr>
          <w:sz w:val="24"/>
          <w:szCs w:val="24"/>
        </w:rPr>
        <w:t>b.</w:t>
      </w:r>
      <w:r w:rsidRPr="00653C59">
        <w:rPr>
          <w:sz w:val="24"/>
          <w:szCs w:val="24"/>
        </w:rPr>
        <w:tab/>
        <w:t>prior sexual offenses;</w:t>
      </w:r>
    </w:p>
    <w:p w14:paraId="06094D5B" w14:textId="77777777" w:rsidR="00011BE5" w:rsidRPr="00653C59" w:rsidRDefault="00011BE5" w:rsidP="00704A53">
      <w:pPr>
        <w:ind w:left="1440" w:firstLine="720"/>
        <w:rPr>
          <w:sz w:val="24"/>
          <w:szCs w:val="24"/>
        </w:rPr>
      </w:pPr>
      <w:r w:rsidRPr="00653C59">
        <w:rPr>
          <w:sz w:val="24"/>
          <w:szCs w:val="24"/>
        </w:rPr>
        <w:lastRenderedPageBreak/>
        <w:t>c.</w:t>
      </w:r>
      <w:r w:rsidRPr="00653C59">
        <w:rPr>
          <w:sz w:val="24"/>
          <w:szCs w:val="24"/>
        </w:rPr>
        <w:tab/>
        <w:t>multiple incidents or multiple victims;</w:t>
      </w:r>
    </w:p>
    <w:p w14:paraId="2DE95395" w14:textId="77777777" w:rsidR="00011BE5" w:rsidRPr="00653C59" w:rsidRDefault="00011BE5" w:rsidP="00704A53">
      <w:pPr>
        <w:ind w:left="1440" w:firstLine="720"/>
        <w:rPr>
          <w:sz w:val="24"/>
          <w:szCs w:val="24"/>
        </w:rPr>
      </w:pPr>
      <w:r w:rsidRPr="00653C59">
        <w:rPr>
          <w:sz w:val="24"/>
          <w:szCs w:val="24"/>
        </w:rPr>
        <w:t>d.</w:t>
      </w:r>
      <w:r w:rsidRPr="00653C59">
        <w:rPr>
          <w:sz w:val="24"/>
          <w:szCs w:val="24"/>
        </w:rPr>
        <w:tab/>
        <w:t>duration of the contact.</w:t>
      </w:r>
    </w:p>
    <w:p w14:paraId="6B384575" w14:textId="77777777" w:rsidR="00011BE5" w:rsidRPr="00653C59" w:rsidRDefault="00011BE5" w:rsidP="00704A53">
      <w:pPr>
        <w:ind w:left="2160" w:firstLine="720"/>
        <w:rPr>
          <w:sz w:val="24"/>
          <w:szCs w:val="24"/>
        </w:rPr>
      </w:pPr>
    </w:p>
    <w:p w14:paraId="68CD7A89" w14:textId="77777777" w:rsidR="00011BE5" w:rsidRPr="00653C59" w:rsidRDefault="00011BE5" w:rsidP="00704A53">
      <w:pPr>
        <w:ind w:left="2160"/>
        <w:rPr>
          <w:sz w:val="24"/>
          <w:szCs w:val="24"/>
        </w:rPr>
      </w:pPr>
      <w:r w:rsidRPr="00653C59">
        <w:rPr>
          <w:sz w:val="24"/>
          <w:szCs w:val="24"/>
        </w:rPr>
        <w:t xml:space="preserve">Absent such clear evidence of sexual intent, and in the instance of an isolated, over the clothes touching, </w:t>
      </w:r>
      <w:r w:rsidR="00406854">
        <w:rPr>
          <w:sz w:val="24"/>
          <w:szCs w:val="24"/>
        </w:rPr>
        <w:t>C</w:t>
      </w:r>
      <w:r w:rsidRPr="00653C59">
        <w:rPr>
          <w:sz w:val="24"/>
          <w:szCs w:val="24"/>
        </w:rPr>
        <w:t xml:space="preserve">ommunicating with a </w:t>
      </w:r>
      <w:r w:rsidR="00406854">
        <w:rPr>
          <w:sz w:val="24"/>
          <w:szCs w:val="24"/>
        </w:rPr>
        <w:t>M</w:t>
      </w:r>
      <w:r w:rsidRPr="00653C59">
        <w:rPr>
          <w:sz w:val="24"/>
          <w:szCs w:val="24"/>
        </w:rPr>
        <w:t xml:space="preserve">inor for </w:t>
      </w:r>
      <w:r w:rsidR="00406854">
        <w:rPr>
          <w:sz w:val="24"/>
          <w:szCs w:val="24"/>
        </w:rPr>
        <w:t>I</w:t>
      </w:r>
      <w:r w:rsidRPr="00653C59">
        <w:rPr>
          <w:sz w:val="24"/>
          <w:szCs w:val="24"/>
        </w:rPr>
        <w:t xml:space="preserve">mmoral </w:t>
      </w:r>
      <w:r w:rsidR="00406854">
        <w:rPr>
          <w:sz w:val="24"/>
          <w:szCs w:val="24"/>
        </w:rPr>
        <w:t>P</w:t>
      </w:r>
      <w:r w:rsidRPr="00653C59">
        <w:rPr>
          <w:sz w:val="24"/>
          <w:szCs w:val="24"/>
        </w:rPr>
        <w:t>urposes</w:t>
      </w:r>
      <w:r w:rsidR="00406854">
        <w:rPr>
          <w:sz w:val="24"/>
          <w:szCs w:val="24"/>
        </w:rPr>
        <w:t xml:space="preserve"> (</w:t>
      </w:r>
      <w:r w:rsidRPr="00653C59">
        <w:rPr>
          <w:sz w:val="24"/>
          <w:szCs w:val="24"/>
        </w:rPr>
        <w:t>a gross misdemeanor</w:t>
      </w:r>
      <w:r w:rsidR="00406854">
        <w:rPr>
          <w:sz w:val="24"/>
          <w:szCs w:val="24"/>
        </w:rPr>
        <w:t>)</w:t>
      </w:r>
      <w:r w:rsidRPr="00653C59">
        <w:rPr>
          <w:sz w:val="24"/>
          <w:szCs w:val="24"/>
        </w:rPr>
        <w:t xml:space="preserve"> should be filed in superior court and amended up for trial.</w:t>
      </w:r>
    </w:p>
    <w:p w14:paraId="2DE2BC4D" w14:textId="77777777" w:rsidR="00011BE5" w:rsidRPr="00653C59" w:rsidRDefault="00011BE5" w:rsidP="00704A53">
      <w:pPr>
        <w:rPr>
          <w:sz w:val="24"/>
          <w:szCs w:val="24"/>
          <w:u w:val="single"/>
        </w:rPr>
      </w:pPr>
    </w:p>
    <w:p w14:paraId="6E5EAA57" w14:textId="77777777" w:rsidR="00011BE5" w:rsidRPr="00653C59" w:rsidRDefault="00011BE5" w:rsidP="00704A53">
      <w:pPr>
        <w:ind w:left="720" w:firstLine="720"/>
        <w:rPr>
          <w:sz w:val="24"/>
          <w:szCs w:val="24"/>
        </w:rPr>
      </w:pPr>
      <w:r w:rsidRPr="00653C59">
        <w:rPr>
          <w:sz w:val="24"/>
          <w:szCs w:val="24"/>
        </w:rPr>
        <w:t>2.</w:t>
      </w:r>
      <w:r w:rsidRPr="00653C59">
        <w:rPr>
          <w:sz w:val="24"/>
          <w:szCs w:val="24"/>
        </w:rPr>
        <w:tab/>
      </w:r>
      <w:r w:rsidRPr="00846321">
        <w:rPr>
          <w:sz w:val="24"/>
          <w:szCs w:val="24"/>
        </w:rPr>
        <w:t>Youthful Offenders</w:t>
      </w:r>
    </w:p>
    <w:p w14:paraId="40B9B9AD" w14:textId="77777777" w:rsidR="00011BE5" w:rsidRPr="00653C59" w:rsidRDefault="00011BE5" w:rsidP="00704A53">
      <w:pPr>
        <w:ind w:left="1440"/>
        <w:rPr>
          <w:sz w:val="24"/>
          <w:szCs w:val="24"/>
        </w:rPr>
      </w:pPr>
    </w:p>
    <w:p w14:paraId="3014F53F" w14:textId="77777777" w:rsidR="00011BE5" w:rsidRPr="00653C59" w:rsidRDefault="00011BE5" w:rsidP="00704A53">
      <w:pPr>
        <w:ind w:left="2880" w:right="-360" w:hanging="720"/>
        <w:rPr>
          <w:sz w:val="24"/>
          <w:szCs w:val="24"/>
        </w:rPr>
      </w:pPr>
      <w:r w:rsidRPr="00653C59">
        <w:rPr>
          <w:sz w:val="24"/>
          <w:szCs w:val="24"/>
        </w:rPr>
        <w:t>a.</w:t>
      </w:r>
      <w:r w:rsidRPr="00653C59">
        <w:rPr>
          <w:sz w:val="24"/>
          <w:szCs w:val="24"/>
        </w:rPr>
        <w:tab/>
      </w:r>
      <w:r w:rsidRPr="00653C59">
        <w:rPr>
          <w:i/>
          <w:sz w:val="24"/>
          <w:szCs w:val="24"/>
        </w:rPr>
        <w:t>Statutory differential:</w:t>
      </w:r>
      <w:r w:rsidRPr="00653C59">
        <w:rPr>
          <w:sz w:val="24"/>
          <w:szCs w:val="24"/>
        </w:rPr>
        <w:t xml:space="preserve">  Rape of a Child 2</w:t>
      </w:r>
      <w:r w:rsidR="00406854">
        <w:rPr>
          <w:sz w:val="24"/>
          <w:szCs w:val="24"/>
          <w:vertAlign w:val="superscript"/>
        </w:rPr>
        <w:t xml:space="preserve"> </w:t>
      </w:r>
      <w:r w:rsidRPr="0011135C">
        <w:rPr>
          <w:sz w:val="24"/>
          <w:szCs w:val="24"/>
        </w:rPr>
        <w:t>&amp;</w:t>
      </w:r>
      <w:r w:rsidRPr="00653C59">
        <w:rPr>
          <w:sz w:val="24"/>
          <w:szCs w:val="24"/>
        </w:rPr>
        <w:t xml:space="preserve"> 3, Child Molestation 2</w:t>
      </w:r>
      <w:r>
        <w:rPr>
          <w:sz w:val="24"/>
          <w:szCs w:val="24"/>
          <w:vertAlign w:val="superscript"/>
        </w:rPr>
        <w:t xml:space="preserve"> </w:t>
      </w:r>
      <w:r w:rsidRPr="00653C59">
        <w:rPr>
          <w:sz w:val="24"/>
          <w:szCs w:val="24"/>
        </w:rPr>
        <w:t>&amp; 3, and Sexual Misconduct with a Minor 1 &amp; 2 involving youthful offenders.</w:t>
      </w:r>
    </w:p>
    <w:p w14:paraId="2F112BBC" w14:textId="77777777" w:rsidR="00011BE5" w:rsidRPr="00653C59" w:rsidRDefault="00011BE5" w:rsidP="00704A53">
      <w:pPr>
        <w:ind w:left="2160"/>
        <w:rPr>
          <w:sz w:val="24"/>
          <w:szCs w:val="24"/>
        </w:rPr>
      </w:pPr>
    </w:p>
    <w:p w14:paraId="40C78777" w14:textId="77777777" w:rsidR="00011BE5" w:rsidRPr="00653C59" w:rsidRDefault="00011BE5" w:rsidP="00704A53">
      <w:pPr>
        <w:ind w:left="2880"/>
        <w:rPr>
          <w:sz w:val="24"/>
          <w:szCs w:val="24"/>
        </w:rPr>
      </w:pPr>
      <w:r w:rsidRPr="00653C59">
        <w:rPr>
          <w:sz w:val="24"/>
          <w:szCs w:val="24"/>
        </w:rPr>
        <w:t>If the suspect is over the statutory age differential, but under an additional 24 months added to the differential, consideration should be given to the filing of a lesser charge, regardless of the existence of proof problems.</w:t>
      </w:r>
    </w:p>
    <w:p w14:paraId="41A4B49A" w14:textId="77777777" w:rsidR="00011BE5" w:rsidRPr="00653C59" w:rsidRDefault="00011BE5" w:rsidP="00704A53">
      <w:pPr>
        <w:ind w:left="2160"/>
        <w:rPr>
          <w:sz w:val="24"/>
          <w:szCs w:val="24"/>
        </w:rPr>
      </w:pPr>
    </w:p>
    <w:p w14:paraId="66B13FA6" w14:textId="77777777" w:rsidR="00011BE5" w:rsidRPr="00653C59" w:rsidRDefault="00011BE5" w:rsidP="00704A53">
      <w:pPr>
        <w:ind w:left="2160" w:firstLine="720"/>
        <w:rPr>
          <w:sz w:val="24"/>
          <w:szCs w:val="24"/>
        </w:rPr>
      </w:pPr>
      <w:r w:rsidRPr="00653C59">
        <w:rPr>
          <w:sz w:val="24"/>
          <w:szCs w:val="24"/>
        </w:rPr>
        <w:t>Factors to be considered include:</w:t>
      </w:r>
    </w:p>
    <w:p w14:paraId="38E3BCFD" w14:textId="77777777" w:rsidR="00011BE5" w:rsidRPr="00653C59" w:rsidRDefault="00406854" w:rsidP="00704A53">
      <w:pPr>
        <w:ind w:left="2160" w:firstLine="720"/>
        <w:rPr>
          <w:sz w:val="24"/>
          <w:szCs w:val="24"/>
        </w:rPr>
      </w:pPr>
      <w:r>
        <w:rPr>
          <w:sz w:val="24"/>
          <w:szCs w:val="24"/>
        </w:rPr>
        <w:t>(1)</w:t>
      </w:r>
      <w:r w:rsidR="00011BE5" w:rsidRPr="00653C59">
        <w:rPr>
          <w:sz w:val="24"/>
          <w:szCs w:val="24"/>
        </w:rPr>
        <w:tab/>
        <w:t>age of the defendant and developmental disability;</w:t>
      </w:r>
    </w:p>
    <w:p w14:paraId="13D60F27" w14:textId="77777777" w:rsidR="00011BE5" w:rsidRPr="00653C59" w:rsidRDefault="00406854" w:rsidP="00704A53">
      <w:pPr>
        <w:ind w:left="2160" w:firstLine="720"/>
        <w:rPr>
          <w:sz w:val="24"/>
          <w:szCs w:val="24"/>
        </w:rPr>
      </w:pPr>
      <w:r>
        <w:rPr>
          <w:sz w:val="24"/>
          <w:szCs w:val="24"/>
        </w:rPr>
        <w:t>(2)</w:t>
      </w:r>
      <w:r w:rsidR="00011BE5" w:rsidRPr="00653C59">
        <w:rPr>
          <w:sz w:val="24"/>
          <w:szCs w:val="24"/>
        </w:rPr>
        <w:tab/>
        <w:t>similar acts by the defendant with other underage people;</w:t>
      </w:r>
    </w:p>
    <w:p w14:paraId="16100B76" w14:textId="77777777" w:rsidR="00011BE5" w:rsidRPr="00653C59" w:rsidRDefault="00406854" w:rsidP="00704A53">
      <w:pPr>
        <w:ind w:left="3600" w:hanging="720"/>
        <w:rPr>
          <w:sz w:val="24"/>
          <w:szCs w:val="24"/>
        </w:rPr>
      </w:pPr>
      <w:r>
        <w:rPr>
          <w:sz w:val="24"/>
          <w:szCs w:val="24"/>
        </w:rPr>
        <w:t>(3)</w:t>
      </w:r>
      <w:r w:rsidR="00011BE5" w:rsidRPr="00653C59">
        <w:rPr>
          <w:sz w:val="24"/>
          <w:szCs w:val="24"/>
        </w:rPr>
        <w:tab/>
        <w:t>coercion or lack thereof, deliberate playing with alcohol or drugs to take advantage of victim versus voluntary consumption of same;</w:t>
      </w:r>
    </w:p>
    <w:p w14:paraId="00945B81" w14:textId="77777777" w:rsidR="00011BE5" w:rsidRPr="00653C59" w:rsidRDefault="00406854" w:rsidP="00704A53">
      <w:pPr>
        <w:ind w:left="2160" w:firstLine="720"/>
        <w:rPr>
          <w:sz w:val="24"/>
          <w:szCs w:val="24"/>
        </w:rPr>
      </w:pPr>
      <w:r>
        <w:rPr>
          <w:sz w:val="24"/>
          <w:szCs w:val="24"/>
        </w:rPr>
        <w:t>(4)</w:t>
      </w:r>
      <w:r w:rsidR="00011BE5" w:rsidRPr="00653C59">
        <w:rPr>
          <w:sz w:val="24"/>
          <w:szCs w:val="24"/>
        </w:rPr>
        <w:tab/>
        <w:t>victim sophistication or lack thereof;</w:t>
      </w:r>
    </w:p>
    <w:p w14:paraId="568708BA" w14:textId="77777777" w:rsidR="00011BE5" w:rsidRPr="00653C59" w:rsidRDefault="00916AAF" w:rsidP="00704A53">
      <w:pPr>
        <w:ind w:left="2160" w:firstLine="720"/>
        <w:rPr>
          <w:sz w:val="24"/>
          <w:szCs w:val="24"/>
        </w:rPr>
      </w:pPr>
      <w:r>
        <w:rPr>
          <w:sz w:val="24"/>
          <w:szCs w:val="24"/>
        </w:rPr>
        <w:t>(5)</w:t>
      </w:r>
      <w:r w:rsidR="00011BE5" w:rsidRPr="00653C59">
        <w:rPr>
          <w:sz w:val="24"/>
          <w:szCs w:val="24"/>
        </w:rPr>
        <w:tab/>
        <w:t>duration of relationship;</w:t>
      </w:r>
    </w:p>
    <w:p w14:paraId="1566AF80" w14:textId="77777777" w:rsidR="00011BE5" w:rsidRPr="00653C59" w:rsidRDefault="00916AAF" w:rsidP="00704A53">
      <w:pPr>
        <w:ind w:left="3600" w:hanging="720"/>
        <w:rPr>
          <w:sz w:val="24"/>
          <w:szCs w:val="24"/>
        </w:rPr>
      </w:pPr>
      <w:r>
        <w:rPr>
          <w:sz w:val="24"/>
          <w:szCs w:val="24"/>
        </w:rPr>
        <w:t>(6)</w:t>
      </w:r>
      <w:r w:rsidR="00011BE5" w:rsidRPr="00653C59">
        <w:rPr>
          <w:sz w:val="24"/>
          <w:szCs w:val="24"/>
        </w:rPr>
        <w:tab/>
        <w:t>defendant’s culpability regarding the age of the victim (incidents at a party where age is unknown versus continuing to develop a relationship with a minor in spite of parents’ warnings to end the relationship);</w:t>
      </w:r>
    </w:p>
    <w:p w14:paraId="1F677DF8" w14:textId="77777777" w:rsidR="00011BE5" w:rsidRPr="00653C59" w:rsidRDefault="00037059" w:rsidP="00704A53">
      <w:pPr>
        <w:ind w:left="3600" w:hanging="720"/>
        <w:rPr>
          <w:sz w:val="24"/>
          <w:szCs w:val="24"/>
        </w:rPr>
      </w:pPr>
      <w:r>
        <w:rPr>
          <w:sz w:val="24"/>
          <w:szCs w:val="24"/>
        </w:rPr>
        <w:t>(7)</w:t>
      </w:r>
      <w:r w:rsidR="00011BE5" w:rsidRPr="00653C59">
        <w:rPr>
          <w:sz w:val="24"/>
          <w:szCs w:val="24"/>
        </w:rPr>
        <w:tab/>
        <w:t>any degree of authority the defendant has, such as assistant coach, teaching assistant, volunteer coach, etc.;</w:t>
      </w:r>
    </w:p>
    <w:p w14:paraId="60585CF9" w14:textId="77777777" w:rsidR="00011BE5" w:rsidRPr="00653C59" w:rsidRDefault="00037059" w:rsidP="00704A53">
      <w:pPr>
        <w:ind w:left="2160" w:firstLine="720"/>
        <w:rPr>
          <w:sz w:val="24"/>
          <w:szCs w:val="24"/>
        </w:rPr>
      </w:pPr>
      <w:r>
        <w:rPr>
          <w:sz w:val="24"/>
          <w:szCs w:val="24"/>
        </w:rPr>
        <w:t>(8)</w:t>
      </w:r>
      <w:r w:rsidR="00011BE5" w:rsidRPr="00653C59">
        <w:rPr>
          <w:sz w:val="24"/>
          <w:szCs w:val="24"/>
        </w:rPr>
        <w:tab/>
        <w:t>victim’s input regarding disposition and testifying;</w:t>
      </w:r>
    </w:p>
    <w:p w14:paraId="38F39A0B" w14:textId="77777777" w:rsidR="00011BE5" w:rsidRPr="00653C59" w:rsidRDefault="00037059" w:rsidP="00704A53">
      <w:pPr>
        <w:ind w:left="3600" w:hanging="720"/>
        <w:rPr>
          <w:sz w:val="24"/>
          <w:szCs w:val="24"/>
        </w:rPr>
      </w:pPr>
      <w:r>
        <w:rPr>
          <w:sz w:val="24"/>
          <w:szCs w:val="24"/>
        </w:rPr>
        <w:t>(9)</w:t>
      </w:r>
      <w:r w:rsidR="00011BE5" w:rsidRPr="00653C59">
        <w:rPr>
          <w:sz w:val="24"/>
          <w:szCs w:val="24"/>
        </w:rPr>
        <w:tab/>
        <w:t>secondary victim issues (parents’ concerns, pregnancy, STDs).</w:t>
      </w:r>
    </w:p>
    <w:p w14:paraId="74696CD0" w14:textId="77777777" w:rsidR="00011BE5" w:rsidRPr="00653C59" w:rsidRDefault="00011BE5" w:rsidP="00704A53">
      <w:pPr>
        <w:ind w:left="1440"/>
        <w:rPr>
          <w:sz w:val="24"/>
          <w:szCs w:val="24"/>
        </w:rPr>
      </w:pPr>
    </w:p>
    <w:p w14:paraId="0B805915" w14:textId="77777777" w:rsidR="00011BE5" w:rsidRPr="00653C59" w:rsidRDefault="00011BE5" w:rsidP="00704A53">
      <w:pPr>
        <w:ind w:left="1440" w:firstLine="720"/>
        <w:rPr>
          <w:i/>
          <w:sz w:val="24"/>
          <w:szCs w:val="24"/>
        </w:rPr>
      </w:pPr>
      <w:r w:rsidRPr="00653C59">
        <w:rPr>
          <w:sz w:val="24"/>
          <w:szCs w:val="24"/>
        </w:rPr>
        <w:t>b.</w:t>
      </w:r>
      <w:r w:rsidRPr="00653C59">
        <w:rPr>
          <w:sz w:val="24"/>
          <w:szCs w:val="24"/>
        </w:rPr>
        <w:tab/>
      </w:r>
      <w:r w:rsidRPr="00653C59">
        <w:rPr>
          <w:i/>
          <w:sz w:val="24"/>
          <w:szCs w:val="24"/>
        </w:rPr>
        <w:t>Adults Charged with Offenses Committed as Juveniles</w:t>
      </w:r>
    </w:p>
    <w:p w14:paraId="55E6354C" w14:textId="77777777" w:rsidR="00011BE5" w:rsidRPr="00653C59" w:rsidRDefault="00011BE5" w:rsidP="00704A53">
      <w:pPr>
        <w:ind w:left="2160"/>
        <w:rPr>
          <w:i/>
          <w:sz w:val="24"/>
          <w:szCs w:val="24"/>
        </w:rPr>
      </w:pPr>
    </w:p>
    <w:p w14:paraId="7B978710" w14:textId="77777777" w:rsidR="00011BE5" w:rsidRPr="00653C59" w:rsidRDefault="00011BE5" w:rsidP="00704A53">
      <w:pPr>
        <w:ind w:left="2880"/>
        <w:rPr>
          <w:sz w:val="24"/>
          <w:szCs w:val="24"/>
        </w:rPr>
      </w:pPr>
      <w:r w:rsidRPr="00653C59">
        <w:rPr>
          <w:sz w:val="24"/>
          <w:szCs w:val="24"/>
        </w:rPr>
        <w:t>In cases where the defendant was a juvenile when the crime was committed, but an adult when it is reported and prosecuted, the fact of the offender’s age at the time of commission will be considered as a reason to file a lesser charge for plea purposes, regardless of the existence of proof problems.</w:t>
      </w:r>
    </w:p>
    <w:p w14:paraId="7F256493" w14:textId="77777777" w:rsidR="00011BE5" w:rsidRPr="00653C59" w:rsidRDefault="00011BE5" w:rsidP="00704A53">
      <w:pPr>
        <w:ind w:left="2160"/>
        <w:rPr>
          <w:sz w:val="24"/>
          <w:szCs w:val="24"/>
        </w:rPr>
      </w:pPr>
    </w:p>
    <w:p w14:paraId="58904DAB" w14:textId="77777777" w:rsidR="00011BE5" w:rsidRPr="00653C59" w:rsidRDefault="00011BE5" w:rsidP="00704A53">
      <w:pPr>
        <w:ind w:left="2160" w:firstLine="720"/>
        <w:rPr>
          <w:sz w:val="24"/>
          <w:szCs w:val="24"/>
        </w:rPr>
      </w:pPr>
      <w:r w:rsidRPr="00653C59">
        <w:rPr>
          <w:sz w:val="24"/>
          <w:szCs w:val="24"/>
        </w:rPr>
        <w:t>Factors to be considered include:</w:t>
      </w:r>
    </w:p>
    <w:p w14:paraId="3300731C" w14:textId="77777777" w:rsidR="00011BE5" w:rsidRPr="00653C59" w:rsidRDefault="00037059" w:rsidP="00704A53">
      <w:pPr>
        <w:ind w:left="3600" w:hanging="720"/>
        <w:rPr>
          <w:sz w:val="24"/>
          <w:szCs w:val="24"/>
        </w:rPr>
      </w:pPr>
      <w:r>
        <w:rPr>
          <w:sz w:val="24"/>
          <w:szCs w:val="24"/>
        </w:rPr>
        <w:lastRenderedPageBreak/>
        <w:t>(1)</w:t>
      </w:r>
      <w:r w:rsidR="00011BE5" w:rsidRPr="00653C59">
        <w:rPr>
          <w:sz w:val="24"/>
          <w:szCs w:val="24"/>
        </w:rPr>
        <w:tab/>
        <w:t>the results of a sexual deviancy evaluation, most specifically, whether sexual abuse has been an ongoing issue for the defendant and whether lengthy treatment is indicated;</w:t>
      </w:r>
    </w:p>
    <w:p w14:paraId="334CD8C8" w14:textId="77777777" w:rsidR="00011BE5" w:rsidRPr="00653C59" w:rsidRDefault="00037059" w:rsidP="00704A53">
      <w:pPr>
        <w:ind w:left="2160" w:firstLine="720"/>
        <w:rPr>
          <w:sz w:val="24"/>
          <w:szCs w:val="24"/>
        </w:rPr>
      </w:pPr>
      <w:r>
        <w:rPr>
          <w:sz w:val="24"/>
          <w:szCs w:val="24"/>
        </w:rPr>
        <w:t>(2)</w:t>
      </w:r>
      <w:r w:rsidR="00011BE5" w:rsidRPr="00653C59">
        <w:rPr>
          <w:sz w:val="24"/>
          <w:szCs w:val="24"/>
        </w:rPr>
        <w:tab/>
        <w:t>the age of the defendant and victim at the time of the crime;</w:t>
      </w:r>
    </w:p>
    <w:p w14:paraId="262541CE" w14:textId="77777777" w:rsidR="00011BE5" w:rsidRPr="00653C59" w:rsidRDefault="00037059" w:rsidP="00704A53">
      <w:pPr>
        <w:ind w:left="2160" w:firstLine="720"/>
        <w:rPr>
          <w:sz w:val="24"/>
          <w:szCs w:val="24"/>
        </w:rPr>
      </w:pPr>
      <w:r>
        <w:rPr>
          <w:sz w:val="24"/>
          <w:szCs w:val="24"/>
        </w:rPr>
        <w:t>(3)</w:t>
      </w:r>
      <w:r w:rsidR="00011BE5" w:rsidRPr="00653C59">
        <w:rPr>
          <w:sz w:val="24"/>
          <w:szCs w:val="24"/>
        </w:rPr>
        <w:tab/>
        <w:t>nature and extent of abuse;</w:t>
      </w:r>
    </w:p>
    <w:p w14:paraId="7E5A4ACF" w14:textId="77777777" w:rsidR="00011BE5" w:rsidRPr="00653C59" w:rsidRDefault="00037059" w:rsidP="00704A53">
      <w:pPr>
        <w:ind w:left="2160" w:firstLine="720"/>
        <w:rPr>
          <w:sz w:val="24"/>
          <w:szCs w:val="24"/>
        </w:rPr>
      </w:pPr>
      <w:r>
        <w:rPr>
          <w:sz w:val="24"/>
          <w:szCs w:val="24"/>
        </w:rPr>
        <w:t>(4)</w:t>
      </w:r>
      <w:r w:rsidR="00011BE5" w:rsidRPr="00653C59">
        <w:rPr>
          <w:sz w:val="24"/>
          <w:szCs w:val="24"/>
        </w:rPr>
        <w:tab/>
        <w:t>victim’s wishes.</w:t>
      </w:r>
    </w:p>
    <w:p w14:paraId="68F4D245" w14:textId="77777777" w:rsidR="00011BE5" w:rsidRDefault="00011BE5" w:rsidP="00704A53">
      <w:pPr>
        <w:rPr>
          <w:sz w:val="24"/>
          <w:szCs w:val="24"/>
        </w:rPr>
      </w:pPr>
    </w:p>
    <w:p w14:paraId="133390A3" w14:textId="77777777" w:rsidR="00E66C4A" w:rsidRPr="009344AF" w:rsidRDefault="00E66C4A" w:rsidP="00704A53">
      <w:pPr>
        <w:pStyle w:val="Heading3"/>
        <w:keepNext w:val="0"/>
      </w:pPr>
      <w:r>
        <w:t xml:space="preserve">H. </w:t>
      </w:r>
      <w:r w:rsidRPr="00046F60">
        <w:t>CHARGE</w:t>
      </w:r>
      <w:r w:rsidRPr="00BC4AE9">
        <w:t xml:space="preserve"> SELECTION – FAILURE TO REGISTER AS A SEX OFFENDER – </w:t>
      </w:r>
      <w:hyperlink r:id="rId223" w:history="1">
        <w:r w:rsidRPr="009344AF">
          <w:rPr>
            <w:rStyle w:val="Hyperlink"/>
            <w:szCs w:val="28"/>
          </w:rPr>
          <w:t>RCW 9A.44.132</w:t>
        </w:r>
      </w:hyperlink>
      <w:r w:rsidRPr="009344AF">
        <w:rPr>
          <w:szCs w:val="28"/>
        </w:rPr>
        <w:t xml:space="preserve"> Gross Misdemeanor/ Felony</w:t>
      </w:r>
      <w:r>
        <w:rPr>
          <w:sz w:val="24"/>
        </w:rPr>
        <w:tab/>
      </w:r>
      <w:r>
        <w:rPr>
          <w:sz w:val="24"/>
        </w:rPr>
        <w:tab/>
      </w:r>
    </w:p>
    <w:p w14:paraId="3C408273" w14:textId="77777777" w:rsidR="00E66C4A" w:rsidRDefault="00E66C4A" w:rsidP="00704A53">
      <w:pPr>
        <w:rPr>
          <w:sz w:val="24"/>
        </w:rPr>
      </w:pPr>
    </w:p>
    <w:p w14:paraId="11D94953" w14:textId="77777777" w:rsidR="00E66C4A" w:rsidRDefault="00E66C4A" w:rsidP="00704A53">
      <w:pPr>
        <w:rPr>
          <w:sz w:val="24"/>
        </w:rPr>
      </w:pPr>
      <w:r>
        <w:rPr>
          <w:sz w:val="24"/>
        </w:rPr>
        <w:tab/>
      </w:r>
      <w:r>
        <w:rPr>
          <w:sz w:val="24"/>
        </w:rPr>
        <w:tab/>
        <w:t xml:space="preserve">1.  </w:t>
      </w:r>
      <w:r>
        <w:rPr>
          <w:sz w:val="24"/>
        </w:rPr>
        <w:tab/>
        <w:t>Filing</w:t>
      </w:r>
    </w:p>
    <w:p w14:paraId="57DEBCEF" w14:textId="77777777" w:rsidR="00E66C4A" w:rsidRDefault="00E66C4A" w:rsidP="00704A53">
      <w:pPr>
        <w:rPr>
          <w:sz w:val="24"/>
        </w:rPr>
      </w:pPr>
    </w:p>
    <w:p w14:paraId="1702F71E" w14:textId="77777777" w:rsidR="00E66C4A" w:rsidRDefault="00E66C4A" w:rsidP="00704A53">
      <w:pPr>
        <w:ind w:left="2160"/>
        <w:rPr>
          <w:sz w:val="24"/>
        </w:rPr>
      </w:pPr>
      <w:r>
        <w:rPr>
          <w:sz w:val="24"/>
        </w:rPr>
        <w:t>Charges for failure to register as a sex offender shall generally be filed  when the defendant has:</w:t>
      </w:r>
    </w:p>
    <w:p w14:paraId="67CEE8A7" w14:textId="77777777" w:rsidR="00E66C4A" w:rsidRDefault="00E66C4A" w:rsidP="00704A53">
      <w:pPr>
        <w:ind w:left="2160"/>
        <w:rPr>
          <w:sz w:val="24"/>
        </w:rPr>
      </w:pPr>
    </w:p>
    <w:p w14:paraId="07C035B3" w14:textId="77777777" w:rsidR="00E66C4A" w:rsidRDefault="00E66C4A" w:rsidP="00704A53">
      <w:pPr>
        <w:ind w:left="2880" w:hanging="720"/>
        <w:rPr>
          <w:sz w:val="24"/>
        </w:rPr>
      </w:pPr>
      <w:r>
        <w:rPr>
          <w:sz w:val="24"/>
        </w:rPr>
        <w:t>a.</w:t>
      </w:r>
      <w:r>
        <w:rPr>
          <w:sz w:val="24"/>
        </w:rPr>
        <w:tab/>
        <w:t xml:space="preserve">A conviction which requires sex offender registration under </w:t>
      </w:r>
      <w:hyperlink r:id="rId224" w:history="1">
        <w:r w:rsidRPr="00C2218F">
          <w:rPr>
            <w:rStyle w:val="Hyperlink"/>
            <w:sz w:val="24"/>
          </w:rPr>
          <w:t>RCW 9A.44.128-.145</w:t>
        </w:r>
      </w:hyperlink>
      <w:r>
        <w:rPr>
          <w:sz w:val="24"/>
        </w:rPr>
        <w:t>;</w:t>
      </w:r>
    </w:p>
    <w:p w14:paraId="73D8BE22" w14:textId="77777777" w:rsidR="00E66C4A" w:rsidRDefault="00E66C4A" w:rsidP="00704A53">
      <w:pPr>
        <w:ind w:left="2160"/>
        <w:rPr>
          <w:sz w:val="24"/>
        </w:rPr>
      </w:pPr>
    </w:p>
    <w:p w14:paraId="5D0321B3" w14:textId="77777777" w:rsidR="00E66C4A" w:rsidRDefault="00E66C4A" w:rsidP="00704A53">
      <w:pPr>
        <w:ind w:left="2880" w:hanging="720"/>
        <w:rPr>
          <w:sz w:val="24"/>
        </w:rPr>
      </w:pPr>
      <w:r>
        <w:rPr>
          <w:sz w:val="24"/>
        </w:rPr>
        <w:t>b.</w:t>
      </w:r>
      <w:r>
        <w:rPr>
          <w:sz w:val="24"/>
        </w:rPr>
        <w:tab/>
        <w:t>The defendant's registration period has not expired prior to the charging period;</w:t>
      </w:r>
    </w:p>
    <w:p w14:paraId="5C30B9E6" w14:textId="77777777" w:rsidR="00E66C4A" w:rsidRDefault="00E66C4A" w:rsidP="00704A53">
      <w:pPr>
        <w:ind w:left="2160" w:hanging="360"/>
        <w:rPr>
          <w:sz w:val="24"/>
        </w:rPr>
      </w:pPr>
    </w:p>
    <w:p w14:paraId="54589FA5" w14:textId="77777777" w:rsidR="00E66C4A" w:rsidRPr="00682536" w:rsidRDefault="00E66C4A" w:rsidP="00704A53">
      <w:pPr>
        <w:ind w:left="2880" w:hanging="720"/>
        <w:rPr>
          <w:sz w:val="24"/>
          <w:szCs w:val="24"/>
        </w:rPr>
      </w:pPr>
      <w:r>
        <w:rPr>
          <w:sz w:val="24"/>
        </w:rPr>
        <w:t>c.</w:t>
      </w:r>
      <w:r>
        <w:rPr>
          <w:sz w:val="24"/>
        </w:rPr>
        <w:tab/>
        <w:t xml:space="preserve">The defendant knowingly failed to comply with the registration requirements contained in </w:t>
      </w:r>
      <w:hyperlink r:id="rId225" w:history="1">
        <w:r w:rsidRPr="00C2218F">
          <w:rPr>
            <w:rStyle w:val="Hyperlink"/>
            <w:sz w:val="24"/>
          </w:rPr>
          <w:t>RCW 9A.44.130</w:t>
        </w:r>
      </w:hyperlink>
      <w:r>
        <w:rPr>
          <w:sz w:val="24"/>
        </w:rPr>
        <w:t>; and</w:t>
      </w:r>
    </w:p>
    <w:p w14:paraId="66F156C7" w14:textId="77777777" w:rsidR="00E66C4A" w:rsidRDefault="00E66C4A" w:rsidP="00704A53">
      <w:pPr>
        <w:ind w:left="2160" w:hanging="360"/>
        <w:rPr>
          <w:sz w:val="24"/>
        </w:rPr>
      </w:pPr>
    </w:p>
    <w:p w14:paraId="539B0854" w14:textId="77777777" w:rsidR="00E66C4A" w:rsidRDefault="00E66C4A" w:rsidP="00704A53">
      <w:pPr>
        <w:ind w:left="2880" w:hanging="720"/>
        <w:rPr>
          <w:sz w:val="24"/>
        </w:rPr>
      </w:pPr>
      <w:r>
        <w:rPr>
          <w:sz w:val="24"/>
        </w:rPr>
        <w:t>d.</w:t>
      </w:r>
      <w:r>
        <w:rPr>
          <w:sz w:val="24"/>
        </w:rPr>
        <w:tab/>
        <w:t xml:space="preserve">An offender has been in violation of his registration requirements for at least 30 days.  (If homeless, an offender shall generally be in violation for 4 weeks or more or checking in less than 50% of the time over the course of 4 months.)  </w:t>
      </w:r>
    </w:p>
    <w:p w14:paraId="7D9B57E7" w14:textId="77777777" w:rsidR="00E66C4A" w:rsidRDefault="00E66C4A" w:rsidP="00704A53">
      <w:pPr>
        <w:ind w:left="1800"/>
        <w:rPr>
          <w:sz w:val="24"/>
        </w:rPr>
      </w:pPr>
    </w:p>
    <w:p w14:paraId="4B882D82" w14:textId="77777777" w:rsidR="00E66C4A" w:rsidRDefault="00E66C4A" w:rsidP="00704A53">
      <w:pPr>
        <w:ind w:left="2160"/>
        <w:rPr>
          <w:sz w:val="24"/>
        </w:rPr>
      </w:pPr>
      <w:r>
        <w:rPr>
          <w:sz w:val="24"/>
        </w:rPr>
        <w:t xml:space="preserve">Reasons to depart from this standard include, but are not limited to:  </w:t>
      </w:r>
    </w:p>
    <w:p w14:paraId="42469FFB" w14:textId="77777777" w:rsidR="00E66C4A" w:rsidRDefault="00E66C4A" w:rsidP="00704A53">
      <w:pPr>
        <w:ind w:left="2160"/>
        <w:rPr>
          <w:sz w:val="24"/>
        </w:rPr>
      </w:pPr>
    </w:p>
    <w:p w14:paraId="2A742C2A" w14:textId="77777777" w:rsidR="00E66C4A" w:rsidRDefault="00E66C4A" w:rsidP="001F4120">
      <w:pPr>
        <w:numPr>
          <w:ilvl w:val="0"/>
          <w:numId w:val="270"/>
        </w:numPr>
        <w:rPr>
          <w:sz w:val="24"/>
        </w:rPr>
      </w:pPr>
      <w:r>
        <w:rPr>
          <w:sz w:val="24"/>
        </w:rPr>
        <w:t xml:space="preserve"> </w:t>
      </w:r>
      <w:r>
        <w:rPr>
          <w:sz w:val="24"/>
        </w:rPr>
        <w:tab/>
        <w:t>case involves a level II or III offender</w:t>
      </w:r>
    </w:p>
    <w:p w14:paraId="45CF01C7" w14:textId="77777777" w:rsidR="00E66C4A" w:rsidRDefault="00E66C4A" w:rsidP="00704A53">
      <w:pPr>
        <w:ind w:left="2520"/>
        <w:rPr>
          <w:sz w:val="24"/>
        </w:rPr>
      </w:pPr>
    </w:p>
    <w:p w14:paraId="318403D0" w14:textId="77777777" w:rsidR="00E66C4A" w:rsidRDefault="00E66C4A" w:rsidP="001F4120">
      <w:pPr>
        <w:numPr>
          <w:ilvl w:val="0"/>
          <w:numId w:val="270"/>
        </w:numPr>
        <w:rPr>
          <w:sz w:val="24"/>
        </w:rPr>
      </w:pPr>
      <w:r>
        <w:rPr>
          <w:sz w:val="24"/>
        </w:rPr>
        <w:t xml:space="preserve"> </w:t>
      </w:r>
      <w:r>
        <w:rPr>
          <w:sz w:val="24"/>
        </w:rPr>
        <w:tab/>
        <w:t>other facts which suggest increased concern for community safety</w:t>
      </w:r>
    </w:p>
    <w:p w14:paraId="30931835" w14:textId="77777777" w:rsidR="00E66C4A" w:rsidRDefault="00E66C4A" w:rsidP="00704A53">
      <w:pPr>
        <w:pStyle w:val="ListParagraph"/>
        <w:rPr>
          <w:sz w:val="24"/>
        </w:rPr>
      </w:pPr>
    </w:p>
    <w:p w14:paraId="16147456" w14:textId="77777777" w:rsidR="00E66C4A" w:rsidRDefault="00E66C4A" w:rsidP="001F4120">
      <w:pPr>
        <w:numPr>
          <w:ilvl w:val="0"/>
          <w:numId w:val="270"/>
        </w:numPr>
        <w:rPr>
          <w:sz w:val="24"/>
        </w:rPr>
      </w:pPr>
      <w:r w:rsidRPr="0002474B">
        <w:rPr>
          <w:sz w:val="24"/>
        </w:rPr>
        <w:t xml:space="preserve"> </w:t>
      </w:r>
      <w:r w:rsidRPr="0002474B">
        <w:rPr>
          <w:sz w:val="24"/>
        </w:rPr>
        <w:tab/>
        <w:t>history of failure to register</w:t>
      </w:r>
    </w:p>
    <w:p w14:paraId="29BFBADF" w14:textId="77777777" w:rsidR="00E66C4A" w:rsidRDefault="00E66C4A" w:rsidP="00704A53">
      <w:pPr>
        <w:pStyle w:val="ListParagraph"/>
        <w:rPr>
          <w:sz w:val="24"/>
        </w:rPr>
      </w:pPr>
    </w:p>
    <w:p w14:paraId="3B70B642" w14:textId="77777777" w:rsidR="00E66C4A" w:rsidRDefault="00E66C4A" w:rsidP="001F4120">
      <w:pPr>
        <w:numPr>
          <w:ilvl w:val="0"/>
          <w:numId w:val="270"/>
        </w:numPr>
        <w:rPr>
          <w:sz w:val="24"/>
        </w:rPr>
      </w:pPr>
      <w:r>
        <w:rPr>
          <w:sz w:val="24"/>
        </w:rPr>
        <w:t xml:space="preserve"> </w:t>
      </w:r>
      <w:r>
        <w:rPr>
          <w:sz w:val="24"/>
        </w:rPr>
        <w:tab/>
        <w:t xml:space="preserve">offender has more than one sex offense and/or considerable  </w:t>
      </w:r>
    </w:p>
    <w:p w14:paraId="6E0CD31F" w14:textId="77777777" w:rsidR="00E66C4A" w:rsidRDefault="00E66C4A" w:rsidP="00704A53">
      <w:pPr>
        <w:ind w:left="2520" w:firstLine="360"/>
        <w:rPr>
          <w:sz w:val="24"/>
        </w:rPr>
      </w:pPr>
      <w:r>
        <w:rPr>
          <w:sz w:val="24"/>
        </w:rPr>
        <w:t>number of criminal convictions</w:t>
      </w:r>
    </w:p>
    <w:p w14:paraId="7D0C4199" w14:textId="77777777" w:rsidR="00E66C4A" w:rsidRDefault="00E66C4A" w:rsidP="00704A53">
      <w:pPr>
        <w:ind w:left="2520" w:firstLine="360"/>
        <w:rPr>
          <w:sz w:val="24"/>
        </w:rPr>
      </w:pPr>
    </w:p>
    <w:p w14:paraId="5A3D75CE" w14:textId="77777777" w:rsidR="00E66C4A" w:rsidRDefault="00E66C4A" w:rsidP="001F4120">
      <w:pPr>
        <w:numPr>
          <w:ilvl w:val="0"/>
          <w:numId w:val="270"/>
        </w:numPr>
        <w:rPr>
          <w:sz w:val="24"/>
        </w:rPr>
      </w:pPr>
      <w:r>
        <w:rPr>
          <w:sz w:val="24"/>
        </w:rPr>
        <w:t xml:space="preserve"> </w:t>
      </w:r>
      <w:r>
        <w:rPr>
          <w:sz w:val="24"/>
        </w:rPr>
        <w:tab/>
        <w:t>defendant's stated intent to not comply with the registration laws</w:t>
      </w:r>
    </w:p>
    <w:p w14:paraId="02DD36FB" w14:textId="77777777" w:rsidR="00E66C4A" w:rsidRDefault="00E66C4A" w:rsidP="00704A53">
      <w:pPr>
        <w:rPr>
          <w:sz w:val="24"/>
        </w:rPr>
      </w:pPr>
    </w:p>
    <w:p w14:paraId="7B92F82C" w14:textId="77777777" w:rsidR="00E66C4A" w:rsidRPr="0002474B" w:rsidRDefault="00E66C4A" w:rsidP="00704A53">
      <w:pPr>
        <w:tabs>
          <w:tab w:val="left" w:pos="1440"/>
          <w:tab w:val="left" w:pos="1800"/>
        </w:tabs>
        <w:rPr>
          <w:sz w:val="24"/>
        </w:rPr>
      </w:pPr>
      <w:r>
        <w:rPr>
          <w:sz w:val="24"/>
        </w:rPr>
        <w:tab/>
        <w:t>2.</w:t>
      </w:r>
      <w:r>
        <w:rPr>
          <w:sz w:val="24"/>
        </w:rPr>
        <w:tab/>
      </w:r>
      <w:r w:rsidRPr="0002474B">
        <w:rPr>
          <w:sz w:val="24"/>
        </w:rPr>
        <w:t>Disposition Standards</w:t>
      </w:r>
    </w:p>
    <w:p w14:paraId="5047AAA5" w14:textId="77777777" w:rsidR="00E66C4A" w:rsidRDefault="00E66C4A" w:rsidP="00704A53">
      <w:pPr>
        <w:tabs>
          <w:tab w:val="left" w:pos="1800"/>
        </w:tabs>
        <w:rPr>
          <w:sz w:val="24"/>
          <w:u w:val="single"/>
        </w:rPr>
      </w:pPr>
    </w:p>
    <w:p w14:paraId="686A53AE" w14:textId="77777777" w:rsidR="00E66C4A" w:rsidRDefault="00E66C4A" w:rsidP="00704A53">
      <w:pPr>
        <w:tabs>
          <w:tab w:val="left" w:pos="1440"/>
        </w:tabs>
        <w:ind w:left="720"/>
        <w:rPr>
          <w:sz w:val="24"/>
        </w:rPr>
      </w:pPr>
      <w:r>
        <w:rPr>
          <w:sz w:val="24"/>
        </w:rPr>
        <w:tab/>
      </w:r>
      <w:r>
        <w:rPr>
          <w:sz w:val="24"/>
        </w:rPr>
        <w:tab/>
        <w:t>a.</w:t>
      </w:r>
      <w:r>
        <w:rPr>
          <w:sz w:val="24"/>
        </w:rPr>
        <w:tab/>
        <w:t xml:space="preserve">Reductions – Attempted Failure to Register as a Sex Offender </w:t>
      </w:r>
    </w:p>
    <w:p w14:paraId="52192EF3" w14:textId="77777777" w:rsidR="00E66C4A" w:rsidRDefault="00E66C4A" w:rsidP="00704A53">
      <w:pPr>
        <w:tabs>
          <w:tab w:val="left" w:pos="1440"/>
        </w:tabs>
        <w:ind w:left="2880" w:hanging="2160"/>
        <w:rPr>
          <w:sz w:val="24"/>
        </w:rPr>
      </w:pPr>
      <w:r>
        <w:rPr>
          <w:sz w:val="24"/>
        </w:rPr>
        <w:lastRenderedPageBreak/>
        <w:tab/>
      </w:r>
      <w:r>
        <w:rPr>
          <w:sz w:val="24"/>
        </w:rPr>
        <w:tab/>
        <w:t>(gross misdemeanor) may be considered in the following circumstances:</w:t>
      </w:r>
    </w:p>
    <w:p w14:paraId="2B2AF9F8" w14:textId="77777777" w:rsidR="00E66C4A" w:rsidRDefault="00E66C4A" w:rsidP="00704A53">
      <w:pPr>
        <w:tabs>
          <w:tab w:val="left" w:pos="1440"/>
        </w:tabs>
        <w:ind w:left="2880" w:hanging="2160"/>
        <w:rPr>
          <w:sz w:val="24"/>
        </w:rPr>
      </w:pPr>
    </w:p>
    <w:p w14:paraId="2AC462D5" w14:textId="77777777" w:rsidR="00E66C4A" w:rsidRDefault="00E66C4A" w:rsidP="001F4120">
      <w:pPr>
        <w:numPr>
          <w:ilvl w:val="0"/>
          <w:numId w:val="271"/>
        </w:numPr>
        <w:tabs>
          <w:tab w:val="left" w:pos="1440"/>
        </w:tabs>
        <w:rPr>
          <w:sz w:val="24"/>
        </w:rPr>
      </w:pPr>
      <w:r>
        <w:rPr>
          <w:sz w:val="24"/>
        </w:rPr>
        <w:t xml:space="preserve"> </w:t>
      </w:r>
      <w:r>
        <w:rPr>
          <w:sz w:val="24"/>
        </w:rPr>
        <w:tab/>
        <w:t>proof problems in the case</w:t>
      </w:r>
    </w:p>
    <w:p w14:paraId="4B1040A6" w14:textId="77777777" w:rsidR="00E66C4A" w:rsidRDefault="00E66C4A" w:rsidP="001F4120">
      <w:pPr>
        <w:numPr>
          <w:ilvl w:val="0"/>
          <w:numId w:val="271"/>
        </w:numPr>
        <w:tabs>
          <w:tab w:val="left" w:pos="1440"/>
        </w:tabs>
        <w:rPr>
          <w:sz w:val="24"/>
        </w:rPr>
      </w:pPr>
      <w:r>
        <w:rPr>
          <w:sz w:val="24"/>
        </w:rPr>
        <w:t xml:space="preserve">  </w:t>
      </w:r>
      <w:r>
        <w:rPr>
          <w:sz w:val="24"/>
        </w:rPr>
        <w:tab/>
        <w:t xml:space="preserve">mitigating circumstances explaining the failure to comply </w:t>
      </w:r>
    </w:p>
    <w:p w14:paraId="498CEDC8" w14:textId="77777777" w:rsidR="00E66C4A" w:rsidRDefault="00E66C4A" w:rsidP="00704A53">
      <w:pPr>
        <w:tabs>
          <w:tab w:val="left" w:pos="1440"/>
        </w:tabs>
        <w:ind w:left="3240"/>
        <w:rPr>
          <w:sz w:val="24"/>
        </w:rPr>
      </w:pPr>
      <w:r>
        <w:rPr>
          <w:sz w:val="24"/>
        </w:rPr>
        <w:tab/>
        <w:t>or justifying a reduced crime and sentence</w:t>
      </w:r>
    </w:p>
    <w:p w14:paraId="3E8AE474" w14:textId="77777777" w:rsidR="00E66C4A" w:rsidRDefault="00E66C4A" w:rsidP="001F4120">
      <w:pPr>
        <w:numPr>
          <w:ilvl w:val="0"/>
          <w:numId w:val="271"/>
        </w:numPr>
        <w:tabs>
          <w:tab w:val="left" w:pos="1440"/>
        </w:tabs>
        <w:rPr>
          <w:sz w:val="24"/>
        </w:rPr>
      </w:pPr>
      <w:r>
        <w:rPr>
          <w:sz w:val="24"/>
        </w:rPr>
        <w:t xml:space="preserve"> </w:t>
      </w:r>
      <w:r>
        <w:rPr>
          <w:sz w:val="24"/>
        </w:rPr>
        <w:tab/>
        <w:t>minimal criminal history since the underlying offense</w:t>
      </w:r>
    </w:p>
    <w:p w14:paraId="716B04F6" w14:textId="77777777" w:rsidR="00E66C4A" w:rsidRDefault="00E66C4A" w:rsidP="001F4120">
      <w:pPr>
        <w:numPr>
          <w:ilvl w:val="0"/>
          <w:numId w:val="271"/>
        </w:numPr>
        <w:tabs>
          <w:tab w:val="left" w:pos="1440"/>
        </w:tabs>
        <w:rPr>
          <w:sz w:val="24"/>
        </w:rPr>
      </w:pPr>
      <w:r>
        <w:rPr>
          <w:sz w:val="24"/>
        </w:rPr>
        <w:t xml:space="preserve"> </w:t>
      </w:r>
      <w:r>
        <w:rPr>
          <w:sz w:val="24"/>
        </w:rPr>
        <w:tab/>
        <w:t>level 1 or 2 sex offender</w:t>
      </w:r>
    </w:p>
    <w:p w14:paraId="31AA54DE" w14:textId="77777777" w:rsidR="00E66C4A" w:rsidRDefault="00E66C4A" w:rsidP="00704A53">
      <w:pPr>
        <w:tabs>
          <w:tab w:val="left" w:pos="1440"/>
        </w:tabs>
        <w:ind w:left="3240"/>
        <w:rPr>
          <w:sz w:val="24"/>
        </w:rPr>
      </w:pPr>
    </w:p>
    <w:p w14:paraId="6E869A18" w14:textId="77777777" w:rsidR="00E66C4A" w:rsidRDefault="00E66C4A" w:rsidP="00704A53">
      <w:pPr>
        <w:tabs>
          <w:tab w:val="left" w:pos="1440"/>
        </w:tabs>
        <w:ind w:left="720"/>
        <w:rPr>
          <w:sz w:val="24"/>
        </w:rPr>
      </w:pPr>
      <w:r>
        <w:rPr>
          <w:sz w:val="24"/>
        </w:rPr>
        <w:tab/>
      </w:r>
      <w:r>
        <w:rPr>
          <w:sz w:val="24"/>
        </w:rPr>
        <w:tab/>
        <w:t>b.</w:t>
      </w:r>
      <w:r>
        <w:rPr>
          <w:sz w:val="24"/>
        </w:rPr>
        <w:tab/>
      </w:r>
      <w:r w:rsidRPr="00343078">
        <w:rPr>
          <w:sz w:val="24"/>
          <w:szCs w:val="24"/>
        </w:rPr>
        <w:t>Standard EPU offers will typically include 30-60 days of jail time,</w:t>
      </w:r>
      <w:r w:rsidRPr="00343078">
        <w:rPr>
          <w:sz w:val="24"/>
        </w:rPr>
        <w:t xml:space="preserve"> </w:t>
      </w:r>
    </w:p>
    <w:p w14:paraId="3CD27591" w14:textId="77777777" w:rsidR="00E66C4A" w:rsidRDefault="00E66C4A" w:rsidP="00704A53">
      <w:pPr>
        <w:tabs>
          <w:tab w:val="left" w:pos="1440"/>
        </w:tabs>
        <w:ind w:left="2880" w:hanging="2160"/>
        <w:rPr>
          <w:sz w:val="24"/>
        </w:rPr>
      </w:pPr>
      <w:r>
        <w:rPr>
          <w:sz w:val="24"/>
          <w:szCs w:val="24"/>
        </w:rPr>
        <w:tab/>
      </w:r>
      <w:r>
        <w:rPr>
          <w:sz w:val="24"/>
          <w:szCs w:val="24"/>
        </w:rPr>
        <w:tab/>
      </w:r>
      <w:r w:rsidRPr="00343078">
        <w:rPr>
          <w:sz w:val="24"/>
          <w:szCs w:val="24"/>
        </w:rPr>
        <w:t xml:space="preserve">work release or enhanced CCAP (if amenable).  Prior criminal history and prior reduced FTR cases will justify a higher jail time recommendation. </w:t>
      </w:r>
    </w:p>
    <w:p w14:paraId="70F51669" w14:textId="77777777" w:rsidR="00E66C4A" w:rsidRDefault="00E66C4A" w:rsidP="00704A53">
      <w:pPr>
        <w:tabs>
          <w:tab w:val="left" w:pos="1440"/>
        </w:tabs>
        <w:ind w:left="2880" w:hanging="2160"/>
        <w:rPr>
          <w:sz w:val="24"/>
        </w:rPr>
      </w:pPr>
    </w:p>
    <w:p w14:paraId="0569B914" w14:textId="77777777" w:rsidR="00E66C4A" w:rsidRPr="0002474B" w:rsidRDefault="00E66C4A" w:rsidP="00704A53">
      <w:pPr>
        <w:tabs>
          <w:tab w:val="left" w:pos="1800"/>
        </w:tabs>
        <w:ind w:left="1440"/>
        <w:rPr>
          <w:sz w:val="24"/>
        </w:rPr>
      </w:pPr>
      <w:r>
        <w:rPr>
          <w:sz w:val="24"/>
        </w:rPr>
        <w:t>3.</w:t>
      </w:r>
      <w:r>
        <w:rPr>
          <w:sz w:val="24"/>
        </w:rPr>
        <w:tab/>
      </w:r>
      <w:r w:rsidRPr="0002474B">
        <w:rPr>
          <w:sz w:val="24"/>
        </w:rPr>
        <w:t>Sentencing</w:t>
      </w:r>
    </w:p>
    <w:p w14:paraId="43EDDC5A" w14:textId="77777777" w:rsidR="00E66C4A" w:rsidRDefault="00E66C4A" w:rsidP="00704A53">
      <w:pPr>
        <w:tabs>
          <w:tab w:val="left" w:pos="2160"/>
          <w:tab w:val="left" w:pos="2520"/>
        </w:tabs>
        <w:rPr>
          <w:sz w:val="24"/>
        </w:rPr>
      </w:pPr>
    </w:p>
    <w:p w14:paraId="172B495B" w14:textId="77777777" w:rsidR="00E66C4A" w:rsidRDefault="00E66C4A" w:rsidP="00704A53">
      <w:pPr>
        <w:tabs>
          <w:tab w:val="left" w:pos="2160"/>
          <w:tab w:val="left" w:pos="2520"/>
        </w:tabs>
        <w:ind w:left="2880" w:hanging="2880"/>
        <w:rPr>
          <w:sz w:val="24"/>
        </w:rPr>
      </w:pPr>
      <w:r>
        <w:rPr>
          <w:sz w:val="24"/>
        </w:rPr>
        <w:tab/>
        <w:t>a.</w:t>
      </w:r>
      <w:r>
        <w:rPr>
          <w:sz w:val="24"/>
        </w:rPr>
        <w:tab/>
        <w:t xml:space="preserve">  </w:t>
      </w:r>
      <w:r>
        <w:rPr>
          <w:sz w:val="24"/>
        </w:rPr>
        <w:tab/>
        <w:t>For Failure to Register as a Sex Offender crimes committed on or after 6/10/10:</w:t>
      </w:r>
    </w:p>
    <w:p w14:paraId="72A9E7AC" w14:textId="77777777" w:rsidR="00E66C4A" w:rsidRDefault="00E66C4A" w:rsidP="00704A53">
      <w:pPr>
        <w:tabs>
          <w:tab w:val="left" w:pos="2160"/>
          <w:tab w:val="left" w:pos="2520"/>
        </w:tabs>
        <w:ind w:left="2520" w:hanging="2520"/>
        <w:rPr>
          <w:sz w:val="24"/>
        </w:rPr>
      </w:pPr>
    </w:p>
    <w:p w14:paraId="7B29937D" w14:textId="77777777" w:rsidR="00E66C4A" w:rsidRDefault="00E66C4A" w:rsidP="001F4120">
      <w:pPr>
        <w:numPr>
          <w:ilvl w:val="0"/>
          <w:numId w:val="272"/>
        </w:numPr>
        <w:tabs>
          <w:tab w:val="left" w:pos="2160"/>
          <w:tab w:val="left" w:pos="2520"/>
          <w:tab w:val="left" w:pos="3555"/>
        </w:tabs>
        <w:rPr>
          <w:sz w:val="24"/>
        </w:rPr>
      </w:pPr>
      <w:r>
        <w:rPr>
          <w:sz w:val="24"/>
        </w:rPr>
        <w:t xml:space="preserve">A gross misdemeanor Failure to Register as a Sex Offender </w:t>
      </w:r>
      <w:r>
        <w:rPr>
          <w:sz w:val="24"/>
        </w:rPr>
        <w:tab/>
        <w:t xml:space="preserve">has a range of 0 – 364 days.  </w:t>
      </w:r>
    </w:p>
    <w:p w14:paraId="050C12BB" w14:textId="77777777" w:rsidR="00E66C4A" w:rsidRDefault="00E66C4A" w:rsidP="00704A53">
      <w:pPr>
        <w:tabs>
          <w:tab w:val="left" w:pos="2160"/>
          <w:tab w:val="left" w:pos="2520"/>
          <w:tab w:val="left" w:pos="3555"/>
        </w:tabs>
        <w:ind w:left="3240"/>
        <w:rPr>
          <w:sz w:val="24"/>
        </w:rPr>
      </w:pPr>
    </w:p>
    <w:p w14:paraId="3B374E33" w14:textId="77777777" w:rsidR="00E66C4A" w:rsidRDefault="00E66C4A" w:rsidP="00704A53">
      <w:pPr>
        <w:tabs>
          <w:tab w:val="left" w:pos="2160"/>
          <w:tab w:val="left" w:pos="2520"/>
          <w:tab w:val="left" w:pos="3555"/>
        </w:tabs>
        <w:ind w:left="3555"/>
        <w:rPr>
          <w:sz w:val="24"/>
        </w:rPr>
      </w:pPr>
      <w:r>
        <w:rPr>
          <w:sz w:val="24"/>
        </w:rPr>
        <w:t xml:space="preserve">Community custody is discretionary with the court.  If  ordered, the Department of  Corrections must supervise the defendant.  </w:t>
      </w:r>
      <w:hyperlink r:id="rId226" w:history="1">
        <w:r w:rsidRPr="004953A8">
          <w:rPr>
            <w:rStyle w:val="Hyperlink"/>
            <w:sz w:val="24"/>
          </w:rPr>
          <w:t>RCW 9.94A.501(a)(iv)</w:t>
        </w:r>
      </w:hyperlink>
      <w:r>
        <w:rPr>
          <w:sz w:val="24"/>
        </w:rPr>
        <w:t>.</w:t>
      </w:r>
    </w:p>
    <w:p w14:paraId="53BFD231" w14:textId="77777777" w:rsidR="00E66C4A" w:rsidRDefault="00E66C4A" w:rsidP="00704A53">
      <w:pPr>
        <w:tabs>
          <w:tab w:val="left" w:pos="2160"/>
          <w:tab w:val="left" w:pos="2520"/>
          <w:tab w:val="left" w:pos="3555"/>
        </w:tabs>
        <w:ind w:left="3240"/>
        <w:rPr>
          <w:sz w:val="24"/>
        </w:rPr>
      </w:pPr>
      <w:r>
        <w:rPr>
          <w:sz w:val="24"/>
        </w:rPr>
        <w:tab/>
      </w:r>
    </w:p>
    <w:p w14:paraId="00EF8F93" w14:textId="77777777" w:rsidR="00E66C4A" w:rsidRDefault="00E66C4A" w:rsidP="001F4120">
      <w:pPr>
        <w:numPr>
          <w:ilvl w:val="0"/>
          <w:numId w:val="272"/>
        </w:numPr>
        <w:tabs>
          <w:tab w:val="left" w:pos="2160"/>
          <w:tab w:val="left" w:pos="2520"/>
        </w:tabs>
        <w:rPr>
          <w:sz w:val="24"/>
        </w:rPr>
      </w:pPr>
      <w:r>
        <w:rPr>
          <w:sz w:val="24"/>
        </w:rPr>
        <w:t xml:space="preserve"> </w:t>
      </w:r>
      <w:r>
        <w:rPr>
          <w:sz w:val="24"/>
        </w:rPr>
        <w:tab/>
        <w:t xml:space="preserve">A first </w:t>
      </w:r>
      <w:r w:rsidRPr="0002474B">
        <w:rPr>
          <w:sz w:val="24"/>
        </w:rPr>
        <w:t xml:space="preserve">Felony Failure to Register as a Sex Offender is </w:t>
      </w:r>
      <w:r>
        <w:rPr>
          <w:sz w:val="24"/>
        </w:rPr>
        <w:t xml:space="preserve">  </w:t>
      </w:r>
    </w:p>
    <w:p w14:paraId="0163B1DA" w14:textId="77777777" w:rsidR="00E66C4A" w:rsidRDefault="00E66C4A" w:rsidP="00704A53">
      <w:pPr>
        <w:tabs>
          <w:tab w:val="left" w:pos="2160"/>
          <w:tab w:val="left" w:pos="2520"/>
        </w:tabs>
        <w:ind w:left="3240"/>
        <w:rPr>
          <w:sz w:val="24"/>
        </w:rPr>
      </w:pPr>
      <w:r>
        <w:rPr>
          <w:sz w:val="24"/>
        </w:rPr>
        <w:tab/>
        <w:t xml:space="preserve">an </w:t>
      </w:r>
      <w:r w:rsidRPr="0002474B">
        <w:rPr>
          <w:sz w:val="24"/>
        </w:rPr>
        <w:t>unranked</w:t>
      </w:r>
      <w:r>
        <w:rPr>
          <w:sz w:val="24"/>
        </w:rPr>
        <w:t xml:space="preserve"> Class C felony.</w:t>
      </w:r>
      <w:r w:rsidRPr="0002474B">
        <w:rPr>
          <w:sz w:val="24"/>
        </w:rPr>
        <w:t xml:space="preserve"> </w:t>
      </w:r>
    </w:p>
    <w:p w14:paraId="68AABB8E" w14:textId="77777777" w:rsidR="00E66C4A" w:rsidRDefault="00E66C4A" w:rsidP="00704A53">
      <w:pPr>
        <w:tabs>
          <w:tab w:val="left" w:pos="2160"/>
          <w:tab w:val="left" w:pos="2520"/>
        </w:tabs>
        <w:ind w:left="3240"/>
        <w:rPr>
          <w:sz w:val="24"/>
        </w:rPr>
      </w:pPr>
    </w:p>
    <w:p w14:paraId="78EA273C" w14:textId="77777777" w:rsidR="00E66C4A" w:rsidRDefault="00E66C4A" w:rsidP="00704A53">
      <w:pPr>
        <w:tabs>
          <w:tab w:val="left" w:pos="2160"/>
          <w:tab w:val="left" w:pos="2520"/>
        </w:tabs>
        <w:ind w:left="3240"/>
        <w:rPr>
          <w:sz w:val="24"/>
        </w:rPr>
      </w:pPr>
      <w:r>
        <w:rPr>
          <w:sz w:val="24"/>
        </w:rPr>
        <w:tab/>
        <w:t xml:space="preserve">For a first felony Failure to Register as a sex Offender  </w:t>
      </w:r>
    </w:p>
    <w:p w14:paraId="49F028ED" w14:textId="77777777" w:rsidR="00E66C4A" w:rsidRDefault="00E66C4A" w:rsidP="00704A53">
      <w:pPr>
        <w:tabs>
          <w:tab w:val="left" w:pos="2160"/>
          <w:tab w:val="left" w:pos="2520"/>
        </w:tabs>
        <w:ind w:left="3600"/>
        <w:rPr>
          <w:sz w:val="24"/>
        </w:rPr>
      </w:pPr>
      <w:r>
        <w:rPr>
          <w:sz w:val="24"/>
        </w:rPr>
        <w:t xml:space="preserve">conviction, the community custody range is up to one year  and discretionary with the court.  </w:t>
      </w:r>
      <w:hyperlink r:id="rId227" w:history="1">
        <w:r w:rsidRPr="00F04E02">
          <w:rPr>
            <w:rStyle w:val="Hyperlink"/>
            <w:sz w:val="24"/>
            <w:szCs w:val="24"/>
          </w:rPr>
          <w:t>RCW 9.94A.702(1)(e)</w:t>
        </w:r>
      </w:hyperlink>
      <w:r>
        <w:rPr>
          <w:sz w:val="24"/>
          <w:szCs w:val="24"/>
        </w:rPr>
        <w:t>.</w:t>
      </w:r>
      <w:r>
        <w:rPr>
          <w:sz w:val="24"/>
        </w:rPr>
        <w:t xml:space="preserve">  If ordered, the Department of Corrections will only supervise a defendant who is assessed as high-risk.</w:t>
      </w:r>
    </w:p>
    <w:p w14:paraId="1D5ED6F4" w14:textId="77777777" w:rsidR="00E66C4A" w:rsidRDefault="00E66C4A" w:rsidP="00704A53">
      <w:pPr>
        <w:tabs>
          <w:tab w:val="left" w:pos="2160"/>
          <w:tab w:val="left" w:pos="2520"/>
        </w:tabs>
        <w:ind w:left="3240"/>
        <w:rPr>
          <w:sz w:val="24"/>
        </w:rPr>
      </w:pPr>
    </w:p>
    <w:p w14:paraId="5A6913B9" w14:textId="77777777" w:rsidR="00E66C4A" w:rsidRDefault="00E66C4A" w:rsidP="001F4120">
      <w:pPr>
        <w:numPr>
          <w:ilvl w:val="0"/>
          <w:numId w:val="272"/>
        </w:numPr>
        <w:tabs>
          <w:tab w:val="left" w:pos="2160"/>
          <w:tab w:val="left" w:pos="2520"/>
        </w:tabs>
        <w:rPr>
          <w:sz w:val="24"/>
        </w:rPr>
      </w:pPr>
      <w:r>
        <w:rPr>
          <w:sz w:val="24"/>
        </w:rPr>
        <w:t xml:space="preserve">  </w:t>
      </w:r>
      <w:r>
        <w:rPr>
          <w:sz w:val="24"/>
        </w:rPr>
        <w:tab/>
      </w:r>
      <w:r w:rsidRPr="000E7A89">
        <w:rPr>
          <w:sz w:val="24"/>
        </w:rPr>
        <w:t xml:space="preserve">A second or subsequent Felony Failure to Register as a Sex </w:t>
      </w:r>
    </w:p>
    <w:p w14:paraId="0C268C2F" w14:textId="77777777" w:rsidR="00E66C4A" w:rsidRDefault="00E66C4A" w:rsidP="00704A53">
      <w:pPr>
        <w:tabs>
          <w:tab w:val="left" w:pos="2160"/>
          <w:tab w:val="left" w:pos="2520"/>
        </w:tabs>
        <w:ind w:left="3600"/>
        <w:rPr>
          <w:sz w:val="24"/>
        </w:rPr>
      </w:pPr>
      <w:r>
        <w:rPr>
          <w:sz w:val="24"/>
        </w:rPr>
        <w:t xml:space="preserve"> </w:t>
      </w:r>
      <w:r w:rsidRPr="000E7A89">
        <w:rPr>
          <w:sz w:val="24"/>
        </w:rPr>
        <w:t xml:space="preserve">Offender is a </w:t>
      </w:r>
      <w:r>
        <w:rPr>
          <w:sz w:val="24"/>
        </w:rPr>
        <w:t>ranked Class C Felony (</w:t>
      </w:r>
      <w:r w:rsidRPr="000E7A89">
        <w:rPr>
          <w:sz w:val="24"/>
        </w:rPr>
        <w:t>Level II</w:t>
      </w:r>
      <w:r>
        <w:rPr>
          <w:sz w:val="24"/>
        </w:rPr>
        <w:t>)</w:t>
      </w:r>
      <w:r w:rsidRPr="000E7A89">
        <w:rPr>
          <w:sz w:val="24"/>
        </w:rPr>
        <w:t xml:space="preserve">  </w:t>
      </w:r>
      <w:hyperlink r:id="rId228" w:history="1">
        <w:r w:rsidRPr="000E7A89">
          <w:rPr>
            <w:rStyle w:val="Hyperlink"/>
            <w:sz w:val="24"/>
          </w:rPr>
          <w:t xml:space="preserve">RCW </w:t>
        </w:r>
        <w:r>
          <w:rPr>
            <w:rStyle w:val="Hyperlink"/>
            <w:sz w:val="24"/>
          </w:rPr>
          <w:t xml:space="preserve">  </w:t>
        </w:r>
        <w:r w:rsidRPr="000E7A89">
          <w:rPr>
            <w:rStyle w:val="Hyperlink"/>
            <w:sz w:val="24"/>
          </w:rPr>
          <w:t>9.94A.515</w:t>
        </w:r>
      </w:hyperlink>
      <w:r w:rsidRPr="000E7A89">
        <w:rPr>
          <w:sz w:val="24"/>
        </w:rPr>
        <w:t>.</w:t>
      </w:r>
    </w:p>
    <w:p w14:paraId="3DDC90BC" w14:textId="77777777" w:rsidR="00E66C4A" w:rsidRDefault="00E66C4A" w:rsidP="00704A53">
      <w:pPr>
        <w:tabs>
          <w:tab w:val="left" w:pos="2160"/>
          <w:tab w:val="left" w:pos="2520"/>
        </w:tabs>
        <w:rPr>
          <w:sz w:val="24"/>
        </w:rPr>
      </w:pPr>
    </w:p>
    <w:p w14:paraId="51A955D6" w14:textId="77777777" w:rsidR="00E66C4A" w:rsidRDefault="00E66C4A" w:rsidP="00704A53">
      <w:pPr>
        <w:tabs>
          <w:tab w:val="left" w:pos="2160"/>
          <w:tab w:val="left" w:pos="2520"/>
        </w:tabs>
        <w:ind w:left="3240"/>
        <w:rPr>
          <w:sz w:val="24"/>
        </w:rPr>
      </w:pPr>
      <w:r>
        <w:rPr>
          <w:sz w:val="24"/>
        </w:rPr>
        <w:t xml:space="preserve"> </w:t>
      </w:r>
      <w:r>
        <w:rPr>
          <w:sz w:val="24"/>
        </w:rPr>
        <w:tab/>
        <w:t xml:space="preserve">All </w:t>
      </w:r>
      <w:r w:rsidRPr="000E7A89">
        <w:rPr>
          <w:sz w:val="24"/>
        </w:rPr>
        <w:t xml:space="preserve">second and subsequent felony offenses for Failure to </w:t>
      </w:r>
      <w:r>
        <w:rPr>
          <w:sz w:val="24"/>
        </w:rPr>
        <w:t xml:space="preserve"> </w:t>
      </w:r>
    </w:p>
    <w:p w14:paraId="684ECEE7" w14:textId="77777777" w:rsidR="00E66C4A" w:rsidRDefault="00E66C4A" w:rsidP="00704A53">
      <w:pPr>
        <w:tabs>
          <w:tab w:val="left" w:pos="2160"/>
          <w:tab w:val="left" w:pos="2520"/>
        </w:tabs>
        <w:ind w:left="3240"/>
        <w:rPr>
          <w:sz w:val="24"/>
        </w:rPr>
      </w:pPr>
      <w:r>
        <w:rPr>
          <w:sz w:val="24"/>
        </w:rPr>
        <w:t xml:space="preserve">  </w:t>
      </w:r>
      <w:r>
        <w:rPr>
          <w:sz w:val="24"/>
        </w:rPr>
        <w:tab/>
      </w:r>
      <w:r w:rsidRPr="000E7A89">
        <w:rPr>
          <w:sz w:val="24"/>
        </w:rPr>
        <w:t xml:space="preserve">Register as a Sex Offender carry </w:t>
      </w:r>
      <w:r>
        <w:rPr>
          <w:sz w:val="24"/>
        </w:rPr>
        <w:t xml:space="preserve">mandatory </w:t>
      </w:r>
      <w:r w:rsidRPr="000E7A89">
        <w:rPr>
          <w:sz w:val="24"/>
        </w:rPr>
        <w:t xml:space="preserve">36 months of </w:t>
      </w:r>
      <w:r>
        <w:rPr>
          <w:sz w:val="24"/>
        </w:rPr>
        <w:t xml:space="preserve"> </w:t>
      </w:r>
    </w:p>
    <w:p w14:paraId="32645DCB" w14:textId="77777777" w:rsidR="00E66C4A" w:rsidRPr="000E7A89" w:rsidRDefault="00E66C4A" w:rsidP="00704A53">
      <w:pPr>
        <w:tabs>
          <w:tab w:val="left" w:pos="2160"/>
          <w:tab w:val="left" w:pos="2520"/>
        </w:tabs>
        <w:ind w:left="3600"/>
        <w:rPr>
          <w:color w:val="0000FF"/>
          <w:sz w:val="24"/>
          <w:szCs w:val="24"/>
          <w:u w:val="single"/>
        </w:rPr>
      </w:pPr>
      <w:r w:rsidRPr="000E7A89">
        <w:rPr>
          <w:sz w:val="24"/>
        </w:rPr>
        <w:t xml:space="preserve">community custody.  </w:t>
      </w:r>
      <w:hyperlink r:id="rId229" w:history="1">
        <w:r w:rsidRPr="000E7A89">
          <w:rPr>
            <w:rStyle w:val="Hyperlink"/>
            <w:sz w:val="24"/>
            <w:szCs w:val="24"/>
          </w:rPr>
          <w:t>RCW 9.94A.701</w:t>
        </w:r>
        <w:r>
          <w:rPr>
            <w:rStyle w:val="Hyperlink"/>
            <w:sz w:val="24"/>
            <w:szCs w:val="24"/>
          </w:rPr>
          <w:t>(1)(a)</w:t>
        </w:r>
      </w:hyperlink>
      <w:r>
        <w:rPr>
          <w:sz w:val="24"/>
          <w:szCs w:val="24"/>
        </w:rPr>
        <w:t xml:space="preserve">;  </w:t>
      </w:r>
      <w:hyperlink r:id="rId230" w:history="1">
        <w:r w:rsidRPr="000E7A89">
          <w:rPr>
            <w:rStyle w:val="Hyperlink"/>
            <w:sz w:val="24"/>
            <w:szCs w:val="24"/>
          </w:rPr>
          <w:t>RCW</w:t>
        </w:r>
        <w:r>
          <w:rPr>
            <w:rStyle w:val="Hyperlink"/>
            <w:sz w:val="24"/>
            <w:szCs w:val="24"/>
          </w:rPr>
          <w:t xml:space="preserve">   </w:t>
        </w:r>
        <w:r w:rsidRPr="000E7A89">
          <w:rPr>
            <w:rStyle w:val="Hyperlink"/>
            <w:sz w:val="24"/>
            <w:szCs w:val="24"/>
          </w:rPr>
          <w:t>9.94A.501(4)(a)</w:t>
        </w:r>
      </w:hyperlink>
      <w:r>
        <w:rPr>
          <w:sz w:val="24"/>
          <w:szCs w:val="24"/>
        </w:rPr>
        <w:t>.</w:t>
      </w:r>
    </w:p>
    <w:p w14:paraId="4F6F0179" w14:textId="77777777" w:rsidR="00E66C4A" w:rsidRDefault="00E66C4A" w:rsidP="00704A53">
      <w:pPr>
        <w:tabs>
          <w:tab w:val="left" w:pos="2160"/>
          <w:tab w:val="left" w:pos="2520"/>
        </w:tabs>
        <w:rPr>
          <w:sz w:val="24"/>
          <w:szCs w:val="24"/>
        </w:rPr>
      </w:pPr>
      <w:r>
        <w:rPr>
          <w:sz w:val="24"/>
          <w:szCs w:val="24"/>
        </w:rPr>
        <w:tab/>
      </w:r>
      <w:r>
        <w:rPr>
          <w:sz w:val="24"/>
          <w:szCs w:val="24"/>
        </w:rPr>
        <w:tab/>
      </w:r>
    </w:p>
    <w:p w14:paraId="709858CB" w14:textId="77777777" w:rsidR="00E66C4A" w:rsidRPr="000E7A89" w:rsidRDefault="00E66C4A" w:rsidP="001F4120">
      <w:pPr>
        <w:numPr>
          <w:ilvl w:val="0"/>
          <w:numId w:val="272"/>
        </w:numPr>
        <w:tabs>
          <w:tab w:val="left" w:pos="2160"/>
          <w:tab w:val="left" w:pos="2520"/>
        </w:tabs>
        <w:rPr>
          <w:sz w:val="24"/>
          <w:szCs w:val="24"/>
        </w:rPr>
      </w:pPr>
      <w:r>
        <w:rPr>
          <w:sz w:val="24"/>
          <w:szCs w:val="24"/>
        </w:rPr>
        <w:t xml:space="preserve"> </w:t>
      </w:r>
      <w:r>
        <w:rPr>
          <w:sz w:val="24"/>
          <w:szCs w:val="24"/>
        </w:rPr>
        <w:tab/>
      </w:r>
      <w:r w:rsidRPr="000E7A89">
        <w:rPr>
          <w:sz w:val="24"/>
        </w:rPr>
        <w:t xml:space="preserve">A third felony Failure to Register as a Sex Offender offense </w:t>
      </w:r>
      <w:r>
        <w:rPr>
          <w:sz w:val="24"/>
        </w:rPr>
        <w:t xml:space="preserve">  </w:t>
      </w:r>
    </w:p>
    <w:p w14:paraId="1F935BC9" w14:textId="77777777" w:rsidR="00E66C4A" w:rsidRPr="000E7A89" w:rsidRDefault="00E66C4A" w:rsidP="00704A53">
      <w:pPr>
        <w:tabs>
          <w:tab w:val="left" w:pos="2160"/>
          <w:tab w:val="left" w:pos="2520"/>
        </w:tabs>
        <w:ind w:left="3240"/>
        <w:rPr>
          <w:sz w:val="24"/>
          <w:szCs w:val="24"/>
        </w:rPr>
      </w:pPr>
      <w:r>
        <w:rPr>
          <w:sz w:val="24"/>
        </w:rPr>
        <w:t xml:space="preserve">  </w:t>
      </w:r>
      <w:r>
        <w:rPr>
          <w:sz w:val="24"/>
        </w:rPr>
        <w:tab/>
      </w:r>
      <w:r w:rsidRPr="000E7A89">
        <w:rPr>
          <w:sz w:val="24"/>
        </w:rPr>
        <w:t xml:space="preserve">committed is a </w:t>
      </w:r>
      <w:r>
        <w:rPr>
          <w:sz w:val="24"/>
        </w:rPr>
        <w:t xml:space="preserve">ranked </w:t>
      </w:r>
      <w:r w:rsidRPr="000E7A89">
        <w:rPr>
          <w:sz w:val="24"/>
        </w:rPr>
        <w:t>Class B felony</w:t>
      </w:r>
      <w:r>
        <w:rPr>
          <w:sz w:val="24"/>
        </w:rPr>
        <w:t xml:space="preserve"> (Level II)</w:t>
      </w:r>
      <w:r w:rsidRPr="000E7A89">
        <w:rPr>
          <w:sz w:val="24"/>
        </w:rPr>
        <w:t>.</w:t>
      </w:r>
    </w:p>
    <w:p w14:paraId="7334E131" w14:textId="77777777" w:rsidR="00E66C4A" w:rsidRDefault="00E66C4A" w:rsidP="00704A53">
      <w:pPr>
        <w:tabs>
          <w:tab w:val="left" w:pos="2160"/>
          <w:tab w:val="left" w:pos="2520"/>
        </w:tabs>
        <w:ind w:left="2520"/>
        <w:rPr>
          <w:sz w:val="24"/>
        </w:rPr>
      </w:pPr>
      <w:r>
        <w:rPr>
          <w:sz w:val="24"/>
        </w:rPr>
        <w:lastRenderedPageBreak/>
        <w:t xml:space="preserve">   </w:t>
      </w:r>
    </w:p>
    <w:p w14:paraId="4EB01753" w14:textId="77777777" w:rsidR="00E66C4A" w:rsidRDefault="00E66C4A" w:rsidP="00704A53">
      <w:pPr>
        <w:tabs>
          <w:tab w:val="left" w:pos="2520"/>
        </w:tabs>
        <w:ind w:left="2520" w:hanging="360"/>
        <w:rPr>
          <w:sz w:val="24"/>
        </w:rPr>
      </w:pPr>
      <w:r>
        <w:rPr>
          <w:sz w:val="24"/>
        </w:rPr>
        <w:t xml:space="preserve">b.  </w:t>
      </w:r>
      <w:r>
        <w:rPr>
          <w:sz w:val="24"/>
        </w:rPr>
        <w:tab/>
      </w:r>
      <w:r>
        <w:rPr>
          <w:sz w:val="24"/>
        </w:rPr>
        <w:tab/>
        <w:t>For Failure to Register as a Kidnapping Offender crimes:</w:t>
      </w:r>
    </w:p>
    <w:p w14:paraId="547BB52D" w14:textId="77777777" w:rsidR="00E66C4A" w:rsidRDefault="00E66C4A" w:rsidP="00704A53">
      <w:pPr>
        <w:tabs>
          <w:tab w:val="left" w:pos="2160"/>
          <w:tab w:val="left" w:pos="2520"/>
        </w:tabs>
        <w:ind w:left="2880"/>
        <w:rPr>
          <w:sz w:val="24"/>
        </w:rPr>
      </w:pPr>
    </w:p>
    <w:p w14:paraId="28E25A03" w14:textId="77777777" w:rsidR="00E66C4A" w:rsidRDefault="00E66C4A" w:rsidP="00704A53">
      <w:pPr>
        <w:tabs>
          <w:tab w:val="left" w:pos="2160"/>
          <w:tab w:val="left" w:pos="2520"/>
        </w:tabs>
        <w:ind w:left="3600" w:hanging="720"/>
        <w:rPr>
          <w:sz w:val="24"/>
        </w:rPr>
      </w:pPr>
      <w:r>
        <w:rPr>
          <w:sz w:val="24"/>
        </w:rPr>
        <w:t xml:space="preserve">(1)  </w:t>
      </w:r>
      <w:r>
        <w:rPr>
          <w:sz w:val="24"/>
        </w:rPr>
        <w:tab/>
        <w:t xml:space="preserve">All Failure to Register as a Kidnapping Offender offenses  are unranked felonies.  </w:t>
      </w:r>
      <w:hyperlink r:id="rId231" w:history="1">
        <w:r w:rsidRPr="004953A8">
          <w:rPr>
            <w:rStyle w:val="Hyperlink"/>
            <w:sz w:val="24"/>
          </w:rPr>
          <w:t>RCW 9A.44.132(3)(a)</w:t>
        </w:r>
      </w:hyperlink>
      <w:r>
        <w:rPr>
          <w:sz w:val="24"/>
        </w:rPr>
        <w:t>.</w:t>
      </w:r>
    </w:p>
    <w:p w14:paraId="0EA3F6B1" w14:textId="77777777" w:rsidR="00E66C4A" w:rsidRDefault="00E66C4A" w:rsidP="00704A53">
      <w:pPr>
        <w:tabs>
          <w:tab w:val="left" w:pos="2160"/>
          <w:tab w:val="left" w:pos="2520"/>
        </w:tabs>
        <w:ind w:left="3600" w:hanging="720"/>
        <w:rPr>
          <w:sz w:val="24"/>
        </w:rPr>
      </w:pPr>
    </w:p>
    <w:p w14:paraId="433B905C" w14:textId="77777777" w:rsidR="00E66C4A" w:rsidRPr="007F30AE" w:rsidRDefault="00E66C4A" w:rsidP="00704A53">
      <w:pPr>
        <w:tabs>
          <w:tab w:val="left" w:pos="2160"/>
          <w:tab w:val="left" w:pos="2520"/>
        </w:tabs>
        <w:ind w:left="3600" w:hanging="720"/>
        <w:rPr>
          <w:sz w:val="24"/>
        </w:rPr>
      </w:pPr>
      <w:r>
        <w:rPr>
          <w:sz w:val="24"/>
        </w:rPr>
        <w:t xml:space="preserve">(2)  </w:t>
      </w:r>
      <w:r>
        <w:rPr>
          <w:sz w:val="24"/>
        </w:rPr>
        <w:tab/>
        <w:t xml:space="preserve">Failure to Register as a Kidnapping Offender does not carry community custody.  </w:t>
      </w:r>
    </w:p>
    <w:p w14:paraId="5F1DEBC4" w14:textId="77777777" w:rsidR="00E66C4A" w:rsidRDefault="00E66C4A" w:rsidP="00704A53">
      <w:pPr>
        <w:rPr>
          <w:sz w:val="24"/>
        </w:rPr>
      </w:pPr>
    </w:p>
    <w:p w14:paraId="19EAAFF2" w14:textId="77777777" w:rsidR="00E66C4A" w:rsidRDefault="00E66C4A" w:rsidP="00704A53">
      <w:pPr>
        <w:tabs>
          <w:tab w:val="left" w:pos="1800"/>
        </w:tabs>
        <w:ind w:left="720"/>
        <w:rPr>
          <w:sz w:val="24"/>
        </w:rPr>
      </w:pPr>
      <w:r>
        <w:rPr>
          <w:sz w:val="24"/>
        </w:rPr>
        <w:tab/>
        <w:t>4.</w:t>
      </w:r>
      <w:r>
        <w:rPr>
          <w:sz w:val="24"/>
        </w:rPr>
        <w:tab/>
      </w:r>
      <w:r w:rsidRPr="004953A8">
        <w:rPr>
          <w:sz w:val="24"/>
        </w:rPr>
        <w:t>Relief from Registratio</w:t>
      </w:r>
      <w:r>
        <w:rPr>
          <w:sz w:val="24"/>
        </w:rPr>
        <w:t xml:space="preserve">n – </w:t>
      </w:r>
      <w:hyperlink r:id="rId232" w:history="1">
        <w:r w:rsidRPr="00F04E02">
          <w:rPr>
            <w:rStyle w:val="Hyperlink"/>
            <w:sz w:val="24"/>
          </w:rPr>
          <w:t>RCW 9A.44.140-143</w:t>
        </w:r>
      </w:hyperlink>
      <w:r>
        <w:rPr>
          <w:sz w:val="24"/>
        </w:rPr>
        <w:t>.</w:t>
      </w:r>
    </w:p>
    <w:p w14:paraId="5B6CA669" w14:textId="77777777" w:rsidR="00E66C4A" w:rsidRDefault="00E66C4A" w:rsidP="00704A53">
      <w:pPr>
        <w:tabs>
          <w:tab w:val="left" w:pos="1800"/>
        </w:tabs>
        <w:ind w:left="720"/>
        <w:rPr>
          <w:sz w:val="24"/>
        </w:rPr>
      </w:pPr>
    </w:p>
    <w:p w14:paraId="7238FFA1" w14:textId="77777777" w:rsidR="00E66C4A" w:rsidRDefault="00E66C4A" w:rsidP="00704A53">
      <w:pPr>
        <w:tabs>
          <w:tab w:val="left" w:pos="2520"/>
        </w:tabs>
        <w:ind w:left="2520" w:hanging="360"/>
        <w:rPr>
          <w:sz w:val="24"/>
        </w:rPr>
      </w:pPr>
      <w:r>
        <w:rPr>
          <w:sz w:val="24"/>
        </w:rPr>
        <w:t>a.</w:t>
      </w:r>
      <w:r>
        <w:rPr>
          <w:sz w:val="24"/>
        </w:rPr>
        <w:tab/>
        <w:t xml:space="preserve">  </w:t>
      </w:r>
      <w:r>
        <w:rPr>
          <w:sz w:val="24"/>
        </w:rPr>
        <w:tab/>
      </w:r>
      <w:r w:rsidRPr="00095356">
        <w:rPr>
          <w:sz w:val="24"/>
        </w:rPr>
        <w:t>Petition:</w:t>
      </w:r>
      <w:r>
        <w:rPr>
          <w:sz w:val="24"/>
        </w:rPr>
        <w:t xml:space="preserve">  </w:t>
      </w:r>
    </w:p>
    <w:p w14:paraId="0FB3BC80" w14:textId="77777777" w:rsidR="00E66C4A" w:rsidRDefault="00E66C4A" w:rsidP="00704A53">
      <w:pPr>
        <w:tabs>
          <w:tab w:val="left" w:pos="2520"/>
        </w:tabs>
        <w:ind w:left="2520" w:hanging="360"/>
        <w:rPr>
          <w:sz w:val="24"/>
        </w:rPr>
      </w:pPr>
    </w:p>
    <w:p w14:paraId="7D533B76" w14:textId="77777777" w:rsidR="00E66C4A" w:rsidRDefault="00E66C4A" w:rsidP="00704A53">
      <w:pPr>
        <w:tabs>
          <w:tab w:val="left" w:pos="2520"/>
        </w:tabs>
        <w:ind w:left="2520" w:hanging="360"/>
        <w:rPr>
          <w:sz w:val="24"/>
        </w:rPr>
      </w:pPr>
      <w:r>
        <w:rPr>
          <w:sz w:val="24"/>
        </w:rPr>
        <w:tab/>
      </w:r>
      <w:r>
        <w:rPr>
          <w:sz w:val="24"/>
        </w:rPr>
        <w:tab/>
        <w:t xml:space="preserve">(1)  </w:t>
      </w:r>
      <w:r>
        <w:rPr>
          <w:sz w:val="24"/>
        </w:rPr>
        <w:tab/>
        <w:t xml:space="preserve">Adults  </w:t>
      </w:r>
    </w:p>
    <w:p w14:paraId="7D1D0A36" w14:textId="77777777" w:rsidR="00E66C4A" w:rsidRDefault="00E66C4A" w:rsidP="00704A53">
      <w:pPr>
        <w:tabs>
          <w:tab w:val="left" w:pos="2520"/>
        </w:tabs>
        <w:ind w:left="2520" w:hanging="360"/>
        <w:rPr>
          <w:sz w:val="24"/>
        </w:rPr>
      </w:pPr>
    </w:p>
    <w:p w14:paraId="5E1DACA1" w14:textId="77777777" w:rsidR="00E66C4A" w:rsidRDefault="00E66C4A" w:rsidP="00704A53">
      <w:pPr>
        <w:tabs>
          <w:tab w:val="left" w:pos="2520"/>
        </w:tabs>
        <w:ind w:left="2520" w:hanging="360"/>
        <w:rPr>
          <w:sz w:val="24"/>
        </w:rPr>
      </w:pPr>
      <w:r>
        <w:rPr>
          <w:sz w:val="24"/>
        </w:rPr>
        <w:tab/>
      </w:r>
      <w:r>
        <w:rPr>
          <w:sz w:val="24"/>
        </w:rPr>
        <w:tab/>
      </w:r>
      <w:r>
        <w:rPr>
          <w:sz w:val="24"/>
        </w:rPr>
        <w:tab/>
        <w:t xml:space="preserve">In order to petition for relief of registration, the defendant </w:t>
      </w:r>
    </w:p>
    <w:p w14:paraId="337495CC"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is required to have spent ten consecutive years in the   </w:t>
      </w:r>
    </w:p>
    <w:p w14:paraId="1AA38FE0"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community without being convicted of a disqualifying </w:t>
      </w:r>
    </w:p>
    <w:p w14:paraId="0FD332E9"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offense.  </w:t>
      </w:r>
      <w:hyperlink r:id="rId233" w:history="1">
        <w:r w:rsidRPr="00F04E02">
          <w:rPr>
            <w:rStyle w:val="Hyperlink"/>
            <w:sz w:val="24"/>
          </w:rPr>
          <w:t>RCW 9A.44.142(1)(b).</w:t>
        </w:r>
      </w:hyperlink>
      <w:r>
        <w:rPr>
          <w:sz w:val="24"/>
        </w:rPr>
        <w:t xml:space="preserve">  </w:t>
      </w:r>
    </w:p>
    <w:p w14:paraId="3454C067" w14:textId="77777777" w:rsidR="00E66C4A" w:rsidRDefault="00E66C4A" w:rsidP="00704A53">
      <w:pPr>
        <w:tabs>
          <w:tab w:val="left" w:pos="2520"/>
        </w:tabs>
        <w:ind w:left="2520" w:hanging="360"/>
        <w:rPr>
          <w:sz w:val="24"/>
        </w:rPr>
      </w:pPr>
    </w:p>
    <w:p w14:paraId="32660C41" w14:textId="77777777" w:rsidR="00E66C4A" w:rsidRDefault="00E66C4A" w:rsidP="00704A53">
      <w:pPr>
        <w:tabs>
          <w:tab w:val="left" w:pos="2520"/>
        </w:tabs>
        <w:ind w:left="2520" w:hanging="360"/>
        <w:rPr>
          <w:sz w:val="24"/>
        </w:rPr>
      </w:pPr>
      <w:r>
        <w:rPr>
          <w:sz w:val="24"/>
        </w:rPr>
        <w:tab/>
      </w:r>
      <w:r>
        <w:rPr>
          <w:sz w:val="24"/>
        </w:rPr>
        <w:tab/>
        <w:t xml:space="preserve">(2)  </w:t>
      </w:r>
      <w:r>
        <w:rPr>
          <w:sz w:val="24"/>
        </w:rPr>
        <w:tab/>
        <w:t xml:space="preserve">Out of state offenses  </w:t>
      </w:r>
    </w:p>
    <w:p w14:paraId="0FF0F57B" w14:textId="77777777" w:rsidR="00E66C4A" w:rsidRDefault="00E66C4A" w:rsidP="00704A53">
      <w:pPr>
        <w:tabs>
          <w:tab w:val="left" w:pos="2520"/>
        </w:tabs>
        <w:ind w:left="2520" w:hanging="360"/>
        <w:rPr>
          <w:sz w:val="24"/>
        </w:rPr>
      </w:pPr>
    </w:p>
    <w:p w14:paraId="2A061753" w14:textId="77777777" w:rsidR="00E66C4A" w:rsidRDefault="00E66C4A" w:rsidP="00704A53">
      <w:pPr>
        <w:tabs>
          <w:tab w:val="left" w:pos="2520"/>
        </w:tabs>
        <w:ind w:left="2520" w:hanging="360"/>
        <w:rPr>
          <w:sz w:val="24"/>
        </w:rPr>
      </w:pPr>
      <w:r>
        <w:rPr>
          <w:sz w:val="24"/>
        </w:rPr>
        <w:tab/>
      </w:r>
      <w:r>
        <w:rPr>
          <w:sz w:val="24"/>
        </w:rPr>
        <w:tab/>
      </w:r>
      <w:r>
        <w:rPr>
          <w:sz w:val="24"/>
        </w:rPr>
        <w:tab/>
        <w:t xml:space="preserve">If an offender has been convicted of an out of state offense, </w:t>
      </w:r>
    </w:p>
    <w:p w14:paraId="46B98200"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the offender must spend fifteen consecutive years in the  </w:t>
      </w:r>
    </w:p>
    <w:p w14:paraId="55BD1257"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community without being convicted of a disqualifying </w:t>
      </w:r>
    </w:p>
    <w:p w14:paraId="5175735D" w14:textId="77777777" w:rsidR="00E66C4A" w:rsidRDefault="00E66C4A" w:rsidP="00704A53">
      <w:pPr>
        <w:tabs>
          <w:tab w:val="left" w:pos="2520"/>
        </w:tabs>
        <w:ind w:left="2520" w:hanging="360"/>
        <w:rPr>
          <w:sz w:val="24"/>
        </w:rPr>
      </w:pPr>
      <w:r>
        <w:rPr>
          <w:sz w:val="24"/>
        </w:rPr>
        <w:t xml:space="preserve"> </w:t>
      </w:r>
      <w:r>
        <w:rPr>
          <w:sz w:val="24"/>
        </w:rPr>
        <w:tab/>
      </w:r>
      <w:r>
        <w:rPr>
          <w:sz w:val="24"/>
        </w:rPr>
        <w:tab/>
      </w:r>
      <w:r>
        <w:rPr>
          <w:sz w:val="24"/>
        </w:rPr>
        <w:tab/>
        <w:t xml:space="preserve">offense in order to petition.  </w:t>
      </w:r>
      <w:hyperlink r:id="rId234" w:history="1">
        <w:r w:rsidRPr="00F04E02">
          <w:rPr>
            <w:rStyle w:val="Hyperlink"/>
            <w:sz w:val="24"/>
          </w:rPr>
          <w:t>RCW 9A.44.142(1)(c).</w:t>
        </w:r>
      </w:hyperlink>
      <w:r>
        <w:rPr>
          <w:sz w:val="24"/>
        </w:rPr>
        <w:t xml:space="preserve">  The </w:t>
      </w:r>
    </w:p>
    <w:p w14:paraId="21D795DF" w14:textId="77777777" w:rsidR="00E66C4A" w:rsidRDefault="00E66C4A" w:rsidP="00704A53">
      <w:pPr>
        <w:tabs>
          <w:tab w:val="left" w:pos="2520"/>
        </w:tabs>
        <w:ind w:left="2520" w:hanging="360"/>
        <w:rPr>
          <w:sz w:val="24"/>
        </w:rPr>
      </w:pPr>
      <w:r>
        <w:rPr>
          <w:sz w:val="24"/>
        </w:rPr>
        <w:tab/>
      </w:r>
      <w:r>
        <w:rPr>
          <w:sz w:val="24"/>
        </w:rPr>
        <w:tab/>
      </w:r>
      <w:r>
        <w:rPr>
          <w:sz w:val="24"/>
        </w:rPr>
        <w:tab/>
        <w:t>offender petitions in the county where s/he is registered.</w:t>
      </w:r>
    </w:p>
    <w:p w14:paraId="669D52BE" w14:textId="77777777" w:rsidR="00E66C4A" w:rsidRDefault="00E66C4A" w:rsidP="00704A53">
      <w:pPr>
        <w:tabs>
          <w:tab w:val="left" w:pos="2520"/>
        </w:tabs>
        <w:ind w:left="2520" w:hanging="360"/>
        <w:rPr>
          <w:sz w:val="24"/>
        </w:rPr>
      </w:pPr>
    </w:p>
    <w:p w14:paraId="3C7C2ED9" w14:textId="77777777" w:rsidR="00E66C4A" w:rsidRDefault="00A57ED6" w:rsidP="00704A53">
      <w:pPr>
        <w:tabs>
          <w:tab w:val="left" w:pos="2520"/>
        </w:tabs>
        <w:ind w:left="2880"/>
        <w:rPr>
          <w:sz w:val="24"/>
        </w:rPr>
      </w:pPr>
      <w:r>
        <w:rPr>
          <w:sz w:val="24"/>
        </w:rPr>
        <w:t>(3)</w:t>
      </w:r>
      <w:r w:rsidR="00E66C4A">
        <w:rPr>
          <w:sz w:val="24"/>
        </w:rPr>
        <w:t xml:space="preserve">  </w:t>
      </w:r>
      <w:r w:rsidR="00E66C4A">
        <w:rPr>
          <w:sz w:val="24"/>
        </w:rPr>
        <w:tab/>
        <w:t>Juveniles</w:t>
      </w:r>
    </w:p>
    <w:p w14:paraId="031DFCEC" w14:textId="77777777" w:rsidR="00E66C4A" w:rsidRDefault="00E66C4A" w:rsidP="00704A53">
      <w:pPr>
        <w:tabs>
          <w:tab w:val="left" w:pos="2520"/>
        </w:tabs>
        <w:ind w:left="3240"/>
        <w:rPr>
          <w:sz w:val="24"/>
        </w:rPr>
      </w:pPr>
      <w:r>
        <w:rPr>
          <w:sz w:val="24"/>
        </w:rPr>
        <w:t xml:space="preserve">   </w:t>
      </w:r>
    </w:p>
    <w:p w14:paraId="307CA527" w14:textId="77777777" w:rsidR="00E66C4A" w:rsidRDefault="00E66C4A" w:rsidP="00704A53">
      <w:pPr>
        <w:tabs>
          <w:tab w:val="left" w:pos="2520"/>
        </w:tabs>
        <w:ind w:left="3240"/>
        <w:rPr>
          <w:color w:val="000000"/>
          <w:sz w:val="24"/>
          <w:szCs w:val="24"/>
        </w:rPr>
      </w:pPr>
      <w:r>
        <w:rPr>
          <w:sz w:val="24"/>
        </w:rPr>
        <w:tab/>
        <w:t>J</w:t>
      </w:r>
      <w:r w:rsidRPr="00B14AD6">
        <w:rPr>
          <w:sz w:val="24"/>
          <w:szCs w:val="24"/>
        </w:rPr>
        <w:t xml:space="preserve">uveniles will be eligible to petition if </w:t>
      </w:r>
      <w:r w:rsidRPr="00B14AD6">
        <w:rPr>
          <w:color w:val="000000"/>
          <w:sz w:val="24"/>
          <w:szCs w:val="24"/>
        </w:rPr>
        <w:t xml:space="preserve">at least twenty-four </w:t>
      </w:r>
      <w:r>
        <w:rPr>
          <w:color w:val="000000"/>
          <w:sz w:val="24"/>
          <w:szCs w:val="24"/>
        </w:rPr>
        <w:t xml:space="preserve"> </w:t>
      </w:r>
    </w:p>
    <w:p w14:paraId="38D8A495" w14:textId="77777777" w:rsidR="00E66C4A" w:rsidRDefault="00E66C4A" w:rsidP="00704A53">
      <w:pPr>
        <w:tabs>
          <w:tab w:val="left" w:pos="2520"/>
        </w:tabs>
        <w:ind w:left="3240"/>
        <w:rPr>
          <w:color w:val="000000"/>
          <w:sz w:val="24"/>
          <w:szCs w:val="24"/>
        </w:rPr>
      </w:pPr>
      <w:r>
        <w:rPr>
          <w:color w:val="000000"/>
          <w:sz w:val="24"/>
          <w:szCs w:val="24"/>
        </w:rPr>
        <w:t xml:space="preserve">  </w:t>
      </w:r>
      <w:r>
        <w:rPr>
          <w:color w:val="000000"/>
          <w:sz w:val="24"/>
          <w:szCs w:val="24"/>
        </w:rPr>
        <w:tab/>
      </w:r>
      <w:r w:rsidRPr="00B14AD6">
        <w:rPr>
          <w:color w:val="000000"/>
          <w:sz w:val="24"/>
          <w:szCs w:val="24"/>
        </w:rPr>
        <w:t xml:space="preserve">months (sixty months for class A offenses committed at age </w:t>
      </w:r>
    </w:p>
    <w:p w14:paraId="6A2EC9AF" w14:textId="77777777" w:rsidR="00E66C4A" w:rsidRPr="00B14AD6" w:rsidRDefault="00E66C4A" w:rsidP="00704A53">
      <w:pPr>
        <w:tabs>
          <w:tab w:val="left" w:pos="2520"/>
        </w:tabs>
        <w:ind w:left="3600"/>
        <w:rPr>
          <w:sz w:val="24"/>
        </w:rPr>
      </w:pPr>
      <w:r>
        <w:rPr>
          <w:color w:val="000000"/>
          <w:sz w:val="24"/>
          <w:szCs w:val="24"/>
        </w:rPr>
        <w:t xml:space="preserve"> </w:t>
      </w:r>
      <w:r w:rsidRPr="00B14AD6">
        <w:rPr>
          <w:color w:val="000000"/>
          <w:sz w:val="24"/>
          <w:szCs w:val="24"/>
        </w:rPr>
        <w:t xml:space="preserve">15 years or older) have passed since the adjudication and completion of confinement for the offense giving rise to the duty to register.  The petitioner is not eligible if he has been adjudicated of any additional sex or kidnapping offenses.  Further, the petitioner may not have any failure to register convictions in the previous twenty-four months (sixty months for class A offenses committed at age 15 or older) as required in </w:t>
      </w:r>
      <w:hyperlink r:id="rId235" w:history="1">
        <w:r w:rsidRPr="00B14AD6">
          <w:rPr>
            <w:rStyle w:val="Hyperlink"/>
            <w:sz w:val="24"/>
            <w:szCs w:val="24"/>
          </w:rPr>
          <w:t>RCW 9A.44.143</w:t>
        </w:r>
      </w:hyperlink>
      <w:r w:rsidRPr="00B14AD6">
        <w:rPr>
          <w:color w:val="000000"/>
          <w:sz w:val="24"/>
          <w:szCs w:val="24"/>
        </w:rPr>
        <w:t>.</w:t>
      </w:r>
    </w:p>
    <w:p w14:paraId="1FFC2B73" w14:textId="77777777" w:rsidR="00E66C4A" w:rsidRDefault="00E66C4A" w:rsidP="00704A53">
      <w:pPr>
        <w:tabs>
          <w:tab w:val="left" w:pos="2520"/>
        </w:tabs>
        <w:ind w:left="2520" w:hanging="360"/>
        <w:rPr>
          <w:sz w:val="24"/>
        </w:rPr>
      </w:pPr>
    </w:p>
    <w:p w14:paraId="281B8B55" w14:textId="77777777" w:rsidR="00E66C4A" w:rsidRDefault="00E66C4A" w:rsidP="00704A53">
      <w:pPr>
        <w:ind w:left="2520" w:hanging="360"/>
        <w:rPr>
          <w:sz w:val="24"/>
        </w:rPr>
      </w:pPr>
      <w:r>
        <w:rPr>
          <w:sz w:val="24"/>
        </w:rPr>
        <w:t>b.</w:t>
      </w:r>
      <w:r>
        <w:rPr>
          <w:sz w:val="24"/>
        </w:rPr>
        <w:tab/>
        <w:t>Burden</w:t>
      </w:r>
    </w:p>
    <w:p w14:paraId="43BD0A54" w14:textId="77777777" w:rsidR="00E66C4A" w:rsidRDefault="00E66C4A" w:rsidP="00704A53">
      <w:pPr>
        <w:ind w:left="2880"/>
        <w:rPr>
          <w:sz w:val="24"/>
        </w:rPr>
      </w:pPr>
    </w:p>
    <w:p w14:paraId="4642192C" w14:textId="77777777" w:rsidR="00E66C4A" w:rsidRDefault="00E66C4A" w:rsidP="001F4120">
      <w:pPr>
        <w:numPr>
          <w:ilvl w:val="0"/>
          <w:numId w:val="273"/>
        </w:numPr>
        <w:rPr>
          <w:sz w:val="24"/>
        </w:rPr>
      </w:pPr>
      <w:r>
        <w:rPr>
          <w:sz w:val="24"/>
        </w:rPr>
        <w:t xml:space="preserve">Adults  </w:t>
      </w:r>
    </w:p>
    <w:p w14:paraId="70CC92F6" w14:textId="77777777" w:rsidR="00E66C4A" w:rsidRDefault="00E66C4A" w:rsidP="00704A53">
      <w:pPr>
        <w:ind w:left="3600"/>
        <w:rPr>
          <w:sz w:val="24"/>
        </w:rPr>
      </w:pPr>
    </w:p>
    <w:p w14:paraId="732EC95F" w14:textId="77777777" w:rsidR="00E66C4A" w:rsidRDefault="00E66C4A" w:rsidP="00704A53">
      <w:pPr>
        <w:ind w:left="3600"/>
        <w:rPr>
          <w:sz w:val="24"/>
          <w:szCs w:val="24"/>
        </w:rPr>
      </w:pPr>
      <w:r w:rsidRPr="00AB70AD">
        <w:rPr>
          <w:sz w:val="24"/>
          <w:szCs w:val="24"/>
        </w:rPr>
        <w:lastRenderedPageBreak/>
        <w:t>The petitioner must show by clear and convincing evidence that the petitioner is sufficiently rehabilitated to warrant removal from the registry of sex offenders and kidnapping offenders.</w:t>
      </w:r>
      <w:r>
        <w:rPr>
          <w:sz w:val="24"/>
          <w:szCs w:val="24"/>
        </w:rPr>
        <w:t xml:space="preserve"> </w:t>
      </w:r>
      <w:hyperlink r:id="rId236" w:history="1">
        <w:r w:rsidRPr="00684D90">
          <w:rPr>
            <w:rStyle w:val="Hyperlink"/>
            <w:sz w:val="24"/>
            <w:szCs w:val="24"/>
          </w:rPr>
          <w:t>RCW 9A.44.142(4)(a)</w:t>
        </w:r>
      </w:hyperlink>
      <w:r>
        <w:rPr>
          <w:sz w:val="24"/>
          <w:szCs w:val="24"/>
        </w:rPr>
        <w:t>.</w:t>
      </w:r>
    </w:p>
    <w:p w14:paraId="64F031D4" w14:textId="77777777" w:rsidR="00E66C4A" w:rsidRDefault="00E66C4A" w:rsidP="00704A53">
      <w:pPr>
        <w:rPr>
          <w:sz w:val="24"/>
          <w:szCs w:val="24"/>
        </w:rPr>
      </w:pPr>
    </w:p>
    <w:p w14:paraId="6DB476A4" w14:textId="77777777" w:rsidR="00E66C4A" w:rsidRDefault="00E66C4A" w:rsidP="001F4120">
      <w:pPr>
        <w:numPr>
          <w:ilvl w:val="0"/>
          <w:numId w:val="273"/>
        </w:numPr>
        <w:rPr>
          <w:sz w:val="24"/>
        </w:rPr>
      </w:pPr>
      <w:r>
        <w:rPr>
          <w:sz w:val="24"/>
          <w:szCs w:val="24"/>
        </w:rPr>
        <w:t>J</w:t>
      </w:r>
      <w:r w:rsidRPr="00A762D2">
        <w:rPr>
          <w:sz w:val="24"/>
        </w:rPr>
        <w:t xml:space="preserve">uveniles  </w:t>
      </w:r>
    </w:p>
    <w:p w14:paraId="3F386F9C" w14:textId="77777777" w:rsidR="00E66C4A" w:rsidRPr="00A762D2" w:rsidRDefault="00E66C4A" w:rsidP="00704A53">
      <w:pPr>
        <w:ind w:left="3600"/>
        <w:rPr>
          <w:sz w:val="24"/>
          <w:szCs w:val="24"/>
        </w:rPr>
      </w:pPr>
      <w:r w:rsidRPr="00A762D2">
        <w:rPr>
          <w:sz w:val="24"/>
        </w:rPr>
        <w:t>The petitioner must show by a preponderance of the evidence</w:t>
      </w:r>
      <w:r w:rsidRPr="00A762D2">
        <w:rPr>
          <w:sz w:val="24"/>
          <w:szCs w:val="24"/>
        </w:rPr>
        <w:t xml:space="preserve"> that the petitioner is sufficiently rehabilitated to warrant removal from the registry of sex offenders and kidnapping offenders. </w:t>
      </w:r>
      <w:hyperlink r:id="rId237" w:history="1">
        <w:r w:rsidRPr="00A762D2">
          <w:rPr>
            <w:rStyle w:val="Hyperlink"/>
            <w:sz w:val="24"/>
            <w:szCs w:val="24"/>
          </w:rPr>
          <w:t>RCW 9A.44.143(2)(c), (3)(c)</w:t>
        </w:r>
      </w:hyperlink>
      <w:r w:rsidRPr="00A762D2">
        <w:rPr>
          <w:sz w:val="24"/>
          <w:szCs w:val="24"/>
        </w:rPr>
        <w:t>.</w:t>
      </w:r>
    </w:p>
    <w:p w14:paraId="731E7B3A" w14:textId="77777777" w:rsidR="00E66C4A" w:rsidRDefault="00E66C4A" w:rsidP="00704A53">
      <w:pPr>
        <w:ind w:left="2520" w:hanging="360"/>
        <w:rPr>
          <w:sz w:val="24"/>
        </w:rPr>
      </w:pPr>
    </w:p>
    <w:p w14:paraId="736A4BD0" w14:textId="77777777" w:rsidR="00E66C4A" w:rsidRDefault="00E66C4A" w:rsidP="00704A53">
      <w:pPr>
        <w:pStyle w:val="BlockText"/>
        <w:numPr>
          <w:ilvl w:val="0"/>
          <w:numId w:val="70"/>
        </w:numPr>
      </w:pPr>
      <w:r>
        <w:t xml:space="preserve">Factors </w:t>
      </w:r>
      <w:r w:rsidRPr="00BB09F0">
        <w:t xml:space="preserve"> </w:t>
      </w:r>
    </w:p>
    <w:p w14:paraId="4FEB728F" w14:textId="77777777" w:rsidR="00E66C4A" w:rsidRDefault="00E66C4A" w:rsidP="00704A53">
      <w:pPr>
        <w:pStyle w:val="BlockText"/>
        <w:ind w:left="2880" w:firstLine="0"/>
      </w:pPr>
    </w:p>
    <w:p w14:paraId="1696A581" w14:textId="77777777" w:rsidR="00E66C4A" w:rsidRDefault="00E66C4A" w:rsidP="00704A53">
      <w:pPr>
        <w:pStyle w:val="BlockText"/>
        <w:ind w:left="2880" w:firstLine="0"/>
        <w:rPr>
          <w:b/>
        </w:rPr>
      </w:pPr>
      <w:r w:rsidRPr="00BB09F0">
        <w:t>In determining whether the petitioner is sufficiently rehabilitated to warrant removal from the registry</w:t>
      </w:r>
      <w:r w:rsidRPr="00AB70AD">
        <w:t>, the following factors are provided as guidance to assist the court</w:t>
      </w:r>
      <w:r w:rsidRPr="00BB09F0">
        <w:t xml:space="preserve"> in making its determination:</w:t>
      </w:r>
      <w:r>
        <w:rPr>
          <w:b/>
        </w:rPr>
        <w:t xml:space="preserve"> </w:t>
      </w:r>
      <w:hyperlink r:id="rId238" w:history="1">
        <w:r w:rsidRPr="00684D90">
          <w:rPr>
            <w:rStyle w:val="Hyperlink"/>
            <w:szCs w:val="24"/>
          </w:rPr>
          <w:t>RCW 9A.44.142(4)(</w:t>
        </w:r>
        <w:r>
          <w:rPr>
            <w:rStyle w:val="Hyperlink"/>
            <w:szCs w:val="24"/>
          </w:rPr>
          <w:t>b</w:t>
        </w:r>
        <w:r w:rsidRPr="00684D90">
          <w:rPr>
            <w:rStyle w:val="Hyperlink"/>
            <w:szCs w:val="24"/>
          </w:rPr>
          <w:t>)</w:t>
        </w:r>
      </w:hyperlink>
      <w:r>
        <w:rPr>
          <w:szCs w:val="24"/>
        </w:rPr>
        <w:t xml:space="preserve">; </w:t>
      </w:r>
      <w:hyperlink r:id="rId239" w:history="1">
        <w:r w:rsidRPr="00096F42">
          <w:rPr>
            <w:rStyle w:val="Hyperlink"/>
            <w:szCs w:val="24"/>
          </w:rPr>
          <w:t>RCW 9A.44.143(5)</w:t>
        </w:r>
      </w:hyperlink>
      <w:r>
        <w:rPr>
          <w:szCs w:val="24"/>
        </w:rPr>
        <w:t>.</w:t>
      </w:r>
    </w:p>
    <w:p w14:paraId="2C57F944" w14:textId="77777777" w:rsidR="00E66C4A" w:rsidRDefault="00E66C4A" w:rsidP="00704A53">
      <w:pPr>
        <w:pStyle w:val="BlockText"/>
        <w:ind w:left="2160"/>
        <w:rPr>
          <w:b/>
        </w:rPr>
      </w:pPr>
    </w:p>
    <w:p w14:paraId="46027068" w14:textId="77777777" w:rsidR="00E66C4A" w:rsidRDefault="00E66C4A" w:rsidP="00704A53">
      <w:pPr>
        <w:pStyle w:val="BlockText"/>
        <w:ind w:left="2160"/>
      </w:pPr>
      <w:r>
        <w:rPr>
          <w:b/>
        </w:rPr>
        <w:tab/>
      </w:r>
      <w:r>
        <w:rPr>
          <w:b/>
        </w:rPr>
        <w:tab/>
      </w:r>
      <w:r>
        <w:t xml:space="preserve">(1)  </w:t>
      </w:r>
      <w:r>
        <w:tab/>
        <w:t xml:space="preserve">The nature of the registerable offense committed </w:t>
      </w:r>
    </w:p>
    <w:p w14:paraId="669F234A" w14:textId="77777777" w:rsidR="00E66C4A" w:rsidRDefault="00E66C4A" w:rsidP="00704A53">
      <w:pPr>
        <w:pStyle w:val="BlockText"/>
        <w:ind w:left="2880" w:firstLine="720"/>
      </w:pPr>
      <w:r>
        <w:t xml:space="preserve">including the number of victims and the length of the </w:t>
      </w:r>
    </w:p>
    <w:p w14:paraId="0219C21A" w14:textId="77777777" w:rsidR="00E66C4A" w:rsidRDefault="00E66C4A" w:rsidP="00704A53">
      <w:pPr>
        <w:pStyle w:val="BlockText"/>
        <w:ind w:left="2880" w:firstLine="720"/>
      </w:pPr>
      <w:r>
        <w:t>offense history;</w:t>
      </w:r>
    </w:p>
    <w:p w14:paraId="3138085B" w14:textId="77777777" w:rsidR="00E66C4A" w:rsidRDefault="00E66C4A" w:rsidP="00704A53">
      <w:pPr>
        <w:pStyle w:val="BlockText"/>
        <w:ind w:left="2160"/>
      </w:pPr>
      <w:r>
        <w:tab/>
      </w:r>
      <w:r>
        <w:tab/>
        <w:t xml:space="preserve">(2)  </w:t>
      </w:r>
      <w:r>
        <w:tab/>
      </w:r>
      <w:r w:rsidRPr="00AB70AD">
        <w:t xml:space="preserve">Any subsequent criminal history; </w:t>
      </w:r>
    </w:p>
    <w:p w14:paraId="4DA56BA5" w14:textId="77777777" w:rsidR="00E66C4A" w:rsidRPr="00AB70AD" w:rsidRDefault="00E66C4A" w:rsidP="00704A53">
      <w:pPr>
        <w:pStyle w:val="BlockText"/>
        <w:ind w:left="2160"/>
      </w:pPr>
      <w:r>
        <w:tab/>
      </w:r>
      <w:r>
        <w:tab/>
        <w:t xml:space="preserve">(3)  </w:t>
      </w:r>
      <w:r>
        <w:tab/>
        <w:t>T</w:t>
      </w:r>
      <w:r w:rsidRPr="00AB70AD">
        <w:t xml:space="preserve">he petitioner’s compliance with supervision </w:t>
      </w:r>
    </w:p>
    <w:p w14:paraId="5E1F6897" w14:textId="77777777" w:rsidR="00E66C4A" w:rsidRDefault="00E66C4A" w:rsidP="00704A53">
      <w:pPr>
        <w:pStyle w:val="BlockText"/>
        <w:ind w:left="2880"/>
      </w:pPr>
      <w:r>
        <w:t xml:space="preserve"> </w:t>
      </w:r>
      <w:r>
        <w:tab/>
      </w:r>
      <w:r>
        <w:tab/>
      </w:r>
      <w:r w:rsidRPr="00AB70AD">
        <w:t>requirements;</w:t>
      </w:r>
    </w:p>
    <w:p w14:paraId="75FC45EA" w14:textId="77777777" w:rsidR="00E66C4A" w:rsidRDefault="00E66C4A" w:rsidP="00704A53">
      <w:pPr>
        <w:pStyle w:val="BlockText"/>
        <w:ind w:left="2880"/>
      </w:pPr>
      <w:r>
        <w:tab/>
        <w:t xml:space="preserve">(4)  </w:t>
      </w:r>
      <w:r>
        <w:tab/>
        <w:t xml:space="preserve">The </w:t>
      </w:r>
      <w:r w:rsidRPr="00AB70AD">
        <w:t xml:space="preserve">length of time since the charged incident(s) </w:t>
      </w:r>
    </w:p>
    <w:p w14:paraId="6A1312C6" w14:textId="77777777" w:rsidR="00E66C4A" w:rsidRPr="00AB70AD" w:rsidRDefault="00E66C4A" w:rsidP="00704A53">
      <w:pPr>
        <w:pStyle w:val="BlockText"/>
        <w:ind w:left="2880"/>
      </w:pPr>
      <w:r>
        <w:t xml:space="preserve">  </w:t>
      </w:r>
      <w:r>
        <w:tab/>
      </w:r>
      <w:r>
        <w:tab/>
      </w:r>
      <w:r w:rsidRPr="00AB70AD">
        <w:t>occurred;</w:t>
      </w:r>
    </w:p>
    <w:p w14:paraId="78C41E00" w14:textId="77777777" w:rsidR="00E66C4A" w:rsidRDefault="00E66C4A" w:rsidP="001F4120">
      <w:pPr>
        <w:pStyle w:val="BlockText"/>
        <w:numPr>
          <w:ilvl w:val="0"/>
          <w:numId w:val="271"/>
        </w:numPr>
      </w:pPr>
      <w:r>
        <w:t xml:space="preserve">  </w:t>
      </w:r>
      <w:r>
        <w:tab/>
      </w:r>
      <w:r w:rsidRPr="00AB70AD">
        <w:t xml:space="preserve">Any input from community corrections officers, </w:t>
      </w:r>
    </w:p>
    <w:p w14:paraId="16BFF1AB" w14:textId="77777777" w:rsidR="00E66C4A" w:rsidRDefault="00E66C4A" w:rsidP="00704A53">
      <w:pPr>
        <w:pStyle w:val="BlockText"/>
        <w:ind w:left="3240" w:firstLine="0"/>
      </w:pPr>
      <w:r>
        <w:t xml:space="preserve"> </w:t>
      </w:r>
      <w:r>
        <w:tab/>
        <w:t xml:space="preserve">juvenile parole or probation officers, </w:t>
      </w:r>
      <w:r w:rsidRPr="00AB70AD">
        <w:t xml:space="preserve">law enforcement </w:t>
      </w:r>
    </w:p>
    <w:p w14:paraId="5CA6F6C6" w14:textId="77777777" w:rsidR="00E66C4A" w:rsidRPr="00AB70AD" w:rsidRDefault="00E66C4A" w:rsidP="00704A53">
      <w:pPr>
        <w:pStyle w:val="BlockText"/>
        <w:ind w:left="3240" w:firstLine="0"/>
      </w:pPr>
      <w:r>
        <w:t xml:space="preserve"> </w:t>
      </w:r>
      <w:r>
        <w:tab/>
      </w:r>
      <w:r w:rsidRPr="00AB70AD">
        <w:t>or treatment providers;</w:t>
      </w:r>
    </w:p>
    <w:p w14:paraId="0C55F8FA" w14:textId="77777777" w:rsidR="00E66C4A" w:rsidRPr="00AB70AD" w:rsidRDefault="00E66C4A" w:rsidP="001F4120">
      <w:pPr>
        <w:pStyle w:val="BlockText"/>
        <w:numPr>
          <w:ilvl w:val="0"/>
          <w:numId w:val="271"/>
        </w:numPr>
      </w:pPr>
      <w:r>
        <w:t xml:space="preserve">  </w:t>
      </w:r>
      <w:r>
        <w:tab/>
      </w:r>
      <w:r w:rsidRPr="00AB70AD">
        <w:t>Participation in sex offender treatment;</w:t>
      </w:r>
    </w:p>
    <w:p w14:paraId="593D49A3" w14:textId="77777777" w:rsidR="00E66C4A" w:rsidRDefault="00E66C4A" w:rsidP="001F4120">
      <w:pPr>
        <w:pStyle w:val="BlockText"/>
        <w:numPr>
          <w:ilvl w:val="0"/>
          <w:numId w:val="271"/>
        </w:numPr>
      </w:pPr>
      <w:r>
        <w:t xml:space="preserve">  </w:t>
      </w:r>
      <w:r>
        <w:tab/>
      </w:r>
      <w:r w:rsidRPr="00AB70AD">
        <w:t xml:space="preserve">Participation in other treatment and rehabilitative </w:t>
      </w:r>
    </w:p>
    <w:p w14:paraId="1F3EE29C" w14:textId="77777777" w:rsidR="00E66C4A" w:rsidRPr="00AB70AD" w:rsidRDefault="00E66C4A" w:rsidP="00704A53">
      <w:pPr>
        <w:pStyle w:val="BlockText"/>
        <w:ind w:left="3240" w:firstLine="0"/>
      </w:pPr>
      <w:r>
        <w:t xml:space="preserve"> </w:t>
      </w:r>
      <w:r>
        <w:tab/>
      </w:r>
      <w:r w:rsidRPr="00AB70AD">
        <w:t>programs;</w:t>
      </w:r>
    </w:p>
    <w:p w14:paraId="4A883FD5" w14:textId="77777777" w:rsidR="00E66C4A" w:rsidRPr="00AB70AD" w:rsidRDefault="00E66C4A" w:rsidP="001F4120">
      <w:pPr>
        <w:pStyle w:val="BlockText"/>
        <w:numPr>
          <w:ilvl w:val="0"/>
          <w:numId w:val="271"/>
        </w:numPr>
      </w:pPr>
      <w:r>
        <w:t xml:space="preserve">  </w:t>
      </w:r>
      <w:r>
        <w:tab/>
      </w:r>
      <w:r w:rsidRPr="00AB70AD">
        <w:t>The offender’s stability in employment and housing;</w:t>
      </w:r>
    </w:p>
    <w:p w14:paraId="68059AF4" w14:textId="77777777" w:rsidR="00E66C4A" w:rsidRDefault="00E66C4A" w:rsidP="001F4120">
      <w:pPr>
        <w:pStyle w:val="BlockText"/>
        <w:numPr>
          <w:ilvl w:val="0"/>
          <w:numId w:val="271"/>
        </w:numPr>
      </w:pPr>
      <w:r>
        <w:t xml:space="preserve">  </w:t>
      </w:r>
      <w:r>
        <w:tab/>
      </w:r>
      <w:r w:rsidRPr="00AB70AD">
        <w:t xml:space="preserve">The offender’s community and personal support </w:t>
      </w:r>
    </w:p>
    <w:p w14:paraId="3A1674E8" w14:textId="77777777" w:rsidR="00E66C4A" w:rsidRPr="00AB70AD" w:rsidRDefault="00E66C4A" w:rsidP="00704A53">
      <w:pPr>
        <w:pStyle w:val="BlockText"/>
        <w:ind w:left="3240" w:firstLine="0"/>
      </w:pPr>
      <w:r>
        <w:t xml:space="preserve">  </w:t>
      </w:r>
      <w:r>
        <w:tab/>
      </w:r>
      <w:r w:rsidRPr="00AB70AD">
        <w:t>system;</w:t>
      </w:r>
    </w:p>
    <w:p w14:paraId="0A8FC233" w14:textId="77777777" w:rsidR="00E66C4A" w:rsidRDefault="00E66C4A" w:rsidP="001F4120">
      <w:pPr>
        <w:pStyle w:val="BlockText"/>
        <w:numPr>
          <w:ilvl w:val="0"/>
          <w:numId w:val="271"/>
        </w:numPr>
      </w:pPr>
      <w:r w:rsidRPr="00AB70AD">
        <w:t xml:space="preserve">Any risk assessments or evaluations prepared by a </w:t>
      </w:r>
    </w:p>
    <w:p w14:paraId="4819D0CE" w14:textId="77777777" w:rsidR="00E66C4A" w:rsidRPr="00AB70AD" w:rsidRDefault="00E66C4A" w:rsidP="00704A53">
      <w:pPr>
        <w:pStyle w:val="BlockText"/>
        <w:ind w:left="3240" w:firstLine="360"/>
      </w:pPr>
      <w:r w:rsidRPr="00AB70AD">
        <w:t>qualified professional;</w:t>
      </w:r>
    </w:p>
    <w:p w14:paraId="216C441B" w14:textId="77777777" w:rsidR="00E66C4A" w:rsidRPr="00AB70AD" w:rsidRDefault="00E66C4A" w:rsidP="001F4120">
      <w:pPr>
        <w:pStyle w:val="BlockText"/>
        <w:numPr>
          <w:ilvl w:val="0"/>
          <w:numId w:val="271"/>
        </w:numPr>
      </w:pPr>
      <w:r w:rsidRPr="00AB70AD">
        <w:t>Any updated polygraph examination;</w:t>
      </w:r>
    </w:p>
    <w:p w14:paraId="517D8E68" w14:textId="77777777" w:rsidR="00E66C4A" w:rsidRPr="00AB70AD" w:rsidRDefault="00E66C4A" w:rsidP="001F4120">
      <w:pPr>
        <w:pStyle w:val="BlockText"/>
        <w:numPr>
          <w:ilvl w:val="0"/>
          <w:numId w:val="271"/>
        </w:numPr>
      </w:pPr>
      <w:r w:rsidRPr="00AB70AD">
        <w:t>Any input of the victim;</w:t>
      </w:r>
    </w:p>
    <w:p w14:paraId="58CD1A60" w14:textId="77777777" w:rsidR="00E66C4A" w:rsidRDefault="00E66C4A" w:rsidP="001F4120">
      <w:pPr>
        <w:pStyle w:val="BlockText"/>
        <w:numPr>
          <w:ilvl w:val="0"/>
          <w:numId w:val="271"/>
        </w:numPr>
      </w:pPr>
      <w:r w:rsidRPr="00AB70AD">
        <w:t xml:space="preserve">Any other factors the court may consider relevant. </w:t>
      </w:r>
    </w:p>
    <w:p w14:paraId="4F79B29C" w14:textId="77777777" w:rsidR="00E66C4A" w:rsidRDefault="00E66C4A" w:rsidP="00704A53">
      <w:pPr>
        <w:ind w:left="2520"/>
        <w:rPr>
          <w:sz w:val="24"/>
        </w:rPr>
      </w:pPr>
    </w:p>
    <w:p w14:paraId="0AC5ED6E" w14:textId="77777777" w:rsidR="00E66C4A" w:rsidRDefault="00E66C4A" w:rsidP="00704A53">
      <w:pPr>
        <w:numPr>
          <w:ilvl w:val="0"/>
          <w:numId w:val="70"/>
        </w:numPr>
        <w:rPr>
          <w:sz w:val="24"/>
        </w:rPr>
      </w:pPr>
      <w:r>
        <w:rPr>
          <w:sz w:val="24"/>
        </w:rPr>
        <w:lastRenderedPageBreak/>
        <w:t xml:space="preserve">The court MAY NOT relieve these offenders of registration requirements:  </w:t>
      </w:r>
    </w:p>
    <w:p w14:paraId="663257DF" w14:textId="77777777" w:rsidR="00E66C4A" w:rsidRDefault="00E66C4A" w:rsidP="00704A53">
      <w:pPr>
        <w:ind w:left="2880"/>
        <w:rPr>
          <w:sz w:val="24"/>
        </w:rPr>
      </w:pPr>
      <w:r>
        <w:rPr>
          <w:sz w:val="24"/>
        </w:rPr>
        <w:t xml:space="preserve">(1)  </w:t>
      </w:r>
      <w:r>
        <w:rPr>
          <w:sz w:val="24"/>
        </w:rPr>
        <w:tab/>
        <w:t xml:space="preserve">Offender has been determined to be a sexually violent </w:t>
      </w:r>
    </w:p>
    <w:p w14:paraId="3461E7B8" w14:textId="77777777" w:rsidR="00E66C4A" w:rsidRDefault="00E66C4A" w:rsidP="00704A53">
      <w:pPr>
        <w:ind w:left="2880"/>
        <w:rPr>
          <w:sz w:val="24"/>
        </w:rPr>
      </w:pPr>
      <w:r>
        <w:rPr>
          <w:sz w:val="24"/>
        </w:rPr>
        <w:t xml:space="preserve"> </w:t>
      </w:r>
      <w:r>
        <w:rPr>
          <w:sz w:val="24"/>
        </w:rPr>
        <w:tab/>
        <w:t xml:space="preserve">predator under </w:t>
      </w:r>
      <w:hyperlink r:id="rId240" w:history="1">
        <w:r w:rsidRPr="00734EEE">
          <w:rPr>
            <w:rStyle w:val="Hyperlink"/>
            <w:sz w:val="24"/>
          </w:rPr>
          <w:t>RCW 71.09.020</w:t>
        </w:r>
      </w:hyperlink>
      <w:r>
        <w:rPr>
          <w:sz w:val="24"/>
        </w:rPr>
        <w:t xml:space="preserve">.  </w:t>
      </w:r>
      <w:hyperlink r:id="rId241" w:history="1">
        <w:r w:rsidRPr="00734EEE">
          <w:rPr>
            <w:rStyle w:val="Hyperlink"/>
            <w:sz w:val="24"/>
          </w:rPr>
          <w:t>RCW 9A.44.142(2)(a)(i)</w:t>
        </w:r>
      </w:hyperlink>
      <w:r>
        <w:rPr>
          <w:sz w:val="24"/>
        </w:rPr>
        <w:t>.</w:t>
      </w:r>
    </w:p>
    <w:p w14:paraId="2B03524A" w14:textId="77777777" w:rsidR="00E66C4A" w:rsidRDefault="00E66C4A" w:rsidP="00704A53">
      <w:pPr>
        <w:ind w:left="2880"/>
        <w:rPr>
          <w:sz w:val="24"/>
        </w:rPr>
      </w:pPr>
      <w:r>
        <w:rPr>
          <w:sz w:val="24"/>
        </w:rPr>
        <w:t xml:space="preserve">(2)  </w:t>
      </w:r>
      <w:r>
        <w:rPr>
          <w:sz w:val="24"/>
        </w:rPr>
        <w:tab/>
        <w:t xml:space="preserve">Class A felonies committed as an adult on or after 6/8/00 </w:t>
      </w:r>
    </w:p>
    <w:p w14:paraId="3978AF8F" w14:textId="77777777" w:rsidR="00E66C4A" w:rsidRDefault="00E66C4A" w:rsidP="00704A53">
      <w:pPr>
        <w:ind w:left="2880"/>
        <w:rPr>
          <w:sz w:val="24"/>
        </w:rPr>
      </w:pPr>
      <w:r>
        <w:rPr>
          <w:sz w:val="24"/>
        </w:rPr>
        <w:t xml:space="preserve">  </w:t>
      </w:r>
      <w:r>
        <w:rPr>
          <w:sz w:val="24"/>
        </w:rPr>
        <w:tab/>
        <w:t xml:space="preserve">with forcible compulsion.  </w:t>
      </w:r>
      <w:hyperlink r:id="rId242" w:history="1">
        <w:r w:rsidRPr="00734EEE">
          <w:rPr>
            <w:rStyle w:val="Hyperlink"/>
            <w:sz w:val="24"/>
          </w:rPr>
          <w:t>RCW 9A.44.142(2)(a)(ii)</w:t>
        </w:r>
      </w:hyperlink>
      <w:r>
        <w:rPr>
          <w:sz w:val="24"/>
        </w:rPr>
        <w:t>.</w:t>
      </w:r>
    </w:p>
    <w:p w14:paraId="65F3D025" w14:textId="77777777" w:rsidR="00E66C4A" w:rsidRDefault="00E66C4A" w:rsidP="00704A53">
      <w:pPr>
        <w:tabs>
          <w:tab w:val="left" w:pos="2520"/>
        </w:tabs>
        <w:ind w:left="2520"/>
        <w:rPr>
          <w:sz w:val="24"/>
        </w:rPr>
      </w:pPr>
    </w:p>
    <w:p w14:paraId="55851B6B" w14:textId="77777777" w:rsidR="00E66C4A" w:rsidRDefault="00E66C4A" w:rsidP="00704A53">
      <w:pPr>
        <w:numPr>
          <w:ilvl w:val="0"/>
          <w:numId w:val="70"/>
        </w:numPr>
        <w:rPr>
          <w:sz w:val="24"/>
        </w:rPr>
      </w:pPr>
      <w:r>
        <w:rPr>
          <w:sz w:val="24"/>
        </w:rPr>
        <w:t xml:space="preserve">Discharge  </w:t>
      </w:r>
    </w:p>
    <w:p w14:paraId="6E79BB00" w14:textId="77777777" w:rsidR="00E66C4A" w:rsidRDefault="00E66C4A" w:rsidP="00704A53">
      <w:pPr>
        <w:ind w:left="2880"/>
        <w:rPr>
          <w:sz w:val="24"/>
        </w:rPr>
      </w:pPr>
    </w:p>
    <w:p w14:paraId="4F07D4C1" w14:textId="77777777" w:rsidR="00E66C4A" w:rsidRDefault="00E66C4A" w:rsidP="00704A53">
      <w:pPr>
        <w:ind w:left="2880"/>
        <w:rPr>
          <w:sz w:val="24"/>
        </w:rPr>
      </w:pPr>
      <w:r>
        <w:rPr>
          <w:sz w:val="24"/>
        </w:rPr>
        <w:t xml:space="preserve">Discharge does not relieve a defendant of the obligation to register.  </w:t>
      </w:r>
      <w:hyperlink r:id="rId243" w:history="1">
        <w:r w:rsidRPr="005611E2">
          <w:rPr>
            <w:rStyle w:val="Hyperlink"/>
            <w:sz w:val="24"/>
          </w:rPr>
          <w:t>RCW 9A.44.140(7).</w:t>
        </w:r>
      </w:hyperlink>
    </w:p>
    <w:p w14:paraId="7A79BD5C" w14:textId="77777777" w:rsidR="00E66C4A" w:rsidRPr="00140546" w:rsidRDefault="00E66C4A" w:rsidP="00704A53"/>
    <w:p w14:paraId="2B627D0A" w14:textId="77777777" w:rsidR="00E66C4A" w:rsidRPr="00653C59" w:rsidRDefault="00E66C4A" w:rsidP="00704A53">
      <w:pPr>
        <w:rPr>
          <w:sz w:val="24"/>
          <w:szCs w:val="24"/>
        </w:rPr>
      </w:pPr>
    </w:p>
    <w:p w14:paraId="7C63C3F8" w14:textId="77777777" w:rsidR="00011BE5" w:rsidRPr="003B7C4B" w:rsidRDefault="00E66C4A" w:rsidP="00704A53">
      <w:pPr>
        <w:pStyle w:val="Heading3"/>
        <w:keepNext w:val="0"/>
      </w:pPr>
      <w:r>
        <w:t>I</w:t>
      </w:r>
      <w:r w:rsidR="00046F60">
        <w:t xml:space="preserve">. </w:t>
      </w:r>
      <w:r w:rsidR="00011BE5" w:rsidRPr="003B7C4B">
        <w:t xml:space="preserve">CHARGE SELECTION - </w:t>
      </w:r>
      <w:r w:rsidR="00011BE5" w:rsidRPr="00046F60">
        <w:t>GENERAL</w:t>
      </w:r>
      <w:r w:rsidR="00011BE5" w:rsidRPr="003B7C4B">
        <w:t xml:space="preserve"> FILING PROVISIONS</w:t>
      </w:r>
    </w:p>
    <w:p w14:paraId="1A61EB0C" w14:textId="77777777" w:rsidR="00011BE5" w:rsidRPr="003B7C4B" w:rsidRDefault="00011BE5" w:rsidP="00704A53">
      <w:pPr>
        <w:ind w:left="1440"/>
        <w:rPr>
          <w:sz w:val="24"/>
          <w:szCs w:val="24"/>
        </w:rPr>
      </w:pPr>
    </w:p>
    <w:p w14:paraId="3982D8D7" w14:textId="77777777" w:rsidR="00011BE5" w:rsidRPr="00653C59" w:rsidRDefault="00011BE5" w:rsidP="00704A53">
      <w:pPr>
        <w:ind w:left="1440"/>
        <w:rPr>
          <w:sz w:val="24"/>
          <w:szCs w:val="24"/>
        </w:rPr>
      </w:pPr>
      <w:r w:rsidRPr="00653C59">
        <w:rPr>
          <w:sz w:val="24"/>
          <w:szCs w:val="24"/>
        </w:rPr>
        <w:t>1.</w:t>
      </w:r>
      <w:r w:rsidRPr="00653C59">
        <w:rPr>
          <w:sz w:val="24"/>
          <w:szCs w:val="24"/>
        </w:rPr>
        <w:tab/>
      </w:r>
      <w:r w:rsidRPr="00C45005">
        <w:rPr>
          <w:sz w:val="24"/>
          <w:szCs w:val="24"/>
        </w:rPr>
        <w:t>Identified Victims - Multiple Counts</w:t>
      </w:r>
    </w:p>
    <w:p w14:paraId="6BC593C2" w14:textId="77777777" w:rsidR="00011BE5" w:rsidRPr="00653C59" w:rsidRDefault="00011BE5" w:rsidP="00704A53">
      <w:pPr>
        <w:ind w:left="2160"/>
        <w:rPr>
          <w:sz w:val="24"/>
          <w:szCs w:val="24"/>
        </w:rPr>
      </w:pPr>
    </w:p>
    <w:p w14:paraId="15C269A6"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r>
      <w:r w:rsidRPr="00653C59">
        <w:rPr>
          <w:i/>
          <w:sz w:val="24"/>
          <w:szCs w:val="24"/>
        </w:rPr>
        <w:t>One count</w:t>
      </w:r>
      <w:r w:rsidRPr="00653C59">
        <w:rPr>
          <w:sz w:val="24"/>
          <w:szCs w:val="24"/>
        </w:rPr>
        <w:t xml:space="preserve"> of any sexual assault should be filed for </w:t>
      </w:r>
      <w:r w:rsidRPr="00653C59">
        <w:rPr>
          <w:i/>
          <w:sz w:val="24"/>
          <w:szCs w:val="24"/>
        </w:rPr>
        <w:t>each individual</w:t>
      </w:r>
      <w:r w:rsidRPr="00653C59">
        <w:rPr>
          <w:sz w:val="24"/>
          <w:szCs w:val="24"/>
        </w:rPr>
        <w:t xml:space="preserve"> victim even if more than one person was a victim during the same incident.</w:t>
      </w:r>
    </w:p>
    <w:p w14:paraId="5E5BB5A2" w14:textId="77777777" w:rsidR="00011BE5" w:rsidRPr="00653C59" w:rsidRDefault="00011BE5" w:rsidP="00704A53">
      <w:pPr>
        <w:ind w:left="5040" w:hanging="720"/>
        <w:rPr>
          <w:sz w:val="24"/>
          <w:szCs w:val="24"/>
        </w:rPr>
      </w:pPr>
    </w:p>
    <w:p w14:paraId="7F53E7C2"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 xml:space="preserve">In cases involving </w:t>
      </w:r>
      <w:r w:rsidRPr="00653C59">
        <w:rPr>
          <w:i/>
          <w:sz w:val="24"/>
          <w:szCs w:val="24"/>
        </w:rPr>
        <w:t>multiple abusive incidents</w:t>
      </w:r>
      <w:r w:rsidRPr="00653C59">
        <w:rPr>
          <w:sz w:val="24"/>
          <w:szCs w:val="24"/>
        </w:rPr>
        <w:t xml:space="preserve"> against the same victim by the defendant, counts shall be filed to reflect the nature and extent of contact with the victim.  Three counts involving the same victim normally should be filed if the abuse was chronic (greater than ten incidents), two counts if multiple (three to ten), and one count if isolated or up to two times.</w:t>
      </w:r>
    </w:p>
    <w:p w14:paraId="50EEEA7F" w14:textId="77777777" w:rsidR="00011BE5" w:rsidRPr="00653C59" w:rsidRDefault="00011BE5" w:rsidP="00704A53">
      <w:pPr>
        <w:ind w:left="5040" w:hanging="720"/>
        <w:rPr>
          <w:sz w:val="24"/>
          <w:szCs w:val="24"/>
        </w:rPr>
      </w:pPr>
    </w:p>
    <w:p w14:paraId="78A6EF10" w14:textId="77777777" w:rsidR="00011BE5" w:rsidRPr="00653C59" w:rsidRDefault="00011BE5" w:rsidP="00704A53">
      <w:pPr>
        <w:ind w:left="2880" w:hanging="720"/>
        <w:rPr>
          <w:sz w:val="24"/>
          <w:szCs w:val="24"/>
        </w:rPr>
      </w:pPr>
      <w:r w:rsidRPr="00653C59">
        <w:rPr>
          <w:sz w:val="24"/>
          <w:szCs w:val="24"/>
        </w:rPr>
        <w:t>c.</w:t>
      </w:r>
      <w:r w:rsidRPr="00653C59">
        <w:rPr>
          <w:sz w:val="24"/>
          <w:szCs w:val="24"/>
        </w:rPr>
        <w:tab/>
        <w:t xml:space="preserve">In cases involving </w:t>
      </w:r>
      <w:r w:rsidRPr="00653C59">
        <w:rPr>
          <w:i/>
          <w:sz w:val="24"/>
          <w:szCs w:val="24"/>
        </w:rPr>
        <w:t>multiple abusive incidents</w:t>
      </w:r>
      <w:r w:rsidRPr="00653C59">
        <w:rPr>
          <w:sz w:val="24"/>
          <w:szCs w:val="24"/>
        </w:rPr>
        <w:t xml:space="preserve"> against </w:t>
      </w:r>
      <w:r w:rsidRPr="00653C59">
        <w:rPr>
          <w:i/>
          <w:sz w:val="24"/>
          <w:szCs w:val="24"/>
        </w:rPr>
        <w:t>multiple victims</w:t>
      </w:r>
      <w:r w:rsidRPr="00653C59">
        <w:rPr>
          <w:sz w:val="24"/>
          <w:szCs w:val="24"/>
        </w:rPr>
        <w:t>, counts shall be filed to reflect the nature and extent of contact with each victim and all victims.</w:t>
      </w:r>
    </w:p>
    <w:p w14:paraId="372E2C5A" w14:textId="77777777" w:rsidR="00011BE5" w:rsidRPr="00653C59" w:rsidRDefault="00011BE5" w:rsidP="00704A53">
      <w:pPr>
        <w:ind w:left="5040" w:hanging="720"/>
        <w:rPr>
          <w:sz w:val="24"/>
          <w:szCs w:val="24"/>
        </w:rPr>
      </w:pPr>
    </w:p>
    <w:p w14:paraId="01685623" w14:textId="77777777" w:rsidR="00011BE5" w:rsidRDefault="00011BE5" w:rsidP="00704A53">
      <w:pPr>
        <w:ind w:left="2880"/>
        <w:rPr>
          <w:sz w:val="24"/>
          <w:szCs w:val="24"/>
        </w:rPr>
      </w:pPr>
      <w:r w:rsidRPr="00653C59">
        <w:rPr>
          <w:sz w:val="24"/>
          <w:szCs w:val="24"/>
        </w:rPr>
        <w:t>In the event the case proceeds to trial, the deputy shall review the evidence and file all separately provable counts to generally a maximum of four counts per victim</w:t>
      </w:r>
      <w:r>
        <w:rPr>
          <w:sz w:val="24"/>
          <w:szCs w:val="24"/>
        </w:rPr>
        <w:t xml:space="preserve"> consistent with the following table (2.a.).</w:t>
      </w:r>
    </w:p>
    <w:p w14:paraId="1ABD1D3D" w14:textId="77777777" w:rsidR="00C45005" w:rsidRDefault="00C45005" w:rsidP="00704A53">
      <w:pPr>
        <w:ind w:left="2880"/>
        <w:rPr>
          <w:sz w:val="24"/>
          <w:szCs w:val="24"/>
        </w:rPr>
      </w:pPr>
    </w:p>
    <w:p w14:paraId="64175A31" w14:textId="77777777" w:rsidR="00011BE5" w:rsidRDefault="00011BE5" w:rsidP="00704A53">
      <w:pPr>
        <w:rPr>
          <w:sz w:val="24"/>
          <w:szCs w:val="24"/>
          <w:u w:val="single"/>
        </w:rPr>
      </w:pPr>
      <w:r w:rsidRPr="00653C59">
        <w:rPr>
          <w:sz w:val="24"/>
          <w:szCs w:val="24"/>
        </w:rPr>
        <w:tab/>
      </w:r>
      <w:r w:rsidRPr="00653C59">
        <w:rPr>
          <w:sz w:val="24"/>
          <w:szCs w:val="24"/>
        </w:rPr>
        <w:tab/>
        <w:t>2.</w:t>
      </w:r>
      <w:r w:rsidRPr="00653C59">
        <w:rPr>
          <w:sz w:val="24"/>
          <w:szCs w:val="24"/>
        </w:rPr>
        <w:tab/>
      </w:r>
      <w:r w:rsidRPr="00C45005">
        <w:rPr>
          <w:sz w:val="24"/>
          <w:szCs w:val="24"/>
        </w:rPr>
        <w:t>Depictions of Minors – Number of Counts</w:t>
      </w:r>
    </w:p>
    <w:p w14:paraId="6EEBF582" w14:textId="77777777" w:rsidR="00011BE5" w:rsidRDefault="00011BE5" w:rsidP="00704A53">
      <w:pPr>
        <w:rPr>
          <w:sz w:val="24"/>
          <w:szCs w:val="24"/>
          <w:u w:val="single"/>
        </w:rPr>
      </w:pPr>
    </w:p>
    <w:p w14:paraId="6D366D5E" w14:textId="77777777" w:rsidR="00E15C5E" w:rsidRDefault="00E15C5E" w:rsidP="00704A53">
      <w:pPr>
        <w:ind w:left="2880" w:hanging="720"/>
        <w:rPr>
          <w:sz w:val="24"/>
          <w:szCs w:val="24"/>
        </w:rPr>
      </w:pPr>
    </w:p>
    <w:p w14:paraId="5C0E93C7" w14:textId="77777777" w:rsidR="00E15C5E" w:rsidRDefault="00E15C5E" w:rsidP="00704A53">
      <w:pPr>
        <w:ind w:left="2880" w:hanging="720"/>
        <w:rPr>
          <w:sz w:val="24"/>
          <w:szCs w:val="24"/>
        </w:rPr>
      </w:pPr>
    </w:p>
    <w:p w14:paraId="36481109" w14:textId="77777777" w:rsidR="00E15C5E" w:rsidRDefault="00E15C5E" w:rsidP="00704A53">
      <w:pPr>
        <w:ind w:left="2880" w:hanging="720"/>
        <w:rPr>
          <w:sz w:val="24"/>
          <w:szCs w:val="24"/>
        </w:rPr>
      </w:pPr>
    </w:p>
    <w:p w14:paraId="05C254A6" w14:textId="77777777" w:rsidR="00E15C5E" w:rsidRDefault="00E15C5E" w:rsidP="00704A53">
      <w:pPr>
        <w:ind w:left="2880" w:hanging="720"/>
        <w:rPr>
          <w:sz w:val="24"/>
          <w:szCs w:val="24"/>
        </w:rPr>
      </w:pPr>
    </w:p>
    <w:p w14:paraId="0B3617A2" w14:textId="77777777" w:rsidR="00E15C5E" w:rsidRDefault="00E15C5E" w:rsidP="00704A53">
      <w:pPr>
        <w:ind w:left="2880" w:hanging="720"/>
        <w:rPr>
          <w:sz w:val="24"/>
          <w:szCs w:val="24"/>
        </w:rPr>
      </w:pPr>
    </w:p>
    <w:p w14:paraId="35356596" w14:textId="77777777" w:rsidR="00E15C5E" w:rsidRDefault="00E15C5E" w:rsidP="00704A53">
      <w:pPr>
        <w:ind w:left="2880" w:hanging="720"/>
        <w:rPr>
          <w:sz w:val="24"/>
          <w:szCs w:val="24"/>
        </w:rPr>
      </w:pPr>
    </w:p>
    <w:p w14:paraId="5C870D1F" w14:textId="77777777" w:rsidR="00E15C5E" w:rsidRDefault="00E15C5E" w:rsidP="00704A53">
      <w:pPr>
        <w:ind w:left="2880" w:hanging="720"/>
        <w:rPr>
          <w:sz w:val="24"/>
          <w:szCs w:val="24"/>
        </w:rPr>
      </w:pPr>
    </w:p>
    <w:p w14:paraId="440F521A" w14:textId="77777777" w:rsidR="00E15C5E" w:rsidRDefault="00E15C5E" w:rsidP="00704A53">
      <w:pPr>
        <w:ind w:left="2880" w:hanging="720"/>
        <w:rPr>
          <w:sz w:val="24"/>
          <w:szCs w:val="24"/>
        </w:rPr>
      </w:pPr>
    </w:p>
    <w:p w14:paraId="1ACD823E" w14:textId="77777777" w:rsidR="00E15C5E" w:rsidRDefault="00E15C5E" w:rsidP="00704A53">
      <w:pPr>
        <w:ind w:left="2880" w:hanging="720"/>
        <w:rPr>
          <w:sz w:val="24"/>
          <w:szCs w:val="24"/>
        </w:rPr>
      </w:pPr>
    </w:p>
    <w:p w14:paraId="590A5359" w14:textId="77777777" w:rsidR="00C45005" w:rsidRDefault="00C45005" w:rsidP="00704A53">
      <w:pPr>
        <w:ind w:left="2880" w:hanging="720"/>
        <w:rPr>
          <w:sz w:val="24"/>
          <w:szCs w:val="24"/>
        </w:rPr>
      </w:pPr>
    </w:p>
    <w:p w14:paraId="7C2C5A77" w14:textId="77777777" w:rsidR="00C45005" w:rsidRDefault="00C45005" w:rsidP="00704A53">
      <w:pPr>
        <w:ind w:left="2880" w:hanging="720"/>
        <w:rPr>
          <w:sz w:val="24"/>
          <w:szCs w:val="24"/>
        </w:rPr>
      </w:pPr>
    </w:p>
    <w:p w14:paraId="4C977EF7" w14:textId="77777777" w:rsidR="00C45005" w:rsidRDefault="00C45005" w:rsidP="00704A53">
      <w:pPr>
        <w:ind w:left="2880" w:hanging="720"/>
        <w:rPr>
          <w:sz w:val="24"/>
          <w:szCs w:val="24"/>
        </w:rPr>
      </w:pPr>
    </w:p>
    <w:p w14:paraId="6AEEADC2" w14:textId="77777777" w:rsidR="00C45005" w:rsidRDefault="00C45005" w:rsidP="00704A53">
      <w:pPr>
        <w:ind w:left="2880" w:hanging="720"/>
        <w:rPr>
          <w:sz w:val="24"/>
          <w:szCs w:val="24"/>
        </w:rPr>
      </w:pPr>
    </w:p>
    <w:p w14:paraId="618CD81F" w14:textId="77777777" w:rsidR="00C45005" w:rsidRDefault="00C45005" w:rsidP="00704A53">
      <w:pPr>
        <w:ind w:left="2880" w:hanging="720"/>
        <w:rPr>
          <w:sz w:val="24"/>
          <w:szCs w:val="24"/>
        </w:rPr>
      </w:pPr>
    </w:p>
    <w:p w14:paraId="734C05C9" w14:textId="77777777" w:rsidR="00E66C4A" w:rsidRDefault="00E66C4A" w:rsidP="00704A53">
      <w:pPr>
        <w:ind w:left="2880" w:hanging="720"/>
        <w:rPr>
          <w:sz w:val="24"/>
          <w:szCs w:val="24"/>
        </w:rPr>
      </w:pPr>
    </w:p>
    <w:p w14:paraId="4686D8C5" w14:textId="77777777" w:rsidR="00E66C4A" w:rsidRDefault="00E66C4A" w:rsidP="00704A53">
      <w:pPr>
        <w:ind w:left="2880" w:hanging="720"/>
        <w:rPr>
          <w:sz w:val="24"/>
          <w:szCs w:val="24"/>
        </w:rPr>
      </w:pPr>
    </w:p>
    <w:p w14:paraId="3E36D502" w14:textId="77777777" w:rsidR="00E66C4A" w:rsidRDefault="00E66C4A" w:rsidP="00704A53">
      <w:pPr>
        <w:ind w:left="2880" w:hanging="720"/>
        <w:rPr>
          <w:sz w:val="24"/>
          <w:szCs w:val="24"/>
        </w:rPr>
      </w:pPr>
    </w:p>
    <w:p w14:paraId="58968697" w14:textId="77777777" w:rsidR="00E66C4A" w:rsidRDefault="00E66C4A" w:rsidP="00704A53">
      <w:pPr>
        <w:ind w:left="2880" w:hanging="720"/>
        <w:rPr>
          <w:sz w:val="24"/>
          <w:szCs w:val="24"/>
        </w:rPr>
      </w:pPr>
    </w:p>
    <w:p w14:paraId="21B63908" w14:textId="77777777" w:rsidR="00E66C4A" w:rsidRDefault="00E66C4A" w:rsidP="00704A53">
      <w:pPr>
        <w:ind w:left="2880" w:hanging="720"/>
        <w:rPr>
          <w:sz w:val="24"/>
          <w:szCs w:val="24"/>
        </w:rPr>
      </w:pPr>
    </w:p>
    <w:p w14:paraId="66B6AA24" w14:textId="77777777" w:rsidR="00E66C4A" w:rsidRDefault="00E66C4A" w:rsidP="00704A53">
      <w:pPr>
        <w:ind w:left="2880" w:hanging="720"/>
        <w:rPr>
          <w:sz w:val="24"/>
          <w:szCs w:val="24"/>
        </w:rPr>
      </w:pPr>
    </w:p>
    <w:p w14:paraId="08AA16CD" w14:textId="77777777" w:rsidR="00E66C4A" w:rsidRDefault="00E66C4A" w:rsidP="00704A53">
      <w:pPr>
        <w:ind w:left="2880" w:hanging="720"/>
        <w:rPr>
          <w:sz w:val="24"/>
          <w:szCs w:val="24"/>
        </w:rPr>
      </w:pPr>
    </w:p>
    <w:p w14:paraId="00396349" w14:textId="77777777" w:rsidR="00E66C4A" w:rsidRDefault="00E66C4A" w:rsidP="00704A53">
      <w:pPr>
        <w:ind w:left="2880" w:hanging="720"/>
        <w:rPr>
          <w:sz w:val="24"/>
          <w:szCs w:val="24"/>
        </w:rPr>
      </w:pPr>
    </w:p>
    <w:p w14:paraId="34A28C76" w14:textId="77777777" w:rsidR="00011BE5" w:rsidRDefault="00011BE5" w:rsidP="00704A53">
      <w:pPr>
        <w:ind w:left="2880" w:hanging="720"/>
        <w:rPr>
          <w:sz w:val="24"/>
          <w:szCs w:val="24"/>
        </w:rPr>
      </w:pPr>
      <w:r>
        <w:rPr>
          <w:sz w:val="24"/>
          <w:szCs w:val="24"/>
        </w:rPr>
        <w:t>a.</w:t>
      </w:r>
      <w:r w:rsidRPr="00653C59">
        <w:rPr>
          <w:sz w:val="24"/>
          <w:szCs w:val="24"/>
        </w:rPr>
        <w:tab/>
      </w:r>
      <w:r w:rsidRPr="00642387">
        <w:rPr>
          <w:i/>
          <w:sz w:val="24"/>
          <w:szCs w:val="24"/>
        </w:rPr>
        <w:t>Eff</w:t>
      </w:r>
      <w:r>
        <w:rPr>
          <w:i/>
          <w:sz w:val="24"/>
          <w:szCs w:val="24"/>
        </w:rPr>
        <w:t>.</w:t>
      </w:r>
      <w:r w:rsidRPr="00642387">
        <w:rPr>
          <w:i/>
          <w:sz w:val="24"/>
          <w:szCs w:val="24"/>
        </w:rPr>
        <w:t xml:space="preserve"> 6/10/10</w:t>
      </w:r>
      <w:r>
        <w:rPr>
          <w:sz w:val="24"/>
          <w:szCs w:val="24"/>
        </w:rPr>
        <w:t xml:space="preserve">: </w:t>
      </w:r>
    </w:p>
    <w:tbl>
      <w:tblPr>
        <w:tblpPr w:leftFromText="180" w:rightFromText="180" w:horzAnchor="margin" w:tblpXSpec="center" w:tblpY="1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061"/>
        <w:gridCol w:w="872"/>
        <w:gridCol w:w="1084"/>
        <w:gridCol w:w="1984"/>
      </w:tblGrid>
      <w:tr w:rsidR="00011BE5" w:rsidRPr="009D6995" w14:paraId="5B064407" w14:textId="77777777" w:rsidTr="009D6995">
        <w:tc>
          <w:tcPr>
            <w:tcW w:w="0" w:type="auto"/>
            <w:shd w:val="clear" w:color="auto" w:fill="auto"/>
          </w:tcPr>
          <w:p w14:paraId="5AF35366" w14:textId="77777777" w:rsidR="00011BE5" w:rsidRPr="009D6995" w:rsidRDefault="00011BE5" w:rsidP="00704A53">
            <w:pPr>
              <w:rPr>
                <w:rFonts w:ascii="Arial" w:hAnsi="Arial" w:cs="Arial"/>
              </w:rPr>
            </w:pPr>
            <w:r w:rsidRPr="009D6995">
              <w:rPr>
                <w:rFonts w:ascii="Arial" w:hAnsi="Arial" w:cs="Arial"/>
              </w:rPr>
              <w:t>CRIME</w:t>
            </w:r>
          </w:p>
        </w:tc>
        <w:tc>
          <w:tcPr>
            <w:tcW w:w="0" w:type="auto"/>
            <w:shd w:val="clear" w:color="auto" w:fill="auto"/>
          </w:tcPr>
          <w:p w14:paraId="43D351B0" w14:textId="77777777" w:rsidR="00011BE5" w:rsidRPr="009D6995" w:rsidRDefault="00011BE5" w:rsidP="00704A53">
            <w:pPr>
              <w:rPr>
                <w:rFonts w:ascii="Arial" w:hAnsi="Arial" w:cs="Arial"/>
              </w:rPr>
            </w:pPr>
            <w:r w:rsidRPr="009D6995">
              <w:rPr>
                <w:rFonts w:ascii="Arial" w:hAnsi="Arial" w:cs="Arial"/>
              </w:rPr>
              <w:t>DEGREE</w:t>
            </w:r>
          </w:p>
        </w:tc>
        <w:tc>
          <w:tcPr>
            <w:tcW w:w="0" w:type="auto"/>
            <w:shd w:val="clear" w:color="auto" w:fill="auto"/>
          </w:tcPr>
          <w:p w14:paraId="1CF19A6A" w14:textId="77777777" w:rsidR="00011BE5" w:rsidRPr="009D6995" w:rsidRDefault="00011BE5" w:rsidP="00704A53">
            <w:pPr>
              <w:rPr>
                <w:rFonts w:ascii="Arial" w:hAnsi="Arial" w:cs="Arial"/>
              </w:rPr>
            </w:pPr>
            <w:r w:rsidRPr="009D6995">
              <w:rPr>
                <w:rFonts w:ascii="Arial" w:hAnsi="Arial" w:cs="Arial"/>
              </w:rPr>
              <w:t>CLASS</w:t>
            </w:r>
          </w:p>
        </w:tc>
        <w:tc>
          <w:tcPr>
            <w:tcW w:w="0" w:type="auto"/>
            <w:shd w:val="clear" w:color="auto" w:fill="auto"/>
          </w:tcPr>
          <w:p w14:paraId="7BBDA74D" w14:textId="77777777" w:rsidR="00011BE5" w:rsidRPr="009D6995" w:rsidRDefault="00011BE5" w:rsidP="00704A53">
            <w:pPr>
              <w:rPr>
                <w:rFonts w:ascii="Arial" w:hAnsi="Arial" w:cs="Arial"/>
              </w:rPr>
            </w:pPr>
            <w:r w:rsidRPr="009D6995">
              <w:rPr>
                <w:rFonts w:ascii="Arial" w:hAnsi="Arial" w:cs="Arial"/>
              </w:rPr>
              <w:t>LEVEL</w:t>
            </w:r>
          </w:p>
        </w:tc>
        <w:tc>
          <w:tcPr>
            <w:tcW w:w="0" w:type="auto"/>
            <w:shd w:val="clear" w:color="auto" w:fill="auto"/>
          </w:tcPr>
          <w:p w14:paraId="35C82A29" w14:textId="77777777" w:rsidR="00011BE5" w:rsidRPr="009D6995" w:rsidRDefault="00011BE5" w:rsidP="00704A53">
            <w:pPr>
              <w:rPr>
                <w:rFonts w:ascii="Arial" w:hAnsi="Arial" w:cs="Arial"/>
              </w:rPr>
            </w:pPr>
            <w:r w:rsidRPr="009D6995">
              <w:rPr>
                <w:rFonts w:ascii="Arial" w:hAnsi="Arial" w:cs="Arial"/>
              </w:rPr>
              <w:t>UNIT OF PROS</w:t>
            </w:r>
          </w:p>
        </w:tc>
      </w:tr>
      <w:tr w:rsidR="00011BE5" w:rsidRPr="009D6995" w14:paraId="3D452167" w14:textId="77777777" w:rsidTr="009D6995">
        <w:tc>
          <w:tcPr>
            <w:tcW w:w="0" w:type="auto"/>
            <w:shd w:val="clear" w:color="auto" w:fill="auto"/>
          </w:tcPr>
          <w:p w14:paraId="1A6CB848" w14:textId="77777777" w:rsidR="00011BE5" w:rsidRPr="009D6995" w:rsidRDefault="00011BE5" w:rsidP="00704A53">
            <w:pPr>
              <w:rPr>
                <w:rFonts w:ascii="Arial" w:hAnsi="Arial" w:cs="Arial"/>
              </w:rPr>
            </w:pPr>
          </w:p>
        </w:tc>
        <w:tc>
          <w:tcPr>
            <w:tcW w:w="0" w:type="auto"/>
            <w:shd w:val="clear" w:color="auto" w:fill="auto"/>
          </w:tcPr>
          <w:p w14:paraId="57E65FAC" w14:textId="77777777" w:rsidR="00011BE5" w:rsidRPr="009D6995" w:rsidRDefault="00011BE5" w:rsidP="00704A53">
            <w:pPr>
              <w:rPr>
                <w:rFonts w:ascii="Arial" w:hAnsi="Arial" w:cs="Arial"/>
              </w:rPr>
            </w:pPr>
          </w:p>
        </w:tc>
        <w:tc>
          <w:tcPr>
            <w:tcW w:w="0" w:type="auto"/>
            <w:shd w:val="clear" w:color="auto" w:fill="auto"/>
          </w:tcPr>
          <w:p w14:paraId="3BF12832" w14:textId="77777777" w:rsidR="00011BE5" w:rsidRPr="009D6995" w:rsidRDefault="00011BE5" w:rsidP="00704A53">
            <w:pPr>
              <w:rPr>
                <w:rFonts w:ascii="Arial" w:hAnsi="Arial" w:cs="Arial"/>
              </w:rPr>
            </w:pPr>
          </w:p>
        </w:tc>
        <w:tc>
          <w:tcPr>
            <w:tcW w:w="0" w:type="auto"/>
            <w:shd w:val="clear" w:color="auto" w:fill="auto"/>
          </w:tcPr>
          <w:p w14:paraId="2D9FD06B" w14:textId="77777777" w:rsidR="00011BE5" w:rsidRPr="009D6995" w:rsidRDefault="00011BE5" w:rsidP="00704A53">
            <w:pPr>
              <w:rPr>
                <w:rFonts w:ascii="Arial" w:hAnsi="Arial" w:cs="Arial"/>
              </w:rPr>
            </w:pPr>
          </w:p>
        </w:tc>
        <w:tc>
          <w:tcPr>
            <w:tcW w:w="0" w:type="auto"/>
            <w:shd w:val="clear" w:color="auto" w:fill="auto"/>
          </w:tcPr>
          <w:p w14:paraId="670B72EF" w14:textId="77777777" w:rsidR="00011BE5" w:rsidRPr="009D6995" w:rsidRDefault="00011BE5" w:rsidP="00704A53">
            <w:pPr>
              <w:rPr>
                <w:rFonts w:ascii="Arial" w:hAnsi="Arial" w:cs="Arial"/>
              </w:rPr>
            </w:pPr>
          </w:p>
        </w:tc>
      </w:tr>
      <w:tr w:rsidR="00011BE5" w:rsidRPr="009D6995" w14:paraId="3875C71B" w14:textId="77777777" w:rsidTr="009D6995">
        <w:tc>
          <w:tcPr>
            <w:tcW w:w="0" w:type="auto"/>
            <w:shd w:val="clear" w:color="auto" w:fill="auto"/>
          </w:tcPr>
          <w:p w14:paraId="201F3972" w14:textId="77777777" w:rsidR="00011BE5" w:rsidRPr="009D6995" w:rsidRDefault="00011BE5" w:rsidP="00704A53">
            <w:pPr>
              <w:rPr>
                <w:rFonts w:ascii="Arial" w:hAnsi="Arial" w:cs="Arial"/>
              </w:rPr>
            </w:pPr>
            <w:r w:rsidRPr="009D6995">
              <w:rPr>
                <w:rFonts w:ascii="Arial" w:hAnsi="Arial" w:cs="Arial"/>
              </w:rPr>
              <w:t>Dealing / Sending</w:t>
            </w:r>
          </w:p>
        </w:tc>
        <w:tc>
          <w:tcPr>
            <w:tcW w:w="0" w:type="auto"/>
            <w:shd w:val="clear" w:color="auto" w:fill="auto"/>
          </w:tcPr>
          <w:p w14:paraId="68EB99C3" w14:textId="77777777" w:rsidR="00011BE5" w:rsidRPr="009D6995" w:rsidRDefault="00011BE5" w:rsidP="00704A53">
            <w:pPr>
              <w:rPr>
                <w:rFonts w:ascii="Arial" w:hAnsi="Arial" w:cs="Arial"/>
              </w:rPr>
            </w:pPr>
            <w:r w:rsidRPr="009D6995">
              <w:rPr>
                <w:rFonts w:ascii="Arial" w:hAnsi="Arial" w:cs="Arial"/>
              </w:rPr>
              <w:t>1°</w:t>
            </w:r>
          </w:p>
        </w:tc>
        <w:tc>
          <w:tcPr>
            <w:tcW w:w="0" w:type="auto"/>
            <w:shd w:val="clear" w:color="auto" w:fill="auto"/>
          </w:tcPr>
          <w:p w14:paraId="3176B564" w14:textId="77777777" w:rsidR="00011BE5" w:rsidRPr="009D6995" w:rsidRDefault="00011BE5" w:rsidP="00704A53">
            <w:pPr>
              <w:rPr>
                <w:rFonts w:ascii="Arial" w:hAnsi="Arial" w:cs="Arial"/>
              </w:rPr>
            </w:pPr>
            <w:r w:rsidRPr="009D6995">
              <w:rPr>
                <w:rFonts w:ascii="Arial" w:hAnsi="Arial" w:cs="Arial"/>
              </w:rPr>
              <w:t>B</w:t>
            </w:r>
          </w:p>
        </w:tc>
        <w:tc>
          <w:tcPr>
            <w:tcW w:w="0" w:type="auto"/>
            <w:shd w:val="clear" w:color="auto" w:fill="auto"/>
          </w:tcPr>
          <w:p w14:paraId="32199838" w14:textId="77777777" w:rsidR="00011BE5" w:rsidRPr="009D6995" w:rsidRDefault="00011BE5" w:rsidP="00704A53">
            <w:pPr>
              <w:rPr>
                <w:rFonts w:ascii="Arial" w:hAnsi="Arial" w:cs="Arial"/>
              </w:rPr>
            </w:pPr>
            <w:r w:rsidRPr="009D6995">
              <w:rPr>
                <w:rFonts w:ascii="Arial" w:hAnsi="Arial" w:cs="Arial"/>
              </w:rPr>
              <w:t>VII</w:t>
            </w:r>
          </w:p>
        </w:tc>
        <w:tc>
          <w:tcPr>
            <w:tcW w:w="0" w:type="auto"/>
            <w:shd w:val="clear" w:color="auto" w:fill="auto"/>
          </w:tcPr>
          <w:p w14:paraId="1AF15C7C" w14:textId="77777777" w:rsidR="00011BE5" w:rsidRPr="009D6995" w:rsidRDefault="00011BE5" w:rsidP="00704A53">
            <w:pPr>
              <w:rPr>
                <w:rFonts w:ascii="Arial" w:hAnsi="Arial" w:cs="Arial"/>
              </w:rPr>
            </w:pPr>
            <w:r w:rsidRPr="009D6995">
              <w:rPr>
                <w:rFonts w:ascii="Arial" w:hAnsi="Arial" w:cs="Arial"/>
              </w:rPr>
              <w:t>Per image</w:t>
            </w:r>
          </w:p>
        </w:tc>
      </w:tr>
      <w:tr w:rsidR="00011BE5" w:rsidRPr="009D6995" w14:paraId="1FB6AFA4" w14:textId="77777777" w:rsidTr="009D6995">
        <w:tc>
          <w:tcPr>
            <w:tcW w:w="0" w:type="auto"/>
            <w:shd w:val="clear" w:color="auto" w:fill="auto"/>
          </w:tcPr>
          <w:p w14:paraId="19642A48" w14:textId="77777777" w:rsidR="00011BE5" w:rsidRPr="009D6995" w:rsidRDefault="00C12BC2" w:rsidP="00704A53">
            <w:pPr>
              <w:rPr>
                <w:rFonts w:ascii="Arial" w:hAnsi="Arial" w:cs="Arial"/>
              </w:rPr>
            </w:pPr>
            <w:hyperlink r:id="rId244" w:history="1">
              <w:r w:rsidR="00011BE5" w:rsidRPr="00C228C9">
                <w:rPr>
                  <w:rStyle w:val="Hyperlink"/>
                  <w:rFonts w:ascii="Arial" w:hAnsi="Arial" w:cs="Arial"/>
                </w:rPr>
                <w:t xml:space="preserve">  9.68A.050</w:t>
              </w:r>
            </w:hyperlink>
            <w:r w:rsidR="00011BE5" w:rsidRPr="009D6995">
              <w:rPr>
                <w:rFonts w:ascii="Arial" w:hAnsi="Arial" w:cs="Arial"/>
              </w:rPr>
              <w:t xml:space="preserve"> &amp; .</w:t>
            </w:r>
            <w:hyperlink r:id="rId245" w:history="1">
              <w:r w:rsidR="00011BE5" w:rsidRPr="00C228C9">
                <w:rPr>
                  <w:rStyle w:val="Hyperlink"/>
                  <w:rFonts w:ascii="Arial" w:hAnsi="Arial" w:cs="Arial"/>
                </w:rPr>
                <w:t>060</w:t>
              </w:r>
            </w:hyperlink>
          </w:p>
        </w:tc>
        <w:tc>
          <w:tcPr>
            <w:tcW w:w="0" w:type="auto"/>
            <w:shd w:val="clear" w:color="auto" w:fill="auto"/>
          </w:tcPr>
          <w:p w14:paraId="32B6CCF8" w14:textId="77777777" w:rsidR="00011BE5" w:rsidRPr="009D6995" w:rsidRDefault="00011BE5" w:rsidP="00704A53">
            <w:pPr>
              <w:rPr>
                <w:rFonts w:ascii="Arial" w:hAnsi="Arial" w:cs="Arial"/>
              </w:rPr>
            </w:pPr>
            <w:r w:rsidRPr="009D6995">
              <w:rPr>
                <w:rFonts w:ascii="Arial" w:hAnsi="Arial" w:cs="Arial"/>
              </w:rPr>
              <w:t>2°</w:t>
            </w:r>
          </w:p>
        </w:tc>
        <w:tc>
          <w:tcPr>
            <w:tcW w:w="0" w:type="auto"/>
            <w:shd w:val="clear" w:color="auto" w:fill="auto"/>
          </w:tcPr>
          <w:p w14:paraId="29E22481" w14:textId="77777777" w:rsidR="00011BE5" w:rsidRPr="009D6995" w:rsidRDefault="004055E8" w:rsidP="00704A53">
            <w:pPr>
              <w:rPr>
                <w:rFonts w:ascii="Arial" w:hAnsi="Arial" w:cs="Arial"/>
              </w:rPr>
            </w:pPr>
            <w:r>
              <w:rPr>
                <w:rFonts w:ascii="Arial" w:hAnsi="Arial" w:cs="Arial"/>
              </w:rPr>
              <w:t>B</w:t>
            </w:r>
          </w:p>
        </w:tc>
        <w:tc>
          <w:tcPr>
            <w:tcW w:w="0" w:type="auto"/>
            <w:shd w:val="clear" w:color="auto" w:fill="auto"/>
          </w:tcPr>
          <w:p w14:paraId="639F3D9B" w14:textId="77777777" w:rsidR="00011BE5" w:rsidRPr="009D6995" w:rsidRDefault="00011BE5" w:rsidP="00704A53">
            <w:pPr>
              <w:rPr>
                <w:rFonts w:ascii="Arial" w:hAnsi="Arial" w:cs="Arial"/>
              </w:rPr>
            </w:pPr>
            <w:r w:rsidRPr="009D6995">
              <w:rPr>
                <w:rFonts w:ascii="Arial" w:hAnsi="Arial" w:cs="Arial"/>
              </w:rPr>
              <w:t>V</w:t>
            </w:r>
          </w:p>
        </w:tc>
        <w:tc>
          <w:tcPr>
            <w:tcW w:w="0" w:type="auto"/>
            <w:shd w:val="clear" w:color="auto" w:fill="auto"/>
          </w:tcPr>
          <w:p w14:paraId="6F0B4DDB" w14:textId="77777777" w:rsidR="00011BE5" w:rsidRPr="009D6995" w:rsidRDefault="00011BE5" w:rsidP="00704A53">
            <w:pPr>
              <w:rPr>
                <w:rFonts w:ascii="Arial" w:hAnsi="Arial" w:cs="Arial"/>
              </w:rPr>
            </w:pPr>
            <w:r w:rsidRPr="009D6995">
              <w:rPr>
                <w:rFonts w:ascii="Arial" w:hAnsi="Arial" w:cs="Arial"/>
              </w:rPr>
              <w:t>Per incident</w:t>
            </w:r>
          </w:p>
        </w:tc>
      </w:tr>
      <w:tr w:rsidR="00011BE5" w:rsidRPr="009D6995" w14:paraId="41C8D048" w14:textId="77777777" w:rsidTr="009D6995">
        <w:tc>
          <w:tcPr>
            <w:tcW w:w="0" w:type="auto"/>
            <w:shd w:val="clear" w:color="auto" w:fill="auto"/>
          </w:tcPr>
          <w:p w14:paraId="3E7CDB67" w14:textId="77777777" w:rsidR="00011BE5" w:rsidRPr="009D6995" w:rsidRDefault="00011BE5" w:rsidP="00704A53">
            <w:pPr>
              <w:rPr>
                <w:rFonts w:ascii="Arial" w:hAnsi="Arial" w:cs="Arial"/>
              </w:rPr>
            </w:pPr>
          </w:p>
        </w:tc>
        <w:tc>
          <w:tcPr>
            <w:tcW w:w="0" w:type="auto"/>
            <w:shd w:val="clear" w:color="auto" w:fill="auto"/>
          </w:tcPr>
          <w:p w14:paraId="56F9DA6E" w14:textId="77777777" w:rsidR="00011BE5" w:rsidRPr="009D6995" w:rsidRDefault="00011BE5" w:rsidP="00704A53">
            <w:pPr>
              <w:rPr>
                <w:rFonts w:ascii="Arial" w:hAnsi="Arial" w:cs="Arial"/>
              </w:rPr>
            </w:pPr>
          </w:p>
        </w:tc>
        <w:tc>
          <w:tcPr>
            <w:tcW w:w="0" w:type="auto"/>
            <w:shd w:val="clear" w:color="auto" w:fill="auto"/>
          </w:tcPr>
          <w:p w14:paraId="4A3D89E6" w14:textId="77777777" w:rsidR="00011BE5" w:rsidRPr="009D6995" w:rsidRDefault="00011BE5" w:rsidP="00704A53">
            <w:pPr>
              <w:rPr>
                <w:rFonts w:ascii="Arial" w:hAnsi="Arial" w:cs="Arial"/>
              </w:rPr>
            </w:pPr>
          </w:p>
        </w:tc>
        <w:tc>
          <w:tcPr>
            <w:tcW w:w="0" w:type="auto"/>
            <w:shd w:val="clear" w:color="auto" w:fill="auto"/>
          </w:tcPr>
          <w:p w14:paraId="35E01186" w14:textId="77777777" w:rsidR="00011BE5" w:rsidRPr="009D6995" w:rsidRDefault="00011BE5" w:rsidP="00704A53">
            <w:pPr>
              <w:rPr>
                <w:rFonts w:ascii="Arial" w:hAnsi="Arial" w:cs="Arial"/>
              </w:rPr>
            </w:pPr>
          </w:p>
        </w:tc>
        <w:tc>
          <w:tcPr>
            <w:tcW w:w="0" w:type="auto"/>
            <w:shd w:val="clear" w:color="auto" w:fill="auto"/>
          </w:tcPr>
          <w:p w14:paraId="700D1AC4" w14:textId="77777777" w:rsidR="00011BE5" w:rsidRPr="009D6995" w:rsidRDefault="00011BE5" w:rsidP="00704A53">
            <w:pPr>
              <w:rPr>
                <w:rFonts w:ascii="Arial" w:hAnsi="Arial" w:cs="Arial"/>
              </w:rPr>
            </w:pPr>
          </w:p>
        </w:tc>
      </w:tr>
      <w:tr w:rsidR="00011BE5" w:rsidRPr="009D6995" w14:paraId="3764B916" w14:textId="77777777" w:rsidTr="009D6995">
        <w:tc>
          <w:tcPr>
            <w:tcW w:w="0" w:type="auto"/>
            <w:shd w:val="clear" w:color="auto" w:fill="auto"/>
          </w:tcPr>
          <w:p w14:paraId="4FEB3664" w14:textId="77777777" w:rsidR="00011BE5" w:rsidRPr="009D6995" w:rsidRDefault="00011BE5" w:rsidP="00704A53">
            <w:pPr>
              <w:rPr>
                <w:rFonts w:ascii="Arial" w:hAnsi="Arial" w:cs="Arial"/>
              </w:rPr>
            </w:pPr>
            <w:r w:rsidRPr="009D6995">
              <w:rPr>
                <w:rFonts w:ascii="Arial" w:hAnsi="Arial" w:cs="Arial"/>
              </w:rPr>
              <w:t>Possession</w:t>
            </w:r>
          </w:p>
        </w:tc>
        <w:tc>
          <w:tcPr>
            <w:tcW w:w="0" w:type="auto"/>
            <w:shd w:val="clear" w:color="auto" w:fill="auto"/>
          </w:tcPr>
          <w:p w14:paraId="0D928B2C" w14:textId="77777777" w:rsidR="00011BE5" w:rsidRPr="009D6995" w:rsidRDefault="00011BE5" w:rsidP="00704A53">
            <w:pPr>
              <w:rPr>
                <w:rFonts w:ascii="Arial" w:hAnsi="Arial" w:cs="Arial"/>
              </w:rPr>
            </w:pPr>
            <w:r w:rsidRPr="009D6995">
              <w:rPr>
                <w:rFonts w:ascii="Arial" w:hAnsi="Arial" w:cs="Arial"/>
              </w:rPr>
              <w:t>1°</w:t>
            </w:r>
          </w:p>
        </w:tc>
        <w:tc>
          <w:tcPr>
            <w:tcW w:w="0" w:type="auto"/>
            <w:shd w:val="clear" w:color="auto" w:fill="auto"/>
          </w:tcPr>
          <w:p w14:paraId="49F1DF97" w14:textId="77777777" w:rsidR="00011BE5" w:rsidRPr="009D6995" w:rsidRDefault="00011BE5" w:rsidP="00704A53">
            <w:pPr>
              <w:rPr>
                <w:rFonts w:ascii="Arial" w:hAnsi="Arial" w:cs="Arial"/>
              </w:rPr>
            </w:pPr>
            <w:r w:rsidRPr="009D6995">
              <w:rPr>
                <w:rFonts w:ascii="Arial" w:hAnsi="Arial" w:cs="Arial"/>
              </w:rPr>
              <w:t>B</w:t>
            </w:r>
          </w:p>
        </w:tc>
        <w:tc>
          <w:tcPr>
            <w:tcW w:w="0" w:type="auto"/>
            <w:shd w:val="clear" w:color="auto" w:fill="auto"/>
          </w:tcPr>
          <w:p w14:paraId="5F1B7E11" w14:textId="77777777" w:rsidR="00011BE5" w:rsidRPr="009D6995" w:rsidRDefault="00011BE5" w:rsidP="00704A53">
            <w:pPr>
              <w:rPr>
                <w:rFonts w:ascii="Arial" w:hAnsi="Arial" w:cs="Arial"/>
              </w:rPr>
            </w:pPr>
            <w:r w:rsidRPr="009D6995">
              <w:rPr>
                <w:rFonts w:ascii="Arial" w:hAnsi="Arial" w:cs="Arial"/>
              </w:rPr>
              <w:t>VI</w:t>
            </w:r>
          </w:p>
        </w:tc>
        <w:tc>
          <w:tcPr>
            <w:tcW w:w="0" w:type="auto"/>
            <w:shd w:val="clear" w:color="auto" w:fill="auto"/>
          </w:tcPr>
          <w:p w14:paraId="3CC046B1" w14:textId="77777777" w:rsidR="00011BE5" w:rsidRPr="009D6995" w:rsidRDefault="00011BE5" w:rsidP="00704A53">
            <w:pPr>
              <w:rPr>
                <w:rFonts w:ascii="Arial" w:hAnsi="Arial" w:cs="Arial"/>
              </w:rPr>
            </w:pPr>
            <w:r w:rsidRPr="009D6995">
              <w:rPr>
                <w:rFonts w:ascii="Arial" w:hAnsi="Arial" w:cs="Arial"/>
              </w:rPr>
              <w:t>Per image</w:t>
            </w:r>
          </w:p>
        </w:tc>
      </w:tr>
      <w:tr w:rsidR="00011BE5" w:rsidRPr="009D6995" w14:paraId="2B157E5C" w14:textId="77777777" w:rsidTr="009D6995">
        <w:tc>
          <w:tcPr>
            <w:tcW w:w="0" w:type="auto"/>
            <w:shd w:val="clear" w:color="auto" w:fill="auto"/>
          </w:tcPr>
          <w:p w14:paraId="2E1D5118" w14:textId="77777777" w:rsidR="00011BE5" w:rsidRPr="009D6995" w:rsidRDefault="00011BE5" w:rsidP="00704A53">
            <w:pPr>
              <w:rPr>
                <w:rFonts w:ascii="Arial" w:hAnsi="Arial" w:cs="Arial"/>
              </w:rPr>
            </w:pPr>
            <w:r w:rsidRPr="009D6995">
              <w:rPr>
                <w:rFonts w:ascii="Arial" w:hAnsi="Arial" w:cs="Arial"/>
              </w:rPr>
              <w:t xml:space="preserve">  </w:t>
            </w:r>
            <w:hyperlink r:id="rId246" w:history="1">
              <w:r w:rsidRPr="00C228C9">
                <w:rPr>
                  <w:rStyle w:val="Hyperlink"/>
                  <w:rFonts w:ascii="Arial" w:hAnsi="Arial" w:cs="Arial"/>
                </w:rPr>
                <w:t>9.68A.070</w:t>
              </w:r>
            </w:hyperlink>
          </w:p>
        </w:tc>
        <w:tc>
          <w:tcPr>
            <w:tcW w:w="0" w:type="auto"/>
            <w:shd w:val="clear" w:color="auto" w:fill="auto"/>
          </w:tcPr>
          <w:p w14:paraId="35BCBFDD" w14:textId="77777777" w:rsidR="00011BE5" w:rsidRPr="009D6995" w:rsidRDefault="00011BE5" w:rsidP="00704A53">
            <w:pPr>
              <w:rPr>
                <w:rFonts w:ascii="Arial" w:hAnsi="Arial" w:cs="Arial"/>
              </w:rPr>
            </w:pPr>
            <w:r w:rsidRPr="009D6995">
              <w:rPr>
                <w:rFonts w:ascii="Arial" w:hAnsi="Arial" w:cs="Arial"/>
              </w:rPr>
              <w:t>2°</w:t>
            </w:r>
          </w:p>
        </w:tc>
        <w:tc>
          <w:tcPr>
            <w:tcW w:w="0" w:type="auto"/>
            <w:shd w:val="clear" w:color="auto" w:fill="auto"/>
          </w:tcPr>
          <w:p w14:paraId="25195954" w14:textId="77777777" w:rsidR="00011BE5" w:rsidRPr="009D6995" w:rsidRDefault="004055E8" w:rsidP="00704A53">
            <w:pPr>
              <w:rPr>
                <w:rFonts w:ascii="Arial" w:hAnsi="Arial" w:cs="Arial"/>
              </w:rPr>
            </w:pPr>
            <w:r>
              <w:rPr>
                <w:rFonts w:ascii="Arial" w:hAnsi="Arial" w:cs="Arial"/>
              </w:rPr>
              <w:t>B</w:t>
            </w:r>
          </w:p>
        </w:tc>
        <w:tc>
          <w:tcPr>
            <w:tcW w:w="0" w:type="auto"/>
            <w:shd w:val="clear" w:color="auto" w:fill="auto"/>
          </w:tcPr>
          <w:p w14:paraId="5884AF66" w14:textId="77777777" w:rsidR="00011BE5" w:rsidRPr="009D6995" w:rsidRDefault="00011BE5" w:rsidP="00704A53">
            <w:pPr>
              <w:rPr>
                <w:rFonts w:ascii="Arial" w:hAnsi="Arial" w:cs="Arial"/>
              </w:rPr>
            </w:pPr>
            <w:r w:rsidRPr="009D6995">
              <w:rPr>
                <w:rFonts w:ascii="Arial" w:hAnsi="Arial" w:cs="Arial"/>
              </w:rPr>
              <w:t>IV</w:t>
            </w:r>
          </w:p>
        </w:tc>
        <w:tc>
          <w:tcPr>
            <w:tcW w:w="0" w:type="auto"/>
            <w:shd w:val="clear" w:color="auto" w:fill="auto"/>
          </w:tcPr>
          <w:p w14:paraId="7549CB9F" w14:textId="77777777" w:rsidR="00011BE5" w:rsidRPr="009D6995" w:rsidRDefault="00011BE5" w:rsidP="00704A53">
            <w:pPr>
              <w:rPr>
                <w:rFonts w:ascii="Arial" w:hAnsi="Arial" w:cs="Arial"/>
              </w:rPr>
            </w:pPr>
            <w:r w:rsidRPr="009D6995">
              <w:rPr>
                <w:rFonts w:ascii="Arial" w:hAnsi="Arial" w:cs="Arial"/>
              </w:rPr>
              <w:t>Per incident</w:t>
            </w:r>
          </w:p>
        </w:tc>
      </w:tr>
      <w:tr w:rsidR="00011BE5" w:rsidRPr="009D6995" w14:paraId="65F8484B" w14:textId="77777777" w:rsidTr="009D6995">
        <w:tc>
          <w:tcPr>
            <w:tcW w:w="0" w:type="auto"/>
            <w:shd w:val="clear" w:color="auto" w:fill="auto"/>
          </w:tcPr>
          <w:p w14:paraId="729D62F7" w14:textId="77777777" w:rsidR="00011BE5" w:rsidRPr="009D6995" w:rsidRDefault="00011BE5" w:rsidP="00704A53">
            <w:pPr>
              <w:rPr>
                <w:rFonts w:ascii="Arial" w:hAnsi="Arial" w:cs="Arial"/>
              </w:rPr>
            </w:pPr>
          </w:p>
        </w:tc>
        <w:tc>
          <w:tcPr>
            <w:tcW w:w="0" w:type="auto"/>
            <w:shd w:val="clear" w:color="auto" w:fill="auto"/>
          </w:tcPr>
          <w:p w14:paraId="1AEA8BE1" w14:textId="77777777" w:rsidR="00011BE5" w:rsidRPr="009D6995" w:rsidRDefault="00011BE5" w:rsidP="00704A53">
            <w:pPr>
              <w:rPr>
                <w:rFonts w:ascii="Arial" w:hAnsi="Arial" w:cs="Arial"/>
              </w:rPr>
            </w:pPr>
          </w:p>
        </w:tc>
        <w:tc>
          <w:tcPr>
            <w:tcW w:w="0" w:type="auto"/>
            <w:shd w:val="clear" w:color="auto" w:fill="auto"/>
          </w:tcPr>
          <w:p w14:paraId="3304EAD1" w14:textId="77777777" w:rsidR="00011BE5" w:rsidRPr="009D6995" w:rsidRDefault="00011BE5" w:rsidP="00704A53">
            <w:pPr>
              <w:rPr>
                <w:rFonts w:ascii="Arial" w:hAnsi="Arial" w:cs="Arial"/>
              </w:rPr>
            </w:pPr>
          </w:p>
        </w:tc>
        <w:tc>
          <w:tcPr>
            <w:tcW w:w="0" w:type="auto"/>
            <w:shd w:val="clear" w:color="auto" w:fill="auto"/>
          </w:tcPr>
          <w:p w14:paraId="5EB1109E" w14:textId="77777777" w:rsidR="00011BE5" w:rsidRPr="009D6995" w:rsidRDefault="00011BE5" w:rsidP="00704A53">
            <w:pPr>
              <w:rPr>
                <w:rFonts w:ascii="Arial" w:hAnsi="Arial" w:cs="Arial"/>
              </w:rPr>
            </w:pPr>
          </w:p>
        </w:tc>
        <w:tc>
          <w:tcPr>
            <w:tcW w:w="0" w:type="auto"/>
            <w:shd w:val="clear" w:color="auto" w:fill="auto"/>
          </w:tcPr>
          <w:p w14:paraId="49D75C2F" w14:textId="77777777" w:rsidR="00011BE5" w:rsidRPr="009D6995" w:rsidRDefault="00011BE5" w:rsidP="00704A53">
            <w:pPr>
              <w:rPr>
                <w:rFonts w:ascii="Arial" w:hAnsi="Arial" w:cs="Arial"/>
              </w:rPr>
            </w:pPr>
          </w:p>
        </w:tc>
      </w:tr>
      <w:tr w:rsidR="00011BE5" w:rsidRPr="009D6995" w14:paraId="3949470E" w14:textId="77777777" w:rsidTr="009D6995">
        <w:tc>
          <w:tcPr>
            <w:tcW w:w="0" w:type="auto"/>
            <w:shd w:val="clear" w:color="auto" w:fill="auto"/>
          </w:tcPr>
          <w:p w14:paraId="00FA618E" w14:textId="77777777" w:rsidR="00011BE5" w:rsidRPr="009D6995" w:rsidRDefault="00011BE5" w:rsidP="00704A53">
            <w:pPr>
              <w:rPr>
                <w:rFonts w:ascii="Arial" w:hAnsi="Arial" w:cs="Arial"/>
              </w:rPr>
            </w:pPr>
            <w:r w:rsidRPr="009D6995">
              <w:rPr>
                <w:rFonts w:ascii="Arial" w:hAnsi="Arial" w:cs="Arial"/>
              </w:rPr>
              <w:t>Viewing</w:t>
            </w:r>
          </w:p>
        </w:tc>
        <w:tc>
          <w:tcPr>
            <w:tcW w:w="0" w:type="auto"/>
            <w:shd w:val="clear" w:color="auto" w:fill="auto"/>
          </w:tcPr>
          <w:p w14:paraId="207D452D" w14:textId="77777777" w:rsidR="00011BE5" w:rsidRPr="009D6995" w:rsidRDefault="00011BE5" w:rsidP="00704A53">
            <w:pPr>
              <w:rPr>
                <w:rFonts w:ascii="Arial" w:hAnsi="Arial" w:cs="Arial"/>
              </w:rPr>
            </w:pPr>
            <w:r w:rsidRPr="009D6995">
              <w:rPr>
                <w:rFonts w:ascii="Arial" w:hAnsi="Arial" w:cs="Arial"/>
              </w:rPr>
              <w:t>1°</w:t>
            </w:r>
          </w:p>
        </w:tc>
        <w:tc>
          <w:tcPr>
            <w:tcW w:w="0" w:type="auto"/>
            <w:shd w:val="clear" w:color="auto" w:fill="auto"/>
          </w:tcPr>
          <w:p w14:paraId="00D398DC" w14:textId="77777777" w:rsidR="00011BE5" w:rsidRPr="009D6995" w:rsidRDefault="00011BE5" w:rsidP="00704A53">
            <w:pPr>
              <w:rPr>
                <w:rFonts w:ascii="Arial" w:hAnsi="Arial" w:cs="Arial"/>
              </w:rPr>
            </w:pPr>
            <w:r w:rsidRPr="009D6995">
              <w:rPr>
                <w:rFonts w:ascii="Arial" w:hAnsi="Arial" w:cs="Arial"/>
              </w:rPr>
              <w:t>B</w:t>
            </w:r>
          </w:p>
        </w:tc>
        <w:tc>
          <w:tcPr>
            <w:tcW w:w="0" w:type="auto"/>
            <w:shd w:val="clear" w:color="auto" w:fill="auto"/>
          </w:tcPr>
          <w:p w14:paraId="509BCFCE" w14:textId="77777777" w:rsidR="00011BE5" w:rsidRPr="009D6995" w:rsidRDefault="00011BE5" w:rsidP="00704A53">
            <w:pPr>
              <w:rPr>
                <w:rFonts w:ascii="Arial" w:hAnsi="Arial" w:cs="Arial"/>
              </w:rPr>
            </w:pPr>
            <w:r w:rsidRPr="009D6995">
              <w:rPr>
                <w:rFonts w:ascii="Arial" w:hAnsi="Arial" w:cs="Arial"/>
              </w:rPr>
              <w:t>IV</w:t>
            </w:r>
          </w:p>
        </w:tc>
        <w:tc>
          <w:tcPr>
            <w:tcW w:w="0" w:type="auto"/>
            <w:shd w:val="clear" w:color="auto" w:fill="auto"/>
          </w:tcPr>
          <w:p w14:paraId="047FE38D" w14:textId="77777777" w:rsidR="00011BE5" w:rsidRPr="009D6995" w:rsidRDefault="00011BE5" w:rsidP="00704A53">
            <w:pPr>
              <w:rPr>
                <w:rFonts w:ascii="Arial" w:hAnsi="Arial" w:cs="Arial"/>
              </w:rPr>
            </w:pPr>
            <w:r w:rsidRPr="009D6995">
              <w:rPr>
                <w:rFonts w:ascii="Arial" w:hAnsi="Arial" w:cs="Arial"/>
              </w:rPr>
              <w:t>Per internet session</w:t>
            </w:r>
          </w:p>
        </w:tc>
      </w:tr>
      <w:tr w:rsidR="00011BE5" w:rsidRPr="009D6995" w14:paraId="7A755325" w14:textId="77777777" w:rsidTr="009D6995">
        <w:tc>
          <w:tcPr>
            <w:tcW w:w="0" w:type="auto"/>
            <w:shd w:val="clear" w:color="auto" w:fill="auto"/>
          </w:tcPr>
          <w:p w14:paraId="4B37ABB8" w14:textId="77777777" w:rsidR="00011BE5" w:rsidRPr="009D6995" w:rsidRDefault="00011BE5" w:rsidP="00704A53">
            <w:pPr>
              <w:rPr>
                <w:rFonts w:ascii="Arial" w:hAnsi="Arial" w:cs="Arial"/>
              </w:rPr>
            </w:pPr>
            <w:r w:rsidRPr="009D6995">
              <w:rPr>
                <w:rFonts w:ascii="Arial" w:hAnsi="Arial" w:cs="Arial"/>
              </w:rPr>
              <w:t xml:space="preserve">  </w:t>
            </w:r>
            <w:hyperlink r:id="rId247" w:history="1">
              <w:r w:rsidRPr="00C228C9">
                <w:rPr>
                  <w:rStyle w:val="Hyperlink"/>
                  <w:rFonts w:ascii="Arial" w:hAnsi="Arial" w:cs="Arial"/>
                </w:rPr>
                <w:t>9.68A.075</w:t>
              </w:r>
            </w:hyperlink>
          </w:p>
        </w:tc>
        <w:tc>
          <w:tcPr>
            <w:tcW w:w="0" w:type="auto"/>
            <w:shd w:val="clear" w:color="auto" w:fill="auto"/>
          </w:tcPr>
          <w:p w14:paraId="31C37E32" w14:textId="77777777" w:rsidR="00011BE5" w:rsidRPr="009D6995" w:rsidRDefault="00011BE5" w:rsidP="00704A53">
            <w:pPr>
              <w:rPr>
                <w:rFonts w:ascii="Arial" w:hAnsi="Arial" w:cs="Arial"/>
              </w:rPr>
            </w:pPr>
            <w:r w:rsidRPr="009D6995">
              <w:rPr>
                <w:rFonts w:ascii="Arial" w:hAnsi="Arial" w:cs="Arial"/>
              </w:rPr>
              <w:t>2°</w:t>
            </w:r>
          </w:p>
        </w:tc>
        <w:tc>
          <w:tcPr>
            <w:tcW w:w="0" w:type="auto"/>
            <w:shd w:val="clear" w:color="auto" w:fill="auto"/>
          </w:tcPr>
          <w:p w14:paraId="33CD2187" w14:textId="77777777" w:rsidR="00011BE5" w:rsidRPr="009D6995" w:rsidRDefault="00011BE5" w:rsidP="00704A53">
            <w:pPr>
              <w:rPr>
                <w:rFonts w:ascii="Arial" w:hAnsi="Arial" w:cs="Arial"/>
              </w:rPr>
            </w:pPr>
            <w:r w:rsidRPr="009D6995">
              <w:rPr>
                <w:rFonts w:ascii="Arial" w:hAnsi="Arial" w:cs="Arial"/>
              </w:rPr>
              <w:t>C</w:t>
            </w:r>
          </w:p>
        </w:tc>
        <w:tc>
          <w:tcPr>
            <w:tcW w:w="0" w:type="auto"/>
            <w:shd w:val="clear" w:color="auto" w:fill="auto"/>
          </w:tcPr>
          <w:p w14:paraId="5F8BF7F5" w14:textId="77777777" w:rsidR="00011BE5" w:rsidRPr="009D6995" w:rsidRDefault="00011BE5" w:rsidP="00704A53">
            <w:pPr>
              <w:rPr>
                <w:rFonts w:ascii="Arial" w:hAnsi="Arial" w:cs="Arial"/>
              </w:rPr>
            </w:pPr>
            <w:r w:rsidRPr="009D6995">
              <w:rPr>
                <w:rFonts w:ascii="Arial" w:hAnsi="Arial" w:cs="Arial"/>
              </w:rPr>
              <w:t>Unranked</w:t>
            </w:r>
          </w:p>
        </w:tc>
        <w:tc>
          <w:tcPr>
            <w:tcW w:w="0" w:type="auto"/>
            <w:shd w:val="clear" w:color="auto" w:fill="auto"/>
          </w:tcPr>
          <w:p w14:paraId="17B44986" w14:textId="77777777" w:rsidR="00011BE5" w:rsidRPr="009D6995" w:rsidRDefault="00011BE5" w:rsidP="00704A53">
            <w:pPr>
              <w:rPr>
                <w:rFonts w:ascii="Arial" w:hAnsi="Arial" w:cs="Arial"/>
              </w:rPr>
            </w:pPr>
            <w:r w:rsidRPr="009D6995">
              <w:rPr>
                <w:rFonts w:ascii="Arial" w:hAnsi="Arial" w:cs="Arial"/>
              </w:rPr>
              <w:t>Per internet session</w:t>
            </w:r>
          </w:p>
        </w:tc>
      </w:tr>
    </w:tbl>
    <w:p w14:paraId="0203BEDC" w14:textId="77777777" w:rsidR="00011BE5" w:rsidRDefault="00011BE5" w:rsidP="00704A53">
      <w:pPr>
        <w:ind w:left="3600" w:hanging="720"/>
        <w:rPr>
          <w:sz w:val="24"/>
          <w:szCs w:val="24"/>
        </w:rPr>
      </w:pPr>
    </w:p>
    <w:p w14:paraId="64BDC0AE" w14:textId="77777777" w:rsidR="00011BE5" w:rsidRPr="00653C59" w:rsidRDefault="00011BE5" w:rsidP="00704A53">
      <w:pPr>
        <w:ind w:left="2880"/>
        <w:rPr>
          <w:sz w:val="24"/>
          <w:szCs w:val="24"/>
        </w:rPr>
      </w:pPr>
      <w:r w:rsidRPr="00653C59">
        <w:rPr>
          <w:sz w:val="24"/>
          <w:szCs w:val="24"/>
        </w:rPr>
        <w:t xml:space="preserve">In cases involving possession or dealing in sexually explicit material, </w:t>
      </w:r>
      <w:r>
        <w:rPr>
          <w:sz w:val="24"/>
          <w:szCs w:val="24"/>
        </w:rPr>
        <w:t xml:space="preserve">in accordance with the unit of prosecution outlined in the above table, </w:t>
      </w:r>
      <w:r w:rsidRPr="00653C59">
        <w:rPr>
          <w:sz w:val="24"/>
          <w:szCs w:val="24"/>
        </w:rPr>
        <w:t xml:space="preserve">one count should be filed for a small amount (e.g., </w:t>
      </w:r>
      <w:r>
        <w:rPr>
          <w:sz w:val="24"/>
          <w:szCs w:val="24"/>
        </w:rPr>
        <w:t>50</w:t>
      </w:r>
      <w:r w:rsidRPr="00653C59">
        <w:rPr>
          <w:sz w:val="24"/>
          <w:szCs w:val="24"/>
        </w:rPr>
        <w:t xml:space="preserve"> images or less) and up to three counts for a large quantity (e.g., 50</w:t>
      </w:r>
      <w:r>
        <w:rPr>
          <w:sz w:val="24"/>
          <w:szCs w:val="24"/>
        </w:rPr>
        <w:t>+</w:t>
      </w:r>
      <w:r w:rsidRPr="00653C59">
        <w:rPr>
          <w:sz w:val="24"/>
          <w:szCs w:val="24"/>
        </w:rPr>
        <w:t xml:space="preserve"> images or more).  </w:t>
      </w:r>
    </w:p>
    <w:p w14:paraId="5E95CD58" w14:textId="77777777" w:rsidR="00011BE5" w:rsidRPr="00653C59" w:rsidRDefault="00011BE5" w:rsidP="00704A53">
      <w:pPr>
        <w:ind w:left="2160"/>
        <w:rPr>
          <w:sz w:val="24"/>
          <w:szCs w:val="24"/>
        </w:rPr>
      </w:pPr>
    </w:p>
    <w:p w14:paraId="33F39CA9" w14:textId="77777777" w:rsidR="00011BE5" w:rsidRPr="00653C59" w:rsidRDefault="00011BE5" w:rsidP="00704A53">
      <w:pPr>
        <w:ind w:left="2880"/>
        <w:rPr>
          <w:sz w:val="24"/>
          <w:szCs w:val="24"/>
        </w:rPr>
      </w:pPr>
      <w:r w:rsidRPr="00653C59">
        <w:rPr>
          <w:sz w:val="24"/>
          <w:szCs w:val="24"/>
        </w:rPr>
        <w:t xml:space="preserve">If different kinds of materials are possessed or dealt, separate counts should be filed to reflect the various kinds of material, i.e., videos, magazines, photographs, etc.  </w:t>
      </w:r>
    </w:p>
    <w:p w14:paraId="23CDC441" w14:textId="77777777" w:rsidR="00011BE5" w:rsidRPr="00653C59" w:rsidRDefault="00011BE5" w:rsidP="00704A53">
      <w:pPr>
        <w:ind w:left="2160"/>
        <w:rPr>
          <w:sz w:val="24"/>
          <w:szCs w:val="24"/>
        </w:rPr>
      </w:pPr>
    </w:p>
    <w:p w14:paraId="27EEC8AF" w14:textId="77777777" w:rsidR="00011BE5" w:rsidRPr="00653C59" w:rsidRDefault="00011BE5" w:rsidP="00704A53">
      <w:pPr>
        <w:ind w:left="2880"/>
        <w:rPr>
          <w:sz w:val="24"/>
          <w:szCs w:val="24"/>
        </w:rPr>
      </w:pPr>
      <w:r w:rsidRPr="00653C59">
        <w:rPr>
          <w:sz w:val="24"/>
          <w:szCs w:val="24"/>
        </w:rPr>
        <w:t>To determine what constitutes a “session,” look to whether the child is involved in distinctly different activities in each photograph, whether the setting of the photographs is different, etc.</w:t>
      </w:r>
    </w:p>
    <w:p w14:paraId="0E95979A" w14:textId="77777777" w:rsidR="00011BE5" w:rsidRPr="00653C59" w:rsidRDefault="00011BE5" w:rsidP="00704A53">
      <w:pPr>
        <w:ind w:left="2160"/>
        <w:rPr>
          <w:sz w:val="24"/>
          <w:szCs w:val="24"/>
        </w:rPr>
      </w:pPr>
    </w:p>
    <w:p w14:paraId="1BE5A100" w14:textId="77777777" w:rsidR="00011BE5" w:rsidRDefault="00011BE5" w:rsidP="00704A53">
      <w:pPr>
        <w:ind w:left="2880"/>
        <w:rPr>
          <w:sz w:val="24"/>
          <w:szCs w:val="24"/>
        </w:rPr>
      </w:pPr>
      <w:r w:rsidRPr="00653C59">
        <w:rPr>
          <w:sz w:val="24"/>
          <w:szCs w:val="24"/>
        </w:rPr>
        <w:t xml:space="preserve">In the event the case proceeds to trial, the deputy shall review the evidence and file all separately provable counts to a maximum of as many counts as can be realistically separately charged.  </w:t>
      </w:r>
    </w:p>
    <w:p w14:paraId="535E3D5D" w14:textId="77777777" w:rsidR="00011BE5" w:rsidRDefault="00011BE5" w:rsidP="00704A53">
      <w:pPr>
        <w:ind w:left="2880" w:hanging="720"/>
        <w:rPr>
          <w:sz w:val="24"/>
          <w:szCs w:val="24"/>
        </w:rPr>
      </w:pPr>
    </w:p>
    <w:p w14:paraId="6164F3BF" w14:textId="77777777" w:rsidR="00011BE5" w:rsidRPr="00653C59" w:rsidRDefault="00C45005" w:rsidP="00704A53">
      <w:pPr>
        <w:ind w:left="2880"/>
        <w:rPr>
          <w:sz w:val="24"/>
          <w:szCs w:val="24"/>
        </w:rPr>
      </w:pPr>
      <w:r w:rsidRPr="00C45005">
        <w:rPr>
          <w:i/>
          <w:sz w:val="24"/>
          <w:szCs w:val="24"/>
        </w:rPr>
        <w:t>P</w:t>
      </w:r>
      <w:r w:rsidR="00011BE5" w:rsidRPr="00C45005">
        <w:rPr>
          <w:i/>
          <w:sz w:val="24"/>
          <w:szCs w:val="24"/>
        </w:rPr>
        <w:t>rior to 6/10/10</w:t>
      </w:r>
      <w:r w:rsidR="00011BE5">
        <w:rPr>
          <w:sz w:val="24"/>
          <w:szCs w:val="24"/>
        </w:rPr>
        <w:t xml:space="preserve">: </w:t>
      </w:r>
      <w:r w:rsidR="00011BE5" w:rsidRPr="000A35E3">
        <w:rPr>
          <w:sz w:val="24"/>
          <w:szCs w:val="24"/>
          <w:u w:val="single"/>
        </w:rPr>
        <w:t>State v. Sutherby</w:t>
      </w:r>
      <w:r w:rsidR="00011BE5">
        <w:rPr>
          <w:i/>
          <w:sz w:val="24"/>
          <w:szCs w:val="24"/>
        </w:rPr>
        <w:t xml:space="preserve">, </w:t>
      </w:r>
      <w:r w:rsidR="00270227">
        <w:rPr>
          <w:color w:val="252525"/>
          <w:sz w:val="24"/>
          <w:szCs w:val="24"/>
        </w:rPr>
        <w:t>165 Wn.2d 870</w:t>
      </w:r>
      <w:r w:rsidR="00270227">
        <w:rPr>
          <w:sz w:val="24"/>
          <w:szCs w:val="24"/>
        </w:rPr>
        <w:t xml:space="preserve">, </w:t>
      </w:r>
      <w:r w:rsidR="00270227" w:rsidRPr="009C0B2E">
        <w:rPr>
          <w:color w:val="252525"/>
          <w:sz w:val="24"/>
          <w:szCs w:val="24"/>
        </w:rPr>
        <w:t>204 P.3d 916</w:t>
      </w:r>
      <w:r w:rsidR="00011BE5">
        <w:rPr>
          <w:sz w:val="24"/>
          <w:szCs w:val="24"/>
        </w:rPr>
        <w:t xml:space="preserve"> </w:t>
      </w:r>
      <w:r w:rsidR="00011BE5" w:rsidRPr="00653C59">
        <w:rPr>
          <w:sz w:val="24"/>
          <w:szCs w:val="24"/>
        </w:rPr>
        <w:t>(2009): The Washington Supreme Court held that a defendant may be charged with only one cou</w:t>
      </w:r>
      <w:r w:rsidR="004055E8">
        <w:rPr>
          <w:sz w:val="24"/>
          <w:szCs w:val="24"/>
        </w:rPr>
        <w:t>n</w:t>
      </w:r>
      <w:r w:rsidR="00011BE5" w:rsidRPr="00653C59">
        <w:rPr>
          <w:sz w:val="24"/>
          <w:szCs w:val="24"/>
        </w:rPr>
        <w:t xml:space="preserve">t of Possession of Depictions, regardless of how many images are possessed or how many different minors are depicted in such images.  Therefore, one count will generally be filed unless sufficient evidence exists to reasonably establish additional possessions separated by time and/or place. </w:t>
      </w:r>
    </w:p>
    <w:p w14:paraId="78E7D3DB" w14:textId="77777777" w:rsidR="00011BE5" w:rsidRDefault="00011BE5" w:rsidP="00704A53">
      <w:pPr>
        <w:ind w:left="2880"/>
        <w:rPr>
          <w:sz w:val="24"/>
          <w:szCs w:val="24"/>
        </w:rPr>
      </w:pPr>
    </w:p>
    <w:p w14:paraId="70B760DB" w14:textId="77777777" w:rsidR="00011BE5" w:rsidRDefault="00011BE5" w:rsidP="00704A53">
      <w:pPr>
        <w:ind w:left="2880"/>
        <w:rPr>
          <w:sz w:val="24"/>
          <w:szCs w:val="24"/>
        </w:rPr>
      </w:pPr>
    </w:p>
    <w:p w14:paraId="460BABC4" w14:textId="77777777" w:rsidR="00011BE5" w:rsidRPr="00653C59" w:rsidRDefault="00011BE5" w:rsidP="00704A53">
      <w:pPr>
        <w:ind w:left="2880"/>
        <w:rPr>
          <w:sz w:val="24"/>
          <w:szCs w:val="24"/>
        </w:rPr>
      </w:pPr>
    </w:p>
    <w:p w14:paraId="48C961EF" w14:textId="77777777" w:rsidR="00011BE5" w:rsidRPr="00653C59" w:rsidRDefault="00011BE5" w:rsidP="00704A53">
      <w:pPr>
        <w:ind w:left="2880"/>
        <w:rPr>
          <w:sz w:val="24"/>
          <w:szCs w:val="24"/>
        </w:rPr>
      </w:pPr>
      <w:r>
        <w:rPr>
          <w:sz w:val="24"/>
          <w:szCs w:val="24"/>
        </w:rPr>
        <w:br w:type="page"/>
      </w:r>
      <w:r w:rsidRPr="00653C59">
        <w:rPr>
          <w:sz w:val="24"/>
          <w:szCs w:val="24"/>
        </w:rPr>
        <w:lastRenderedPageBreak/>
        <w:tab/>
      </w:r>
    </w:p>
    <w:p w14:paraId="70BEDE98" w14:textId="77777777" w:rsidR="00011BE5" w:rsidRPr="00380C49" w:rsidRDefault="00046F60" w:rsidP="00704A53">
      <w:pPr>
        <w:pStyle w:val="Heading2"/>
        <w:keepNext w:val="0"/>
      </w:pPr>
      <w:r>
        <w:t xml:space="preserve">III. </w:t>
      </w:r>
      <w:r w:rsidR="00011BE5" w:rsidRPr="00046F60">
        <w:t>DISPOSITION</w:t>
      </w:r>
    </w:p>
    <w:p w14:paraId="656E6613" w14:textId="77777777" w:rsidR="00011BE5" w:rsidRPr="00653C59" w:rsidRDefault="00011BE5" w:rsidP="00704A53">
      <w:pPr>
        <w:ind w:left="720"/>
        <w:rPr>
          <w:sz w:val="24"/>
          <w:szCs w:val="24"/>
        </w:rPr>
      </w:pPr>
    </w:p>
    <w:p w14:paraId="574EE6A7" w14:textId="77777777" w:rsidR="00011BE5" w:rsidRPr="00BC4AE9" w:rsidRDefault="00046F60" w:rsidP="00704A53">
      <w:pPr>
        <w:pStyle w:val="Heading3"/>
        <w:keepNext w:val="0"/>
      </w:pPr>
      <w:r>
        <w:t xml:space="preserve">A. </w:t>
      </w:r>
      <w:r w:rsidR="00011BE5" w:rsidRPr="00046F60">
        <w:t>REDUCTION</w:t>
      </w:r>
      <w:r w:rsidR="00011BE5" w:rsidRPr="00BC4AE9">
        <w:t xml:space="preserve"> IN CHARGE</w:t>
      </w:r>
    </w:p>
    <w:p w14:paraId="08F38943" w14:textId="77777777" w:rsidR="00011BE5" w:rsidRPr="00653C59" w:rsidRDefault="00011BE5" w:rsidP="00704A53">
      <w:pPr>
        <w:ind w:left="1440"/>
        <w:rPr>
          <w:sz w:val="24"/>
          <w:szCs w:val="24"/>
        </w:rPr>
      </w:pPr>
    </w:p>
    <w:p w14:paraId="01E574BC" w14:textId="77777777" w:rsidR="00011BE5" w:rsidRPr="00653C59" w:rsidRDefault="00011BE5" w:rsidP="00704A53">
      <w:pPr>
        <w:ind w:left="1440"/>
        <w:rPr>
          <w:sz w:val="24"/>
          <w:szCs w:val="24"/>
        </w:rPr>
      </w:pPr>
      <w:r w:rsidRPr="00653C59">
        <w:rPr>
          <w:sz w:val="24"/>
          <w:szCs w:val="24"/>
        </w:rPr>
        <w:t>A defendant will normally be expected to plead guilty to the degree charged or go to trial.  The correction of errors in the initial charging decision or the development of proof problems, which were not apparent at filing, are the only reasons which may normally be considered in determining whether a reduction to a lesser charge will be offered.  Caseload pressure or the expense of prosecution will not be considered.  The exception policy shall be followed before any reduction is offered.  All reductions shall be discussed with the victim before being offered, unless otherwise approved by unit supervisor.</w:t>
      </w:r>
    </w:p>
    <w:p w14:paraId="5ABBF5E9" w14:textId="77777777" w:rsidR="00011BE5" w:rsidRPr="00653C59" w:rsidRDefault="00011BE5" w:rsidP="00704A53">
      <w:pPr>
        <w:ind w:left="720"/>
        <w:rPr>
          <w:sz w:val="24"/>
          <w:szCs w:val="24"/>
        </w:rPr>
      </w:pPr>
    </w:p>
    <w:p w14:paraId="77D5CC87" w14:textId="77777777" w:rsidR="00011BE5" w:rsidRPr="00BC4AE9" w:rsidRDefault="00046F60" w:rsidP="00704A53">
      <w:pPr>
        <w:pStyle w:val="Heading3"/>
        <w:keepNext w:val="0"/>
      </w:pPr>
      <w:r>
        <w:t xml:space="preserve">B. </w:t>
      </w:r>
      <w:r w:rsidR="00011BE5" w:rsidRPr="00BC4AE9">
        <w:t>DISMISSAL OF COUNTS</w:t>
      </w:r>
    </w:p>
    <w:p w14:paraId="60144290" w14:textId="77777777" w:rsidR="00011BE5" w:rsidRPr="00BC4AE9" w:rsidRDefault="00011BE5" w:rsidP="00704A53">
      <w:pPr>
        <w:ind w:left="1440"/>
        <w:rPr>
          <w:sz w:val="24"/>
          <w:szCs w:val="24"/>
        </w:rPr>
      </w:pPr>
    </w:p>
    <w:p w14:paraId="044A8155" w14:textId="77777777" w:rsidR="00011BE5" w:rsidRDefault="00011BE5" w:rsidP="00704A53">
      <w:pPr>
        <w:ind w:left="1440"/>
        <w:rPr>
          <w:sz w:val="24"/>
          <w:szCs w:val="24"/>
        </w:rPr>
      </w:pPr>
      <w:r w:rsidRPr="00653C59">
        <w:rPr>
          <w:sz w:val="24"/>
          <w:szCs w:val="24"/>
        </w:rPr>
        <w:t>The correction of errors in the initial charging decision or the development of proof problems, which were not apparent at filing, are the only factors which may normally be considered.  Caseload pressures or the cost of prosecution will not be considered.  The exception policy shall be followed before a dismissal of counts is offered.  All dismissals shall be discussed with the victim before being offered, unless otherwise approved by unit supervisor.</w:t>
      </w:r>
    </w:p>
    <w:p w14:paraId="39504663" w14:textId="77777777" w:rsidR="00011BE5" w:rsidRPr="00653C59" w:rsidRDefault="00011BE5" w:rsidP="00704A53">
      <w:pPr>
        <w:ind w:left="720"/>
        <w:rPr>
          <w:sz w:val="24"/>
          <w:szCs w:val="24"/>
        </w:rPr>
      </w:pPr>
    </w:p>
    <w:p w14:paraId="57A919C2" w14:textId="77777777" w:rsidR="00011BE5" w:rsidRPr="00BC4AE9" w:rsidRDefault="00046F60" w:rsidP="00704A53">
      <w:pPr>
        <w:pStyle w:val="Heading3"/>
        <w:keepNext w:val="0"/>
      </w:pPr>
      <w:r>
        <w:t xml:space="preserve">C. </w:t>
      </w:r>
      <w:r w:rsidR="00011BE5" w:rsidRPr="00046F60">
        <w:t>DISMISSAL</w:t>
      </w:r>
      <w:r w:rsidR="00011BE5" w:rsidRPr="00BC4AE9">
        <w:t xml:space="preserve"> OF SPECIAL ALLEGATIONS</w:t>
      </w:r>
    </w:p>
    <w:p w14:paraId="0D4E007F" w14:textId="77777777" w:rsidR="00011BE5" w:rsidRPr="00653C59" w:rsidRDefault="00011BE5" w:rsidP="00704A53">
      <w:pPr>
        <w:ind w:left="1440"/>
        <w:rPr>
          <w:sz w:val="24"/>
          <w:szCs w:val="24"/>
        </w:rPr>
      </w:pPr>
    </w:p>
    <w:p w14:paraId="0475B386" w14:textId="77777777" w:rsidR="00011BE5" w:rsidRPr="00653C59" w:rsidRDefault="00011BE5" w:rsidP="00704A53">
      <w:pPr>
        <w:ind w:left="1440"/>
        <w:rPr>
          <w:sz w:val="24"/>
          <w:szCs w:val="24"/>
        </w:rPr>
      </w:pPr>
      <w:r w:rsidRPr="00653C59">
        <w:rPr>
          <w:sz w:val="24"/>
          <w:szCs w:val="24"/>
        </w:rPr>
        <w:t>Normally, special allegations will not be dismissed in return for a plea of guilty.  The correction of errors in the initial charging decision or the development of proof problems which were not apparent at filing are the only factors which may normally be considered in determining whether to dismiss a special allegation.  Caseload pressure or the cost of prosecution will not be considered.  The exception policy shall be followed before a dismissal of a special allegation is offered.</w:t>
      </w:r>
    </w:p>
    <w:p w14:paraId="3274D5AD" w14:textId="77777777" w:rsidR="00011BE5" w:rsidRPr="00653C59" w:rsidRDefault="00011BE5" w:rsidP="00704A53">
      <w:pPr>
        <w:ind w:left="720"/>
        <w:rPr>
          <w:sz w:val="24"/>
          <w:szCs w:val="24"/>
        </w:rPr>
      </w:pPr>
    </w:p>
    <w:p w14:paraId="473617F4" w14:textId="77777777" w:rsidR="00011BE5" w:rsidRPr="00BC4AE9" w:rsidRDefault="00046F60" w:rsidP="00704A53">
      <w:pPr>
        <w:pStyle w:val="Heading3"/>
        <w:keepNext w:val="0"/>
      </w:pPr>
      <w:r>
        <w:t xml:space="preserve">D. </w:t>
      </w:r>
      <w:r w:rsidR="00011BE5" w:rsidRPr="00BC4AE9">
        <w:t xml:space="preserve">DISMISSAL OF </w:t>
      </w:r>
      <w:r w:rsidR="00011BE5" w:rsidRPr="00046F60">
        <w:t>COUNTS</w:t>
      </w:r>
      <w:r w:rsidR="00011BE5" w:rsidRPr="00BC4AE9">
        <w:t xml:space="preserve"> TO ACCOMMODATE SSOSA</w:t>
      </w:r>
    </w:p>
    <w:p w14:paraId="0141B7C6" w14:textId="77777777" w:rsidR="00011BE5" w:rsidRPr="00653C59" w:rsidRDefault="00011BE5" w:rsidP="00704A53">
      <w:pPr>
        <w:ind w:left="1440"/>
        <w:rPr>
          <w:sz w:val="24"/>
          <w:szCs w:val="24"/>
        </w:rPr>
      </w:pPr>
    </w:p>
    <w:p w14:paraId="5133C905" w14:textId="77777777" w:rsidR="00011BE5" w:rsidRPr="00653C59" w:rsidRDefault="00011BE5" w:rsidP="00704A53">
      <w:pPr>
        <w:ind w:left="1440"/>
        <w:rPr>
          <w:sz w:val="24"/>
          <w:szCs w:val="24"/>
        </w:rPr>
      </w:pPr>
      <w:r w:rsidRPr="00653C59">
        <w:rPr>
          <w:sz w:val="24"/>
          <w:szCs w:val="24"/>
        </w:rPr>
        <w:t>If the case meets the requirement for a SSOSA recommendation, see this section</w:t>
      </w:r>
      <w:r>
        <w:rPr>
          <w:sz w:val="24"/>
          <w:szCs w:val="24"/>
        </w:rPr>
        <w:t xml:space="preserve">, </w:t>
      </w:r>
      <w:r w:rsidRPr="00653C59">
        <w:rPr>
          <w:sz w:val="24"/>
          <w:szCs w:val="24"/>
        </w:rPr>
        <w:t>counts may be dismissed to make the defendant SSOSA-eligible.  The charges should be adjusted in a manner to reflect all victims and all behavior, and stipulations to real facts added to the plea agreement.  All dismissals shall be discussed with the victim before being offered, unless otherwise approved by unit supervisor.</w:t>
      </w:r>
    </w:p>
    <w:p w14:paraId="4AB3B775" w14:textId="77777777" w:rsidR="00011BE5" w:rsidRPr="00653C59" w:rsidRDefault="00011BE5" w:rsidP="00704A53">
      <w:pPr>
        <w:rPr>
          <w:sz w:val="24"/>
          <w:szCs w:val="24"/>
        </w:rPr>
      </w:pPr>
      <w:r>
        <w:rPr>
          <w:sz w:val="24"/>
          <w:szCs w:val="24"/>
        </w:rPr>
        <w:br w:type="page"/>
      </w:r>
    </w:p>
    <w:p w14:paraId="6B91E55C" w14:textId="77777777" w:rsidR="00011BE5" w:rsidRPr="00F72B7F" w:rsidRDefault="00046F60" w:rsidP="00704A53">
      <w:pPr>
        <w:pStyle w:val="Heading2"/>
        <w:keepNext w:val="0"/>
      </w:pPr>
      <w:r>
        <w:lastRenderedPageBreak/>
        <w:t xml:space="preserve">IV. </w:t>
      </w:r>
      <w:r w:rsidR="00011BE5" w:rsidRPr="00F72B7F">
        <w:t xml:space="preserve">SENTENCE </w:t>
      </w:r>
      <w:r w:rsidR="00011BE5" w:rsidRPr="00046F60">
        <w:t>RECOMMENDATION</w:t>
      </w:r>
      <w:r w:rsidR="00011BE5" w:rsidRPr="00F72B7F">
        <w:t xml:space="preserve"> </w:t>
      </w:r>
    </w:p>
    <w:p w14:paraId="5718DCCD" w14:textId="77777777" w:rsidR="00011BE5" w:rsidRPr="00F72B7F" w:rsidRDefault="00011BE5" w:rsidP="00704A53">
      <w:pPr>
        <w:rPr>
          <w:sz w:val="24"/>
          <w:szCs w:val="24"/>
        </w:rPr>
      </w:pPr>
    </w:p>
    <w:p w14:paraId="6FDB9157" w14:textId="77777777" w:rsidR="00011BE5" w:rsidRPr="00BC4AE9" w:rsidRDefault="00046F60" w:rsidP="00704A53">
      <w:pPr>
        <w:pStyle w:val="Heading3"/>
        <w:keepNext w:val="0"/>
      </w:pPr>
      <w:r>
        <w:t xml:space="preserve">A. </w:t>
      </w:r>
      <w:r w:rsidR="00011BE5" w:rsidRPr="00046F60">
        <w:t>GENERAL</w:t>
      </w:r>
      <w:r w:rsidR="00011BE5" w:rsidRPr="00BC4AE9">
        <w:t xml:space="preserve"> PROVISIONS</w:t>
      </w:r>
    </w:p>
    <w:p w14:paraId="5563B3E2" w14:textId="77777777" w:rsidR="00011BE5" w:rsidRPr="00653C59" w:rsidRDefault="00011BE5" w:rsidP="00704A53">
      <w:pPr>
        <w:ind w:left="1440"/>
        <w:rPr>
          <w:sz w:val="24"/>
          <w:szCs w:val="24"/>
        </w:rPr>
      </w:pPr>
    </w:p>
    <w:p w14:paraId="6CF8D9EA" w14:textId="77777777" w:rsidR="00011BE5" w:rsidRPr="00653C59" w:rsidRDefault="00011BE5" w:rsidP="00704A53">
      <w:pPr>
        <w:ind w:left="1440"/>
        <w:rPr>
          <w:sz w:val="24"/>
          <w:szCs w:val="24"/>
          <w:u w:val="single"/>
        </w:rPr>
      </w:pPr>
      <w:r w:rsidRPr="00653C59">
        <w:rPr>
          <w:sz w:val="24"/>
          <w:szCs w:val="24"/>
        </w:rPr>
        <w:t>1.</w:t>
      </w:r>
      <w:r w:rsidRPr="00653C59">
        <w:rPr>
          <w:sz w:val="24"/>
          <w:szCs w:val="24"/>
        </w:rPr>
        <w:tab/>
      </w:r>
      <w:r w:rsidRPr="00C45005">
        <w:rPr>
          <w:sz w:val="24"/>
          <w:szCs w:val="24"/>
        </w:rPr>
        <w:t>Sentencing Provisions</w:t>
      </w:r>
      <w:r w:rsidRPr="00653C59">
        <w:rPr>
          <w:sz w:val="24"/>
          <w:szCs w:val="24"/>
          <w:u w:val="single"/>
        </w:rPr>
        <w:t xml:space="preserve"> </w:t>
      </w:r>
    </w:p>
    <w:p w14:paraId="21CCC6AB" w14:textId="77777777" w:rsidR="00011BE5" w:rsidRPr="00653C59" w:rsidRDefault="00011BE5" w:rsidP="00704A53">
      <w:pPr>
        <w:ind w:left="1440"/>
        <w:rPr>
          <w:sz w:val="24"/>
          <w:szCs w:val="24"/>
        </w:rPr>
      </w:pPr>
    </w:p>
    <w:p w14:paraId="47EE4DE3" w14:textId="77777777" w:rsidR="00011BE5" w:rsidRDefault="00011BE5" w:rsidP="00704A53">
      <w:pPr>
        <w:ind w:left="1440" w:firstLine="720"/>
        <w:rPr>
          <w:sz w:val="24"/>
          <w:szCs w:val="24"/>
        </w:rPr>
      </w:pPr>
      <w:r w:rsidRPr="00653C59">
        <w:rPr>
          <w:sz w:val="24"/>
          <w:szCs w:val="24"/>
        </w:rPr>
        <w:t>a.</w:t>
      </w:r>
      <w:r w:rsidRPr="00653C59">
        <w:rPr>
          <w:sz w:val="24"/>
          <w:szCs w:val="24"/>
        </w:rPr>
        <w:tab/>
        <w:t>Offender Score</w:t>
      </w:r>
    </w:p>
    <w:p w14:paraId="1C2EC70C" w14:textId="77777777" w:rsidR="00C45005" w:rsidRPr="00653C59" w:rsidRDefault="00C45005" w:rsidP="00704A53">
      <w:pPr>
        <w:ind w:left="1440" w:firstLine="720"/>
        <w:rPr>
          <w:sz w:val="24"/>
          <w:szCs w:val="24"/>
        </w:rPr>
      </w:pPr>
    </w:p>
    <w:p w14:paraId="4996D912" w14:textId="77777777" w:rsidR="00011BE5" w:rsidRPr="00653C59" w:rsidRDefault="00011BE5" w:rsidP="00704A53">
      <w:pPr>
        <w:ind w:left="2160" w:firstLine="720"/>
        <w:rPr>
          <w:sz w:val="24"/>
          <w:szCs w:val="24"/>
        </w:rPr>
      </w:pPr>
      <w:r>
        <w:rPr>
          <w:sz w:val="24"/>
          <w:szCs w:val="24"/>
        </w:rPr>
        <w:t xml:space="preserve">Current offense prior to </w:t>
      </w:r>
      <w:r w:rsidRPr="00653C59">
        <w:rPr>
          <w:sz w:val="24"/>
          <w:szCs w:val="24"/>
        </w:rPr>
        <w:t>7/1/84: sex offenses score as 1</w:t>
      </w:r>
    </w:p>
    <w:p w14:paraId="3B126CD8" w14:textId="77777777" w:rsidR="00011BE5" w:rsidRPr="00653C59" w:rsidRDefault="00011BE5" w:rsidP="00704A53">
      <w:pPr>
        <w:ind w:left="2160" w:firstLine="720"/>
        <w:rPr>
          <w:sz w:val="24"/>
          <w:szCs w:val="24"/>
        </w:rPr>
      </w:pPr>
      <w:r>
        <w:rPr>
          <w:sz w:val="24"/>
          <w:szCs w:val="24"/>
        </w:rPr>
        <w:t xml:space="preserve">Current offense prior to </w:t>
      </w:r>
      <w:r w:rsidRPr="00653C59">
        <w:rPr>
          <w:sz w:val="24"/>
          <w:szCs w:val="24"/>
        </w:rPr>
        <w:t>7/1/88: sex offenses score as 2</w:t>
      </w:r>
    </w:p>
    <w:p w14:paraId="4CE6641F" w14:textId="77777777" w:rsidR="00011BE5" w:rsidRPr="00653C59" w:rsidRDefault="00011BE5" w:rsidP="00704A53">
      <w:pPr>
        <w:ind w:left="2160" w:firstLine="720"/>
        <w:rPr>
          <w:sz w:val="24"/>
          <w:szCs w:val="24"/>
        </w:rPr>
      </w:pPr>
      <w:r>
        <w:rPr>
          <w:sz w:val="24"/>
          <w:szCs w:val="24"/>
        </w:rPr>
        <w:t xml:space="preserve">Current offense prior to </w:t>
      </w:r>
      <w:r w:rsidRPr="00653C59">
        <w:rPr>
          <w:sz w:val="24"/>
          <w:szCs w:val="24"/>
        </w:rPr>
        <w:t>7/1/90: sex offenses score as 3</w:t>
      </w:r>
    </w:p>
    <w:p w14:paraId="3D9BE84E" w14:textId="77777777" w:rsidR="00011BE5" w:rsidRPr="00653C59" w:rsidRDefault="00011BE5" w:rsidP="00704A53">
      <w:pPr>
        <w:rPr>
          <w:sz w:val="24"/>
          <w:szCs w:val="24"/>
        </w:rPr>
      </w:pPr>
    </w:p>
    <w:p w14:paraId="212BD985"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Community Supervision/Community Placement/Community Custody:</w:t>
      </w:r>
    </w:p>
    <w:p w14:paraId="2A448D59" w14:textId="77777777" w:rsidR="00011BE5" w:rsidRPr="00653C59" w:rsidRDefault="00011BE5" w:rsidP="00704A53">
      <w:pPr>
        <w:ind w:left="2880" w:hanging="720"/>
        <w:rPr>
          <w:i/>
          <w:sz w:val="24"/>
          <w:szCs w:val="24"/>
        </w:rPr>
      </w:pPr>
    </w:p>
    <w:p w14:paraId="22EF547E" w14:textId="77777777" w:rsidR="00011BE5" w:rsidRPr="00046B73" w:rsidRDefault="00011BE5" w:rsidP="00704A53">
      <w:pPr>
        <w:ind w:left="2160" w:firstLine="720"/>
        <w:rPr>
          <w:sz w:val="24"/>
          <w:szCs w:val="24"/>
        </w:rPr>
      </w:pPr>
      <w:r w:rsidRPr="00653C59">
        <w:rPr>
          <w:sz w:val="24"/>
          <w:szCs w:val="24"/>
        </w:rPr>
        <w:t>i.</w:t>
      </w:r>
      <w:r w:rsidRPr="00653C59">
        <w:rPr>
          <w:sz w:val="24"/>
          <w:szCs w:val="24"/>
        </w:rPr>
        <w:tab/>
      </w:r>
      <w:r w:rsidRPr="00D33970">
        <w:rPr>
          <w:sz w:val="24"/>
          <w:szCs w:val="24"/>
        </w:rPr>
        <w:t xml:space="preserve">Sentences </w:t>
      </w:r>
      <w:r w:rsidRPr="00C45005">
        <w:rPr>
          <w:sz w:val="24"/>
          <w:szCs w:val="24"/>
        </w:rPr>
        <w:t>under</w:t>
      </w:r>
      <w:r w:rsidRPr="00D33970">
        <w:rPr>
          <w:sz w:val="24"/>
          <w:szCs w:val="24"/>
        </w:rPr>
        <w:t xml:space="preserve"> one year</w:t>
      </w:r>
      <w:r w:rsidR="00046B73">
        <w:rPr>
          <w:sz w:val="24"/>
          <w:szCs w:val="24"/>
        </w:rPr>
        <w:t xml:space="preserve"> – court may impose:</w:t>
      </w:r>
    </w:p>
    <w:p w14:paraId="52893259" w14:textId="77777777" w:rsidR="00D33970" w:rsidRPr="00D33970" w:rsidRDefault="00011BE5" w:rsidP="00704A53">
      <w:pPr>
        <w:ind w:left="2160" w:firstLine="720"/>
        <w:rPr>
          <w:sz w:val="24"/>
          <w:szCs w:val="24"/>
        </w:rPr>
      </w:pPr>
      <w:r w:rsidRPr="00D33970">
        <w:rPr>
          <w:i/>
          <w:sz w:val="24"/>
          <w:szCs w:val="24"/>
        </w:rPr>
        <w:tab/>
      </w:r>
      <w:r w:rsidRPr="00D33970">
        <w:rPr>
          <w:sz w:val="24"/>
          <w:szCs w:val="24"/>
        </w:rPr>
        <w:tab/>
      </w:r>
    </w:p>
    <w:p w14:paraId="745D7298" w14:textId="77777777" w:rsidR="00D33970" w:rsidRPr="00D33970" w:rsidRDefault="00011BE5" w:rsidP="00704A53">
      <w:pPr>
        <w:ind w:left="2880" w:firstLine="720"/>
        <w:rPr>
          <w:sz w:val="24"/>
          <w:szCs w:val="24"/>
        </w:rPr>
      </w:pPr>
      <w:r w:rsidRPr="00D33970">
        <w:rPr>
          <w:sz w:val="24"/>
          <w:szCs w:val="24"/>
        </w:rPr>
        <w:t>Prior to 7/1/00:  12 months community supervision</w:t>
      </w:r>
    </w:p>
    <w:p w14:paraId="4002317F" w14:textId="77777777" w:rsidR="00011BE5" w:rsidRPr="00D33970" w:rsidRDefault="00011BE5" w:rsidP="00704A53">
      <w:pPr>
        <w:ind w:left="2880" w:firstLine="720"/>
        <w:rPr>
          <w:sz w:val="24"/>
          <w:szCs w:val="24"/>
        </w:rPr>
      </w:pPr>
      <w:r w:rsidRPr="00D33970">
        <w:rPr>
          <w:sz w:val="24"/>
          <w:szCs w:val="24"/>
        </w:rPr>
        <w:t>As of 7/1/00:  12 months community custody</w:t>
      </w:r>
    </w:p>
    <w:p w14:paraId="2F31ADC7" w14:textId="77777777" w:rsidR="00011BE5" w:rsidRPr="00D33970" w:rsidRDefault="00011BE5" w:rsidP="00704A53">
      <w:pPr>
        <w:ind w:left="2160" w:right="-450" w:firstLine="720"/>
        <w:rPr>
          <w:sz w:val="24"/>
          <w:szCs w:val="24"/>
        </w:rPr>
      </w:pPr>
    </w:p>
    <w:p w14:paraId="1FE48090" w14:textId="77777777" w:rsidR="00011BE5" w:rsidRDefault="00011BE5" w:rsidP="00704A53">
      <w:pPr>
        <w:ind w:left="2160" w:right="-450" w:firstLine="720"/>
        <w:rPr>
          <w:sz w:val="24"/>
          <w:szCs w:val="24"/>
        </w:rPr>
      </w:pPr>
      <w:r w:rsidRPr="00653C59">
        <w:rPr>
          <w:sz w:val="24"/>
          <w:szCs w:val="24"/>
        </w:rPr>
        <w:t>ii.</w:t>
      </w:r>
      <w:r w:rsidRPr="00653C59">
        <w:rPr>
          <w:sz w:val="24"/>
          <w:szCs w:val="24"/>
        </w:rPr>
        <w:tab/>
        <w:t>Sentences over one year (non-SSOSA)</w:t>
      </w:r>
      <w:r w:rsidR="00046B73">
        <w:rPr>
          <w:sz w:val="24"/>
          <w:szCs w:val="24"/>
        </w:rPr>
        <w:t xml:space="preserve"> – court must impose:</w:t>
      </w:r>
    </w:p>
    <w:p w14:paraId="1C24E2EA" w14:textId="77777777" w:rsidR="00011BE5" w:rsidRPr="00653C59" w:rsidRDefault="00011BE5" w:rsidP="00704A53">
      <w:pPr>
        <w:ind w:left="2160" w:right="-450" w:firstLine="720"/>
        <w:rPr>
          <w:sz w:val="24"/>
          <w:szCs w:val="24"/>
        </w:rPr>
      </w:pPr>
      <w:r>
        <w:rPr>
          <w:sz w:val="24"/>
          <w:szCs w:val="24"/>
        </w:rPr>
        <w:tab/>
      </w:r>
    </w:p>
    <w:p w14:paraId="4E21F33D" w14:textId="77777777" w:rsidR="00011BE5" w:rsidRPr="00873392" w:rsidRDefault="00011BE5" w:rsidP="00704A53">
      <w:pPr>
        <w:ind w:left="3600" w:right="-450"/>
        <w:rPr>
          <w:sz w:val="24"/>
          <w:szCs w:val="24"/>
        </w:rPr>
      </w:pPr>
      <w:r w:rsidRPr="00873392">
        <w:rPr>
          <w:sz w:val="24"/>
          <w:szCs w:val="24"/>
        </w:rPr>
        <w:t>7/1/88</w:t>
      </w:r>
      <w:r w:rsidR="00046B73">
        <w:rPr>
          <w:sz w:val="24"/>
          <w:szCs w:val="24"/>
        </w:rPr>
        <w:t>-6/30/90</w:t>
      </w:r>
      <w:r w:rsidRPr="00873392">
        <w:rPr>
          <w:sz w:val="24"/>
          <w:szCs w:val="24"/>
        </w:rPr>
        <w:t>:</w:t>
      </w:r>
      <w:r w:rsidR="00046B73">
        <w:rPr>
          <w:sz w:val="24"/>
          <w:szCs w:val="24"/>
        </w:rPr>
        <w:t xml:space="preserve"> </w:t>
      </w:r>
      <w:r w:rsidRPr="00873392">
        <w:rPr>
          <w:sz w:val="24"/>
          <w:szCs w:val="24"/>
        </w:rPr>
        <w:t>1 yr comm placement (</w:t>
      </w:r>
      <w:hyperlink r:id="rId248" w:history="1">
        <w:r w:rsidRPr="00632AAA">
          <w:rPr>
            <w:rStyle w:val="Hyperlink"/>
            <w:sz w:val="24"/>
            <w:szCs w:val="24"/>
          </w:rPr>
          <w:t>RCW 9.94</w:t>
        </w:r>
        <w:r w:rsidR="00A0636E" w:rsidRPr="00632AAA">
          <w:rPr>
            <w:rStyle w:val="Hyperlink"/>
            <w:sz w:val="24"/>
            <w:szCs w:val="24"/>
          </w:rPr>
          <w:t>B</w:t>
        </w:r>
        <w:r w:rsidRPr="00632AAA">
          <w:rPr>
            <w:rStyle w:val="Hyperlink"/>
            <w:sz w:val="24"/>
            <w:szCs w:val="24"/>
          </w:rPr>
          <w:t>.</w:t>
        </w:r>
        <w:r w:rsidR="00A0636E" w:rsidRPr="00632AAA">
          <w:rPr>
            <w:rStyle w:val="Hyperlink"/>
            <w:sz w:val="24"/>
            <w:szCs w:val="24"/>
          </w:rPr>
          <w:t>050(1)(a)</w:t>
        </w:r>
      </w:hyperlink>
      <w:r w:rsidR="00A0636E" w:rsidRPr="00632AAA">
        <w:rPr>
          <w:sz w:val="24"/>
          <w:szCs w:val="24"/>
        </w:rPr>
        <w:t>).</w:t>
      </w:r>
    </w:p>
    <w:p w14:paraId="077D48E6" w14:textId="77777777" w:rsidR="00011BE5" w:rsidRPr="00873392" w:rsidRDefault="00011BE5" w:rsidP="00704A53">
      <w:pPr>
        <w:ind w:left="3600" w:right="-450"/>
        <w:rPr>
          <w:sz w:val="24"/>
          <w:szCs w:val="24"/>
        </w:rPr>
      </w:pPr>
      <w:r w:rsidRPr="00873392">
        <w:rPr>
          <w:sz w:val="24"/>
          <w:szCs w:val="24"/>
        </w:rPr>
        <w:t>7/1/90</w:t>
      </w:r>
      <w:r w:rsidR="00046B73">
        <w:rPr>
          <w:sz w:val="24"/>
          <w:szCs w:val="24"/>
        </w:rPr>
        <w:t>-6/5/96</w:t>
      </w:r>
      <w:r w:rsidRPr="00873392">
        <w:rPr>
          <w:sz w:val="24"/>
          <w:szCs w:val="24"/>
        </w:rPr>
        <w:t>:</w:t>
      </w:r>
      <w:r w:rsidR="00046B73">
        <w:rPr>
          <w:sz w:val="24"/>
          <w:szCs w:val="24"/>
        </w:rPr>
        <w:t xml:space="preserve">   </w:t>
      </w:r>
      <w:r w:rsidRPr="00873392">
        <w:rPr>
          <w:sz w:val="24"/>
          <w:szCs w:val="24"/>
        </w:rPr>
        <w:t>2 yrs comm placement (</w:t>
      </w:r>
      <w:hyperlink r:id="rId249" w:history="1">
        <w:r w:rsidRPr="00632AAA">
          <w:rPr>
            <w:rStyle w:val="Hyperlink"/>
            <w:sz w:val="24"/>
            <w:szCs w:val="24"/>
          </w:rPr>
          <w:t>RCW 9.94</w:t>
        </w:r>
        <w:r w:rsidR="00A0636E" w:rsidRPr="00632AAA">
          <w:rPr>
            <w:rStyle w:val="Hyperlink"/>
            <w:sz w:val="24"/>
            <w:szCs w:val="24"/>
          </w:rPr>
          <w:t>B</w:t>
        </w:r>
        <w:r w:rsidRPr="00632AAA">
          <w:rPr>
            <w:rStyle w:val="Hyperlink"/>
            <w:sz w:val="24"/>
            <w:szCs w:val="24"/>
          </w:rPr>
          <w:t>.</w:t>
        </w:r>
        <w:r w:rsidR="00A0636E" w:rsidRPr="00632AAA">
          <w:rPr>
            <w:rStyle w:val="Hyperlink"/>
            <w:sz w:val="24"/>
            <w:szCs w:val="24"/>
          </w:rPr>
          <w:t>050</w:t>
        </w:r>
        <w:r w:rsidRPr="00632AAA">
          <w:rPr>
            <w:rStyle w:val="Hyperlink"/>
            <w:sz w:val="24"/>
            <w:szCs w:val="24"/>
          </w:rPr>
          <w:t>(</w:t>
        </w:r>
        <w:r w:rsidR="00A0636E" w:rsidRPr="00632AAA">
          <w:rPr>
            <w:rStyle w:val="Hyperlink"/>
            <w:sz w:val="24"/>
            <w:szCs w:val="24"/>
          </w:rPr>
          <w:t>2</w:t>
        </w:r>
        <w:r w:rsidRPr="00632AAA">
          <w:rPr>
            <w:rStyle w:val="Hyperlink"/>
            <w:sz w:val="24"/>
            <w:szCs w:val="24"/>
          </w:rPr>
          <w:t>)(</w:t>
        </w:r>
        <w:r w:rsidR="00A0636E" w:rsidRPr="00632AAA">
          <w:rPr>
            <w:rStyle w:val="Hyperlink"/>
            <w:sz w:val="24"/>
            <w:szCs w:val="24"/>
          </w:rPr>
          <w:t>a</w:t>
        </w:r>
        <w:r w:rsidRPr="00632AAA">
          <w:rPr>
            <w:rStyle w:val="Hyperlink"/>
            <w:sz w:val="24"/>
            <w:szCs w:val="24"/>
          </w:rPr>
          <w:t>)</w:t>
        </w:r>
      </w:hyperlink>
      <w:r w:rsidRPr="00632AAA">
        <w:rPr>
          <w:sz w:val="24"/>
          <w:szCs w:val="24"/>
        </w:rPr>
        <w:t>)</w:t>
      </w:r>
      <w:r w:rsidR="00A0636E" w:rsidRPr="00873392">
        <w:rPr>
          <w:sz w:val="24"/>
          <w:szCs w:val="24"/>
        </w:rPr>
        <w:t>.</w:t>
      </w:r>
    </w:p>
    <w:p w14:paraId="6C625BF2" w14:textId="77777777" w:rsidR="00011BE5" w:rsidRPr="00873392" w:rsidRDefault="00011BE5" w:rsidP="00704A53">
      <w:pPr>
        <w:ind w:left="3600"/>
        <w:rPr>
          <w:sz w:val="24"/>
          <w:szCs w:val="24"/>
        </w:rPr>
      </w:pPr>
      <w:r w:rsidRPr="00873392">
        <w:rPr>
          <w:sz w:val="24"/>
          <w:szCs w:val="24"/>
        </w:rPr>
        <w:t>6/6/96</w:t>
      </w:r>
      <w:r w:rsidR="00046B73">
        <w:rPr>
          <w:sz w:val="24"/>
          <w:szCs w:val="24"/>
        </w:rPr>
        <w:t xml:space="preserve">-6/30/00: </w:t>
      </w:r>
      <w:r w:rsidRPr="00873392">
        <w:rPr>
          <w:sz w:val="24"/>
          <w:szCs w:val="24"/>
        </w:rPr>
        <w:t>3 yrs comm custody (</w:t>
      </w:r>
      <w:hyperlink r:id="rId250" w:history="1">
        <w:r w:rsidR="00632AAA" w:rsidRPr="00632AAA">
          <w:rPr>
            <w:rStyle w:val="Hyperlink"/>
            <w:sz w:val="24"/>
            <w:szCs w:val="24"/>
          </w:rPr>
          <w:t>RCW 9.94B.070(1)</w:t>
        </w:r>
      </w:hyperlink>
      <w:r w:rsidR="00632AAA">
        <w:rPr>
          <w:sz w:val="24"/>
          <w:szCs w:val="24"/>
        </w:rPr>
        <w:t>)</w:t>
      </w:r>
      <w:r w:rsidR="00A0636E" w:rsidRPr="00873392">
        <w:rPr>
          <w:sz w:val="24"/>
          <w:szCs w:val="24"/>
        </w:rPr>
        <w:t>.</w:t>
      </w:r>
    </w:p>
    <w:p w14:paraId="146E3C31" w14:textId="77777777" w:rsidR="00011BE5" w:rsidRPr="00873392" w:rsidRDefault="00046B73" w:rsidP="00704A53">
      <w:pPr>
        <w:ind w:left="3600" w:right="-720"/>
        <w:rPr>
          <w:sz w:val="24"/>
          <w:szCs w:val="24"/>
        </w:rPr>
      </w:pPr>
      <w:r>
        <w:rPr>
          <w:sz w:val="24"/>
          <w:szCs w:val="24"/>
        </w:rPr>
        <w:t xml:space="preserve">After </w:t>
      </w:r>
      <w:r w:rsidR="00011BE5" w:rsidRPr="00873392">
        <w:rPr>
          <w:sz w:val="24"/>
          <w:szCs w:val="24"/>
        </w:rPr>
        <w:t>7/1/00:</w:t>
      </w:r>
      <w:r w:rsidR="00011BE5" w:rsidRPr="00873392">
        <w:rPr>
          <w:sz w:val="24"/>
          <w:szCs w:val="24"/>
        </w:rPr>
        <w:tab/>
      </w:r>
      <w:r>
        <w:rPr>
          <w:sz w:val="24"/>
          <w:szCs w:val="24"/>
        </w:rPr>
        <w:t xml:space="preserve">  </w:t>
      </w:r>
      <w:r w:rsidR="00011BE5" w:rsidRPr="00873392">
        <w:rPr>
          <w:sz w:val="24"/>
          <w:szCs w:val="24"/>
        </w:rPr>
        <w:t>36 mos comm custody (</w:t>
      </w:r>
      <w:hyperlink r:id="rId251" w:history="1">
        <w:r w:rsidR="00011BE5" w:rsidRPr="00632AAA">
          <w:rPr>
            <w:rStyle w:val="Hyperlink"/>
            <w:sz w:val="24"/>
            <w:szCs w:val="24"/>
          </w:rPr>
          <w:t>RCW 9.94A</w:t>
        </w:r>
        <w:r w:rsidR="00A0636E" w:rsidRPr="00632AAA">
          <w:rPr>
            <w:rStyle w:val="Hyperlink"/>
            <w:sz w:val="24"/>
            <w:szCs w:val="24"/>
          </w:rPr>
          <w:t>701(</w:t>
        </w:r>
        <w:r w:rsidR="00011BE5" w:rsidRPr="00632AAA">
          <w:rPr>
            <w:rStyle w:val="Hyperlink"/>
            <w:sz w:val="24"/>
            <w:szCs w:val="24"/>
          </w:rPr>
          <w:t>1)</w:t>
        </w:r>
      </w:hyperlink>
      <w:r w:rsidR="00011BE5" w:rsidRPr="00632AAA">
        <w:rPr>
          <w:sz w:val="24"/>
          <w:szCs w:val="24"/>
        </w:rPr>
        <w:t>)</w:t>
      </w:r>
      <w:r w:rsidR="00A0636E" w:rsidRPr="00632AAA">
        <w:rPr>
          <w:sz w:val="24"/>
          <w:szCs w:val="24"/>
        </w:rPr>
        <w:t>.</w:t>
      </w:r>
    </w:p>
    <w:p w14:paraId="6407DF38" w14:textId="77777777" w:rsidR="00011BE5" w:rsidRDefault="00011BE5" w:rsidP="00704A53">
      <w:pPr>
        <w:ind w:left="2880" w:right="-720" w:firstLine="720"/>
        <w:rPr>
          <w:sz w:val="24"/>
          <w:szCs w:val="24"/>
        </w:rPr>
      </w:pPr>
      <w:r w:rsidRPr="00653C59">
        <w:rPr>
          <w:sz w:val="24"/>
          <w:szCs w:val="24"/>
        </w:rPr>
        <w:t xml:space="preserve">* Special extension of conditions </w:t>
      </w:r>
      <w:hyperlink r:id="rId252" w:history="1">
        <w:r w:rsidRPr="004055E8">
          <w:rPr>
            <w:rStyle w:val="Hyperlink"/>
            <w:sz w:val="24"/>
            <w:szCs w:val="24"/>
          </w:rPr>
          <w:t>(RCW 9.94A.709(1))</w:t>
        </w:r>
      </w:hyperlink>
      <w:r w:rsidR="00A0636E">
        <w:rPr>
          <w:sz w:val="24"/>
          <w:szCs w:val="24"/>
        </w:rPr>
        <w:t>.</w:t>
      </w:r>
    </w:p>
    <w:p w14:paraId="1D0B42C2" w14:textId="77777777" w:rsidR="00011BE5" w:rsidRPr="00653C59" w:rsidRDefault="00011BE5" w:rsidP="00704A53">
      <w:pPr>
        <w:ind w:left="720"/>
        <w:rPr>
          <w:sz w:val="24"/>
          <w:szCs w:val="24"/>
        </w:rPr>
      </w:pPr>
    </w:p>
    <w:p w14:paraId="540CD708" w14:textId="77777777" w:rsidR="00011BE5" w:rsidRPr="004055E8" w:rsidRDefault="00011BE5" w:rsidP="00704A53">
      <w:pPr>
        <w:ind w:left="1440"/>
        <w:rPr>
          <w:sz w:val="24"/>
          <w:szCs w:val="24"/>
          <w:u w:val="single"/>
        </w:rPr>
      </w:pPr>
      <w:r w:rsidRPr="00653C59">
        <w:rPr>
          <w:sz w:val="24"/>
          <w:szCs w:val="24"/>
        </w:rPr>
        <w:t>2.</w:t>
      </w:r>
      <w:r w:rsidRPr="00653C59">
        <w:rPr>
          <w:sz w:val="24"/>
          <w:szCs w:val="24"/>
        </w:rPr>
        <w:tab/>
      </w:r>
      <w:r w:rsidRPr="00046B73">
        <w:rPr>
          <w:sz w:val="24"/>
          <w:szCs w:val="24"/>
        </w:rPr>
        <w:t>Determinate Sentence</w:t>
      </w:r>
      <w:r w:rsidR="00046B73">
        <w:rPr>
          <w:sz w:val="24"/>
          <w:szCs w:val="24"/>
        </w:rPr>
        <w:t xml:space="preserve"> – </w:t>
      </w:r>
      <w:hyperlink r:id="rId253" w:history="1">
        <w:r w:rsidRPr="000817CE">
          <w:rPr>
            <w:rStyle w:val="Hyperlink"/>
            <w:sz w:val="24"/>
            <w:szCs w:val="24"/>
          </w:rPr>
          <w:t>RCW 9.94A.505</w:t>
        </w:r>
      </w:hyperlink>
    </w:p>
    <w:p w14:paraId="0BA21D7C" w14:textId="77777777" w:rsidR="00011BE5" w:rsidRPr="00653C59" w:rsidRDefault="00011BE5" w:rsidP="00704A53">
      <w:pPr>
        <w:ind w:left="1440" w:firstLine="720"/>
        <w:rPr>
          <w:sz w:val="24"/>
          <w:szCs w:val="24"/>
        </w:rPr>
      </w:pPr>
    </w:p>
    <w:p w14:paraId="6551CDC6" w14:textId="77777777" w:rsidR="00011BE5" w:rsidRPr="00653C59" w:rsidRDefault="00011BE5" w:rsidP="00704A53">
      <w:pPr>
        <w:ind w:left="2160"/>
        <w:rPr>
          <w:sz w:val="24"/>
          <w:szCs w:val="24"/>
        </w:rPr>
      </w:pPr>
      <w:r w:rsidRPr="00653C59">
        <w:rPr>
          <w:sz w:val="24"/>
          <w:szCs w:val="24"/>
        </w:rPr>
        <w:t>A determinate sentence within the range shall be recommended.  Recommendations outside the specific range shall be made only pursuant to the exception policy.  All exceptions shall be discussed with the victim before being concluded.</w:t>
      </w:r>
    </w:p>
    <w:p w14:paraId="0E5019D2" w14:textId="77777777" w:rsidR="00011BE5" w:rsidRPr="00653C59" w:rsidRDefault="00011BE5" w:rsidP="00704A53">
      <w:pPr>
        <w:rPr>
          <w:sz w:val="24"/>
          <w:szCs w:val="24"/>
        </w:rPr>
      </w:pPr>
    </w:p>
    <w:p w14:paraId="31FB4E8E" w14:textId="77777777" w:rsidR="00011BE5" w:rsidRPr="00653C59" w:rsidRDefault="00011BE5" w:rsidP="00704A53">
      <w:pPr>
        <w:ind w:left="720" w:firstLine="720"/>
        <w:rPr>
          <w:sz w:val="24"/>
          <w:szCs w:val="24"/>
        </w:rPr>
      </w:pPr>
      <w:bookmarkStart w:id="14" w:name="_Hlk27423466"/>
      <w:r w:rsidRPr="00653C59">
        <w:rPr>
          <w:sz w:val="24"/>
          <w:szCs w:val="24"/>
        </w:rPr>
        <w:t>3.</w:t>
      </w:r>
      <w:r w:rsidRPr="00653C59">
        <w:rPr>
          <w:sz w:val="24"/>
          <w:szCs w:val="24"/>
        </w:rPr>
        <w:tab/>
      </w:r>
      <w:r w:rsidRPr="00046B73">
        <w:rPr>
          <w:sz w:val="24"/>
          <w:szCs w:val="24"/>
        </w:rPr>
        <w:t>Indeterminate Sentence</w:t>
      </w:r>
      <w:r w:rsidRPr="00653C59">
        <w:rPr>
          <w:sz w:val="24"/>
          <w:szCs w:val="24"/>
        </w:rPr>
        <w:t xml:space="preserve"> (</w:t>
      </w:r>
      <w:r w:rsidRPr="00653C59">
        <w:rPr>
          <w:i/>
          <w:sz w:val="24"/>
          <w:szCs w:val="24"/>
        </w:rPr>
        <w:t>eff</w:t>
      </w:r>
      <w:r w:rsidRPr="00653C59">
        <w:rPr>
          <w:sz w:val="24"/>
          <w:szCs w:val="24"/>
        </w:rPr>
        <w:t>. 9/1/01)</w:t>
      </w:r>
      <w:r w:rsidR="00A57778">
        <w:rPr>
          <w:sz w:val="24"/>
          <w:szCs w:val="24"/>
        </w:rPr>
        <w:t xml:space="preserve"> – </w:t>
      </w:r>
      <w:hyperlink r:id="rId254" w:history="1">
        <w:r w:rsidRPr="000817CE">
          <w:rPr>
            <w:rStyle w:val="Hyperlink"/>
            <w:sz w:val="24"/>
            <w:szCs w:val="24"/>
          </w:rPr>
          <w:t>RCW 9.94A.507</w:t>
        </w:r>
      </w:hyperlink>
    </w:p>
    <w:p w14:paraId="11015915" w14:textId="77777777" w:rsidR="00A57778" w:rsidRDefault="00A57778" w:rsidP="00704A53">
      <w:pPr>
        <w:ind w:left="1440" w:firstLine="720"/>
        <w:rPr>
          <w:sz w:val="24"/>
          <w:szCs w:val="24"/>
        </w:rPr>
      </w:pPr>
    </w:p>
    <w:p w14:paraId="7BC336A5" w14:textId="77777777" w:rsidR="00011BE5" w:rsidRPr="00653C59" w:rsidRDefault="00011BE5" w:rsidP="00704A53">
      <w:pPr>
        <w:ind w:left="1440" w:firstLine="720"/>
        <w:rPr>
          <w:i/>
          <w:sz w:val="24"/>
          <w:szCs w:val="24"/>
        </w:rPr>
      </w:pPr>
      <w:r w:rsidRPr="00653C59">
        <w:rPr>
          <w:sz w:val="24"/>
          <w:szCs w:val="24"/>
        </w:rPr>
        <w:t>a.</w:t>
      </w:r>
      <w:r w:rsidRPr="00653C59">
        <w:rPr>
          <w:sz w:val="24"/>
          <w:szCs w:val="24"/>
        </w:rPr>
        <w:tab/>
      </w:r>
      <w:r w:rsidRPr="00653C59">
        <w:rPr>
          <w:i/>
          <w:sz w:val="24"/>
          <w:szCs w:val="24"/>
        </w:rPr>
        <w:t>Qualifying Offenses:</w:t>
      </w:r>
    </w:p>
    <w:p w14:paraId="0B1444BE" w14:textId="77777777" w:rsidR="00A57778" w:rsidRDefault="00A57778" w:rsidP="00704A53">
      <w:pPr>
        <w:ind w:left="2160" w:firstLine="720"/>
        <w:rPr>
          <w:sz w:val="24"/>
          <w:szCs w:val="24"/>
        </w:rPr>
      </w:pPr>
    </w:p>
    <w:p w14:paraId="239DD69C" w14:textId="77777777" w:rsidR="00D33970" w:rsidRPr="00D33970" w:rsidRDefault="00011BE5" w:rsidP="00704A53">
      <w:pPr>
        <w:ind w:left="2160" w:firstLine="720"/>
        <w:rPr>
          <w:sz w:val="24"/>
          <w:szCs w:val="24"/>
        </w:rPr>
      </w:pPr>
      <w:r w:rsidRPr="00D33970">
        <w:rPr>
          <w:sz w:val="24"/>
          <w:szCs w:val="24"/>
        </w:rPr>
        <w:t>Rape 1 or 2</w:t>
      </w:r>
    </w:p>
    <w:p w14:paraId="793EF13D" w14:textId="77777777" w:rsidR="00011BE5" w:rsidRPr="00D33970" w:rsidRDefault="00011BE5" w:rsidP="00704A53">
      <w:pPr>
        <w:ind w:left="2160" w:firstLine="720"/>
        <w:rPr>
          <w:sz w:val="24"/>
          <w:szCs w:val="24"/>
        </w:rPr>
      </w:pPr>
      <w:r w:rsidRPr="00D33970">
        <w:rPr>
          <w:sz w:val="24"/>
          <w:szCs w:val="24"/>
        </w:rPr>
        <w:t>Rape of a Child 1 or 2 (at least 18 yo at time of offense)</w:t>
      </w:r>
    </w:p>
    <w:p w14:paraId="7EB9B7CE" w14:textId="77777777" w:rsidR="00D33970" w:rsidRPr="00D33970" w:rsidRDefault="00011BE5" w:rsidP="00704A53">
      <w:pPr>
        <w:ind w:left="2160" w:firstLine="720"/>
        <w:rPr>
          <w:sz w:val="24"/>
          <w:szCs w:val="24"/>
        </w:rPr>
      </w:pPr>
      <w:r w:rsidRPr="00D33970">
        <w:rPr>
          <w:sz w:val="24"/>
          <w:szCs w:val="24"/>
        </w:rPr>
        <w:t>Child Molestation 1 (at least 18 yo at time of offense)</w:t>
      </w:r>
    </w:p>
    <w:p w14:paraId="35CD4369" w14:textId="77777777" w:rsidR="00011BE5" w:rsidRPr="00D33970" w:rsidRDefault="00011BE5" w:rsidP="00704A53">
      <w:pPr>
        <w:ind w:left="2160" w:firstLine="720"/>
        <w:rPr>
          <w:sz w:val="24"/>
          <w:szCs w:val="24"/>
        </w:rPr>
      </w:pPr>
      <w:r w:rsidRPr="00D33970">
        <w:rPr>
          <w:sz w:val="24"/>
          <w:szCs w:val="24"/>
        </w:rPr>
        <w:t>Indecent Liberties w/ force</w:t>
      </w:r>
    </w:p>
    <w:p w14:paraId="1E9FEA70" w14:textId="77777777" w:rsidR="00011BE5" w:rsidRPr="00327028" w:rsidRDefault="00011BE5" w:rsidP="00704A53"/>
    <w:p w14:paraId="77F1959D" w14:textId="77777777" w:rsidR="00011BE5" w:rsidRDefault="00011BE5" w:rsidP="00704A53">
      <w:pPr>
        <w:ind w:left="2160" w:firstLine="720"/>
        <w:rPr>
          <w:sz w:val="24"/>
          <w:szCs w:val="24"/>
        </w:rPr>
      </w:pPr>
      <w:r w:rsidRPr="00653C59">
        <w:rPr>
          <w:sz w:val="24"/>
          <w:szCs w:val="24"/>
        </w:rPr>
        <w:t xml:space="preserve">Any of the following crimes </w:t>
      </w:r>
      <w:r w:rsidRPr="00653C59">
        <w:rPr>
          <w:i/>
          <w:sz w:val="24"/>
          <w:szCs w:val="24"/>
        </w:rPr>
        <w:t>with sexual motivation</w:t>
      </w:r>
      <w:r w:rsidRPr="00653C59">
        <w:rPr>
          <w:sz w:val="24"/>
          <w:szCs w:val="24"/>
        </w:rPr>
        <w:t>:</w:t>
      </w:r>
    </w:p>
    <w:p w14:paraId="0A059A74" w14:textId="77777777" w:rsidR="00011BE5" w:rsidRPr="00653C59" w:rsidRDefault="00011BE5" w:rsidP="00704A53">
      <w:pPr>
        <w:ind w:left="2880" w:firstLine="720"/>
        <w:rPr>
          <w:sz w:val="24"/>
          <w:szCs w:val="24"/>
        </w:rPr>
      </w:pPr>
      <w:r w:rsidRPr="00653C59">
        <w:rPr>
          <w:sz w:val="24"/>
          <w:szCs w:val="24"/>
        </w:rPr>
        <w:t>Murder 1 or 2</w:t>
      </w:r>
    </w:p>
    <w:p w14:paraId="140315B5" w14:textId="77777777" w:rsidR="00011BE5" w:rsidRPr="00653C59" w:rsidRDefault="00011BE5" w:rsidP="00704A53">
      <w:pPr>
        <w:ind w:left="2880" w:firstLine="720"/>
        <w:rPr>
          <w:sz w:val="24"/>
          <w:szCs w:val="24"/>
        </w:rPr>
      </w:pPr>
      <w:r w:rsidRPr="00653C59">
        <w:rPr>
          <w:sz w:val="24"/>
          <w:szCs w:val="24"/>
        </w:rPr>
        <w:lastRenderedPageBreak/>
        <w:t>Homicide by Abuse</w:t>
      </w:r>
    </w:p>
    <w:p w14:paraId="556471C2" w14:textId="77777777" w:rsidR="00011BE5" w:rsidRPr="00653C59" w:rsidRDefault="00011BE5" w:rsidP="00704A53">
      <w:pPr>
        <w:ind w:left="2880" w:firstLine="720"/>
        <w:rPr>
          <w:sz w:val="24"/>
          <w:szCs w:val="24"/>
        </w:rPr>
      </w:pPr>
      <w:r w:rsidRPr="00653C59">
        <w:rPr>
          <w:sz w:val="24"/>
          <w:szCs w:val="24"/>
        </w:rPr>
        <w:t>Assault 1 or 2</w:t>
      </w:r>
    </w:p>
    <w:p w14:paraId="096CF160" w14:textId="77777777" w:rsidR="00011BE5" w:rsidRPr="00653C59" w:rsidRDefault="00011BE5" w:rsidP="00704A53">
      <w:pPr>
        <w:ind w:left="2880" w:firstLine="720"/>
        <w:rPr>
          <w:sz w:val="24"/>
          <w:szCs w:val="24"/>
        </w:rPr>
      </w:pPr>
      <w:r w:rsidRPr="00653C59">
        <w:rPr>
          <w:sz w:val="24"/>
          <w:szCs w:val="24"/>
        </w:rPr>
        <w:t>Assault of a Child 1</w:t>
      </w:r>
      <w:r w:rsidR="00A57ED6">
        <w:rPr>
          <w:sz w:val="24"/>
          <w:szCs w:val="24"/>
        </w:rPr>
        <w:t xml:space="preserve"> or 2</w:t>
      </w:r>
    </w:p>
    <w:p w14:paraId="3374B7CF" w14:textId="77777777" w:rsidR="00D33970" w:rsidRPr="00D33970" w:rsidRDefault="00011BE5" w:rsidP="00704A53">
      <w:pPr>
        <w:ind w:left="2880" w:firstLine="720"/>
        <w:rPr>
          <w:sz w:val="24"/>
          <w:szCs w:val="24"/>
        </w:rPr>
      </w:pPr>
      <w:r w:rsidRPr="00D33970">
        <w:rPr>
          <w:sz w:val="24"/>
          <w:szCs w:val="24"/>
        </w:rPr>
        <w:t>Burglary 1</w:t>
      </w:r>
    </w:p>
    <w:p w14:paraId="1FBC4210" w14:textId="77777777" w:rsidR="00011BE5" w:rsidRDefault="00011BE5" w:rsidP="00704A53">
      <w:pPr>
        <w:ind w:left="2880" w:firstLine="720"/>
        <w:rPr>
          <w:sz w:val="24"/>
          <w:szCs w:val="24"/>
        </w:rPr>
      </w:pPr>
      <w:r w:rsidRPr="00D33970">
        <w:rPr>
          <w:sz w:val="24"/>
          <w:szCs w:val="24"/>
        </w:rPr>
        <w:t>Kidnap 1 or 2</w:t>
      </w:r>
    </w:p>
    <w:p w14:paraId="143F2CB1" w14:textId="77777777" w:rsidR="00A57778" w:rsidRPr="00D33970" w:rsidRDefault="00A57778" w:rsidP="00704A53">
      <w:pPr>
        <w:ind w:left="2880" w:firstLine="720"/>
        <w:rPr>
          <w:sz w:val="24"/>
          <w:szCs w:val="24"/>
        </w:rPr>
      </w:pPr>
    </w:p>
    <w:p w14:paraId="56A243B6" w14:textId="77777777" w:rsidR="00011BE5" w:rsidRPr="00653C59" w:rsidRDefault="00CD1055" w:rsidP="00704A53">
      <w:pPr>
        <w:ind w:left="2880"/>
        <w:rPr>
          <w:sz w:val="24"/>
          <w:szCs w:val="24"/>
        </w:rPr>
      </w:pPr>
      <w:r>
        <w:rPr>
          <w:sz w:val="24"/>
          <w:szCs w:val="24"/>
        </w:rPr>
        <w:t>Or an attempt</w:t>
      </w:r>
      <w:r w:rsidR="00011BE5" w:rsidRPr="00653C59">
        <w:rPr>
          <w:sz w:val="24"/>
          <w:szCs w:val="24"/>
        </w:rPr>
        <w:t xml:space="preserve"> to commit any of the above</w:t>
      </w:r>
      <w:r w:rsidR="00011BE5">
        <w:rPr>
          <w:sz w:val="24"/>
          <w:szCs w:val="24"/>
        </w:rPr>
        <w:t>.</w:t>
      </w:r>
    </w:p>
    <w:p w14:paraId="2A0C8CE9" w14:textId="77777777" w:rsidR="00011BE5" w:rsidRPr="00653C59" w:rsidRDefault="00011BE5" w:rsidP="00704A53">
      <w:pPr>
        <w:ind w:left="720" w:firstLine="720"/>
        <w:rPr>
          <w:sz w:val="24"/>
          <w:szCs w:val="24"/>
        </w:rPr>
      </w:pPr>
    </w:p>
    <w:p w14:paraId="3E86A0C9" w14:textId="77777777" w:rsidR="008B3400" w:rsidRDefault="008B3400" w:rsidP="00704A53">
      <w:pPr>
        <w:ind w:left="2880" w:hanging="720"/>
        <w:rPr>
          <w:i/>
          <w:sz w:val="24"/>
          <w:szCs w:val="24"/>
        </w:rPr>
      </w:pPr>
      <w:r w:rsidRPr="008B3400">
        <w:rPr>
          <w:sz w:val="24"/>
          <w:szCs w:val="24"/>
        </w:rPr>
        <w:t>b</w:t>
      </w:r>
      <w:r w:rsidRPr="008B3400">
        <w:rPr>
          <w:i/>
          <w:sz w:val="24"/>
          <w:szCs w:val="24"/>
        </w:rPr>
        <w:t>.</w:t>
      </w:r>
      <w:r>
        <w:rPr>
          <w:i/>
          <w:sz w:val="24"/>
          <w:szCs w:val="24"/>
        </w:rPr>
        <w:tab/>
        <w:t>Prior “sex offense” conviction + Current “sex offense” Conviction</w:t>
      </w:r>
    </w:p>
    <w:p w14:paraId="4DD30633" w14:textId="77777777" w:rsidR="008B3400" w:rsidRPr="008B3400" w:rsidRDefault="008B3400" w:rsidP="00704A53">
      <w:pPr>
        <w:ind w:left="2880" w:hanging="720"/>
        <w:rPr>
          <w:i/>
          <w:sz w:val="24"/>
          <w:szCs w:val="24"/>
        </w:rPr>
      </w:pPr>
    </w:p>
    <w:p w14:paraId="33A1C1CC" w14:textId="77777777" w:rsidR="00A57778" w:rsidRDefault="008B3400" w:rsidP="00704A53">
      <w:pPr>
        <w:ind w:left="2880"/>
        <w:rPr>
          <w:sz w:val="24"/>
          <w:szCs w:val="24"/>
        </w:rPr>
      </w:pPr>
      <w:r>
        <w:rPr>
          <w:sz w:val="24"/>
          <w:szCs w:val="24"/>
        </w:rPr>
        <w:t xml:space="preserve">A prior conviction for a “sex offense” as defined by </w:t>
      </w:r>
      <w:hyperlink r:id="rId255" w:history="1">
        <w:r w:rsidRPr="008B3400">
          <w:rPr>
            <w:rStyle w:val="Hyperlink"/>
            <w:sz w:val="24"/>
            <w:szCs w:val="24"/>
          </w:rPr>
          <w:t>RCW 9.94A.030</w:t>
        </w:r>
      </w:hyperlink>
      <w:r>
        <w:rPr>
          <w:sz w:val="24"/>
          <w:szCs w:val="24"/>
        </w:rPr>
        <w:t xml:space="preserve"> and a current conviction for a “sex offense” other than failure to register. </w:t>
      </w:r>
    </w:p>
    <w:p w14:paraId="5F947ED5" w14:textId="77777777" w:rsidR="008B3400" w:rsidRDefault="008B3400" w:rsidP="00704A53">
      <w:pPr>
        <w:ind w:left="2880"/>
        <w:rPr>
          <w:sz w:val="24"/>
          <w:szCs w:val="24"/>
        </w:rPr>
      </w:pPr>
    </w:p>
    <w:p w14:paraId="5ED29568" w14:textId="77777777" w:rsidR="00011BE5" w:rsidRDefault="00A57778" w:rsidP="00704A53">
      <w:pPr>
        <w:ind w:left="2160" w:firstLine="720"/>
        <w:rPr>
          <w:sz w:val="24"/>
          <w:szCs w:val="24"/>
        </w:rPr>
      </w:pPr>
      <w:r>
        <w:rPr>
          <w:sz w:val="24"/>
          <w:szCs w:val="24"/>
        </w:rPr>
        <w:t>A</w:t>
      </w:r>
      <w:r w:rsidR="00011BE5" w:rsidRPr="00653C59">
        <w:rPr>
          <w:sz w:val="24"/>
          <w:szCs w:val="24"/>
        </w:rPr>
        <w:t xml:space="preserve">n attempt, solicitation or conspiracy to commit </w:t>
      </w:r>
      <w:r w:rsidR="008B3400">
        <w:rPr>
          <w:sz w:val="24"/>
          <w:szCs w:val="24"/>
        </w:rPr>
        <w:t>a “sex offense</w:t>
      </w:r>
      <w:r w:rsidR="007B1534">
        <w:rPr>
          <w:sz w:val="24"/>
          <w:szCs w:val="24"/>
        </w:rPr>
        <w:t>.</w:t>
      </w:r>
      <w:r w:rsidR="008B3400">
        <w:rPr>
          <w:sz w:val="24"/>
          <w:szCs w:val="24"/>
        </w:rPr>
        <w:t>”</w:t>
      </w:r>
    </w:p>
    <w:p w14:paraId="4FBAA36D" w14:textId="77777777" w:rsidR="007B1534" w:rsidRDefault="007B1534" w:rsidP="00704A53">
      <w:pPr>
        <w:ind w:left="2160" w:firstLine="720"/>
        <w:rPr>
          <w:sz w:val="24"/>
          <w:szCs w:val="24"/>
        </w:rPr>
      </w:pPr>
    </w:p>
    <w:p w14:paraId="461C74F9" w14:textId="77777777" w:rsidR="00644E46" w:rsidRDefault="007B1534" w:rsidP="00704A53">
      <w:pPr>
        <w:ind w:left="2880"/>
        <w:rPr>
          <w:sz w:val="24"/>
          <w:szCs w:val="24"/>
        </w:rPr>
      </w:pPr>
      <w:r>
        <w:rPr>
          <w:sz w:val="24"/>
          <w:szCs w:val="24"/>
        </w:rPr>
        <w:t>A</w:t>
      </w:r>
      <w:r w:rsidR="00011BE5" w:rsidRPr="00653C59">
        <w:rPr>
          <w:sz w:val="24"/>
          <w:szCs w:val="24"/>
        </w:rPr>
        <w:t xml:space="preserve"> felony offense prior to 7/1/76</w:t>
      </w:r>
      <w:r w:rsidR="00644E46">
        <w:rPr>
          <w:sz w:val="24"/>
          <w:szCs w:val="24"/>
        </w:rPr>
        <w:t>,</w:t>
      </w:r>
      <w:r w:rsidR="00011BE5" w:rsidRPr="00653C59">
        <w:rPr>
          <w:sz w:val="24"/>
          <w:szCs w:val="24"/>
        </w:rPr>
        <w:t xml:space="preserve"> which is comparable to </w:t>
      </w:r>
      <w:r w:rsidR="008B3400">
        <w:rPr>
          <w:sz w:val="24"/>
          <w:szCs w:val="24"/>
        </w:rPr>
        <w:t>a “sex offense.”</w:t>
      </w:r>
    </w:p>
    <w:p w14:paraId="4CC04F45" w14:textId="77777777" w:rsidR="008B3400" w:rsidRDefault="008B3400" w:rsidP="00704A53">
      <w:pPr>
        <w:ind w:left="2880"/>
        <w:rPr>
          <w:sz w:val="24"/>
          <w:szCs w:val="24"/>
        </w:rPr>
      </w:pPr>
    </w:p>
    <w:p w14:paraId="08ADE99B" w14:textId="77777777" w:rsidR="00011BE5" w:rsidRPr="00653C59" w:rsidRDefault="00644E46" w:rsidP="00704A53">
      <w:pPr>
        <w:tabs>
          <w:tab w:val="num" w:pos="3240"/>
        </w:tabs>
        <w:ind w:left="2160" w:firstLine="720"/>
        <w:rPr>
          <w:sz w:val="24"/>
          <w:szCs w:val="24"/>
        </w:rPr>
      </w:pPr>
      <w:r>
        <w:rPr>
          <w:sz w:val="24"/>
          <w:szCs w:val="24"/>
        </w:rPr>
        <w:t xml:space="preserve">A </w:t>
      </w:r>
      <w:r w:rsidR="00011BE5" w:rsidRPr="00653C59">
        <w:rPr>
          <w:sz w:val="24"/>
          <w:szCs w:val="24"/>
        </w:rPr>
        <w:t>felony offense with a finding of sexual motivation</w:t>
      </w:r>
      <w:r>
        <w:rPr>
          <w:sz w:val="24"/>
          <w:szCs w:val="24"/>
        </w:rPr>
        <w:t>.</w:t>
      </w:r>
    </w:p>
    <w:p w14:paraId="12E78321" w14:textId="77777777" w:rsidR="00644E46" w:rsidRDefault="00644E46" w:rsidP="00704A53">
      <w:pPr>
        <w:rPr>
          <w:sz w:val="24"/>
          <w:szCs w:val="24"/>
        </w:rPr>
      </w:pPr>
    </w:p>
    <w:p w14:paraId="569E35B8" w14:textId="77777777" w:rsidR="00011BE5" w:rsidRDefault="00644E46" w:rsidP="00704A53">
      <w:pPr>
        <w:tabs>
          <w:tab w:val="num" w:pos="3240"/>
        </w:tabs>
        <w:ind w:left="2880"/>
        <w:rPr>
          <w:sz w:val="24"/>
          <w:szCs w:val="24"/>
        </w:rPr>
      </w:pPr>
      <w:r>
        <w:rPr>
          <w:sz w:val="24"/>
          <w:szCs w:val="24"/>
        </w:rPr>
        <w:t>F</w:t>
      </w:r>
      <w:r w:rsidR="00011BE5" w:rsidRPr="00653C59">
        <w:rPr>
          <w:sz w:val="24"/>
          <w:szCs w:val="24"/>
        </w:rPr>
        <w:t xml:space="preserve">ederal or out-of-state convictions </w:t>
      </w:r>
      <w:r w:rsidR="008B3400">
        <w:rPr>
          <w:sz w:val="24"/>
          <w:szCs w:val="24"/>
        </w:rPr>
        <w:t xml:space="preserve">that would be a felony classified as a “sex offense.” </w:t>
      </w:r>
      <w:bookmarkEnd w:id="14"/>
    </w:p>
    <w:p w14:paraId="0E7FBE8C" w14:textId="77777777" w:rsidR="008B3400" w:rsidRPr="00653C59" w:rsidRDefault="008B3400" w:rsidP="00704A53">
      <w:pPr>
        <w:tabs>
          <w:tab w:val="num" w:pos="3240"/>
        </w:tabs>
        <w:ind w:left="2880"/>
        <w:rPr>
          <w:sz w:val="24"/>
          <w:szCs w:val="24"/>
        </w:rPr>
      </w:pPr>
    </w:p>
    <w:p w14:paraId="55BDA726" w14:textId="77777777" w:rsidR="00011BE5" w:rsidRPr="00653C59" w:rsidRDefault="00011BE5" w:rsidP="00704A53">
      <w:pPr>
        <w:ind w:left="2880"/>
        <w:rPr>
          <w:sz w:val="24"/>
          <w:szCs w:val="24"/>
        </w:rPr>
      </w:pPr>
      <w:r w:rsidRPr="00653C59">
        <w:rPr>
          <w:sz w:val="24"/>
          <w:szCs w:val="24"/>
        </w:rPr>
        <w:t>A minimum sentence within the standard range shall be recommended.  As to the maximum sentence, the court has no discretion other than to impose the statutory maximum for the crime.</w:t>
      </w:r>
      <w:r w:rsidRPr="00653C59" w:rsidDel="00DC48AF">
        <w:rPr>
          <w:sz w:val="24"/>
          <w:szCs w:val="24"/>
        </w:rPr>
        <w:t xml:space="preserve"> </w:t>
      </w:r>
      <w:r w:rsidR="00113251">
        <w:rPr>
          <w:sz w:val="24"/>
          <w:szCs w:val="24"/>
        </w:rPr>
        <w:t xml:space="preserve"> </w:t>
      </w:r>
      <w:r w:rsidRPr="00653C59">
        <w:rPr>
          <w:sz w:val="24"/>
          <w:szCs w:val="24"/>
        </w:rPr>
        <w:t>Community Custody is mandatory for the maximum length of the</w:t>
      </w:r>
      <w:r>
        <w:rPr>
          <w:sz w:val="24"/>
          <w:szCs w:val="24"/>
        </w:rPr>
        <w:t xml:space="preserve"> statutory maximum</w:t>
      </w:r>
      <w:r w:rsidRPr="00653C59">
        <w:rPr>
          <w:sz w:val="24"/>
          <w:szCs w:val="24"/>
        </w:rPr>
        <w:t>.</w:t>
      </w:r>
      <w:r w:rsidR="0085389A" w:rsidRPr="0085389A">
        <w:rPr>
          <w:sz w:val="24"/>
          <w:szCs w:val="24"/>
        </w:rPr>
        <w:t xml:space="preserve"> </w:t>
      </w:r>
      <w:r w:rsidRPr="00653C59">
        <w:rPr>
          <w:sz w:val="24"/>
          <w:szCs w:val="24"/>
        </w:rPr>
        <w:t xml:space="preserve">  </w:t>
      </w:r>
    </w:p>
    <w:p w14:paraId="67C22FAC" w14:textId="77777777" w:rsidR="00011BE5" w:rsidRPr="00653C59" w:rsidRDefault="00011BE5" w:rsidP="00704A53">
      <w:pPr>
        <w:ind w:left="1440"/>
        <w:rPr>
          <w:sz w:val="24"/>
          <w:szCs w:val="24"/>
        </w:rPr>
      </w:pPr>
    </w:p>
    <w:p w14:paraId="1FABD5A5" w14:textId="77777777" w:rsidR="00011BE5" w:rsidRPr="00644E46" w:rsidRDefault="00011BE5" w:rsidP="00704A53">
      <w:pPr>
        <w:ind w:left="1440"/>
        <w:rPr>
          <w:sz w:val="24"/>
          <w:szCs w:val="24"/>
          <w:u w:val="single"/>
        </w:rPr>
      </w:pPr>
      <w:r w:rsidRPr="00653C59">
        <w:rPr>
          <w:sz w:val="24"/>
          <w:szCs w:val="24"/>
        </w:rPr>
        <w:t>4.</w:t>
      </w:r>
      <w:r w:rsidRPr="00653C59">
        <w:rPr>
          <w:sz w:val="24"/>
          <w:szCs w:val="24"/>
        </w:rPr>
        <w:tab/>
      </w:r>
      <w:r w:rsidRPr="00644E46">
        <w:rPr>
          <w:sz w:val="24"/>
          <w:szCs w:val="24"/>
        </w:rPr>
        <w:t xml:space="preserve">Sexual Motivation </w:t>
      </w:r>
      <w:r w:rsidR="00644E46">
        <w:rPr>
          <w:sz w:val="24"/>
          <w:szCs w:val="24"/>
        </w:rPr>
        <w:t xml:space="preserve">Enhancement - </w:t>
      </w:r>
      <w:hyperlink r:id="rId256" w:history="1">
        <w:r w:rsidRPr="0085389A">
          <w:rPr>
            <w:rStyle w:val="Hyperlink"/>
            <w:sz w:val="24"/>
            <w:szCs w:val="24"/>
          </w:rPr>
          <w:t>RCW 9.94A.533(8)</w:t>
        </w:r>
      </w:hyperlink>
      <w:r w:rsidR="00644E46">
        <w:rPr>
          <w:sz w:val="24"/>
          <w:szCs w:val="24"/>
        </w:rPr>
        <w:t xml:space="preserve">; </w:t>
      </w:r>
      <w:hyperlink r:id="rId257" w:history="1">
        <w:r w:rsidR="00644E46" w:rsidRPr="00E307DA">
          <w:rPr>
            <w:rStyle w:val="Hyperlink"/>
            <w:sz w:val="24"/>
            <w:szCs w:val="24"/>
          </w:rPr>
          <w:t>RCW 9.94A.835</w:t>
        </w:r>
      </w:hyperlink>
      <w:r w:rsidR="00483C45">
        <w:rPr>
          <w:sz w:val="24"/>
          <w:szCs w:val="24"/>
        </w:rPr>
        <w:t>.</w:t>
      </w:r>
      <w:r w:rsidRPr="00653C59">
        <w:rPr>
          <w:sz w:val="24"/>
          <w:szCs w:val="24"/>
        </w:rPr>
        <w:t xml:space="preserve"> </w:t>
      </w:r>
    </w:p>
    <w:p w14:paraId="1E2FCD98" w14:textId="77777777" w:rsidR="00011BE5" w:rsidRDefault="00011BE5" w:rsidP="00704A53">
      <w:pPr>
        <w:ind w:left="1440"/>
        <w:rPr>
          <w:sz w:val="24"/>
          <w:szCs w:val="24"/>
        </w:rPr>
      </w:pPr>
      <w:r w:rsidRPr="00653C59">
        <w:rPr>
          <w:sz w:val="24"/>
          <w:szCs w:val="24"/>
        </w:rPr>
        <w:t xml:space="preserve"> </w:t>
      </w:r>
      <w:r>
        <w:rPr>
          <w:sz w:val="24"/>
          <w:szCs w:val="24"/>
        </w:rPr>
        <w:tab/>
      </w:r>
    </w:p>
    <w:p w14:paraId="2AEF11F8" w14:textId="77777777" w:rsidR="00011BE5" w:rsidRPr="00653C59" w:rsidRDefault="00011BE5" w:rsidP="00704A53">
      <w:pPr>
        <w:ind w:left="1440" w:firstLine="720"/>
        <w:rPr>
          <w:sz w:val="24"/>
          <w:szCs w:val="24"/>
        </w:rPr>
      </w:pPr>
      <w:r w:rsidRPr="00653C59">
        <w:rPr>
          <w:sz w:val="24"/>
          <w:szCs w:val="24"/>
        </w:rPr>
        <w:t>Class A w/ SM: additional 24 months</w:t>
      </w:r>
    </w:p>
    <w:p w14:paraId="30911117" w14:textId="77777777" w:rsidR="00011BE5" w:rsidRPr="00653C59" w:rsidRDefault="00011BE5" w:rsidP="00704A53">
      <w:pPr>
        <w:ind w:left="1440" w:firstLine="720"/>
        <w:rPr>
          <w:sz w:val="24"/>
          <w:szCs w:val="24"/>
        </w:rPr>
      </w:pPr>
      <w:r w:rsidRPr="00653C59">
        <w:rPr>
          <w:sz w:val="24"/>
          <w:szCs w:val="24"/>
        </w:rPr>
        <w:t>Class B w/ SM: additional 18 months</w:t>
      </w:r>
    </w:p>
    <w:p w14:paraId="48496976" w14:textId="77777777" w:rsidR="00011BE5" w:rsidRDefault="00011BE5" w:rsidP="00704A53">
      <w:pPr>
        <w:ind w:left="1440" w:firstLine="720"/>
        <w:rPr>
          <w:sz w:val="24"/>
          <w:szCs w:val="24"/>
        </w:rPr>
      </w:pPr>
      <w:r w:rsidRPr="00653C59">
        <w:rPr>
          <w:sz w:val="24"/>
          <w:szCs w:val="24"/>
        </w:rPr>
        <w:t>Class C w/ SM: additional 12 months</w:t>
      </w:r>
    </w:p>
    <w:p w14:paraId="435F9FFF" w14:textId="77777777" w:rsidR="00011BE5" w:rsidRDefault="00011BE5" w:rsidP="00704A53">
      <w:pPr>
        <w:rPr>
          <w:sz w:val="24"/>
          <w:szCs w:val="24"/>
        </w:rPr>
      </w:pPr>
    </w:p>
    <w:p w14:paraId="4689C218" w14:textId="77777777" w:rsidR="00644E46" w:rsidRDefault="00644E46" w:rsidP="00704A53">
      <w:pPr>
        <w:ind w:left="2160"/>
        <w:rPr>
          <w:sz w:val="24"/>
          <w:szCs w:val="24"/>
        </w:rPr>
      </w:pPr>
      <w:r>
        <w:rPr>
          <w:sz w:val="24"/>
          <w:szCs w:val="24"/>
        </w:rPr>
        <w:t>The additional time is consecutive to the time imposed within the standard range and any other enhancements with no “good time.”</w:t>
      </w:r>
    </w:p>
    <w:p w14:paraId="2DE7DEFF" w14:textId="77777777" w:rsidR="00644E46" w:rsidRDefault="00644E46" w:rsidP="00704A53">
      <w:pPr>
        <w:rPr>
          <w:sz w:val="24"/>
          <w:szCs w:val="24"/>
        </w:rPr>
      </w:pPr>
    </w:p>
    <w:p w14:paraId="3362B308" w14:textId="77777777" w:rsidR="00644E46" w:rsidRDefault="00644E46" w:rsidP="00704A53">
      <w:pPr>
        <w:ind w:left="2160"/>
        <w:rPr>
          <w:sz w:val="24"/>
          <w:szCs w:val="24"/>
        </w:rPr>
      </w:pPr>
      <w:r>
        <w:rPr>
          <w:sz w:val="24"/>
          <w:szCs w:val="24"/>
        </w:rPr>
        <w:t>Defendants that have previously been sentenced to a sexual motivation enhancement (post July 1, 2006) shall be sentenced to twice the amount of the enhancement listed above.</w:t>
      </w:r>
    </w:p>
    <w:p w14:paraId="6C7AFDF0" w14:textId="77777777" w:rsidR="00F16524" w:rsidRDefault="00F16524" w:rsidP="00704A53">
      <w:pPr>
        <w:ind w:left="2160"/>
        <w:rPr>
          <w:sz w:val="24"/>
          <w:szCs w:val="24"/>
        </w:rPr>
      </w:pPr>
    </w:p>
    <w:p w14:paraId="456CDDB1" w14:textId="77777777" w:rsidR="00644E46" w:rsidRPr="00644E46" w:rsidRDefault="00644E46" w:rsidP="00704A53">
      <w:pPr>
        <w:rPr>
          <w:sz w:val="24"/>
          <w:szCs w:val="24"/>
        </w:rPr>
      </w:pPr>
    </w:p>
    <w:p w14:paraId="7C81B2BA" w14:textId="77777777" w:rsidR="00011BE5" w:rsidRPr="0085389A" w:rsidRDefault="00011BE5" w:rsidP="00704A53">
      <w:pPr>
        <w:rPr>
          <w:sz w:val="24"/>
          <w:szCs w:val="24"/>
          <w:u w:val="single"/>
        </w:rPr>
      </w:pPr>
      <w:r>
        <w:rPr>
          <w:sz w:val="24"/>
          <w:szCs w:val="24"/>
        </w:rPr>
        <w:tab/>
      </w:r>
      <w:r>
        <w:rPr>
          <w:sz w:val="24"/>
          <w:szCs w:val="24"/>
        </w:rPr>
        <w:tab/>
        <w:t>5.</w:t>
      </w:r>
      <w:r>
        <w:rPr>
          <w:sz w:val="24"/>
          <w:szCs w:val="24"/>
        </w:rPr>
        <w:tab/>
      </w:r>
      <w:r w:rsidRPr="00644E46">
        <w:rPr>
          <w:sz w:val="24"/>
          <w:szCs w:val="24"/>
        </w:rPr>
        <w:t>Sexual Conduct in Return for a Fee</w:t>
      </w:r>
      <w:r w:rsidR="00644E46">
        <w:rPr>
          <w:sz w:val="24"/>
          <w:szCs w:val="24"/>
        </w:rPr>
        <w:t xml:space="preserve"> - </w:t>
      </w:r>
      <w:hyperlink r:id="rId258" w:history="1">
        <w:r w:rsidRPr="0085389A">
          <w:rPr>
            <w:rStyle w:val="Hyperlink"/>
            <w:sz w:val="24"/>
            <w:szCs w:val="24"/>
          </w:rPr>
          <w:t>RCW 9.94A.533(9)</w:t>
        </w:r>
      </w:hyperlink>
    </w:p>
    <w:p w14:paraId="16B28B33" w14:textId="77777777" w:rsidR="00011BE5" w:rsidRDefault="00011BE5" w:rsidP="00704A53">
      <w:pPr>
        <w:rPr>
          <w:sz w:val="24"/>
          <w:szCs w:val="24"/>
        </w:rPr>
      </w:pPr>
    </w:p>
    <w:p w14:paraId="5A92E04B" w14:textId="77777777" w:rsidR="00011BE5" w:rsidRDefault="00011BE5" w:rsidP="00704A53">
      <w:pPr>
        <w:rPr>
          <w:sz w:val="24"/>
          <w:szCs w:val="24"/>
        </w:rPr>
      </w:pPr>
      <w:r>
        <w:rPr>
          <w:sz w:val="24"/>
          <w:szCs w:val="24"/>
        </w:rPr>
        <w:tab/>
      </w:r>
      <w:r>
        <w:rPr>
          <w:sz w:val="24"/>
          <w:szCs w:val="24"/>
        </w:rPr>
        <w:tab/>
      </w:r>
      <w:r>
        <w:rPr>
          <w:sz w:val="24"/>
          <w:szCs w:val="24"/>
        </w:rPr>
        <w:tab/>
        <w:t>12 month addition to the standard range</w:t>
      </w:r>
      <w:r w:rsidR="00644E46">
        <w:rPr>
          <w:sz w:val="24"/>
          <w:szCs w:val="24"/>
        </w:rPr>
        <w:t xml:space="preserve"> for qualifying offenses.</w:t>
      </w:r>
    </w:p>
    <w:p w14:paraId="4FB38300" w14:textId="77777777" w:rsidR="00644E46" w:rsidRDefault="00644E46" w:rsidP="00704A53">
      <w:pPr>
        <w:rPr>
          <w:sz w:val="24"/>
          <w:szCs w:val="24"/>
        </w:rPr>
      </w:pPr>
    </w:p>
    <w:p w14:paraId="34B5641A" w14:textId="77777777" w:rsidR="00011BE5" w:rsidRDefault="00011BE5" w:rsidP="00704A53">
      <w:pPr>
        <w:rPr>
          <w:sz w:val="24"/>
          <w:szCs w:val="24"/>
        </w:rPr>
      </w:pPr>
      <w:r>
        <w:rPr>
          <w:sz w:val="24"/>
          <w:szCs w:val="24"/>
        </w:rPr>
        <w:tab/>
      </w:r>
      <w:r>
        <w:rPr>
          <w:sz w:val="24"/>
          <w:szCs w:val="24"/>
        </w:rPr>
        <w:tab/>
      </w:r>
      <w:r>
        <w:rPr>
          <w:sz w:val="24"/>
          <w:szCs w:val="24"/>
        </w:rPr>
        <w:tab/>
        <w:t>More than one offense - 12 months is added to total confinement</w:t>
      </w:r>
    </w:p>
    <w:p w14:paraId="2DCE0FC4" w14:textId="77777777" w:rsidR="00011BE5" w:rsidRPr="00653C59" w:rsidRDefault="00011BE5" w:rsidP="00704A53">
      <w:pPr>
        <w:rPr>
          <w:sz w:val="24"/>
          <w:szCs w:val="24"/>
        </w:rPr>
      </w:pPr>
    </w:p>
    <w:p w14:paraId="553F8F45" w14:textId="77777777" w:rsidR="00011BE5" w:rsidRPr="00653C59" w:rsidRDefault="00011BE5" w:rsidP="00704A53">
      <w:pPr>
        <w:ind w:left="1440"/>
        <w:rPr>
          <w:sz w:val="24"/>
          <w:szCs w:val="24"/>
        </w:rPr>
      </w:pPr>
    </w:p>
    <w:p w14:paraId="02682555" w14:textId="77777777" w:rsidR="00011BE5" w:rsidRPr="00BC4AE9" w:rsidRDefault="00046F60" w:rsidP="00704A53">
      <w:pPr>
        <w:pStyle w:val="Heading3"/>
        <w:keepNext w:val="0"/>
        <w:ind w:left="864" w:hanging="288"/>
        <w:rPr>
          <w:u w:val="single"/>
        </w:rPr>
      </w:pPr>
      <w:r>
        <w:t xml:space="preserve">B. </w:t>
      </w:r>
      <w:r w:rsidR="00011BE5" w:rsidRPr="00BC4AE9">
        <w:t xml:space="preserve">PERSISTENT </w:t>
      </w:r>
      <w:r w:rsidR="00011BE5" w:rsidRPr="00046F60">
        <w:t>OFFENDERS</w:t>
      </w:r>
      <w:r w:rsidR="00011BE5" w:rsidRPr="00BC4AE9">
        <w:t xml:space="preserve"> – LIFE WITHOUT PAROLE</w:t>
      </w:r>
      <w:r w:rsidR="00D62B4D" w:rsidRPr="00BC4AE9">
        <w:t xml:space="preserve"> </w:t>
      </w:r>
      <w:r w:rsidR="0085389A">
        <w:t>–</w:t>
      </w:r>
      <w:r w:rsidR="00D62B4D" w:rsidRPr="00BC4AE9">
        <w:t xml:space="preserve"> </w:t>
      </w:r>
      <w:r w:rsidR="0085389A">
        <w:t>See Also</w:t>
      </w:r>
      <w:r w:rsidR="0085389A" w:rsidRPr="00BC4AE9">
        <w:t xml:space="preserve"> </w:t>
      </w:r>
      <w:hyperlink w:anchor="_SECTION_23:_PERSISTENT" w:history="1">
        <w:r w:rsidR="00113251" w:rsidRPr="00E43E1A">
          <w:rPr>
            <w:rStyle w:val="Hyperlink"/>
            <w:szCs w:val="28"/>
          </w:rPr>
          <w:t>Section 2</w:t>
        </w:r>
        <w:r w:rsidR="00644E46">
          <w:rPr>
            <w:rStyle w:val="Hyperlink"/>
            <w:szCs w:val="28"/>
          </w:rPr>
          <w:t>3</w:t>
        </w:r>
        <w:r w:rsidR="00113251" w:rsidRPr="00E43E1A">
          <w:rPr>
            <w:rStyle w:val="Hyperlink"/>
            <w:szCs w:val="28"/>
          </w:rPr>
          <w:t>.</w:t>
        </w:r>
      </w:hyperlink>
    </w:p>
    <w:p w14:paraId="706CEA7E" w14:textId="77777777" w:rsidR="00011BE5" w:rsidRPr="00653C59" w:rsidRDefault="00011BE5" w:rsidP="00704A53">
      <w:pPr>
        <w:ind w:left="1440"/>
        <w:rPr>
          <w:sz w:val="24"/>
          <w:szCs w:val="24"/>
        </w:rPr>
      </w:pPr>
    </w:p>
    <w:p w14:paraId="1D6CE1F5" w14:textId="77777777" w:rsidR="00011BE5" w:rsidRDefault="00011BE5" w:rsidP="00704A53">
      <w:pPr>
        <w:pStyle w:val="BodyTextIndent"/>
        <w:ind w:left="1440"/>
        <w:rPr>
          <w:szCs w:val="24"/>
        </w:rPr>
      </w:pPr>
      <w:r w:rsidRPr="00653C59">
        <w:rPr>
          <w:szCs w:val="24"/>
        </w:rPr>
        <w:t>1.</w:t>
      </w:r>
      <w:r w:rsidRPr="00653C59">
        <w:rPr>
          <w:szCs w:val="24"/>
        </w:rPr>
        <w:tab/>
      </w:r>
      <w:r w:rsidRPr="00644E46">
        <w:rPr>
          <w:szCs w:val="24"/>
        </w:rPr>
        <w:t xml:space="preserve">Three Strikes - </w:t>
      </w:r>
      <w:hyperlink r:id="rId259" w:history="1">
        <w:r w:rsidRPr="00E307DA">
          <w:rPr>
            <w:rStyle w:val="Hyperlink"/>
            <w:szCs w:val="24"/>
          </w:rPr>
          <w:t>RCW 9.94A.030</w:t>
        </w:r>
      </w:hyperlink>
      <w:r w:rsidR="00483C45">
        <w:rPr>
          <w:szCs w:val="24"/>
        </w:rPr>
        <w:t>.</w:t>
      </w:r>
      <w:r w:rsidRPr="00653C59">
        <w:rPr>
          <w:szCs w:val="24"/>
        </w:rPr>
        <w:t xml:space="preserve"> </w:t>
      </w:r>
    </w:p>
    <w:p w14:paraId="75253A0F" w14:textId="77777777" w:rsidR="00644E46" w:rsidRDefault="00644E46" w:rsidP="00704A53">
      <w:pPr>
        <w:pStyle w:val="BodyTextIndent"/>
        <w:ind w:left="2160"/>
        <w:rPr>
          <w:szCs w:val="24"/>
        </w:rPr>
      </w:pPr>
    </w:p>
    <w:p w14:paraId="30314B49" w14:textId="77777777" w:rsidR="00011BE5" w:rsidRPr="00653C59" w:rsidRDefault="00011BE5" w:rsidP="00704A53">
      <w:pPr>
        <w:pStyle w:val="BodyTextIndent"/>
        <w:ind w:left="2160"/>
        <w:rPr>
          <w:szCs w:val="24"/>
        </w:rPr>
      </w:pPr>
      <w:r>
        <w:rPr>
          <w:szCs w:val="24"/>
        </w:rPr>
        <w:t>O</w:t>
      </w:r>
      <w:r w:rsidRPr="00653C59">
        <w:rPr>
          <w:szCs w:val="24"/>
        </w:rPr>
        <w:t>ffenders convicted of a “most serious offense” who have previously been convicted on two separate occasions of “most serious offenses” shall be sentenced to life imprisonment.</w:t>
      </w:r>
    </w:p>
    <w:p w14:paraId="6E21F07B" w14:textId="77777777" w:rsidR="00011BE5" w:rsidRPr="00653C59" w:rsidRDefault="00011BE5" w:rsidP="00704A53">
      <w:pPr>
        <w:pStyle w:val="BodyTextIndent"/>
        <w:rPr>
          <w:szCs w:val="24"/>
        </w:rPr>
      </w:pPr>
    </w:p>
    <w:p w14:paraId="27138B08" w14:textId="77777777" w:rsidR="00011BE5" w:rsidRDefault="00011BE5" w:rsidP="00704A53">
      <w:pPr>
        <w:pStyle w:val="BodyTextIndent"/>
        <w:ind w:left="1440" w:firstLine="720"/>
        <w:rPr>
          <w:szCs w:val="24"/>
        </w:rPr>
      </w:pPr>
      <w:r>
        <w:rPr>
          <w:szCs w:val="24"/>
        </w:rPr>
        <w:t>a.</w:t>
      </w:r>
      <w:r>
        <w:rPr>
          <w:szCs w:val="24"/>
        </w:rPr>
        <w:tab/>
        <w:t>S</w:t>
      </w:r>
      <w:r w:rsidRPr="00653C59">
        <w:rPr>
          <w:szCs w:val="24"/>
        </w:rPr>
        <w:t xml:space="preserve">ex offenses </w:t>
      </w:r>
      <w:r>
        <w:rPr>
          <w:szCs w:val="24"/>
        </w:rPr>
        <w:t>that are "most serious offenses"</w:t>
      </w:r>
      <w:r w:rsidRPr="00653C59">
        <w:rPr>
          <w:szCs w:val="24"/>
        </w:rPr>
        <w:t>:</w:t>
      </w:r>
    </w:p>
    <w:p w14:paraId="33C97E8F" w14:textId="77777777" w:rsidR="00644E46" w:rsidRDefault="00011BE5" w:rsidP="00704A53">
      <w:pPr>
        <w:pStyle w:val="BodyTextIndent"/>
        <w:rPr>
          <w:szCs w:val="24"/>
        </w:rPr>
      </w:pPr>
      <w:r w:rsidRPr="00653C59">
        <w:rPr>
          <w:szCs w:val="24"/>
        </w:rPr>
        <w:tab/>
      </w:r>
      <w:r w:rsidRPr="00653C59">
        <w:rPr>
          <w:szCs w:val="24"/>
        </w:rPr>
        <w:tab/>
      </w:r>
      <w:r>
        <w:rPr>
          <w:szCs w:val="24"/>
        </w:rPr>
        <w:tab/>
      </w:r>
    </w:p>
    <w:p w14:paraId="540906D2" w14:textId="77777777" w:rsidR="00011BE5" w:rsidRPr="00653C59" w:rsidRDefault="00011BE5" w:rsidP="00704A53">
      <w:pPr>
        <w:pStyle w:val="BodyTextIndent"/>
        <w:ind w:left="2160" w:firstLine="720"/>
        <w:rPr>
          <w:szCs w:val="24"/>
        </w:rPr>
      </w:pPr>
      <w:r w:rsidRPr="00653C59">
        <w:rPr>
          <w:szCs w:val="24"/>
        </w:rPr>
        <w:t>Any Class A felony</w:t>
      </w:r>
    </w:p>
    <w:p w14:paraId="79577C14" w14:textId="77777777" w:rsidR="00011BE5" w:rsidRPr="00653C59" w:rsidRDefault="00011BE5" w:rsidP="00704A53">
      <w:pPr>
        <w:pStyle w:val="BodyTextIndent"/>
        <w:ind w:left="2880"/>
        <w:rPr>
          <w:szCs w:val="24"/>
        </w:rPr>
      </w:pPr>
      <w:r w:rsidRPr="00653C59">
        <w:rPr>
          <w:szCs w:val="24"/>
        </w:rPr>
        <w:t>Any Class B felony that includes a sexual motivation allegation</w:t>
      </w:r>
    </w:p>
    <w:p w14:paraId="2C400AA5" w14:textId="77777777" w:rsidR="00011BE5" w:rsidRPr="00653C59" w:rsidRDefault="00011BE5" w:rsidP="00704A53">
      <w:pPr>
        <w:pStyle w:val="BodyTextIndent"/>
        <w:rPr>
          <w:szCs w:val="24"/>
        </w:rPr>
      </w:pPr>
      <w:r w:rsidRPr="00653C59">
        <w:rPr>
          <w:szCs w:val="24"/>
        </w:rPr>
        <w:tab/>
      </w:r>
      <w:r w:rsidRPr="00653C59">
        <w:rPr>
          <w:szCs w:val="24"/>
        </w:rPr>
        <w:tab/>
      </w:r>
      <w:r>
        <w:rPr>
          <w:szCs w:val="24"/>
        </w:rPr>
        <w:tab/>
      </w:r>
      <w:r w:rsidRPr="00653C59">
        <w:rPr>
          <w:szCs w:val="24"/>
        </w:rPr>
        <w:t>Rape 3</w:t>
      </w:r>
    </w:p>
    <w:p w14:paraId="2FE52DB1" w14:textId="77777777" w:rsidR="00011BE5" w:rsidRPr="00653C59" w:rsidRDefault="00011BE5" w:rsidP="00704A53">
      <w:pPr>
        <w:pStyle w:val="BodyTextIndent"/>
        <w:rPr>
          <w:szCs w:val="24"/>
        </w:rPr>
      </w:pPr>
      <w:r w:rsidRPr="00653C59">
        <w:rPr>
          <w:szCs w:val="24"/>
        </w:rPr>
        <w:tab/>
      </w:r>
      <w:r w:rsidRPr="00653C59">
        <w:rPr>
          <w:szCs w:val="24"/>
        </w:rPr>
        <w:tab/>
      </w:r>
      <w:r>
        <w:rPr>
          <w:szCs w:val="24"/>
        </w:rPr>
        <w:tab/>
      </w:r>
      <w:r w:rsidRPr="00653C59">
        <w:rPr>
          <w:szCs w:val="24"/>
        </w:rPr>
        <w:t>Child Molestation 2</w:t>
      </w:r>
    </w:p>
    <w:p w14:paraId="0616994D" w14:textId="77777777" w:rsidR="00011BE5" w:rsidRPr="00653C59" w:rsidRDefault="00011BE5" w:rsidP="00704A53">
      <w:pPr>
        <w:pStyle w:val="BodyTextIndent"/>
        <w:rPr>
          <w:szCs w:val="24"/>
        </w:rPr>
      </w:pPr>
      <w:r w:rsidRPr="00653C59">
        <w:rPr>
          <w:szCs w:val="24"/>
        </w:rPr>
        <w:tab/>
      </w:r>
      <w:r w:rsidRPr="00653C59">
        <w:rPr>
          <w:szCs w:val="24"/>
        </w:rPr>
        <w:tab/>
      </w:r>
      <w:r>
        <w:rPr>
          <w:szCs w:val="24"/>
        </w:rPr>
        <w:tab/>
      </w:r>
      <w:r w:rsidRPr="00653C59">
        <w:rPr>
          <w:szCs w:val="24"/>
        </w:rPr>
        <w:t>Incest (victim under 14)</w:t>
      </w:r>
    </w:p>
    <w:p w14:paraId="2C03C2B7" w14:textId="77777777" w:rsidR="00011BE5" w:rsidRPr="00653C59" w:rsidRDefault="00011BE5" w:rsidP="00704A53">
      <w:pPr>
        <w:pStyle w:val="BodyTextIndent"/>
        <w:rPr>
          <w:szCs w:val="24"/>
        </w:rPr>
      </w:pPr>
      <w:r w:rsidRPr="00653C59">
        <w:rPr>
          <w:szCs w:val="24"/>
        </w:rPr>
        <w:tab/>
      </w:r>
      <w:r w:rsidRPr="00653C59">
        <w:rPr>
          <w:szCs w:val="24"/>
        </w:rPr>
        <w:tab/>
      </w:r>
      <w:r>
        <w:rPr>
          <w:szCs w:val="24"/>
        </w:rPr>
        <w:tab/>
      </w:r>
      <w:r w:rsidRPr="00653C59">
        <w:rPr>
          <w:szCs w:val="24"/>
        </w:rPr>
        <w:t>Indecent Liberties</w:t>
      </w:r>
    </w:p>
    <w:p w14:paraId="2751B29C" w14:textId="77777777" w:rsidR="00E15C5E" w:rsidRDefault="00011BE5" w:rsidP="00704A53">
      <w:pPr>
        <w:pStyle w:val="BodyTextIndent"/>
        <w:rPr>
          <w:szCs w:val="24"/>
        </w:rPr>
      </w:pPr>
      <w:r w:rsidRPr="00653C59">
        <w:rPr>
          <w:szCs w:val="24"/>
        </w:rPr>
        <w:tab/>
      </w:r>
      <w:r w:rsidRPr="00653C59">
        <w:rPr>
          <w:szCs w:val="24"/>
        </w:rPr>
        <w:tab/>
      </w:r>
      <w:r>
        <w:rPr>
          <w:szCs w:val="24"/>
        </w:rPr>
        <w:tab/>
      </w:r>
      <w:r w:rsidRPr="00653C59">
        <w:rPr>
          <w:szCs w:val="24"/>
        </w:rPr>
        <w:t>Sexual Exploitation</w:t>
      </w:r>
      <w:r>
        <w:rPr>
          <w:szCs w:val="24"/>
        </w:rPr>
        <w:t xml:space="preserve">    </w:t>
      </w:r>
    </w:p>
    <w:p w14:paraId="043DD322" w14:textId="77777777" w:rsidR="00011BE5" w:rsidRDefault="00E15C5E" w:rsidP="00704A53">
      <w:pPr>
        <w:pStyle w:val="BodyTextIndent"/>
        <w:ind w:left="2160" w:firstLine="720"/>
        <w:rPr>
          <w:szCs w:val="24"/>
        </w:rPr>
      </w:pPr>
      <w:r>
        <w:rPr>
          <w:szCs w:val="24"/>
        </w:rPr>
        <w:t>Note:  Promot. Prostitution not a sex offense</w:t>
      </w:r>
    </w:p>
    <w:p w14:paraId="52D96544" w14:textId="77777777" w:rsidR="00011BE5" w:rsidRDefault="00011BE5" w:rsidP="00704A53">
      <w:pPr>
        <w:pStyle w:val="BodyTextIndent"/>
        <w:ind w:left="1440"/>
        <w:rPr>
          <w:szCs w:val="24"/>
        </w:rPr>
      </w:pPr>
      <w:r>
        <w:rPr>
          <w:szCs w:val="24"/>
        </w:rPr>
        <w:tab/>
      </w:r>
      <w:r>
        <w:rPr>
          <w:szCs w:val="24"/>
        </w:rPr>
        <w:tab/>
      </w:r>
      <w:r>
        <w:rPr>
          <w:szCs w:val="24"/>
        </w:rPr>
        <w:tab/>
      </w:r>
      <w:r>
        <w:rPr>
          <w:szCs w:val="24"/>
        </w:rPr>
        <w:tab/>
      </w:r>
    </w:p>
    <w:p w14:paraId="790EB818" w14:textId="77777777" w:rsidR="00011BE5" w:rsidRDefault="00011BE5" w:rsidP="00704A53">
      <w:pPr>
        <w:pStyle w:val="BodyTextIndent"/>
        <w:ind w:left="1440" w:firstLine="720"/>
        <w:rPr>
          <w:szCs w:val="24"/>
        </w:rPr>
      </w:pPr>
      <w:r>
        <w:rPr>
          <w:szCs w:val="24"/>
        </w:rPr>
        <w:t>b.</w:t>
      </w:r>
      <w:r>
        <w:rPr>
          <w:szCs w:val="24"/>
        </w:rPr>
        <w:tab/>
      </w:r>
      <w:r w:rsidR="00644E46">
        <w:rPr>
          <w:szCs w:val="24"/>
        </w:rPr>
        <w:t>A</w:t>
      </w:r>
      <w:r>
        <w:rPr>
          <w:szCs w:val="24"/>
        </w:rPr>
        <w:t>n attempt to commit any of the above</w:t>
      </w:r>
    </w:p>
    <w:p w14:paraId="44B95B1E" w14:textId="77777777" w:rsidR="00011BE5" w:rsidRPr="00653C59" w:rsidRDefault="00011BE5" w:rsidP="00704A53">
      <w:pPr>
        <w:pStyle w:val="BodyTextIndent"/>
        <w:ind w:left="1440"/>
        <w:rPr>
          <w:szCs w:val="24"/>
        </w:rPr>
      </w:pPr>
    </w:p>
    <w:p w14:paraId="15E9650B" w14:textId="77777777" w:rsidR="00011BE5" w:rsidRDefault="00011BE5" w:rsidP="00704A53">
      <w:pPr>
        <w:rPr>
          <w:sz w:val="24"/>
          <w:szCs w:val="24"/>
        </w:rPr>
      </w:pPr>
      <w:r w:rsidRPr="00653C59">
        <w:rPr>
          <w:sz w:val="24"/>
          <w:szCs w:val="24"/>
        </w:rPr>
        <w:tab/>
      </w:r>
    </w:p>
    <w:p w14:paraId="35D613FD" w14:textId="77777777" w:rsidR="00011BE5" w:rsidRPr="00653C59" w:rsidRDefault="00011BE5" w:rsidP="00704A53">
      <w:pPr>
        <w:ind w:left="2160" w:hanging="720"/>
        <w:rPr>
          <w:sz w:val="24"/>
          <w:szCs w:val="24"/>
        </w:rPr>
      </w:pPr>
      <w:r w:rsidRPr="00653C59">
        <w:rPr>
          <w:sz w:val="24"/>
          <w:szCs w:val="24"/>
        </w:rPr>
        <w:t>2.</w:t>
      </w:r>
      <w:r w:rsidRPr="00653C59">
        <w:rPr>
          <w:sz w:val="24"/>
          <w:szCs w:val="24"/>
        </w:rPr>
        <w:tab/>
      </w:r>
      <w:r w:rsidRPr="00644E46">
        <w:rPr>
          <w:sz w:val="24"/>
          <w:szCs w:val="24"/>
        </w:rPr>
        <w:t>Two Strikes</w:t>
      </w:r>
      <w:r w:rsidRPr="00653C59">
        <w:rPr>
          <w:sz w:val="24"/>
          <w:szCs w:val="24"/>
        </w:rPr>
        <w:t xml:space="preserve"> – “most serious sex offense</w:t>
      </w:r>
      <w:r w:rsidR="00B8219F">
        <w:rPr>
          <w:sz w:val="24"/>
          <w:szCs w:val="24"/>
        </w:rPr>
        <w:t>”</w:t>
      </w:r>
    </w:p>
    <w:p w14:paraId="70C9A534" w14:textId="77777777" w:rsidR="00011BE5" w:rsidRDefault="00011BE5" w:rsidP="00704A53">
      <w:pPr>
        <w:ind w:left="2160"/>
        <w:rPr>
          <w:sz w:val="24"/>
          <w:szCs w:val="24"/>
        </w:rPr>
      </w:pPr>
    </w:p>
    <w:p w14:paraId="02D3A2FF" w14:textId="77777777" w:rsidR="00011BE5" w:rsidRPr="00653C59" w:rsidRDefault="00011BE5" w:rsidP="00704A53">
      <w:pPr>
        <w:ind w:left="2160"/>
        <w:rPr>
          <w:sz w:val="24"/>
          <w:szCs w:val="24"/>
        </w:rPr>
      </w:pPr>
      <w:r>
        <w:rPr>
          <w:sz w:val="24"/>
          <w:szCs w:val="24"/>
        </w:rPr>
        <w:t>O</w:t>
      </w:r>
      <w:r w:rsidRPr="00653C59">
        <w:rPr>
          <w:sz w:val="24"/>
          <w:szCs w:val="24"/>
        </w:rPr>
        <w:t xml:space="preserve">ffenders convicted of the following list of crimes and who have been previously convicted as an adult at least </w:t>
      </w:r>
      <w:r w:rsidRPr="00B8219F">
        <w:rPr>
          <w:sz w:val="24"/>
          <w:szCs w:val="24"/>
        </w:rPr>
        <w:t xml:space="preserve">once </w:t>
      </w:r>
      <w:r w:rsidRPr="00653C59">
        <w:rPr>
          <w:sz w:val="24"/>
          <w:szCs w:val="24"/>
        </w:rPr>
        <w:t>of an offense from the same list.</w:t>
      </w:r>
    </w:p>
    <w:p w14:paraId="0C20C1B8" w14:textId="77777777" w:rsidR="00011BE5" w:rsidRPr="00653C59" w:rsidRDefault="00011BE5" w:rsidP="00704A53">
      <w:pPr>
        <w:ind w:left="2160"/>
        <w:rPr>
          <w:sz w:val="24"/>
          <w:szCs w:val="24"/>
        </w:rPr>
      </w:pPr>
    </w:p>
    <w:p w14:paraId="5FB46259" w14:textId="77777777" w:rsidR="00011BE5" w:rsidRDefault="00011BE5" w:rsidP="00704A53">
      <w:pPr>
        <w:ind w:left="1440" w:firstLine="720"/>
        <w:rPr>
          <w:sz w:val="24"/>
          <w:szCs w:val="24"/>
        </w:rPr>
      </w:pPr>
      <w:r>
        <w:rPr>
          <w:sz w:val="24"/>
          <w:szCs w:val="24"/>
        </w:rPr>
        <w:t>a.</w:t>
      </w:r>
      <w:r>
        <w:rPr>
          <w:sz w:val="24"/>
          <w:szCs w:val="24"/>
        </w:rPr>
        <w:tab/>
      </w:r>
      <w:r w:rsidRPr="00653C59">
        <w:rPr>
          <w:sz w:val="24"/>
          <w:szCs w:val="24"/>
        </w:rPr>
        <w:t xml:space="preserve">Qualifying sex offenses for purposes of two strikes: </w:t>
      </w:r>
    </w:p>
    <w:p w14:paraId="262DCB23" w14:textId="77777777" w:rsidR="00B8219F" w:rsidRDefault="00B8219F" w:rsidP="00704A53">
      <w:pPr>
        <w:ind w:left="1440" w:firstLine="720"/>
        <w:rPr>
          <w:sz w:val="24"/>
          <w:szCs w:val="24"/>
        </w:rPr>
      </w:pPr>
    </w:p>
    <w:p w14:paraId="45D6CDF7" w14:textId="77777777" w:rsidR="006C3B8D" w:rsidRPr="006C3B8D" w:rsidRDefault="00B8219F" w:rsidP="00704A53">
      <w:pPr>
        <w:ind w:left="1440" w:firstLine="720"/>
        <w:rPr>
          <w:sz w:val="24"/>
          <w:szCs w:val="24"/>
        </w:rPr>
      </w:pPr>
      <w:r>
        <w:rPr>
          <w:sz w:val="24"/>
          <w:szCs w:val="24"/>
        </w:rPr>
        <w:tab/>
      </w:r>
      <w:r w:rsidR="00011BE5" w:rsidRPr="006C3B8D">
        <w:rPr>
          <w:sz w:val="24"/>
          <w:szCs w:val="24"/>
        </w:rPr>
        <w:t>Rape 1 or 2</w:t>
      </w:r>
    </w:p>
    <w:p w14:paraId="5CA844CF" w14:textId="77777777" w:rsidR="006C3B8D" w:rsidRPr="006C3B8D" w:rsidRDefault="00011BE5" w:rsidP="00704A53">
      <w:pPr>
        <w:ind w:left="2160" w:firstLine="720"/>
        <w:rPr>
          <w:sz w:val="24"/>
          <w:szCs w:val="24"/>
        </w:rPr>
      </w:pPr>
      <w:r w:rsidRPr="006C3B8D">
        <w:rPr>
          <w:sz w:val="24"/>
          <w:szCs w:val="24"/>
        </w:rPr>
        <w:t>Rape of a Child 1 (at least 16 yo at time of offense)</w:t>
      </w:r>
    </w:p>
    <w:p w14:paraId="3E64AF5D" w14:textId="77777777" w:rsidR="00011BE5" w:rsidRPr="006C3B8D" w:rsidRDefault="00011BE5" w:rsidP="00704A53">
      <w:pPr>
        <w:ind w:left="2160" w:firstLine="720"/>
        <w:rPr>
          <w:sz w:val="24"/>
          <w:szCs w:val="24"/>
        </w:rPr>
      </w:pPr>
      <w:r w:rsidRPr="006C3B8D">
        <w:rPr>
          <w:sz w:val="24"/>
          <w:szCs w:val="24"/>
        </w:rPr>
        <w:t>Rape of a Child 2 (at least 18 yo at time of offense)</w:t>
      </w:r>
    </w:p>
    <w:p w14:paraId="37A8476C" w14:textId="77777777" w:rsidR="006C3B8D" w:rsidRPr="006C3B8D" w:rsidRDefault="00011BE5" w:rsidP="00704A53">
      <w:pPr>
        <w:ind w:left="2160" w:firstLine="720"/>
        <w:rPr>
          <w:sz w:val="24"/>
          <w:szCs w:val="24"/>
        </w:rPr>
      </w:pPr>
      <w:r w:rsidRPr="006C3B8D">
        <w:rPr>
          <w:sz w:val="24"/>
          <w:szCs w:val="24"/>
        </w:rPr>
        <w:t xml:space="preserve">Child Molestation 1 </w:t>
      </w:r>
    </w:p>
    <w:p w14:paraId="4DC8BC65" w14:textId="77777777" w:rsidR="00011BE5" w:rsidRPr="006C3B8D" w:rsidRDefault="00011BE5" w:rsidP="00704A53">
      <w:pPr>
        <w:ind w:left="2160" w:firstLine="720"/>
        <w:rPr>
          <w:sz w:val="24"/>
          <w:szCs w:val="24"/>
        </w:rPr>
      </w:pPr>
      <w:r w:rsidRPr="006C3B8D">
        <w:rPr>
          <w:sz w:val="24"/>
          <w:szCs w:val="24"/>
        </w:rPr>
        <w:t>Indecent Liberties w/ force</w:t>
      </w:r>
    </w:p>
    <w:p w14:paraId="28F05771" w14:textId="77777777" w:rsidR="00011BE5" w:rsidRDefault="00011BE5" w:rsidP="00704A53">
      <w:pPr>
        <w:ind w:left="2160" w:firstLine="720"/>
        <w:rPr>
          <w:sz w:val="24"/>
          <w:szCs w:val="24"/>
        </w:rPr>
      </w:pPr>
    </w:p>
    <w:p w14:paraId="27576158" w14:textId="77777777" w:rsidR="00F16524" w:rsidRDefault="00F16524" w:rsidP="00704A53">
      <w:pPr>
        <w:ind w:left="2160" w:firstLine="720"/>
        <w:rPr>
          <w:sz w:val="24"/>
          <w:szCs w:val="24"/>
        </w:rPr>
      </w:pPr>
    </w:p>
    <w:p w14:paraId="5E3E37E5" w14:textId="77777777" w:rsidR="00F16524" w:rsidRDefault="00F16524" w:rsidP="00704A53">
      <w:pPr>
        <w:ind w:left="2160" w:firstLine="720"/>
        <w:rPr>
          <w:sz w:val="24"/>
          <w:szCs w:val="24"/>
        </w:rPr>
      </w:pPr>
    </w:p>
    <w:p w14:paraId="13F33E9C" w14:textId="77777777" w:rsidR="00011BE5" w:rsidRPr="00653C59" w:rsidRDefault="00011BE5" w:rsidP="00704A53">
      <w:pPr>
        <w:ind w:left="1440" w:firstLine="720"/>
        <w:rPr>
          <w:sz w:val="24"/>
          <w:szCs w:val="24"/>
        </w:rPr>
      </w:pPr>
      <w:r>
        <w:rPr>
          <w:sz w:val="24"/>
          <w:szCs w:val="24"/>
        </w:rPr>
        <w:t>b.</w:t>
      </w:r>
      <w:r>
        <w:rPr>
          <w:sz w:val="24"/>
          <w:szCs w:val="24"/>
        </w:rPr>
        <w:tab/>
      </w:r>
      <w:r w:rsidRPr="00653C59">
        <w:rPr>
          <w:sz w:val="24"/>
          <w:szCs w:val="24"/>
        </w:rPr>
        <w:t xml:space="preserve">Any of the following crimes </w:t>
      </w:r>
      <w:r w:rsidRPr="00653C59">
        <w:rPr>
          <w:i/>
          <w:sz w:val="24"/>
          <w:szCs w:val="24"/>
        </w:rPr>
        <w:t>with sexual motivation</w:t>
      </w:r>
      <w:r w:rsidRPr="00653C59">
        <w:rPr>
          <w:sz w:val="24"/>
          <w:szCs w:val="24"/>
        </w:rPr>
        <w:t>:</w:t>
      </w:r>
    </w:p>
    <w:p w14:paraId="75B5A828" w14:textId="77777777" w:rsidR="00B8219F" w:rsidRDefault="00B8219F" w:rsidP="00704A53">
      <w:pPr>
        <w:rPr>
          <w:sz w:val="24"/>
          <w:szCs w:val="24"/>
        </w:rPr>
      </w:pPr>
    </w:p>
    <w:p w14:paraId="5500FD4B" w14:textId="77777777" w:rsidR="00011BE5" w:rsidRPr="00653C59" w:rsidRDefault="00011BE5" w:rsidP="00704A53">
      <w:pPr>
        <w:ind w:left="2160" w:firstLine="720"/>
        <w:rPr>
          <w:sz w:val="24"/>
          <w:szCs w:val="24"/>
        </w:rPr>
      </w:pPr>
      <w:r w:rsidRPr="00653C59">
        <w:rPr>
          <w:sz w:val="24"/>
          <w:szCs w:val="24"/>
        </w:rPr>
        <w:t>Murder 1 or 2</w:t>
      </w:r>
    </w:p>
    <w:p w14:paraId="2201FC57" w14:textId="77777777" w:rsidR="00011BE5" w:rsidRPr="00653C59" w:rsidRDefault="00011BE5" w:rsidP="00704A53">
      <w:pPr>
        <w:ind w:left="2160" w:firstLine="720"/>
        <w:rPr>
          <w:sz w:val="24"/>
          <w:szCs w:val="24"/>
        </w:rPr>
      </w:pPr>
      <w:r w:rsidRPr="00653C59">
        <w:rPr>
          <w:sz w:val="24"/>
          <w:szCs w:val="24"/>
        </w:rPr>
        <w:t>Homicide by Abuse</w:t>
      </w:r>
    </w:p>
    <w:p w14:paraId="413A6421" w14:textId="77777777" w:rsidR="00011BE5" w:rsidRPr="00653C59" w:rsidRDefault="00011BE5" w:rsidP="00704A53">
      <w:pPr>
        <w:ind w:left="2160" w:firstLine="720"/>
        <w:rPr>
          <w:sz w:val="24"/>
          <w:szCs w:val="24"/>
        </w:rPr>
      </w:pPr>
      <w:r w:rsidRPr="00653C59">
        <w:rPr>
          <w:sz w:val="24"/>
          <w:szCs w:val="24"/>
        </w:rPr>
        <w:t>Assault 1 or 2</w:t>
      </w:r>
    </w:p>
    <w:p w14:paraId="78202D9C" w14:textId="77777777" w:rsidR="00011BE5" w:rsidRPr="00653C59" w:rsidRDefault="00011BE5" w:rsidP="00704A53">
      <w:pPr>
        <w:ind w:left="2160" w:firstLine="720"/>
        <w:rPr>
          <w:sz w:val="24"/>
          <w:szCs w:val="24"/>
        </w:rPr>
      </w:pPr>
      <w:r w:rsidRPr="00653C59">
        <w:rPr>
          <w:sz w:val="24"/>
          <w:szCs w:val="24"/>
        </w:rPr>
        <w:t>Assault of a Child 1</w:t>
      </w:r>
      <w:r w:rsidR="009344AF">
        <w:rPr>
          <w:sz w:val="24"/>
          <w:szCs w:val="24"/>
        </w:rPr>
        <w:t xml:space="preserve"> or 2</w:t>
      </w:r>
    </w:p>
    <w:p w14:paraId="0582C1E5" w14:textId="77777777" w:rsidR="006C3B8D" w:rsidRDefault="00011BE5" w:rsidP="00704A53">
      <w:pPr>
        <w:ind w:left="2160" w:firstLine="720"/>
        <w:rPr>
          <w:sz w:val="24"/>
          <w:szCs w:val="24"/>
        </w:rPr>
      </w:pPr>
      <w:r w:rsidRPr="00653C59">
        <w:rPr>
          <w:sz w:val="24"/>
          <w:szCs w:val="24"/>
        </w:rPr>
        <w:t>Burglary 1</w:t>
      </w:r>
    </w:p>
    <w:p w14:paraId="04552A5D" w14:textId="77777777" w:rsidR="00011BE5" w:rsidRPr="006C3B8D" w:rsidRDefault="00011BE5" w:rsidP="00704A53">
      <w:pPr>
        <w:ind w:left="2160" w:firstLine="720"/>
        <w:rPr>
          <w:sz w:val="24"/>
          <w:szCs w:val="24"/>
        </w:rPr>
      </w:pPr>
      <w:r w:rsidRPr="006C3B8D">
        <w:rPr>
          <w:sz w:val="24"/>
          <w:szCs w:val="24"/>
        </w:rPr>
        <w:t>Kidnap 1 or 2</w:t>
      </w:r>
    </w:p>
    <w:p w14:paraId="5246DFCA" w14:textId="77777777" w:rsidR="00011BE5" w:rsidRPr="00AF0099" w:rsidRDefault="00011BE5" w:rsidP="00704A53"/>
    <w:p w14:paraId="04043675" w14:textId="77777777" w:rsidR="00011BE5" w:rsidRPr="00653C59" w:rsidRDefault="00011BE5" w:rsidP="00704A53">
      <w:pPr>
        <w:rPr>
          <w:sz w:val="24"/>
          <w:szCs w:val="24"/>
        </w:rPr>
      </w:pPr>
      <w:r>
        <w:tab/>
      </w:r>
      <w:r>
        <w:tab/>
      </w:r>
      <w:r>
        <w:tab/>
      </w:r>
      <w:r>
        <w:rPr>
          <w:sz w:val="24"/>
          <w:szCs w:val="24"/>
        </w:rPr>
        <w:t>c.</w:t>
      </w:r>
      <w:r>
        <w:rPr>
          <w:sz w:val="24"/>
          <w:szCs w:val="24"/>
        </w:rPr>
        <w:tab/>
      </w:r>
      <w:r w:rsidR="00B8219F">
        <w:rPr>
          <w:sz w:val="24"/>
          <w:szCs w:val="24"/>
        </w:rPr>
        <w:t>A</w:t>
      </w:r>
      <w:r w:rsidRPr="00653C59">
        <w:rPr>
          <w:sz w:val="24"/>
          <w:szCs w:val="24"/>
        </w:rPr>
        <w:t>n attempt to commit any of the above</w:t>
      </w:r>
      <w:r>
        <w:rPr>
          <w:sz w:val="24"/>
          <w:szCs w:val="24"/>
        </w:rPr>
        <w:t>.</w:t>
      </w:r>
    </w:p>
    <w:p w14:paraId="30A9D376" w14:textId="77777777" w:rsidR="00011BE5" w:rsidRPr="00653C59" w:rsidRDefault="00011BE5" w:rsidP="00704A53">
      <w:pPr>
        <w:ind w:left="1440"/>
        <w:rPr>
          <w:sz w:val="24"/>
          <w:szCs w:val="24"/>
        </w:rPr>
      </w:pPr>
    </w:p>
    <w:p w14:paraId="7E222F1A" w14:textId="77777777" w:rsidR="00011BE5" w:rsidRPr="00BC4AE9" w:rsidRDefault="00046F60" w:rsidP="00704A53">
      <w:pPr>
        <w:pStyle w:val="Heading3"/>
        <w:keepNext w:val="0"/>
      </w:pPr>
      <w:r>
        <w:t xml:space="preserve">C. </w:t>
      </w:r>
      <w:r w:rsidR="00011BE5" w:rsidRPr="00BC4AE9">
        <w:t xml:space="preserve">SPECIAL SEXUAL OFFENDER </w:t>
      </w:r>
      <w:r w:rsidR="00011BE5" w:rsidRPr="00046F60">
        <w:t>SENTENCING</w:t>
      </w:r>
      <w:r w:rsidR="00011BE5" w:rsidRPr="00BC4AE9">
        <w:t xml:space="preserve"> ALTERNATIVE (SSOSA)</w:t>
      </w:r>
    </w:p>
    <w:p w14:paraId="00760577" w14:textId="77777777" w:rsidR="00011BE5" w:rsidRPr="00653C59" w:rsidRDefault="00011BE5" w:rsidP="00704A53">
      <w:pPr>
        <w:ind w:left="1440"/>
        <w:rPr>
          <w:sz w:val="24"/>
          <w:szCs w:val="24"/>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330"/>
        <w:gridCol w:w="3420"/>
      </w:tblGrid>
      <w:tr w:rsidR="00011BE5" w:rsidRPr="009D6995" w14:paraId="652F60F0" w14:textId="77777777" w:rsidTr="009D6995">
        <w:tc>
          <w:tcPr>
            <w:tcW w:w="2358" w:type="dxa"/>
            <w:shd w:val="clear" w:color="auto" w:fill="auto"/>
          </w:tcPr>
          <w:p w14:paraId="4ABC5403" w14:textId="77777777" w:rsidR="00011BE5" w:rsidRPr="009D6995" w:rsidRDefault="00011BE5" w:rsidP="00704A53">
            <w:pPr>
              <w:rPr>
                <w:sz w:val="24"/>
                <w:szCs w:val="24"/>
              </w:rPr>
            </w:pPr>
          </w:p>
        </w:tc>
        <w:tc>
          <w:tcPr>
            <w:tcW w:w="3330" w:type="dxa"/>
            <w:shd w:val="clear" w:color="auto" w:fill="auto"/>
          </w:tcPr>
          <w:p w14:paraId="35EFD042" w14:textId="77777777" w:rsidR="00011BE5" w:rsidRPr="009D6995" w:rsidRDefault="00011BE5" w:rsidP="00704A53">
            <w:pPr>
              <w:rPr>
                <w:b/>
                <w:sz w:val="24"/>
                <w:szCs w:val="24"/>
              </w:rPr>
            </w:pPr>
            <w:r w:rsidRPr="009D6995">
              <w:rPr>
                <w:b/>
                <w:sz w:val="24"/>
                <w:szCs w:val="24"/>
              </w:rPr>
              <w:t>Pre 7/1/05</w:t>
            </w:r>
          </w:p>
        </w:tc>
        <w:tc>
          <w:tcPr>
            <w:tcW w:w="3420" w:type="dxa"/>
            <w:shd w:val="clear" w:color="auto" w:fill="auto"/>
          </w:tcPr>
          <w:p w14:paraId="4C1538C3" w14:textId="77777777" w:rsidR="00011BE5" w:rsidRPr="009D6995" w:rsidRDefault="00011BE5" w:rsidP="00704A53">
            <w:pPr>
              <w:rPr>
                <w:b/>
                <w:sz w:val="24"/>
                <w:szCs w:val="24"/>
              </w:rPr>
            </w:pPr>
            <w:r w:rsidRPr="009D6995">
              <w:rPr>
                <w:b/>
                <w:sz w:val="24"/>
                <w:szCs w:val="24"/>
              </w:rPr>
              <w:t>Post 7/1/05</w:t>
            </w:r>
          </w:p>
        </w:tc>
      </w:tr>
      <w:tr w:rsidR="00011BE5" w:rsidRPr="009D6995" w14:paraId="6F090AC8" w14:textId="77777777" w:rsidTr="009D6995">
        <w:tc>
          <w:tcPr>
            <w:tcW w:w="2358" w:type="dxa"/>
            <w:shd w:val="clear" w:color="auto" w:fill="auto"/>
          </w:tcPr>
          <w:p w14:paraId="65A6B7B1" w14:textId="77777777" w:rsidR="00011BE5" w:rsidRPr="009D6995" w:rsidRDefault="00011BE5" w:rsidP="00704A53">
            <w:pPr>
              <w:rPr>
                <w:sz w:val="24"/>
                <w:szCs w:val="24"/>
              </w:rPr>
            </w:pPr>
            <w:r w:rsidRPr="009D6995">
              <w:rPr>
                <w:sz w:val="24"/>
                <w:szCs w:val="24"/>
              </w:rPr>
              <w:t>Confinement</w:t>
            </w:r>
          </w:p>
        </w:tc>
        <w:tc>
          <w:tcPr>
            <w:tcW w:w="3330" w:type="dxa"/>
            <w:shd w:val="clear" w:color="auto" w:fill="auto"/>
          </w:tcPr>
          <w:p w14:paraId="47E1FFB4" w14:textId="77777777" w:rsidR="00011BE5" w:rsidRPr="009D6995" w:rsidRDefault="00011BE5" w:rsidP="00704A53">
            <w:pPr>
              <w:rPr>
                <w:sz w:val="24"/>
                <w:szCs w:val="24"/>
              </w:rPr>
            </w:pPr>
            <w:r w:rsidRPr="009D6995">
              <w:rPr>
                <w:sz w:val="24"/>
                <w:szCs w:val="24"/>
              </w:rPr>
              <w:t>Up to 6 months</w:t>
            </w:r>
          </w:p>
        </w:tc>
        <w:tc>
          <w:tcPr>
            <w:tcW w:w="3420" w:type="dxa"/>
            <w:shd w:val="clear" w:color="auto" w:fill="auto"/>
          </w:tcPr>
          <w:p w14:paraId="441B86A4" w14:textId="77777777" w:rsidR="00011BE5" w:rsidRPr="009D6995" w:rsidRDefault="00011BE5" w:rsidP="00704A53">
            <w:pPr>
              <w:rPr>
                <w:sz w:val="24"/>
                <w:szCs w:val="24"/>
              </w:rPr>
            </w:pPr>
            <w:r w:rsidRPr="009D6995">
              <w:rPr>
                <w:sz w:val="24"/>
                <w:szCs w:val="24"/>
              </w:rPr>
              <w:t>Up to 12 months</w:t>
            </w:r>
          </w:p>
        </w:tc>
      </w:tr>
      <w:tr w:rsidR="00011BE5" w:rsidRPr="009D6995" w14:paraId="5C30FA23" w14:textId="77777777" w:rsidTr="009D6995">
        <w:tc>
          <w:tcPr>
            <w:tcW w:w="2358" w:type="dxa"/>
            <w:shd w:val="clear" w:color="auto" w:fill="auto"/>
          </w:tcPr>
          <w:p w14:paraId="48EF8641" w14:textId="77777777" w:rsidR="00011BE5" w:rsidRPr="009D6995" w:rsidRDefault="00011BE5" w:rsidP="00704A53">
            <w:pPr>
              <w:rPr>
                <w:sz w:val="24"/>
                <w:szCs w:val="24"/>
              </w:rPr>
            </w:pPr>
            <w:r w:rsidRPr="009D6995">
              <w:rPr>
                <w:sz w:val="24"/>
                <w:szCs w:val="24"/>
              </w:rPr>
              <w:t>Treatment</w:t>
            </w:r>
          </w:p>
        </w:tc>
        <w:tc>
          <w:tcPr>
            <w:tcW w:w="3330" w:type="dxa"/>
            <w:shd w:val="clear" w:color="auto" w:fill="auto"/>
          </w:tcPr>
          <w:p w14:paraId="27FE3F29" w14:textId="77777777" w:rsidR="00011BE5" w:rsidRPr="009D6995" w:rsidRDefault="00011BE5" w:rsidP="00704A53">
            <w:pPr>
              <w:rPr>
                <w:sz w:val="24"/>
                <w:szCs w:val="24"/>
              </w:rPr>
            </w:pPr>
            <w:r w:rsidRPr="009D6995">
              <w:rPr>
                <w:sz w:val="24"/>
                <w:szCs w:val="24"/>
              </w:rPr>
              <w:t>Up to 3 years</w:t>
            </w:r>
          </w:p>
        </w:tc>
        <w:tc>
          <w:tcPr>
            <w:tcW w:w="3420" w:type="dxa"/>
            <w:shd w:val="clear" w:color="auto" w:fill="auto"/>
          </w:tcPr>
          <w:p w14:paraId="5FC9CFAD" w14:textId="77777777" w:rsidR="00011BE5" w:rsidRPr="009D6995" w:rsidRDefault="00011BE5" w:rsidP="00704A53">
            <w:pPr>
              <w:rPr>
                <w:sz w:val="24"/>
                <w:szCs w:val="24"/>
              </w:rPr>
            </w:pPr>
            <w:r w:rsidRPr="009D6995">
              <w:rPr>
                <w:sz w:val="24"/>
                <w:szCs w:val="24"/>
              </w:rPr>
              <w:t>Up to 5 years</w:t>
            </w:r>
          </w:p>
        </w:tc>
      </w:tr>
      <w:tr w:rsidR="00011BE5" w:rsidRPr="009D6995" w14:paraId="4E8B0399" w14:textId="77777777" w:rsidTr="009D6995">
        <w:tc>
          <w:tcPr>
            <w:tcW w:w="2358" w:type="dxa"/>
            <w:shd w:val="clear" w:color="auto" w:fill="auto"/>
          </w:tcPr>
          <w:p w14:paraId="5DF8E5D5" w14:textId="77777777" w:rsidR="00011BE5" w:rsidRPr="009D6995" w:rsidRDefault="00011BE5" w:rsidP="00704A53">
            <w:pPr>
              <w:rPr>
                <w:sz w:val="24"/>
                <w:szCs w:val="24"/>
              </w:rPr>
            </w:pPr>
            <w:r w:rsidRPr="009D6995">
              <w:rPr>
                <w:sz w:val="24"/>
                <w:szCs w:val="24"/>
              </w:rPr>
              <w:t>Treatment Provider</w:t>
            </w:r>
          </w:p>
        </w:tc>
        <w:tc>
          <w:tcPr>
            <w:tcW w:w="3330" w:type="dxa"/>
            <w:shd w:val="clear" w:color="auto" w:fill="auto"/>
          </w:tcPr>
          <w:p w14:paraId="30960368" w14:textId="77777777" w:rsidR="00011BE5" w:rsidRPr="009D6995" w:rsidRDefault="00011BE5" w:rsidP="00704A53">
            <w:pPr>
              <w:rPr>
                <w:sz w:val="24"/>
                <w:szCs w:val="24"/>
              </w:rPr>
            </w:pPr>
            <w:r w:rsidRPr="009D6995">
              <w:rPr>
                <w:sz w:val="24"/>
                <w:szCs w:val="24"/>
              </w:rPr>
              <w:t>State certified</w:t>
            </w:r>
          </w:p>
        </w:tc>
        <w:tc>
          <w:tcPr>
            <w:tcW w:w="3420" w:type="dxa"/>
            <w:shd w:val="clear" w:color="auto" w:fill="auto"/>
          </w:tcPr>
          <w:p w14:paraId="060D7D42" w14:textId="77777777" w:rsidR="00011BE5" w:rsidRPr="009D6995" w:rsidRDefault="00011BE5" w:rsidP="00704A53">
            <w:pPr>
              <w:rPr>
                <w:sz w:val="24"/>
                <w:szCs w:val="24"/>
              </w:rPr>
            </w:pPr>
            <w:r w:rsidRPr="009D6995">
              <w:rPr>
                <w:sz w:val="24"/>
                <w:szCs w:val="24"/>
              </w:rPr>
              <w:t>Restrictions on eval/treatment</w:t>
            </w:r>
          </w:p>
        </w:tc>
      </w:tr>
      <w:tr w:rsidR="00011BE5" w:rsidRPr="009D6995" w14:paraId="6BE1AEE5" w14:textId="77777777" w:rsidTr="009D6995">
        <w:tc>
          <w:tcPr>
            <w:tcW w:w="2358" w:type="dxa"/>
            <w:shd w:val="clear" w:color="auto" w:fill="auto"/>
          </w:tcPr>
          <w:p w14:paraId="4615EE61" w14:textId="77777777" w:rsidR="00011BE5" w:rsidRPr="009D6995" w:rsidRDefault="00011BE5" w:rsidP="00704A53">
            <w:pPr>
              <w:rPr>
                <w:sz w:val="24"/>
                <w:szCs w:val="24"/>
              </w:rPr>
            </w:pPr>
            <w:r w:rsidRPr="009D6995">
              <w:rPr>
                <w:sz w:val="24"/>
                <w:szCs w:val="24"/>
              </w:rPr>
              <w:t>Community Custody</w:t>
            </w:r>
          </w:p>
        </w:tc>
        <w:tc>
          <w:tcPr>
            <w:tcW w:w="3330" w:type="dxa"/>
            <w:shd w:val="clear" w:color="auto" w:fill="auto"/>
          </w:tcPr>
          <w:p w14:paraId="5266EB5C" w14:textId="77777777" w:rsidR="00011BE5" w:rsidRPr="009D6995" w:rsidRDefault="00011BE5" w:rsidP="00704A53">
            <w:pPr>
              <w:rPr>
                <w:sz w:val="24"/>
                <w:szCs w:val="24"/>
              </w:rPr>
            </w:pPr>
            <w:r w:rsidRPr="009D6995">
              <w:rPr>
                <w:sz w:val="24"/>
                <w:szCs w:val="24"/>
              </w:rPr>
              <w:t>Length of suspension or 3 yrs, whichever longer</w:t>
            </w:r>
          </w:p>
        </w:tc>
        <w:tc>
          <w:tcPr>
            <w:tcW w:w="3420" w:type="dxa"/>
            <w:shd w:val="clear" w:color="auto" w:fill="auto"/>
          </w:tcPr>
          <w:p w14:paraId="51600662" w14:textId="77777777" w:rsidR="00011BE5" w:rsidRPr="009D6995" w:rsidRDefault="00011BE5" w:rsidP="00704A53">
            <w:pPr>
              <w:rPr>
                <w:sz w:val="24"/>
                <w:szCs w:val="24"/>
              </w:rPr>
            </w:pPr>
            <w:r w:rsidRPr="009D6995">
              <w:rPr>
                <w:sz w:val="24"/>
                <w:szCs w:val="24"/>
              </w:rPr>
              <w:t>Length of suspension or 3 yrs, whichever longer</w:t>
            </w:r>
          </w:p>
        </w:tc>
      </w:tr>
      <w:tr w:rsidR="00011BE5" w:rsidRPr="009D6995" w14:paraId="4F69A0E3" w14:textId="77777777" w:rsidTr="009D6995">
        <w:tc>
          <w:tcPr>
            <w:tcW w:w="2358" w:type="dxa"/>
            <w:shd w:val="clear" w:color="auto" w:fill="auto"/>
          </w:tcPr>
          <w:p w14:paraId="4BFF8A77" w14:textId="77777777" w:rsidR="00011BE5" w:rsidRPr="009D6995" w:rsidRDefault="00011BE5" w:rsidP="00704A53">
            <w:pPr>
              <w:rPr>
                <w:sz w:val="24"/>
                <w:szCs w:val="24"/>
              </w:rPr>
            </w:pPr>
            <w:r w:rsidRPr="009D6995">
              <w:rPr>
                <w:sz w:val="24"/>
                <w:szCs w:val="24"/>
              </w:rPr>
              <w:t>Victim Input</w:t>
            </w:r>
          </w:p>
        </w:tc>
        <w:tc>
          <w:tcPr>
            <w:tcW w:w="3330" w:type="dxa"/>
            <w:shd w:val="clear" w:color="auto" w:fill="auto"/>
          </w:tcPr>
          <w:p w14:paraId="256FDA10" w14:textId="77777777" w:rsidR="00011BE5" w:rsidRPr="009D6995" w:rsidRDefault="00011BE5" w:rsidP="00704A53">
            <w:pPr>
              <w:rPr>
                <w:sz w:val="24"/>
                <w:szCs w:val="24"/>
              </w:rPr>
            </w:pPr>
            <w:smartTag w:uri="urn:schemas-microsoft-com:office:smarttags" w:element="State">
              <w:smartTag w:uri="urn:schemas-microsoft-com:office:smarttags" w:element="place">
                <w:r w:rsidRPr="009D6995">
                  <w:rPr>
                    <w:sz w:val="24"/>
                    <w:szCs w:val="24"/>
                  </w:rPr>
                  <w:t>Ct.</w:t>
                </w:r>
              </w:smartTag>
            </w:smartTag>
            <w:r w:rsidRPr="009D6995">
              <w:rPr>
                <w:sz w:val="24"/>
                <w:szCs w:val="24"/>
              </w:rPr>
              <w:t xml:space="preserve"> must consider </w:t>
            </w:r>
            <w:hyperlink r:id="rId260" w:history="1">
              <w:r w:rsidRPr="009344AF">
                <w:rPr>
                  <w:rStyle w:val="Hyperlink"/>
                  <w:sz w:val="24"/>
                  <w:szCs w:val="24"/>
                </w:rPr>
                <w:t>9.94A.670(4)</w:t>
              </w:r>
            </w:hyperlink>
          </w:p>
        </w:tc>
        <w:tc>
          <w:tcPr>
            <w:tcW w:w="3420" w:type="dxa"/>
            <w:shd w:val="clear" w:color="auto" w:fill="auto"/>
          </w:tcPr>
          <w:p w14:paraId="4F0D61B1" w14:textId="77777777" w:rsidR="00011BE5" w:rsidRPr="009D6995" w:rsidRDefault="00011BE5" w:rsidP="00704A53">
            <w:pPr>
              <w:rPr>
                <w:sz w:val="24"/>
                <w:szCs w:val="24"/>
              </w:rPr>
            </w:pPr>
            <w:r w:rsidRPr="009D6995">
              <w:rPr>
                <w:sz w:val="24"/>
                <w:szCs w:val="24"/>
              </w:rPr>
              <w:t>Findings required if differ from V position</w:t>
            </w:r>
          </w:p>
        </w:tc>
      </w:tr>
      <w:tr w:rsidR="00011BE5" w:rsidRPr="009D6995" w14:paraId="55B1258A" w14:textId="77777777" w:rsidTr="009D6995">
        <w:tc>
          <w:tcPr>
            <w:tcW w:w="2358" w:type="dxa"/>
            <w:shd w:val="clear" w:color="auto" w:fill="auto"/>
          </w:tcPr>
          <w:p w14:paraId="224DF949" w14:textId="77777777" w:rsidR="00011BE5" w:rsidRPr="009D6995" w:rsidRDefault="00011BE5" w:rsidP="00704A53">
            <w:pPr>
              <w:rPr>
                <w:sz w:val="24"/>
                <w:szCs w:val="24"/>
              </w:rPr>
            </w:pPr>
            <w:r w:rsidRPr="009D6995">
              <w:rPr>
                <w:sz w:val="24"/>
                <w:szCs w:val="24"/>
              </w:rPr>
              <w:t>Quarterly Reports</w:t>
            </w:r>
          </w:p>
        </w:tc>
        <w:tc>
          <w:tcPr>
            <w:tcW w:w="3330" w:type="dxa"/>
            <w:shd w:val="clear" w:color="auto" w:fill="auto"/>
          </w:tcPr>
          <w:p w14:paraId="246130AD" w14:textId="77777777" w:rsidR="00011BE5" w:rsidRPr="009D6995" w:rsidRDefault="00011BE5" w:rsidP="00704A53">
            <w:pPr>
              <w:rPr>
                <w:sz w:val="24"/>
                <w:szCs w:val="24"/>
              </w:rPr>
            </w:pPr>
            <w:r w:rsidRPr="009D6995">
              <w:rPr>
                <w:sz w:val="24"/>
                <w:szCs w:val="24"/>
              </w:rPr>
              <w:t>Required by statute</w:t>
            </w:r>
          </w:p>
        </w:tc>
        <w:tc>
          <w:tcPr>
            <w:tcW w:w="3420" w:type="dxa"/>
            <w:shd w:val="clear" w:color="auto" w:fill="auto"/>
          </w:tcPr>
          <w:p w14:paraId="3F951771" w14:textId="77777777" w:rsidR="00011BE5" w:rsidRPr="009D6995" w:rsidRDefault="00011BE5" w:rsidP="00704A53">
            <w:pPr>
              <w:rPr>
                <w:sz w:val="24"/>
                <w:szCs w:val="24"/>
              </w:rPr>
            </w:pPr>
            <w:r w:rsidRPr="009D6995">
              <w:rPr>
                <w:sz w:val="24"/>
                <w:szCs w:val="24"/>
              </w:rPr>
              <w:t>Required by statute</w:t>
            </w:r>
          </w:p>
        </w:tc>
      </w:tr>
    </w:tbl>
    <w:p w14:paraId="07F9F0A9" w14:textId="77777777" w:rsidR="00011BE5" w:rsidRPr="00653C59" w:rsidRDefault="00011BE5" w:rsidP="00704A53">
      <w:pPr>
        <w:ind w:left="1440"/>
        <w:rPr>
          <w:sz w:val="24"/>
          <w:szCs w:val="24"/>
        </w:rPr>
      </w:pPr>
    </w:p>
    <w:p w14:paraId="1A92287D" w14:textId="77777777" w:rsidR="00011BE5" w:rsidRPr="009344AF" w:rsidRDefault="00011BE5" w:rsidP="00704A53">
      <w:pPr>
        <w:ind w:left="1440"/>
        <w:rPr>
          <w:sz w:val="24"/>
          <w:szCs w:val="24"/>
          <w:u w:val="single"/>
        </w:rPr>
      </w:pPr>
      <w:r w:rsidRPr="00653C59">
        <w:rPr>
          <w:sz w:val="24"/>
          <w:szCs w:val="24"/>
        </w:rPr>
        <w:t>1.</w:t>
      </w:r>
      <w:r w:rsidRPr="00653C59">
        <w:rPr>
          <w:sz w:val="24"/>
          <w:szCs w:val="24"/>
        </w:rPr>
        <w:tab/>
      </w:r>
      <w:r w:rsidRPr="00B8219F">
        <w:rPr>
          <w:sz w:val="24"/>
          <w:szCs w:val="24"/>
        </w:rPr>
        <w:t>Eligibility</w:t>
      </w:r>
      <w:r w:rsidR="00B8219F">
        <w:rPr>
          <w:sz w:val="24"/>
          <w:szCs w:val="24"/>
        </w:rPr>
        <w:t xml:space="preserve"> - </w:t>
      </w:r>
      <w:hyperlink r:id="rId261" w:history="1">
        <w:r w:rsidRPr="009344AF">
          <w:rPr>
            <w:rStyle w:val="Hyperlink"/>
            <w:sz w:val="24"/>
            <w:szCs w:val="24"/>
          </w:rPr>
          <w:t>RCW 9.94A.670</w:t>
        </w:r>
        <w:r w:rsidR="009344AF" w:rsidRPr="009344AF">
          <w:rPr>
            <w:rStyle w:val="Hyperlink"/>
            <w:sz w:val="24"/>
            <w:szCs w:val="24"/>
          </w:rPr>
          <w:t>(2)</w:t>
        </w:r>
      </w:hyperlink>
      <w:r w:rsidRPr="00653C59">
        <w:rPr>
          <w:sz w:val="24"/>
          <w:szCs w:val="24"/>
        </w:rPr>
        <w:t xml:space="preserve"> [formerly RCW 9.94A.120(8)(a)]</w:t>
      </w:r>
      <w:r w:rsidR="009344AF">
        <w:rPr>
          <w:sz w:val="24"/>
          <w:szCs w:val="24"/>
        </w:rPr>
        <w:t>.</w:t>
      </w:r>
    </w:p>
    <w:p w14:paraId="7427F383" w14:textId="77777777" w:rsidR="00011BE5" w:rsidRPr="00653C59" w:rsidRDefault="00011BE5" w:rsidP="00704A53">
      <w:pPr>
        <w:ind w:left="1440"/>
        <w:rPr>
          <w:sz w:val="24"/>
          <w:szCs w:val="24"/>
        </w:rPr>
      </w:pPr>
    </w:p>
    <w:p w14:paraId="3BB5D9F5" w14:textId="77777777" w:rsidR="00011BE5" w:rsidRPr="00653C59" w:rsidRDefault="00011BE5" w:rsidP="00704A53">
      <w:pPr>
        <w:ind w:left="2160"/>
        <w:rPr>
          <w:sz w:val="24"/>
          <w:szCs w:val="24"/>
        </w:rPr>
      </w:pPr>
      <w:r w:rsidRPr="00653C59">
        <w:rPr>
          <w:sz w:val="24"/>
          <w:szCs w:val="24"/>
        </w:rPr>
        <w:t xml:space="preserve">The following </w:t>
      </w:r>
      <w:r w:rsidRPr="00653C59">
        <w:rPr>
          <w:i/>
          <w:sz w:val="24"/>
          <w:szCs w:val="24"/>
        </w:rPr>
        <w:t>statutory requirements</w:t>
      </w:r>
      <w:r w:rsidRPr="00653C59">
        <w:rPr>
          <w:sz w:val="24"/>
          <w:szCs w:val="24"/>
        </w:rPr>
        <w:t xml:space="preserve"> must be met before the defendant qualifies for the Special Sexual Offender Sentencing Alternative:</w:t>
      </w:r>
    </w:p>
    <w:p w14:paraId="4A775F19" w14:textId="77777777" w:rsidR="00011BE5" w:rsidRPr="00653C59" w:rsidRDefault="00011BE5" w:rsidP="00704A53">
      <w:pPr>
        <w:ind w:left="1440"/>
        <w:rPr>
          <w:sz w:val="24"/>
          <w:szCs w:val="24"/>
        </w:rPr>
      </w:pPr>
    </w:p>
    <w:p w14:paraId="60882CC7" w14:textId="77777777" w:rsidR="00011BE5" w:rsidRPr="00653C59" w:rsidRDefault="00011BE5" w:rsidP="00704A53">
      <w:pPr>
        <w:ind w:left="2160"/>
        <w:rPr>
          <w:sz w:val="24"/>
          <w:szCs w:val="24"/>
        </w:rPr>
      </w:pPr>
      <w:r w:rsidRPr="00653C59">
        <w:rPr>
          <w:sz w:val="24"/>
          <w:szCs w:val="24"/>
        </w:rPr>
        <w:t>a.</w:t>
      </w:r>
      <w:r w:rsidRPr="00653C59">
        <w:rPr>
          <w:sz w:val="24"/>
          <w:szCs w:val="24"/>
        </w:rPr>
        <w:tab/>
        <w:t xml:space="preserve">The current crime(s) must be a “sex offense” </w:t>
      </w:r>
    </w:p>
    <w:p w14:paraId="632AC14E" w14:textId="77777777" w:rsidR="00011BE5" w:rsidRPr="00653C59" w:rsidRDefault="00011BE5" w:rsidP="00704A53">
      <w:pPr>
        <w:ind w:left="2160"/>
        <w:rPr>
          <w:sz w:val="24"/>
          <w:szCs w:val="24"/>
        </w:rPr>
      </w:pPr>
    </w:p>
    <w:p w14:paraId="7A46C691" w14:textId="77777777" w:rsidR="00011BE5" w:rsidRPr="00653C59" w:rsidRDefault="00011BE5" w:rsidP="00704A53">
      <w:pPr>
        <w:ind w:left="2880" w:hanging="720"/>
        <w:rPr>
          <w:sz w:val="24"/>
          <w:szCs w:val="24"/>
        </w:rPr>
      </w:pPr>
      <w:r w:rsidRPr="00653C59">
        <w:rPr>
          <w:sz w:val="24"/>
          <w:szCs w:val="24"/>
        </w:rPr>
        <w:t>b.</w:t>
      </w:r>
      <w:r w:rsidRPr="00653C59">
        <w:rPr>
          <w:sz w:val="24"/>
          <w:szCs w:val="24"/>
        </w:rPr>
        <w:tab/>
        <w:t xml:space="preserve">The current crime may </w:t>
      </w:r>
      <w:r w:rsidRPr="00B8219F">
        <w:rPr>
          <w:sz w:val="24"/>
          <w:szCs w:val="24"/>
        </w:rPr>
        <w:t>not</w:t>
      </w:r>
      <w:r w:rsidRPr="00653C59">
        <w:rPr>
          <w:sz w:val="24"/>
          <w:szCs w:val="24"/>
        </w:rPr>
        <w:t xml:space="preserve"> be a violation of </w:t>
      </w:r>
      <w:r w:rsidR="00B8219F">
        <w:rPr>
          <w:sz w:val="24"/>
          <w:szCs w:val="24"/>
        </w:rPr>
        <w:t>R</w:t>
      </w:r>
      <w:r w:rsidRPr="00653C59">
        <w:rPr>
          <w:sz w:val="24"/>
          <w:szCs w:val="24"/>
        </w:rPr>
        <w:t>ape 2</w:t>
      </w:r>
      <w:r w:rsidRPr="00653C59">
        <w:rPr>
          <w:sz w:val="24"/>
          <w:szCs w:val="24"/>
          <w:vertAlign w:val="superscript"/>
        </w:rPr>
        <w:t>o</w:t>
      </w:r>
      <w:r w:rsidRPr="00653C59">
        <w:rPr>
          <w:sz w:val="24"/>
          <w:szCs w:val="24"/>
        </w:rPr>
        <w:t xml:space="preserve"> (</w:t>
      </w:r>
      <w:hyperlink r:id="rId262" w:history="1">
        <w:r w:rsidRPr="00CB64FF">
          <w:rPr>
            <w:rStyle w:val="Hyperlink"/>
            <w:sz w:val="24"/>
            <w:szCs w:val="24"/>
          </w:rPr>
          <w:t>RCW 9A.44.050</w:t>
        </w:r>
      </w:hyperlink>
      <w:r w:rsidRPr="00653C59">
        <w:rPr>
          <w:sz w:val="24"/>
          <w:szCs w:val="24"/>
        </w:rPr>
        <w:t xml:space="preserve">) or a sex offense that is also a serious violent offense (i.e., </w:t>
      </w:r>
      <w:r>
        <w:rPr>
          <w:sz w:val="24"/>
          <w:szCs w:val="24"/>
        </w:rPr>
        <w:t>R</w:t>
      </w:r>
      <w:r w:rsidRPr="00653C59">
        <w:rPr>
          <w:sz w:val="24"/>
          <w:szCs w:val="24"/>
        </w:rPr>
        <w:t>ape 1</w:t>
      </w:r>
      <w:r w:rsidRPr="00653C59">
        <w:rPr>
          <w:sz w:val="24"/>
          <w:szCs w:val="24"/>
          <w:vertAlign w:val="superscript"/>
        </w:rPr>
        <w:t>o</w:t>
      </w:r>
      <w:r w:rsidRPr="00653C59">
        <w:rPr>
          <w:sz w:val="24"/>
          <w:szCs w:val="24"/>
        </w:rPr>
        <w:t xml:space="preserve"> or attempted </w:t>
      </w:r>
      <w:r>
        <w:rPr>
          <w:sz w:val="24"/>
          <w:szCs w:val="24"/>
        </w:rPr>
        <w:t>R</w:t>
      </w:r>
      <w:r w:rsidRPr="00653C59">
        <w:rPr>
          <w:sz w:val="24"/>
          <w:szCs w:val="24"/>
        </w:rPr>
        <w:t>ape 1</w:t>
      </w:r>
      <w:r w:rsidRPr="00653C59">
        <w:rPr>
          <w:sz w:val="24"/>
          <w:szCs w:val="24"/>
          <w:vertAlign w:val="superscript"/>
        </w:rPr>
        <w:t>o</w:t>
      </w:r>
      <w:r w:rsidRPr="00653C59">
        <w:rPr>
          <w:sz w:val="24"/>
          <w:szCs w:val="24"/>
        </w:rPr>
        <w:t xml:space="preserve"> or other serious violent crime with sexual motivation finding)).</w:t>
      </w:r>
    </w:p>
    <w:p w14:paraId="083CA4D6" w14:textId="77777777" w:rsidR="00011BE5" w:rsidRPr="00653C59" w:rsidRDefault="00011BE5" w:rsidP="00704A53">
      <w:pPr>
        <w:ind w:left="2160"/>
        <w:rPr>
          <w:sz w:val="24"/>
          <w:szCs w:val="24"/>
        </w:rPr>
      </w:pPr>
    </w:p>
    <w:p w14:paraId="198C5879" w14:textId="77777777" w:rsidR="004F5DE8" w:rsidRDefault="004F5DE8" w:rsidP="00704A53">
      <w:pPr>
        <w:ind w:left="2160"/>
        <w:rPr>
          <w:sz w:val="24"/>
          <w:szCs w:val="24"/>
        </w:rPr>
      </w:pPr>
      <w:r w:rsidRPr="004F5DE8">
        <w:rPr>
          <w:sz w:val="24"/>
          <w:szCs w:val="24"/>
        </w:rPr>
        <w:t>c.</w:t>
      </w:r>
      <w:r>
        <w:rPr>
          <w:sz w:val="24"/>
          <w:szCs w:val="24"/>
        </w:rPr>
        <w:tab/>
        <w:t xml:space="preserve">The defendant must enter a straight plea (no </w:t>
      </w:r>
      <w:r>
        <w:rPr>
          <w:sz w:val="24"/>
          <w:szCs w:val="24"/>
          <w:u w:val="single"/>
        </w:rPr>
        <w:t>Alford</w:t>
      </w:r>
      <w:r>
        <w:rPr>
          <w:sz w:val="24"/>
          <w:szCs w:val="24"/>
        </w:rPr>
        <w:t xml:space="preserve"> plea).</w:t>
      </w:r>
    </w:p>
    <w:p w14:paraId="382ACC4F" w14:textId="77777777" w:rsidR="004F5DE8" w:rsidRDefault="004F5DE8" w:rsidP="00704A53">
      <w:pPr>
        <w:ind w:left="2160"/>
        <w:rPr>
          <w:sz w:val="24"/>
          <w:szCs w:val="24"/>
        </w:rPr>
      </w:pPr>
    </w:p>
    <w:p w14:paraId="5CECCEEF" w14:textId="77777777" w:rsidR="00011BE5" w:rsidRPr="00653C59" w:rsidRDefault="004F5DE8" w:rsidP="00704A53">
      <w:pPr>
        <w:ind w:left="2160"/>
        <w:rPr>
          <w:sz w:val="24"/>
          <w:szCs w:val="24"/>
        </w:rPr>
      </w:pPr>
      <w:r>
        <w:rPr>
          <w:sz w:val="24"/>
          <w:szCs w:val="24"/>
        </w:rPr>
        <w:t>d.</w:t>
      </w:r>
      <w:r>
        <w:rPr>
          <w:sz w:val="24"/>
          <w:szCs w:val="24"/>
        </w:rPr>
        <w:tab/>
      </w:r>
      <w:r w:rsidR="00011BE5" w:rsidRPr="00653C59">
        <w:rPr>
          <w:sz w:val="24"/>
          <w:szCs w:val="24"/>
        </w:rPr>
        <w:t xml:space="preserve">No prior convictions for a felony sex offense. </w:t>
      </w:r>
    </w:p>
    <w:p w14:paraId="03CB97AC" w14:textId="77777777" w:rsidR="00011BE5" w:rsidRPr="00653C59" w:rsidRDefault="00011BE5" w:rsidP="00704A53">
      <w:pPr>
        <w:ind w:left="2160"/>
        <w:rPr>
          <w:sz w:val="24"/>
          <w:szCs w:val="24"/>
        </w:rPr>
      </w:pPr>
    </w:p>
    <w:p w14:paraId="348643BA" w14:textId="77777777" w:rsidR="00011BE5" w:rsidRPr="00653C59" w:rsidRDefault="004F5DE8" w:rsidP="00704A53">
      <w:pPr>
        <w:ind w:left="2880" w:hanging="720"/>
        <w:rPr>
          <w:sz w:val="24"/>
          <w:szCs w:val="24"/>
        </w:rPr>
      </w:pPr>
      <w:r>
        <w:rPr>
          <w:sz w:val="24"/>
          <w:szCs w:val="24"/>
        </w:rPr>
        <w:t>e</w:t>
      </w:r>
      <w:r w:rsidR="00011BE5" w:rsidRPr="00653C59">
        <w:rPr>
          <w:sz w:val="24"/>
          <w:szCs w:val="24"/>
        </w:rPr>
        <w:t>.</w:t>
      </w:r>
      <w:r w:rsidR="00011BE5" w:rsidRPr="00653C59">
        <w:rPr>
          <w:sz w:val="24"/>
          <w:szCs w:val="24"/>
        </w:rPr>
        <w:tab/>
        <w:t xml:space="preserve">No prior adult convictions for a violent offense committed within </w:t>
      </w:r>
      <w:r w:rsidR="00011BE5">
        <w:rPr>
          <w:sz w:val="24"/>
          <w:szCs w:val="24"/>
        </w:rPr>
        <w:t xml:space="preserve">five </w:t>
      </w:r>
      <w:r w:rsidR="00011BE5" w:rsidRPr="00653C59">
        <w:rPr>
          <w:sz w:val="24"/>
          <w:szCs w:val="24"/>
        </w:rPr>
        <w:t>years of the date of the current offense.</w:t>
      </w:r>
    </w:p>
    <w:p w14:paraId="1DE110C9" w14:textId="77777777" w:rsidR="00011BE5" w:rsidRPr="00653C59" w:rsidRDefault="00011BE5" w:rsidP="00704A53">
      <w:pPr>
        <w:ind w:left="2160"/>
        <w:rPr>
          <w:sz w:val="24"/>
          <w:szCs w:val="24"/>
        </w:rPr>
      </w:pPr>
    </w:p>
    <w:p w14:paraId="5E4DBD2B" w14:textId="77777777" w:rsidR="00011BE5" w:rsidRPr="00653C59" w:rsidRDefault="00393A95" w:rsidP="00704A53">
      <w:pPr>
        <w:ind w:left="2880" w:hanging="720"/>
        <w:rPr>
          <w:sz w:val="24"/>
          <w:szCs w:val="24"/>
        </w:rPr>
      </w:pPr>
      <w:r>
        <w:rPr>
          <w:sz w:val="24"/>
          <w:szCs w:val="24"/>
        </w:rPr>
        <w:t>f</w:t>
      </w:r>
      <w:r w:rsidR="00011BE5" w:rsidRPr="00653C59">
        <w:rPr>
          <w:sz w:val="24"/>
          <w:szCs w:val="24"/>
        </w:rPr>
        <w:t>.</w:t>
      </w:r>
      <w:r w:rsidR="00011BE5" w:rsidRPr="00653C59">
        <w:rPr>
          <w:sz w:val="24"/>
          <w:szCs w:val="24"/>
        </w:rPr>
        <w:tab/>
        <w:t>The offense did not result in substantial bodily harm to the victim (See (1)(b))</w:t>
      </w:r>
      <w:r w:rsidR="00011BE5">
        <w:rPr>
          <w:sz w:val="24"/>
          <w:szCs w:val="24"/>
        </w:rPr>
        <w:t>.</w:t>
      </w:r>
    </w:p>
    <w:p w14:paraId="675F05C4" w14:textId="77777777" w:rsidR="00011BE5" w:rsidRPr="00653C59" w:rsidRDefault="00011BE5" w:rsidP="00704A53">
      <w:pPr>
        <w:ind w:left="2160"/>
        <w:rPr>
          <w:sz w:val="24"/>
          <w:szCs w:val="24"/>
        </w:rPr>
      </w:pPr>
    </w:p>
    <w:p w14:paraId="436D26AA" w14:textId="77777777" w:rsidR="00011BE5" w:rsidRPr="00653C59" w:rsidRDefault="00393A95" w:rsidP="00704A53">
      <w:pPr>
        <w:ind w:left="2880" w:hanging="720"/>
        <w:rPr>
          <w:sz w:val="24"/>
          <w:szCs w:val="24"/>
        </w:rPr>
      </w:pPr>
      <w:r>
        <w:rPr>
          <w:sz w:val="24"/>
          <w:szCs w:val="24"/>
        </w:rPr>
        <w:lastRenderedPageBreak/>
        <w:t>g</w:t>
      </w:r>
      <w:r w:rsidR="00011BE5" w:rsidRPr="00653C59">
        <w:rPr>
          <w:sz w:val="24"/>
          <w:szCs w:val="24"/>
        </w:rPr>
        <w:t>.</w:t>
      </w:r>
      <w:r w:rsidR="00011BE5" w:rsidRPr="00653C59">
        <w:rPr>
          <w:sz w:val="24"/>
          <w:szCs w:val="24"/>
        </w:rPr>
        <w:tab/>
        <w:t>The offender must have had an established relationship or connection to, the victim such that the sole connection with the victim was not the commission of the crime.</w:t>
      </w:r>
    </w:p>
    <w:p w14:paraId="4D712844" w14:textId="77777777" w:rsidR="00011BE5" w:rsidRPr="00653C59" w:rsidRDefault="00011BE5" w:rsidP="00704A53">
      <w:pPr>
        <w:ind w:left="2160"/>
        <w:rPr>
          <w:sz w:val="24"/>
          <w:szCs w:val="24"/>
        </w:rPr>
      </w:pPr>
      <w:r w:rsidRPr="00653C59">
        <w:rPr>
          <w:sz w:val="24"/>
          <w:szCs w:val="24"/>
        </w:rPr>
        <w:t xml:space="preserve"> </w:t>
      </w:r>
    </w:p>
    <w:p w14:paraId="092290BF" w14:textId="77777777" w:rsidR="00011BE5" w:rsidRDefault="00393A95" w:rsidP="00704A53">
      <w:pPr>
        <w:numPr>
          <w:ilvl w:val="0"/>
          <w:numId w:val="37"/>
        </w:numPr>
        <w:rPr>
          <w:sz w:val="24"/>
          <w:szCs w:val="24"/>
        </w:rPr>
      </w:pPr>
      <w:r>
        <w:rPr>
          <w:sz w:val="24"/>
          <w:szCs w:val="24"/>
        </w:rPr>
        <w:t>T</w:t>
      </w:r>
      <w:r w:rsidR="00011BE5">
        <w:rPr>
          <w:sz w:val="24"/>
          <w:szCs w:val="24"/>
        </w:rPr>
        <w:t xml:space="preserve">he low end </w:t>
      </w:r>
      <w:r w:rsidR="00011BE5" w:rsidRPr="00653C59">
        <w:rPr>
          <w:sz w:val="24"/>
          <w:szCs w:val="24"/>
        </w:rPr>
        <w:t>of the presumptive sentencing range is:</w:t>
      </w:r>
    </w:p>
    <w:p w14:paraId="0E17B346" w14:textId="77777777" w:rsidR="00B8219F" w:rsidRDefault="00B8219F" w:rsidP="00704A53">
      <w:pPr>
        <w:ind w:left="2880"/>
        <w:rPr>
          <w:sz w:val="24"/>
          <w:szCs w:val="24"/>
        </w:rPr>
      </w:pPr>
    </w:p>
    <w:p w14:paraId="3E454DA3" w14:textId="77777777" w:rsidR="00011BE5" w:rsidRPr="00653C59" w:rsidRDefault="00B8219F" w:rsidP="00704A53">
      <w:pPr>
        <w:ind w:left="2160" w:firstLine="720"/>
        <w:rPr>
          <w:sz w:val="24"/>
          <w:szCs w:val="24"/>
        </w:rPr>
      </w:pPr>
      <w:r>
        <w:rPr>
          <w:sz w:val="24"/>
          <w:szCs w:val="24"/>
        </w:rPr>
        <w:t>C</w:t>
      </w:r>
      <w:r w:rsidR="00011BE5" w:rsidRPr="00653C59">
        <w:rPr>
          <w:sz w:val="24"/>
          <w:szCs w:val="24"/>
        </w:rPr>
        <w:t xml:space="preserve">rimes occurring prior to 7/1/90:  </w:t>
      </w:r>
      <w:r>
        <w:rPr>
          <w:sz w:val="24"/>
          <w:szCs w:val="24"/>
        </w:rPr>
        <w:tab/>
      </w:r>
      <w:r>
        <w:rPr>
          <w:sz w:val="24"/>
          <w:szCs w:val="24"/>
        </w:rPr>
        <w:tab/>
      </w:r>
      <w:r w:rsidR="00011BE5" w:rsidRPr="00653C59">
        <w:rPr>
          <w:sz w:val="24"/>
          <w:szCs w:val="24"/>
        </w:rPr>
        <w:t xml:space="preserve">less than </w:t>
      </w:r>
      <w:r>
        <w:rPr>
          <w:sz w:val="24"/>
          <w:szCs w:val="24"/>
        </w:rPr>
        <w:t>6</w:t>
      </w:r>
      <w:r w:rsidR="00011BE5" w:rsidRPr="00653C59">
        <w:rPr>
          <w:sz w:val="24"/>
          <w:szCs w:val="24"/>
        </w:rPr>
        <w:t xml:space="preserve"> years</w:t>
      </w:r>
    </w:p>
    <w:p w14:paraId="03C02B74" w14:textId="77777777" w:rsidR="00011BE5" w:rsidRPr="00653C59" w:rsidRDefault="00B8219F" w:rsidP="00704A53">
      <w:pPr>
        <w:tabs>
          <w:tab w:val="left" w:pos="3600"/>
        </w:tabs>
        <w:rPr>
          <w:sz w:val="24"/>
          <w:szCs w:val="24"/>
        </w:rPr>
      </w:pPr>
      <w:r>
        <w:rPr>
          <w:sz w:val="24"/>
          <w:szCs w:val="24"/>
        </w:rPr>
        <w:t xml:space="preserve">                                                C</w:t>
      </w:r>
      <w:r w:rsidR="00011BE5" w:rsidRPr="00653C59">
        <w:rPr>
          <w:sz w:val="24"/>
          <w:szCs w:val="24"/>
        </w:rPr>
        <w:t xml:space="preserve">rimes occurring between 7/1/90–7/26/97:  </w:t>
      </w:r>
      <w:r>
        <w:rPr>
          <w:sz w:val="24"/>
          <w:szCs w:val="24"/>
        </w:rPr>
        <w:tab/>
      </w:r>
      <w:r w:rsidR="00011BE5" w:rsidRPr="00653C59">
        <w:rPr>
          <w:sz w:val="24"/>
          <w:szCs w:val="24"/>
        </w:rPr>
        <w:t xml:space="preserve">less than </w:t>
      </w:r>
      <w:r>
        <w:rPr>
          <w:sz w:val="24"/>
          <w:szCs w:val="24"/>
        </w:rPr>
        <w:t>8</w:t>
      </w:r>
      <w:r w:rsidR="00011BE5" w:rsidRPr="00653C59">
        <w:rPr>
          <w:sz w:val="24"/>
          <w:szCs w:val="24"/>
        </w:rPr>
        <w:t xml:space="preserve"> years</w:t>
      </w:r>
    </w:p>
    <w:p w14:paraId="7E4FAE52" w14:textId="77777777" w:rsidR="00011BE5" w:rsidRPr="00653C59" w:rsidRDefault="00B8219F" w:rsidP="00704A53">
      <w:pPr>
        <w:ind w:left="2160" w:firstLine="720"/>
        <w:rPr>
          <w:sz w:val="24"/>
          <w:szCs w:val="24"/>
        </w:rPr>
      </w:pPr>
      <w:r>
        <w:rPr>
          <w:sz w:val="24"/>
          <w:szCs w:val="24"/>
        </w:rPr>
        <w:t>C</w:t>
      </w:r>
      <w:r w:rsidR="00011BE5" w:rsidRPr="00653C59">
        <w:rPr>
          <w:sz w:val="24"/>
          <w:szCs w:val="24"/>
        </w:rPr>
        <w:t xml:space="preserve">rimes occurring since 7/27/97:  </w:t>
      </w:r>
      <w:r>
        <w:rPr>
          <w:sz w:val="24"/>
          <w:szCs w:val="24"/>
        </w:rPr>
        <w:tab/>
      </w:r>
      <w:r>
        <w:rPr>
          <w:sz w:val="24"/>
          <w:szCs w:val="24"/>
        </w:rPr>
        <w:tab/>
      </w:r>
      <w:r w:rsidR="00011BE5" w:rsidRPr="00653C59">
        <w:rPr>
          <w:sz w:val="24"/>
          <w:szCs w:val="24"/>
        </w:rPr>
        <w:t>less than 11 years</w:t>
      </w:r>
    </w:p>
    <w:p w14:paraId="51DF6DEF" w14:textId="77777777" w:rsidR="00011BE5" w:rsidRDefault="00011BE5" w:rsidP="00704A53">
      <w:pPr>
        <w:pStyle w:val="BodyTextIndent"/>
        <w:rPr>
          <w:szCs w:val="24"/>
        </w:rPr>
      </w:pPr>
    </w:p>
    <w:p w14:paraId="03894444" w14:textId="77777777" w:rsidR="00011BE5" w:rsidRPr="00653C59" w:rsidRDefault="00011BE5" w:rsidP="00704A53">
      <w:pPr>
        <w:pStyle w:val="BodyTextIndent"/>
        <w:rPr>
          <w:szCs w:val="24"/>
          <w:u w:val="single"/>
        </w:rPr>
      </w:pPr>
      <w:r w:rsidRPr="00653C59">
        <w:rPr>
          <w:szCs w:val="24"/>
        </w:rPr>
        <w:t>2.</w:t>
      </w:r>
      <w:r w:rsidRPr="00653C59">
        <w:rPr>
          <w:szCs w:val="24"/>
        </w:rPr>
        <w:tab/>
      </w:r>
      <w:r w:rsidRPr="00B8219F">
        <w:rPr>
          <w:szCs w:val="24"/>
        </w:rPr>
        <w:t>Amenability</w:t>
      </w:r>
      <w:r w:rsidR="00B8219F">
        <w:rPr>
          <w:szCs w:val="24"/>
        </w:rPr>
        <w:t xml:space="preserve"> –</w:t>
      </w:r>
      <w:r w:rsidR="009344AF" w:rsidRPr="009344AF">
        <w:rPr>
          <w:szCs w:val="24"/>
        </w:rPr>
        <w:t xml:space="preserve"> </w:t>
      </w:r>
      <w:hyperlink r:id="rId263" w:history="1">
        <w:r w:rsidR="009344AF" w:rsidRPr="009344AF">
          <w:rPr>
            <w:rStyle w:val="Hyperlink"/>
            <w:szCs w:val="24"/>
          </w:rPr>
          <w:t>RCW 9.94A.670(3)</w:t>
        </w:r>
      </w:hyperlink>
    </w:p>
    <w:p w14:paraId="440CA165" w14:textId="77777777" w:rsidR="00011BE5" w:rsidRPr="00653C59" w:rsidRDefault="00011BE5" w:rsidP="00704A53">
      <w:pPr>
        <w:pStyle w:val="BodyTextIndent"/>
        <w:rPr>
          <w:szCs w:val="24"/>
          <w:u w:val="single"/>
        </w:rPr>
      </w:pPr>
    </w:p>
    <w:p w14:paraId="33987E7A" w14:textId="77777777" w:rsidR="00011BE5" w:rsidRPr="00653C59" w:rsidRDefault="00011BE5" w:rsidP="00704A53">
      <w:pPr>
        <w:ind w:left="2880" w:hanging="720"/>
        <w:rPr>
          <w:sz w:val="24"/>
          <w:szCs w:val="24"/>
        </w:rPr>
      </w:pPr>
      <w:r w:rsidRPr="00653C59">
        <w:rPr>
          <w:sz w:val="24"/>
          <w:szCs w:val="24"/>
        </w:rPr>
        <w:t>a.</w:t>
      </w:r>
      <w:r w:rsidRPr="00653C59">
        <w:rPr>
          <w:sz w:val="24"/>
          <w:szCs w:val="24"/>
        </w:rPr>
        <w:tab/>
        <w:t xml:space="preserve">Statutory Requirements </w:t>
      </w:r>
    </w:p>
    <w:p w14:paraId="7C38DF8A" w14:textId="77777777" w:rsidR="00011BE5" w:rsidRPr="00653C59" w:rsidRDefault="00011BE5" w:rsidP="00704A53">
      <w:pPr>
        <w:ind w:left="2880" w:hanging="720"/>
        <w:rPr>
          <w:sz w:val="24"/>
          <w:szCs w:val="24"/>
        </w:rPr>
      </w:pPr>
    </w:p>
    <w:p w14:paraId="2CE4AD71" w14:textId="77777777" w:rsidR="00011BE5" w:rsidRPr="00653C59" w:rsidRDefault="00011BE5" w:rsidP="001F4120">
      <w:pPr>
        <w:numPr>
          <w:ilvl w:val="0"/>
          <w:numId w:val="261"/>
        </w:numPr>
        <w:rPr>
          <w:sz w:val="24"/>
          <w:szCs w:val="24"/>
        </w:rPr>
      </w:pPr>
      <w:r w:rsidRPr="00653C59">
        <w:rPr>
          <w:sz w:val="24"/>
          <w:szCs w:val="24"/>
        </w:rPr>
        <w:t>The evaluator’s report must include:</w:t>
      </w:r>
    </w:p>
    <w:p w14:paraId="5BDE88B6" w14:textId="77777777" w:rsidR="00011BE5" w:rsidRPr="00653C59" w:rsidRDefault="00011BE5" w:rsidP="001F4120">
      <w:pPr>
        <w:numPr>
          <w:ilvl w:val="0"/>
          <w:numId w:val="262"/>
        </w:numPr>
        <w:rPr>
          <w:sz w:val="24"/>
          <w:szCs w:val="24"/>
        </w:rPr>
      </w:pPr>
      <w:r w:rsidRPr="00653C59">
        <w:rPr>
          <w:sz w:val="24"/>
          <w:szCs w:val="24"/>
        </w:rPr>
        <w:t>the official version of the facts;</w:t>
      </w:r>
    </w:p>
    <w:p w14:paraId="032FA4F5" w14:textId="77777777" w:rsidR="00011BE5" w:rsidRPr="00653C59" w:rsidRDefault="00011BE5" w:rsidP="001F4120">
      <w:pPr>
        <w:numPr>
          <w:ilvl w:val="0"/>
          <w:numId w:val="262"/>
        </w:numPr>
        <w:rPr>
          <w:sz w:val="24"/>
          <w:szCs w:val="24"/>
        </w:rPr>
      </w:pPr>
      <w:r w:rsidRPr="00653C59">
        <w:rPr>
          <w:sz w:val="24"/>
          <w:szCs w:val="24"/>
        </w:rPr>
        <w:t>the defendant’s version of the facts;</w:t>
      </w:r>
    </w:p>
    <w:p w14:paraId="55D801A0" w14:textId="77777777" w:rsidR="00011BE5" w:rsidRPr="00653C59" w:rsidRDefault="00011BE5" w:rsidP="001F4120">
      <w:pPr>
        <w:numPr>
          <w:ilvl w:val="0"/>
          <w:numId w:val="262"/>
        </w:numPr>
        <w:rPr>
          <w:sz w:val="24"/>
          <w:szCs w:val="24"/>
        </w:rPr>
      </w:pPr>
      <w:r w:rsidRPr="00653C59">
        <w:rPr>
          <w:sz w:val="24"/>
          <w:szCs w:val="24"/>
        </w:rPr>
        <w:t>the defendant’s offense history;</w:t>
      </w:r>
    </w:p>
    <w:p w14:paraId="5AC340ED" w14:textId="77777777" w:rsidR="00011BE5" w:rsidRPr="00653C59" w:rsidRDefault="00011BE5" w:rsidP="001F4120">
      <w:pPr>
        <w:numPr>
          <w:ilvl w:val="0"/>
          <w:numId w:val="262"/>
        </w:numPr>
        <w:rPr>
          <w:sz w:val="24"/>
          <w:szCs w:val="24"/>
        </w:rPr>
      </w:pPr>
      <w:r w:rsidRPr="00653C59">
        <w:rPr>
          <w:sz w:val="24"/>
          <w:szCs w:val="24"/>
        </w:rPr>
        <w:t>an assessment of problems in addition to alleged deviant behaviors;</w:t>
      </w:r>
    </w:p>
    <w:p w14:paraId="0F9EA0DD" w14:textId="77777777" w:rsidR="00011BE5" w:rsidRPr="00653C59" w:rsidRDefault="00011BE5" w:rsidP="001F4120">
      <w:pPr>
        <w:numPr>
          <w:ilvl w:val="0"/>
          <w:numId w:val="262"/>
        </w:numPr>
        <w:rPr>
          <w:sz w:val="24"/>
          <w:szCs w:val="24"/>
        </w:rPr>
      </w:pPr>
      <w:r w:rsidRPr="00653C59">
        <w:rPr>
          <w:sz w:val="24"/>
          <w:szCs w:val="24"/>
        </w:rPr>
        <w:t>the defendant’s social and employment situation;</w:t>
      </w:r>
    </w:p>
    <w:p w14:paraId="538DECD1" w14:textId="77777777" w:rsidR="00011BE5" w:rsidRPr="00653C59" w:rsidRDefault="00011BE5" w:rsidP="001F4120">
      <w:pPr>
        <w:numPr>
          <w:ilvl w:val="0"/>
          <w:numId w:val="262"/>
        </w:numPr>
        <w:rPr>
          <w:sz w:val="24"/>
          <w:szCs w:val="24"/>
        </w:rPr>
      </w:pPr>
      <w:r w:rsidRPr="00653C59">
        <w:rPr>
          <w:sz w:val="24"/>
          <w:szCs w:val="24"/>
        </w:rPr>
        <w:t>other evaluation measures used;</w:t>
      </w:r>
    </w:p>
    <w:p w14:paraId="06C2E00D" w14:textId="77777777" w:rsidR="00011BE5" w:rsidRPr="00653C59" w:rsidRDefault="00011BE5" w:rsidP="001F4120">
      <w:pPr>
        <w:numPr>
          <w:ilvl w:val="0"/>
          <w:numId w:val="262"/>
        </w:numPr>
        <w:rPr>
          <w:sz w:val="24"/>
          <w:szCs w:val="24"/>
        </w:rPr>
      </w:pPr>
      <w:r w:rsidRPr="00653C59">
        <w:rPr>
          <w:sz w:val="24"/>
          <w:szCs w:val="24"/>
        </w:rPr>
        <w:t>an assessment of the defendant’s amenability to treatment and relative risk to the community;</w:t>
      </w:r>
    </w:p>
    <w:p w14:paraId="7D1A0931" w14:textId="77777777" w:rsidR="00011BE5" w:rsidRPr="00653C59" w:rsidRDefault="00011BE5" w:rsidP="001F4120">
      <w:pPr>
        <w:numPr>
          <w:ilvl w:val="0"/>
          <w:numId w:val="262"/>
        </w:numPr>
        <w:rPr>
          <w:sz w:val="24"/>
          <w:szCs w:val="24"/>
        </w:rPr>
      </w:pPr>
      <w:r w:rsidRPr="00653C59">
        <w:rPr>
          <w:sz w:val="24"/>
          <w:szCs w:val="24"/>
        </w:rPr>
        <w:t>a proposed treatment plan (see statute).</w:t>
      </w:r>
    </w:p>
    <w:p w14:paraId="6ADF9F06" w14:textId="77777777" w:rsidR="00011BE5" w:rsidRPr="00653C59" w:rsidRDefault="00011BE5" w:rsidP="00704A53">
      <w:pPr>
        <w:ind w:left="2880"/>
        <w:rPr>
          <w:sz w:val="24"/>
          <w:szCs w:val="24"/>
        </w:rPr>
      </w:pPr>
    </w:p>
    <w:p w14:paraId="1FE49DB2" w14:textId="77777777" w:rsidR="00011BE5" w:rsidRPr="00653C59" w:rsidRDefault="00836DEE" w:rsidP="001F4120">
      <w:pPr>
        <w:numPr>
          <w:ilvl w:val="0"/>
          <w:numId w:val="261"/>
        </w:numPr>
        <w:rPr>
          <w:sz w:val="24"/>
          <w:szCs w:val="24"/>
        </w:rPr>
      </w:pPr>
      <w:r>
        <w:rPr>
          <w:sz w:val="24"/>
          <w:szCs w:val="24"/>
        </w:rPr>
        <w:t xml:space="preserve"> </w:t>
      </w:r>
      <w:r w:rsidR="009344AF">
        <w:rPr>
          <w:sz w:val="24"/>
          <w:szCs w:val="24"/>
        </w:rPr>
        <w:t xml:space="preserve">Considerations for the Court, </w:t>
      </w:r>
      <w:hyperlink r:id="rId264" w:history="1">
        <w:r w:rsidR="009344AF" w:rsidRPr="009344AF">
          <w:rPr>
            <w:rStyle w:val="Hyperlink"/>
            <w:sz w:val="24"/>
            <w:szCs w:val="24"/>
          </w:rPr>
          <w:t>RCW 9.94A.670(</w:t>
        </w:r>
        <w:r w:rsidR="009344AF">
          <w:rPr>
            <w:rStyle w:val="Hyperlink"/>
            <w:sz w:val="24"/>
            <w:szCs w:val="24"/>
          </w:rPr>
          <w:t>4</w:t>
        </w:r>
        <w:r w:rsidR="009344AF" w:rsidRPr="009344AF">
          <w:rPr>
            <w:rStyle w:val="Hyperlink"/>
            <w:sz w:val="24"/>
            <w:szCs w:val="24"/>
          </w:rPr>
          <w:t>)</w:t>
        </w:r>
      </w:hyperlink>
      <w:r w:rsidR="009344AF">
        <w:rPr>
          <w:sz w:val="24"/>
          <w:szCs w:val="24"/>
        </w:rPr>
        <w:t>.</w:t>
      </w:r>
    </w:p>
    <w:p w14:paraId="20827A87" w14:textId="77777777" w:rsidR="00011BE5" w:rsidRPr="00653C59" w:rsidRDefault="00011BE5" w:rsidP="001F4120">
      <w:pPr>
        <w:numPr>
          <w:ilvl w:val="0"/>
          <w:numId w:val="263"/>
        </w:numPr>
        <w:rPr>
          <w:sz w:val="24"/>
          <w:szCs w:val="24"/>
        </w:rPr>
      </w:pPr>
      <w:r w:rsidRPr="00653C59">
        <w:rPr>
          <w:sz w:val="24"/>
          <w:szCs w:val="24"/>
        </w:rPr>
        <w:t xml:space="preserve">benefit to offender and the community </w:t>
      </w:r>
    </w:p>
    <w:p w14:paraId="48A33DBF" w14:textId="77777777" w:rsidR="00011BE5" w:rsidRPr="00653C59" w:rsidRDefault="00011BE5" w:rsidP="001F4120">
      <w:pPr>
        <w:numPr>
          <w:ilvl w:val="0"/>
          <w:numId w:val="263"/>
        </w:numPr>
        <w:rPr>
          <w:sz w:val="24"/>
          <w:szCs w:val="24"/>
        </w:rPr>
      </w:pPr>
      <w:r w:rsidRPr="00653C59">
        <w:rPr>
          <w:sz w:val="24"/>
          <w:szCs w:val="24"/>
        </w:rPr>
        <w:t>too lenient in light of the offense</w:t>
      </w:r>
    </w:p>
    <w:p w14:paraId="3984A4C6" w14:textId="77777777" w:rsidR="00011BE5" w:rsidRPr="00653C59" w:rsidRDefault="00011BE5" w:rsidP="001F4120">
      <w:pPr>
        <w:numPr>
          <w:ilvl w:val="0"/>
          <w:numId w:val="263"/>
        </w:numPr>
        <w:rPr>
          <w:sz w:val="24"/>
          <w:szCs w:val="24"/>
        </w:rPr>
      </w:pPr>
      <w:r w:rsidRPr="00653C59">
        <w:rPr>
          <w:sz w:val="24"/>
          <w:szCs w:val="24"/>
        </w:rPr>
        <w:t>additional victims (in addition to the victim of the offense)</w:t>
      </w:r>
    </w:p>
    <w:p w14:paraId="30B21859" w14:textId="77777777" w:rsidR="00011BE5" w:rsidRPr="00653C59" w:rsidRDefault="00011BE5" w:rsidP="001F4120">
      <w:pPr>
        <w:numPr>
          <w:ilvl w:val="0"/>
          <w:numId w:val="263"/>
        </w:numPr>
        <w:rPr>
          <w:sz w:val="24"/>
          <w:szCs w:val="24"/>
        </w:rPr>
      </w:pPr>
      <w:r w:rsidRPr="00653C59">
        <w:rPr>
          <w:sz w:val="24"/>
          <w:szCs w:val="24"/>
        </w:rPr>
        <w:t>amenability to treatment</w:t>
      </w:r>
    </w:p>
    <w:p w14:paraId="3B5CCEB2" w14:textId="77777777" w:rsidR="00011BE5" w:rsidRPr="00653C59" w:rsidRDefault="00011BE5" w:rsidP="001F4120">
      <w:pPr>
        <w:numPr>
          <w:ilvl w:val="0"/>
          <w:numId w:val="263"/>
        </w:numPr>
        <w:rPr>
          <w:sz w:val="24"/>
          <w:szCs w:val="24"/>
        </w:rPr>
      </w:pPr>
      <w:r w:rsidRPr="00653C59">
        <w:rPr>
          <w:sz w:val="24"/>
          <w:szCs w:val="24"/>
        </w:rPr>
        <w:t>risk to the community</w:t>
      </w:r>
    </w:p>
    <w:p w14:paraId="72725DA0" w14:textId="77777777" w:rsidR="00011BE5" w:rsidRPr="00653C59" w:rsidRDefault="00011BE5" w:rsidP="001F4120">
      <w:pPr>
        <w:numPr>
          <w:ilvl w:val="0"/>
          <w:numId w:val="263"/>
        </w:numPr>
        <w:rPr>
          <w:sz w:val="24"/>
          <w:szCs w:val="24"/>
        </w:rPr>
      </w:pPr>
      <w:r w:rsidRPr="00653C59">
        <w:rPr>
          <w:sz w:val="24"/>
          <w:szCs w:val="24"/>
        </w:rPr>
        <w:t>risk to the victim</w:t>
      </w:r>
    </w:p>
    <w:p w14:paraId="287EB099" w14:textId="77777777" w:rsidR="00D34E4B" w:rsidRPr="00343078" w:rsidRDefault="00011BE5" w:rsidP="001F4120">
      <w:pPr>
        <w:numPr>
          <w:ilvl w:val="0"/>
          <w:numId w:val="263"/>
        </w:numPr>
        <w:rPr>
          <w:sz w:val="24"/>
          <w:szCs w:val="24"/>
        </w:rPr>
      </w:pPr>
      <w:r w:rsidRPr="00653C59">
        <w:rPr>
          <w:sz w:val="24"/>
          <w:szCs w:val="24"/>
        </w:rPr>
        <w:t>risk to persons similar in age and circumstances to the victim</w:t>
      </w:r>
    </w:p>
    <w:p w14:paraId="1F499F99" w14:textId="77777777" w:rsidR="00011BE5" w:rsidRDefault="00011BE5" w:rsidP="001F4120">
      <w:pPr>
        <w:numPr>
          <w:ilvl w:val="0"/>
          <w:numId w:val="263"/>
        </w:numPr>
        <w:rPr>
          <w:sz w:val="24"/>
          <w:szCs w:val="24"/>
        </w:rPr>
      </w:pPr>
      <w:r w:rsidRPr="00653C59">
        <w:rPr>
          <w:sz w:val="24"/>
          <w:szCs w:val="24"/>
        </w:rPr>
        <w:t>great weight to the victim’s opinion</w:t>
      </w:r>
    </w:p>
    <w:p w14:paraId="667C6508" w14:textId="77777777" w:rsidR="00011BE5" w:rsidRPr="00836DEE" w:rsidRDefault="00011BE5" w:rsidP="001F4120">
      <w:pPr>
        <w:numPr>
          <w:ilvl w:val="0"/>
          <w:numId w:val="263"/>
        </w:numPr>
        <w:rPr>
          <w:sz w:val="24"/>
          <w:szCs w:val="24"/>
        </w:rPr>
      </w:pPr>
      <w:r w:rsidRPr="00836DEE">
        <w:rPr>
          <w:sz w:val="24"/>
          <w:szCs w:val="24"/>
        </w:rPr>
        <w:t>if the sentence imposed is contrary to the victim’s opinion – the court shall enter findings stating its reasons</w:t>
      </w:r>
    </w:p>
    <w:p w14:paraId="4D3CC370" w14:textId="77777777" w:rsidR="00011BE5" w:rsidRPr="00653C59" w:rsidRDefault="00011BE5" w:rsidP="001F4120">
      <w:pPr>
        <w:numPr>
          <w:ilvl w:val="0"/>
          <w:numId w:val="263"/>
        </w:numPr>
        <w:rPr>
          <w:sz w:val="24"/>
          <w:szCs w:val="24"/>
        </w:rPr>
      </w:pPr>
      <w:r w:rsidRPr="00653C59">
        <w:rPr>
          <w:sz w:val="24"/>
          <w:szCs w:val="24"/>
        </w:rPr>
        <w:t>admission alone, does not constitute amenability</w:t>
      </w:r>
    </w:p>
    <w:p w14:paraId="2F22903B" w14:textId="77777777" w:rsidR="00011BE5" w:rsidRPr="00653C59" w:rsidRDefault="00011BE5" w:rsidP="00704A53">
      <w:pPr>
        <w:ind w:left="2160" w:firstLine="720"/>
        <w:rPr>
          <w:sz w:val="24"/>
          <w:szCs w:val="24"/>
        </w:rPr>
      </w:pPr>
      <w:r w:rsidRPr="00653C59">
        <w:rPr>
          <w:sz w:val="24"/>
          <w:szCs w:val="24"/>
        </w:rPr>
        <w:tab/>
      </w:r>
    </w:p>
    <w:p w14:paraId="5C03FA87" w14:textId="77777777" w:rsidR="00011BE5" w:rsidRPr="00653C59" w:rsidRDefault="00836DEE" w:rsidP="001F4120">
      <w:pPr>
        <w:numPr>
          <w:ilvl w:val="0"/>
          <w:numId w:val="261"/>
        </w:numPr>
        <w:rPr>
          <w:sz w:val="24"/>
          <w:szCs w:val="24"/>
        </w:rPr>
      </w:pPr>
      <w:r>
        <w:rPr>
          <w:sz w:val="24"/>
          <w:szCs w:val="24"/>
        </w:rPr>
        <w:t xml:space="preserve"> </w:t>
      </w:r>
      <w:r w:rsidR="00011BE5" w:rsidRPr="00653C59">
        <w:rPr>
          <w:sz w:val="24"/>
          <w:szCs w:val="24"/>
        </w:rPr>
        <w:t>Additional considerations for the State:</w:t>
      </w:r>
    </w:p>
    <w:p w14:paraId="1FAEF7BE" w14:textId="77777777" w:rsidR="00011BE5" w:rsidRPr="00653C59" w:rsidRDefault="00011BE5" w:rsidP="001F4120">
      <w:pPr>
        <w:numPr>
          <w:ilvl w:val="0"/>
          <w:numId w:val="264"/>
        </w:numPr>
        <w:rPr>
          <w:sz w:val="24"/>
          <w:szCs w:val="24"/>
        </w:rPr>
      </w:pPr>
      <w:r w:rsidRPr="00653C59">
        <w:rPr>
          <w:sz w:val="24"/>
          <w:szCs w:val="24"/>
        </w:rPr>
        <w:t>nature of the crime;</w:t>
      </w:r>
    </w:p>
    <w:p w14:paraId="166300AE" w14:textId="77777777" w:rsidR="00011BE5" w:rsidRPr="00653C59" w:rsidRDefault="00011BE5" w:rsidP="001F4120">
      <w:pPr>
        <w:numPr>
          <w:ilvl w:val="0"/>
          <w:numId w:val="264"/>
        </w:numPr>
        <w:rPr>
          <w:sz w:val="24"/>
          <w:szCs w:val="24"/>
        </w:rPr>
      </w:pPr>
      <w:r w:rsidRPr="00653C59">
        <w:rPr>
          <w:sz w:val="24"/>
          <w:szCs w:val="24"/>
        </w:rPr>
        <w:t>length of the abuse;</w:t>
      </w:r>
    </w:p>
    <w:p w14:paraId="6F1DBFB7" w14:textId="77777777" w:rsidR="00011BE5" w:rsidRPr="00653C59" w:rsidRDefault="00011BE5" w:rsidP="001F4120">
      <w:pPr>
        <w:numPr>
          <w:ilvl w:val="0"/>
          <w:numId w:val="264"/>
        </w:numPr>
        <w:rPr>
          <w:sz w:val="24"/>
          <w:szCs w:val="24"/>
        </w:rPr>
      </w:pPr>
      <w:r w:rsidRPr="00653C59">
        <w:rPr>
          <w:sz w:val="24"/>
          <w:szCs w:val="24"/>
        </w:rPr>
        <w:t>number of victims;</w:t>
      </w:r>
    </w:p>
    <w:p w14:paraId="6350CBA3" w14:textId="77777777" w:rsidR="00011BE5" w:rsidRPr="00653C59" w:rsidRDefault="00011BE5" w:rsidP="001F4120">
      <w:pPr>
        <w:numPr>
          <w:ilvl w:val="0"/>
          <w:numId w:val="264"/>
        </w:numPr>
        <w:rPr>
          <w:sz w:val="24"/>
          <w:szCs w:val="24"/>
        </w:rPr>
      </w:pPr>
      <w:r w:rsidRPr="00653C59">
        <w:rPr>
          <w:sz w:val="24"/>
          <w:szCs w:val="24"/>
        </w:rPr>
        <w:lastRenderedPageBreak/>
        <w:t>employment or financial resources;</w:t>
      </w:r>
    </w:p>
    <w:p w14:paraId="2DA1054E" w14:textId="77777777" w:rsidR="00011BE5" w:rsidRPr="00653C59" w:rsidRDefault="00011BE5" w:rsidP="001F4120">
      <w:pPr>
        <w:numPr>
          <w:ilvl w:val="0"/>
          <w:numId w:val="264"/>
        </w:numPr>
        <w:rPr>
          <w:sz w:val="24"/>
          <w:szCs w:val="24"/>
        </w:rPr>
      </w:pPr>
      <w:r w:rsidRPr="00653C59">
        <w:rPr>
          <w:sz w:val="24"/>
          <w:szCs w:val="24"/>
        </w:rPr>
        <w:t>history of substance abuse;</w:t>
      </w:r>
    </w:p>
    <w:p w14:paraId="15555A0E" w14:textId="77777777" w:rsidR="00011BE5" w:rsidRPr="00653C59" w:rsidRDefault="00011BE5" w:rsidP="001F4120">
      <w:pPr>
        <w:numPr>
          <w:ilvl w:val="0"/>
          <w:numId w:val="264"/>
        </w:numPr>
        <w:rPr>
          <w:sz w:val="24"/>
          <w:szCs w:val="24"/>
        </w:rPr>
      </w:pPr>
      <w:r w:rsidRPr="00653C59">
        <w:rPr>
          <w:sz w:val="24"/>
          <w:szCs w:val="24"/>
        </w:rPr>
        <w:t>acceptance of responsibility;</w:t>
      </w:r>
    </w:p>
    <w:p w14:paraId="066C80F7" w14:textId="77777777" w:rsidR="00011BE5" w:rsidRPr="00653C59" w:rsidRDefault="00011BE5" w:rsidP="001F4120">
      <w:pPr>
        <w:numPr>
          <w:ilvl w:val="0"/>
          <w:numId w:val="264"/>
        </w:numPr>
        <w:rPr>
          <w:sz w:val="24"/>
          <w:szCs w:val="24"/>
        </w:rPr>
      </w:pPr>
      <w:r w:rsidRPr="00653C59">
        <w:rPr>
          <w:sz w:val="24"/>
          <w:szCs w:val="24"/>
        </w:rPr>
        <w:t>willingness to comply with treatment and probation requirements including no contact with the victim;</w:t>
      </w:r>
    </w:p>
    <w:p w14:paraId="0B9C27D9" w14:textId="77777777" w:rsidR="00011BE5" w:rsidRPr="00653C59" w:rsidRDefault="00011BE5" w:rsidP="001F4120">
      <w:pPr>
        <w:numPr>
          <w:ilvl w:val="0"/>
          <w:numId w:val="264"/>
        </w:numPr>
        <w:rPr>
          <w:sz w:val="24"/>
          <w:szCs w:val="24"/>
        </w:rPr>
      </w:pPr>
      <w:r w:rsidRPr="00653C59">
        <w:rPr>
          <w:sz w:val="24"/>
          <w:szCs w:val="24"/>
        </w:rPr>
        <w:t>prior treatment history and compliance;</w:t>
      </w:r>
    </w:p>
    <w:p w14:paraId="00B17871" w14:textId="77777777" w:rsidR="00011BE5" w:rsidRPr="00653C59" w:rsidRDefault="00011BE5" w:rsidP="001F4120">
      <w:pPr>
        <w:numPr>
          <w:ilvl w:val="0"/>
          <w:numId w:val="264"/>
        </w:numPr>
        <w:rPr>
          <w:sz w:val="24"/>
          <w:szCs w:val="24"/>
        </w:rPr>
      </w:pPr>
      <w:r w:rsidRPr="00653C59">
        <w:rPr>
          <w:sz w:val="24"/>
          <w:szCs w:val="24"/>
        </w:rPr>
        <w:t>criminal history.</w:t>
      </w:r>
    </w:p>
    <w:p w14:paraId="33663AE7" w14:textId="77777777" w:rsidR="00011BE5" w:rsidRPr="00653C59" w:rsidRDefault="00011BE5" w:rsidP="00704A53">
      <w:pPr>
        <w:rPr>
          <w:sz w:val="24"/>
          <w:szCs w:val="24"/>
        </w:rPr>
      </w:pPr>
    </w:p>
    <w:p w14:paraId="73EE7E11" w14:textId="77777777" w:rsidR="00011BE5" w:rsidRPr="00836DEE" w:rsidRDefault="00011BE5" w:rsidP="00704A53">
      <w:pPr>
        <w:ind w:left="1440"/>
        <w:rPr>
          <w:sz w:val="24"/>
          <w:szCs w:val="24"/>
        </w:rPr>
      </w:pPr>
      <w:r w:rsidRPr="00653C59">
        <w:rPr>
          <w:sz w:val="24"/>
          <w:szCs w:val="24"/>
        </w:rPr>
        <w:t>3.</w:t>
      </w:r>
      <w:r w:rsidRPr="00653C59">
        <w:rPr>
          <w:sz w:val="24"/>
          <w:szCs w:val="24"/>
        </w:rPr>
        <w:tab/>
      </w:r>
      <w:r w:rsidRPr="00836DEE">
        <w:rPr>
          <w:sz w:val="24"/>
          <w:szCs w:val="24"/>
        </w:rPr>
        <w:t>Sentencing Recommendation</w:t>
      </w:r>
    </w:p>
    <w:p w14:paraId="1F6748D4" w14:textId="77777777" w:rsidR="00011BE5" w:rsidRPr="00653C59" w:rsidRDefault="00011BE5" w:rsidP="00704A53">
      <w:pPr>
        <w:ind w:left="2160"/>
        <w:rPr>
          <w:sz w:val="24"/>
          <w:szCs w:val="24"/>
        </w:rPr>
      </w:pPr>
    </w:p>
    <w:p w14:paraId="5861A56F" w14:textId="77777777" w:rsidR="00011BE5" w:rsidRDefault="00011BE5" w:rsidP="00704A53">
      <w:pPr>
        <w:ind w:left="2880" w:hanging="720"/>
        <w:rPr>
          <w:sz w:val="24"/>
          <w:szCs w:val="24"/>
        </w:rPr>
      </w:pPr>
      <w:r w:rsidRPr="00653C59">
        <w:rPr>
          <w:sz w:val="24"/>
          <w:szCs w:val="24"/>
        </w:rPr>
        <w:t>a.</w:t>
      </w:r>
      <w:r w:rsidRPr="00653C59">
        <w:rPr>
          <w:sz w:val="24"/>
          <w:szCs w:val="24"/>
        </w:rPr>
        <w:tab/>
      </w:r>
      <w:r w:rsidRPr="00836DEE">
        <w:rPr>
          <w:sz w:val="24"/>
          <w:szCs w:val="24"/>
        </w:rPr>
        <w:t>Jail recommendation</w:t>
      </w:r>
      <w:r w:rsidRPr="00653C59">
        <w:rPr>
          <w:sz w:val="24"/>
          <w:szCs w:val="24"/>
        </w:rPr>
        <w:t xml:space="preserve"> for Special Sexual Offender Sentencing Alternative (SSOSA).</w:t>
      </w:r>
    </w:p>
    <w:p w14:paraId="35148AE9" w14:textId="77777777" w:rsidR="00836DEE" w:rsidRDefault="00836DEE" w:rsidP="00704A53">
      <w:pPr>
        <w:ind w:left="2880" w:firstLine="720"/>
        <w:rPr>
          <w:sz w:val="24"/>
          <w:szCs w:val="24"/>
        </w:rPr>
      </w:pPr>
    </w:p>
    <w:p w14:paraId="7021E296" w14:textId="77777777" w:rsidR="00011BE5" w:rsidRDefault="00011BE5" w:rsidP="00704A53">
      <w:pPr>
        <w:ind w:left="2160" w:firstLine="720"/>
        <w:rPr>
          <w:sz w:val="24"/>
          <w:szCs w:val="24"/>
        </w:rPr>
      </w:pPr>
      <w:r w:rsidRPr="00653C59">
        <w:rPr>
          <w:sz w:val="24"/>
          <w:szCs w:val="24"/>
        </w:rPr>
        <w:t>Statutory maximum:  up to 12 months (no goodtime credit)</w:t>
      </w:r>
    </w:p>
    <w:p w14:paraId="5EFE7B71" w14:textId="77777777" w:rsidR="00836DEE" w:rsidRPr="00653C59" w:rsidRDefault="00836DEE" w:rsidP="00704A53">
      <w:pPr>
        <w:ind w:left="2880" w:firstLine="720"/>
        <w:rPr>
          <w:sz w:val="24"/>
          <w:szCs w:val="24"/>
        </w:rPr>
      </w:pPr>
    </w:p>
    <w:p w14:paraId="63D28E11" w14:textId="77777777" w:rsidR="00011BE5" w:rsidRPr="00653C59" w:rsidRDefault="00011BE5" w:rsidP="00704A53">
      <w:pPr>
        <w:ind w:left="2880"/>
        <w:rPr>
          <w:sz w:val="24"/>
          <w:szCs w:val="24"/>
        </w:rPr>
      </w:pPr>
      <w:r w:rsidRPr="00653C59">
        <w:rPr>
          <w:sz w:val="24"/>
          <w:szCs w:val="24"/>
        </w:rPr>
        <w:t>Factors to be considered in determining the length of jail recommendation include charge, number of incidents, number of victims, prior criminal history, abuse of trust, vulnerability of victim(s) and the input of the victim and the victim's family.</w:t>
      </w:r>
    </w:p>
    <w:p w14:paraId="1FA11139" w14:textId="77777777" w:rsidR="00011BE5" w:rsidRPr="00653C59" w:rsidRDefault="00011BE5" w:rsidP="00704A53">
      <w:pPr>
        <w:ind w:left="2160"/>
        <w:rPr>
          <w:sz w:val="24"/>
          <w:szCs w:val="24"/>
        </w:rPr>
      </w:pPr>
    </w:p>
    <w:p w14:paraId="011E7288" w14:textId="77777777" w:rsidR="00011BE5" w:rsidRPr="00836DEE" w:rsidRDefault="00011BE5" w:rsidP="00704A53">
      <w:pPr>
        <w:ind w:left="2160"/>
        <w:rPr>
          <w:sz w:val="24"/>
          <w:szCs w:val="24"/>
        </w:rPr>
      </w:pPr>
      <w:r w:rsidRPr="00653C59">
        <w:rPr>
          <w:sz w:val="24"/>
          <w:szCs w:val="24"/>
        </w:rPr>
        <w:t>b.</w:t>
      </w:r>
      <w:r w:rsidRPr="00653C59">
        <w:rPr>
          <w:sz w:val="24"/>
          <w:szCs w:val="24"/>
        </w:rPr>
        <w:tab/>
      </w:r>
      <w:r w:rsidRPr="00836DEE">
        <w:rPr>
          <w:sz w:val="24"/>
          <w:szCs w:val="24"/>
        </w:rPr>
        <w:t>Treatment Recommendation</w:t>
      </w:r>
    </w:p>
    <w:p w14:paraId="081C6F13" w14:textId="77777777" w:rsidR="00836DEE" w:rsidRPr="00836DEE" w:rsidRDefault="00836DEE" w:rsidP="00704A53">
      <w:pPr>
        <w:ind w:left="3600"/>
        <w:rPr>
          <w:sz w:val="24"/>
          <w:szCs w:val="24"/>
        </w:rPr>
      </w:pPr>
    </w:p>
    <w:p w14:paraId="45DDF110" w14:textId="77777777" w:rsidR="00011BE5" w:rsidRPr="00653C59" w:rsidRDefault="00011BE5" w:rsidP="00704A53">
      <w:pPr>
        <w:ind w:left="2880"/>
        <w:rPr>
          <w:sz w:val="24"/>
          <w:szCs w:val="24"/>
        </w:rPr>
      </w:pPr>
      <w:r w:rsidRPr="00653C59">
        <w:rPr>
          <w:sz w:val="24"/>
          <w:szCs w:val="24"/>
        </w:rPr>
        <w:t>The State’s sentence recommendation shall include a recommendation for treatment, with a named state-certified sexual deviancy treatment provider, for any period up to five years in duration, which may be extended to the length of the suspended sentence upon order of the court.</w:t>
      </w:r>
    </w:p>
    <w:p w14:paraId="6E75CAE3" w14:textId="77777777" w:rsidR="00011BE5" w:rsidRPr="00653C59" w:rsidRDefault="00011BE5" w:rsidP="00704A53">
      <w:pPr>
        <w:ind w:left="2880"/>
        <w:rPr>
          <w:sz w:val="24"/>
          <w:szCs w:val="24"/>
        </w:rPr>
      </w:pPr>
    </w:p>
    <w:p w14:paraId="37F56758" w14:textId="77777777" w:rsidR="00011BE5" w:rsidRDefault="00011BE5" w:rsidP="00704A53">
      <w:pPr>
        <w:ind w:left="2160"/>
        <w:rPr>
          <w:i/>
          <w:sz w:val="24"/>
          <w:szCs w:val="24"/>
        </w:rPr>
      </w:pPr>
      <w:r w:rsidRPr="00653C59">
        <w:rPr>
          <w:sz w:val="24"/>
          <w:szCs w:val="24"/>
        </w:rPr>
        <w:t>c.</w:t>
      </w:r>
      <w:r w:rsidRPr="00653C59">
        <w:rPr>
          <w:sz w:val="24"/>
          <w:szCs w:val="24"/>
        </w:rPr>
        <w:tab/>
      </w:r>
      <w:r w:rsidRPr="00836DEE">
        <w:rPr>
          <w:sz w:val="24"/>
          <w:szCs w:val="24"/>
        </w:rPr>
        <w:t>Additional Conditions</w:t>
      </w:r>
    </w:p>
    <w:p w14:paraId="5C8A5EA1" w14:textId="77777777" w:rsidR="00836DEE" w:rsidRDefault="00836DEE" w:rsidP="00704A53">
      <w:pPr>
        <w:ind w:left="3600"/>
        <w:rPr>
          <w:sz w:val="24"/>
          <w:szCs w:val="24"/>
        </w:rPr>
      </w:pPr>
    </w:p>
    <w:p w14:paraId="435D2127" w14:textId="77777777" w:rsidR="00011BE5" w:rsidRPr="00653C59" w:rsidRDefault="00011BE5" w:rsidP="00704A53">
      <w:pPr>
        <w:ind w:left="2880"/>
        <w:rPr>
          <w:sz w:val="24"/>
          <w:szCs w:val="24"/>
        </w:rPr>
      </w:pPr>
      <w:r w:rsidRPr="00653C59">
        <w:rPr>
          <w:sz w:val="24"/>
          <w:szCs w:val="24"/>
        </w:rPr>
        <w:t xml:space="preserve">The State’s recommendation normally shall include crime-related prohibitions, employment or occupational requirements, legal financial obligations, recoupment to the victim for the cost of any counseling as a result of the defendant’s crime, and no contact orders with the victim and other appropriate classes of people, i.e., minors.  Additional conditions may be included as permitted by </w:t>
      </w:r>
      <w:hyperlink r:id="rId265" w:history="1">
        <w:r w:rsidRPr="00C2218F">
          <w:rPr>
            <w:rStyle w:val="Hyperlink"/>
            <w:sz w:val="24"/>
            <w:szCs w:val="24"/>
          </w:rPr>
          <w:t>RCW 9.94A.670(6)</w:t>
        </w:r>
      </w:hyperlink>
      <w:r w:rsidRPr="00653C59">
        <w:rPr>
          <w:sz w:val="24"/>
          <w:szCs w:val="24"/>
        </w:rPr>
        <w:t>, including conditions imposed by the Department of Corrections (</w:t>
      </w:r>
      <w:hyperlink r:id="rId266" w:history="1">
        <w:r w:rsidRPr="00C2218F">
          <w:rPr>
            <w:rStyle w:val="Hyperlink"/>
            <w:sz w:val="24"/>
            <w:szCs w:val="24"/>
          </w:rPr>
          <w:t>RCW 9.94A.703</w:t>
        </w:r>
      </w:hyperlink>
      <w:r w:rsidRPr="00653C59">
        <w:rPr>
          <w:sz w:val="24"/>
          <w:szCs w:val="24"/>
        </w:rPr>
        <w:t>).</w:t>
      </w:r>
    </w:p>
    <w:p w14:paraId="66CDA6C3" w14:textId="77777777" w:rsidR="00011BE5" w:rsidRPr="00653C59" w:rsidRDefault="00011BE5" w:rsidP="00704A53">
      <w:pPr>
        <w:ind w:left="2160"/>
        <w:rPr>
          <w:sz w:val="24"/>
          <w:szCs w:val="24"/>
        </w:rPr>
      </w:pPr>
    </w:p>
    <w:p w14:paraId="7A837F9F" w14:textId="77777777" w:rsidR="00011BE5" w:rsidRDefault="00011BE5" w:rsidP="00704A53">
      <w:pPr>
        <w:ind w:left="2160"/>
        <w:rPr>
          <w:sz w:val="24"/>
          <w:szCs w:val="24"/>
        </w:rPr>
      </w:pPr>
      <w:r w:rsidRPr="00653C59">
        <w:rPr>
          <w:sz w:val="24"/>
          <w:szCs w:val="24"/>
        </w:rPr>
        <w:t>d.</w:t>
      </w:r>
      <w:r w:rsidRPr="00653C59">
        <w:rPr>
          <w:sz w:val="24"/>
          <w:szCs w:val="24"/>
        </w:rPr>
        <w:tab/>
      </w:r>
      <w:r w:rsidRPr="00836DEE">
        <w:rPr>
          <w:sz w:val="24"/>
          <w:szCs w:val="24"/>
        </w:rPr>
        <w:t>Length of Suspension/Supervision</w:t>
      </w:r>
    </w:p>
    <w:p w14:paraId="21C3EF79" w14:textId="77777777" w:rsidR="00836DEE" w:rsidRDefault="00836DEE" w:rsidP="00704A53">
      <w:pPr>
        <w:ind w:left="2160"/>
        <w:rPr>
          <w:i/>
          <w:sz w:val="24"/>
          <w:szCs w:val="24"/>
        </w:rPr>
      </w:pPr>
    </w:p>
    <w:p w14:paraId="74C6C068" w14:textId="77777777" w:rsidR="00011BE5" w:rsidRDefault="00011BE5" w:rsidP="00704A53">
      <w:pPr>
        <w:ind w:left="2880"/>
        <w:rPr>
          <w:sz w:val="24"/>
          <w:szCs w:val="24"/>
        </w:rPr>
      </w:pPr>
      <w:r w:rsidRPr="00653C59">
        <w:rPr>
          <w:sz w:val="24"/>
          <w:szCs w:val="24"/>
        </w:rPr>
        <w:t>A State’s sentencing recommendation for the Special Sexual Offender Sentencing Alternative shall be for the suspended sentence:</w:t>
      </w:r>
    </w:p>
    <w:p w14:paraId="07D0529E" w14:textId="77777777" w:rsidR="0036396F" w:rsidRDefault="0036396F" w:rsidP="00704A53">
      <w:pPr>
        <w:ind w:left="2880"/>
        <w:rPr>
          <w:sz w:val="24"/>
          <w:szCs w:val="24"/>
        </w:rPr>
      </w:pPr>
    </w:p>
    <w:p w14:paraId="5DFE1C30" w14:textId="77777777" w:rsidR="0036396F" w:rsidRDefault="0036396F" w:rsidP="001F4120">
      <w:pPr>
        <w:numPr>
          <w:ilvl w:val="0"/>
          <w:numId w:val="266"/>
        </w:numPr>
        <w:rPr>
          <w:sz w:val="24"/>
          <w:szCs w:val="24"/>
        </w:rPr>
      </w:pPr>
      <w:r>
        <w:rPr>
          <w:sz w:val="24"/>
          <w:szCs w:val="24"/>
        </w:rPr>
        <w:t xml:space="preserve"> </w:t>
      </w:r>
      <w:r>
        <w:rPr>
          <w:sz w:val="24"/>
          <w:szCs w:val="24"/>
        </w:rPr>
        <w:tab/>
      </w:r>
      <w:r w:rsidR="00836DEE" w:rsidRPr="0036396F">
        <w:rPr>
          <w:sz w:val="24"/>
          <w:szCs w:val="24"/>
        </w:rPr>
        <w:t>C</w:t>
      </w:r>
      <w:r w:rsidR="00011BE5" w:rsidRPr="0036396F">
        <w:rPr>
          <w:sz w:val="24"/>
          <w:szCs w:val="24"/>
        </w:rPr>
        <w:t>rimes occurring prior to 7/1/90:  maximum comm</w:t>
      </w:r>
      <w:r>
        <w:rPr>
          <w:sz w:val="24"/>
          <w:szCs w:val="24"/>
        </w:rPr>
        <w:t xml:space="preserve">unity </w:t>
      </w:r>
    </w:p>
    <w:p w14:paraId="788C3E64" w14:textId="77777777" w:rsidR="00011BE5" w:rsidRDefault="00011BE5" w:rsidP="00704A53">
      <w:pPr>
        <w:ind w:left="3240" w:firstLine="360"/>
        <w:rPr>
          <w:sz w:val="24"/>
          <w:szCs w:val="24"/>
        </w:rPr>
      </w:pPr>
      <w:r w:rsidRPr="0036396F">
        <w:rPr>
          <w:sz w:val="24"/>
          <w:szCs w:val="24"/>
        </w:rPr>
        <w:lastRenderedPageBreak/>
        <w:t>supervision 24 mo</w:t>
      </w:r>
      <w:r w:rsidR="0036396F">
        <w:rPr>
          <w:sz w:val="24"/>
          <w:szCs w:val="24"/>
        </w:rPr>
        <w:t>nths</w:t>
      </w:r>
    </w:p>
    <w:p w14:paraId="3742842E" w14:textId="77777777" w:rsidR="0036396F" w:rsidRDefault="0036396F" w:rsidP="001F4120">
      <w:pPr>
        <w:numPr>
          <w:ilvl w:val="0"/>
          <w:numId w:val="266"/>
        </w:numPr>
        <w:rPr>
          <w:sz w:val="24"/>
          <w:szCs w:val="24"/>
        </w:rPr>
      </w:pPr>
      <w:r>
        <w:rPr>
          <w:sz w:val="24"/>
          <w:szCs w:val="24"/>
        </w:rPr>
        <w:t xml:space="preserve"> </w:t>
      </w:r>
      <w:r>
        <w:rPr>
          <w:sz w:val="24"/>
          <w:szCs w:val="24"/>
        </w:rPr>
        <w:tab/>
      </w:r>
      <w:r w:rsidR="00836DEE">
        <w:rPr>
          <w:sz w:val="24"/>
          <w:szCs w:val="24"/>
        </w:rPr>
        <w:t>C</w:t>
      </w:r>
      <w:r w:rsidR="00011BE5" w:rsidRPr="00653C59">
        <w:rPr>
          <w:sz w:val="24"/>
          <w:szCs w:val="24"/>
        </w:rPr>
        <w:t xml:space="preserve">rimes occurring on or after 7/1/90 but before 6/6/96:  </w:t>
      </w:r>
      <w:r>
        <w:rPr>
          <w:sz w:val="24"/>
          <w:szCs w:val="24"/>
        </w:rPr>
        <w:t xml:space="preserve">  </w:t>
      </w:r>
    </w:p>
    <w:p w14:paraId="0DD5AA50" w14:textId="77777777" w:rsidR="00011BE5" w:rsidRDefault="00011BE5" w:rsidP="00704A53">
      <w:pPr>
        <w:ind w:left="3600"/>
        <w:rPr>
          <w:sz w:val="24"/>
          <w:szCs w:val="24"/>
        </w:rPr>
      </w:pPr>
      <w:r w:rsidRPr="00653C59">
        <w:rPr>
          <w:sz w:val="24"/>
          <w:szCs w:val="24"/>
        </w:rPr>
        <w:t>maximum community supervision 36 months or the length of the suspended sentence, whichever is greater</w:t>
      </w:r>
    </w:p>
    <w:p w14:paraId="58F36B1F" w14:textId="77777777" w:rsidR="0036396F" w:rsidRDefault="0036396F" w:rsidP="001F4120">
      <w:pPr>
        <w:numPr>
          <w:ilvl w:val="0"/>
          <w:numId w:val="266"/>
        </w:numPr>
        <w:rPr>
          <w:sz w:val="24"/>
          <w:szCs w:val="24"/>
        </w:rPr>
      </w:pPr>
      <w:r>
        <w:rPr>
          <w:sz w:val="24"/>
          <w:szCs w:val="24"/>
        </w:rPr>
        <w:t xml:space="preserve"> </w:t>
      </w:r>
      <w:r>
        <w:rPr>
          <w:sz w:val="24"/>
          <w:szCs w:val="24"/>
        </w:rPr>
        <w:tab/>
        <w:t>Cr</w:t>
      </w:r>
      <w:r w:rsidR="00011BE5" w:rsidRPr="0036396F">
        <w:rPr>
          <w:sz w:val="24"/>
          <w:szCs w:val="24"/>
        </w:rPr>
        <w:t xml:space="preserve">imes occurring on or after 6/6/96 but before 9/1/01:  </w:t>
      </w:r>
      <w:r>
        <w:rPr>
          <w:sz w:val="24"/>
          <w:szCs w:val="24"/>
        </w:rPr>
        <w:t xml:space="preserve">  </w:t>
      </w:r>
    </w:p>
    <w:p w14:paraId="0D61569C" w14:textId="77777777" w:rsidR="00011BE5" w:rsidRDefault="00011BE5" w:rsidP="00704A53">
      <w:pPr>
        <w:ind w:left="3600"/>
        <w:rPr>
          <w:sz w:val="24"/>
          <w:szCs w:val="24"/>
        </w:rPr>
      </w:pPr>
      <w:r w:rsidRPr="0036396F">
        <w:rPr>
          <w:sz w:val="24"/>
          <w:szCs w:val="24"/>
        </w:rPr>
        <w:t>maximum community custody 36 months or the length of the suspended sentence, whichever is greater</w:t>
      </w:r>
    </w:p>
    <w:p w14:paraId="6A446A0C" w14:textId="77777777" w:rsidR="0036396F" w:rsidRDefault="0036396F" w:rsidP="001F4120">
      <w:pPr>
        <w:numPr>
          <w:ilvl w:val="0"/>
          <w:numId w:val="266"/>
        </w:numPr>
        <w:rPr>
          <w:sz w:val="24"/>
          <w:szCs w:val="24"/>
        </w:rPr>
      </w:pPr>
      <w:r>
        <w:rPr>
          <w:sz w:val="24"/>
          <w:szCs w:val="24"/>
        </w:rPr>
        <w:t xml:space="preserve"> </w:t>
      </w:r>
      <w:r>
        <w:rPr>
          <w:sz w:val="24"/>
          <w:szCs w:val="24"/>
        </w:rPr>
        <w:tab/>
        <w:t>A</w:t>
      </w:r>
      <w:r w:rsidR="00011BE5" w:rsidRPr="0036396F">
        <w:rPr>
          <w:sz w:val="24"/>
          <w:szCs w:val="24"/>
        </w:rPr>
        <w:t>fter 9/1/01:  Rape of a Child 1</w:t>
      </w:r>
      <w:r w:rsidR="00011BE5" w:rsidRPr="0036396F">
        <w:rPr>
          <w:sz w:val="24"/>
          <w:szCs w:val="24"/>
          <w:vertAlign w:val="superscript"/>
        </w:rPr>
        <w:t>o</w:t>
      </w:r>
      <w:r w:rsidR="00011BE5" w:rsidRPr="0036396F">
        <w:rPr>
          <w:sz w:val="24"/>
          <w:szCs w:val="24"/>
        </w:rPr>
        <w:t>, Rape of a Child 2</w:t>
      </w:r>
      <w:r w:rsidR="00011BE5" w:rsidRPr="0036396F">
        <w:rPr>
          <w:sz w:val="24"/>
          <w:szCs w:val="24"/>
          <w:vertAlign w:val="superscript"/>
        </w:rPr>
        <w:t>o</w:t>
      </w:r>
      <w:r w:rsidR="00011BE5" w:rsidRPr="0036396F">
        <w:rPr>
          <w:sz w:val="24"/>
          <w:szCs w:val="24"/>
        </w:rPr>
        <w:t xml:space="preserve">, Child </w:t>
      </w:r>
    </w:p>
    <w:p w14:paraId="5DA54438" w14:textId="77777777" w:rsidR="00011BE5" w:rsidRPr="0036396F" w:rsidRDefault="00011BE5" w:rsidP="00704A53">
      <w:pPr>
        <w:ind w:left="3240" w:firstLine="360"/>
        <w:rPr>
          <w:sz w:val="24"/>
          <w:szCs w:val="24"/>
        </w:rPr>
      </w:pPr>
      <w:r w:rsidRPr="0036396F">
        <w:rPr>
          <w:sz w:val="24"/>
          <w:szCs w:val="24"/>
        </w:rPr>
        <w:t>Molestation 1</w:t>
      </w:r>
      <w:r w:rsidRPr="0036396F">
        <w:rPr>
          <w:sz w:val="24"/>
          <w:szCs w:val="24"/>
          <w:vertAlign w:val="superscript"/>
        </w:rPr>
        <w:t>o</w:t>
      </w:r>
      <w:r w:rsidRPr="0036396F">
        <w:rPr>
          <w:sz w:val="24"/>
          <w:szCs w:val="24"/>
        </w:rPr>
        <w:t>, Community Custody for Life</w:t>
      </w:r>
    </w:p>
    <w:p w14:paraId="28370DD5" w14:textId="77777777" w:rsidR="00011BE5" w:rsidRPr="00653C59" w:rsidRDefault="00011BE5" w:rsidP="00704A53">
      <w:pPr>
        <w:ind w:left="2160"/>
        <w:rPr>
          <w:sz w:val="24"/>
          <w:szCs w:val="24"/>
        </w:rPr>
      </w:pPr>
    </w:p>
    <w:p w14:paraId="631A7706" w14:textId="77777777" w:rsidR="00011BE5" w:rsidRPr="00653C59" w:rsidRDefault="00C12BC2" w:rsidP="00704A53">
      <w:pPr>
        <w:ind w:left="2880"/>
        <w:rPr>
          <w:sz w:val="24"/>
          <w:szCs w:val="24"/>
        </w:rPr>
      </w:pPr>
      <w:hyperlink r:id="rId267" w:history="1">
        <w:r w:rsidR="00011BE5" w:rsidRPr="00C2218F">
          <w:rPr>
            <w:rStyle w:val="Hyperlink"/>
            <w:sz w:val="24"/>
            <w:szCs w:val="24"/>
          </w:rPr>
          <w:t>RCW 9.94A.670(5)(b)</w:t>
        </w:r>
      </w:hyperlink>
      <w:r w:rsidR="00011BE5" w:rsidRPr="00653C59">
        <w:rPr>
          <w:sz w:val="24"/>
          <w:szCs w:val="24"/>
        </w:rPr>
        <w:t xml:space="preserve"> authorizes the Department of Corrections (DOC) to add other conditions of supervision to the standard conditions of supervision even if not ordered by the trial court.</w:t>
      </w:r>
    </w:p>
    <w:p w14:paraId="0955086F" w14:textId="77777777" w:rsidR="00011BE5" w:rsidRDefault="00011BE5" w:rsidP="00704A53">
      <w:pPr>
        <w:ind w:left="2160"/>
        <w:rPr>
          <w:sz w:val="24"/>
          <w:szCs w:val="24"/>
        </w:rPr>
      </w:pPr>
    </w:p>
    <w:p w14:paraId="1E314957" w14:textId="77777777" w:rsidR="00011BE5" w:rsidRPr="009344AF" w:rsidRDefault="00011BE5" w:rsidP="00704A53">
      <w:pPr>
        <w:ind w:left="1440"/>
        <w:rPr>
          <w:sz w:val="24"/>
          <w:szCs w:val="24"/>
          <w:u w:val="single"/>
        </w:rPr>
      </w:pPr>
      <w:r w:rsidRPr="00653C59">
        <w:rPr>
          <w:sz w:val="24"/>
          <w:szCs w:val="24"/>
        </w:rPr>
        <w:t>4.</w:t>
      </w:r>
      <w:r w:rsidRPr="00653C59">
        <w:rPr>
          <w:sz w:val="24"/>
          <w:szCs w:val="24"/>
        </w:rPr>
        <w:tab/>
      </w:r>
      <w:r w:rsidRPr="00836DEE">
        <w:rPr>
          <w:sz w:val="24"/>
          <w:szCs w:val="24"/>
        </w:rPr>
        <w:t>Violations of Sentence/Treatment</w:t>
      </w:r>
      <w:r w:rsidR="00836DEE">
        <w:rPr>
          <w:sz w:val="24"/>
          <w:szCs w:val="24"/>
        </w:rPr>
        <w:t xml:space="preserve"> - </w:t>
      </w:r>
      <w:hyperlink r:id="rId268" w:history="1">
        <w:r w:rsidRPr="00E307DA">
          <w:rPr>
            <w:rStyle w:val="Hyperlink"/>
            <w:sz w:val="24"/>
            <w:szCs w:val="24"/>
          </w:rPr>
          <w:t>RCW 9.94A.670(11)</w:t>
        </w:r>
      </w:hyperlink>
    </w:p>
    <w:p w14:paraId="63D75F3A" w14:textId="77777777" w:rsidR="00E15C5E" w:rsidRPr="00653C59" w:rsidRDefault="00E15C5E" w:rsidP="00704A53">
      <w:pPr>
        <w:ind w:left="2160" w:firstLine="720"/>
        <w:rPr>
          <w:sz w:val="24"/>
          <w:szCs w:val="24"/>
        </w:rPr>
      </w:pPr>
    </w:p>
    <w:p w14:paraId="586D1EFE" w14:textId="77777777" w:rsidR="00CA34D7" w:rsidRDefault="000C3628" w:rsidP="00704A53">
      <w:pPr>
        <w:ind w:left="2880" w:hanging="720"/>
        <w:rPr>
          <w:sz w:val="24"/>
          <w:szCs w:val="24"/>
        </w:rPr>
      </w:pPr>
      <w:r>
        <w:rPr>
          <w:sz w:val="24"/>
          <w:szCs w:val="24"/>
        </w:rPr>
        <w:t xml:space="preserve">a.  </w:t>
      </w:r>
      <w:r>
        <w:rPr>
          <w:sz w:val="24"/>
          <w:szCs w:val="24"/>
        </w:rPr>
        <w:tab/>
      </w:r>
      <w:r w:rsidR="00011BE5" w:rsidRPr="00836DEE">
        <w:rPr>
          <w:sz w:val="24"/>
          <w:szCs w:val="24"/>
        </w:rPr>
        <w:t>By agreement of DOC &amp; KCPAO</w:t>
      </w:r>
      <w:r w:rsidR="00011BE5" w:rsidRPr="00CA34D7">
        <w:rPr>
          <w:sz w:val="24"/>
          <w:szCs w:val="24"/>
        </w:rPr>
        <w:t xml:space="preserve">: All alleged violations of SSOSA shall be heard by the sentencing court.  The Department of Corrections shall not conduct administrative hearings on SSOSA offenders. (See </w:t>
      </w:r>
      <w:hyperlink r:id="rId269" w:history="1">
        <w:r w:rsidR="00011BE5" w:rsidRPr="00CA34D7">
          <w:rPr>
            <w:rStyle w:val="Hyperlink"/>
            <w:sz w:val="24"/>
            <w:szCs w:val="24"/>
          </w:rPr>
          <w:t>RCW 9.94A.670(10)</w:t>
        </w:r>
      </w:hyperlink>
      <w:r w:rsidR="00011BE5" w:rsidRPr="00CA34D7">
        <w:rPr>
          <w:sz w:val="24"/>
          <w:szCs w:val="24"/>
        </w:rPr>
        <w:t xml:space="preserve"> for statutory provisions). </w:t>
      </w:r>
    </w:p>
    <w:p w14:paraId="6D4AD7D4" w14:textId="77777777" w:rsidR="00011BE5" w:rsidRPr="00653C59" w:rsidRDefault="00011BE5" w:rsidP="00704A53">
      <w:pPr>
        <w:ind w:left="2520" w:firstLine="2160"/>
        <w:rPr>
          <w:sz w:val="24"/>
          <w:szCs w:val="24"/>
        </w:rPr>
      </w:pPr>
    </w:p>
    <w:p w14:paraId="6B46CCE2" w14:textId="77777777" w:rsidR="00011BE5" w:rsidRDefault="00011BE5" w:rsidP="00704A53">
      <w:pPr>
        <w:numPr>
          <w:ilvl w:val="0"/>
          <w:numId w:val="70"/>
        </w:numPr>
        <w:rPr>
          <w:sz w:val="24"/>
          <w:szCs w:val="24"/>
        </w:rPr>
      </w:pPr>
      <w:r w:rsidRPr="00653C59">
        <w:rPr>
          <w:sz w:val="24"/>
          <w:szCs w:val="24"/>
        </w:rPr>
        <w:t xml:space="preserve">The court may revoke the suspended sentence at any time during the period of community custody if: </w:t>
      </w:r>
    </w:p>
    <w:p w14:paraId="162EF776" w14:textId="77777777" w:rsidR="00011BE5" w:rsidRPr="000C3628" w:rsidRDefault="000C3628" w:rsidP="001F4120">
      <w:pPr>
        <w:numPr>
          <w:ilvl w:val="0"/>
          <w:numId w:val="265"/>
        </w:numPr>
        <w:rPr>
          <w:sz w:val="24"/>
          <w:szCs w:val="24"/>
        </w:rPr>
      </w:pPr>
      <w:r>
        <w:rPr>
          <w:sz w:val="24"/>
          <w:szCs w:val="24"/>
        </w:rPr>
        <w:t xml:space="preserve">  </w:t>
      </w:r>
      <w:r>
        <w:rPr>
          <w:sz w:val="24"/>
          <w:szCs w:val="24"/>
        </w:rPr>
        <w:tab/>
      </w:r>
      <w:r w:rsidR="00011BE5" w:rsidRPr="000C3628">
        <w:rPr>
          <w:sz w:val="24"/>
          <w:szCs w:val="24"/>
        </w:rPr>
        <w:t>The offender violates conditions, or;</w:t>
      </w:r>
    </w:p>
    <w:p w14:paraId="22D81900" w14:textId="77777777" w:rsidR="000C3628" w:rsidRDefault="000C3628" w:rsidP="001F4120">
      <w:pPr>
        <w:numPr>
          <w:ilvl w:val="0"/>
          <w:numId w:val="265"/>
        </w:numPr>
        <w:rPr>
          <w:sz w:val="24"/>
          <w:szCs w:val="24"/>
        </w:rPr>
      </w:pPr>
      <w:r>
        <w:rPr>
          <w:sz w:val="24"/>
          <w:szCs w:val="24"/>
        </w:rPr>
        <w:t xml:space="preserve">  </w:t>
      </w:r>
      <w:r>
        <w:rPr>
          <w:sz w:val="24"/>
          <w:szCs w:val="24"/>
        </w:rPr>
        <w:tab/>
      </w:r>
      <w:r w:rsidR="00011BE5" w:rsidRPr="000C3628">
        <w:rPr>
          <w:sz w:val="24"/>
          <w:szCs w:val="24"/>
        </w:rPr>
        <w:t xml:space="preserve">The court finds the offender is failing to make satisfactory </w:t>
      </w:r>
      <w:r>
        <w:rPr>
          <w:sz w:val="24"/>
          <w:szCs w:val="24"/>
        </w:rPr>
        <w:t xml:space="preserve">  </w:t>
      </w:r>
    </w:p>
    <w:p w14:paraId="5743D224" w14:textId="77777777" w:rsidR="00011BE5" w:rsidRPr="000C3628" w:rsidRDefault="00011BE5" w:rsidP="00704A53">
      <w:pPr>
        <w:ind w:left="3240" w:firstLine="360"/>
        <w:rPr>
          <w:sz w:val="24"/>
          <w:szCs w:val="24"/>
        </w:rPr>
      </w:pPr>
      <w:r w:rsidRPr="000C3628">
        <w:rPr>
          <w:sz w:val="24"/>
          <w:szCs w:val="24"/>
        </w:rPr>
        <w:t xml:space="preserve">progress in treatment. </w:t>
      </w:r>
    </w:p>
    <w:p w14:paraId="5FE1914F" w14:textId="77777777" w:rsidR="00011BE5" w:rsidRDefault="00011BE5" w:rsidP="00704A53">
      <w:pPr>
        <w:rPr>
          <w:sz w:val="24"/>
          <w:szCs w:val="24"/>
        </w:rPr>
      </w:pPr>
    </w:p>
    <w:p w14:paraId="6B90628E" w14:textId="77777777" w:rsidR="00011BE5" w:rsidRDefault="00011BE5" w:rsidP="00704A53">
      <w:pPr>
        <w:rPr>
          <w:sz w:val="24"/>
          <w:szCs w:val="24"/>
        </w:rPr>
      </w:pPr>
    </w:p>
    <w:p w14:paraId="1D21E024" w14:textId="77777777" w:rsidR="00011BE5" w:rsidRPr="00653C59" w:rsidRDefault="00011BE5" w:rsidP="00704A53">
      <w:pPr>
        <w:rPr>
          <w:sz w:val="24"/>
          <w:szCs w:val="24"/>
        </w:rPr>
      </w:pPr>
    </w:p>
    <w:p w14:paraId="37A096FA" w14:textId="77777777" w:rsidR="00011BE5" w:rsidRPr="00E15C5E" w:rsidRDefault="00011BE5" w:rsidP="00704A53">
      <w:pPr>
        <w:pStyle w:val="Heading2"/>
        <w:keepNext w:val="0"/>
      </w:pPr>
      <w:r>
        <w:br w:type="page"/>
      </w:r>
      <w:r w:rsidR="00046F60">
        <w:lastRenderedPageBreak/>
        <w:t xml:space="preserve">V. </w:t>
      </w:r>
      <w:r w:rsidRPr="00E15C5E">
        <w:t xml:space="preserve">STATUTES OF </w:t>
      </w:r>
      <w:r w:rsidRPr="00046F60">
        <w:t>LIMITATION</w:t>
      </w:r>
      <w:r w:rsidRPr="00E15C5E">
        <w:t xml:space="preserve"> FOR SEX OFFENSES </w:t>
      </w:r>
      <w:r w:rsidR="00BB7536">
        <w:t xml:space="preserve">- </w:t>
      </w:r>
      <w:hyperlink r:id="rId270" w:history="1">
        <w:r w:rsidRPr="009344AF">
          <w:rPr>
            <w:rStyle w:val="Hyperlink"/>
            <w:szCs w:val="24"/>
          </w:rPr>
          <w:t>RCW 9A.04.080</w:t>
        </w:r>
      </w:hyperlink>
    </w:p>
    <w:p w14:paraId="26CCBCC1" w14:textId="77777777" w:rsidR="00011BE5" w:rsidRPr="00C02C8B" w:rsidRDefault="00011BE5" w:rsidP="00704A53"/>
    <w:p w14:paraId="1771F9FA" w14:textId="77777777" w:rsidR="0011676E" w:rsidRDefault="0011676E" w:rsidP="00704A53">
      <w:pPr>
        <w:ind w:left="720"/>
        <w:rPr>
          <w:sz w:val="24"/>
          <w:szCs w:val="24"/>
        </w:rPr>
      </w:pPr>
      <w:r>
        <w:rPr>
          <w:sz w:val="24"/>
          <w:szCs w:val="24"/>
        </w:rPr>
        <w:t>1.</w:t>
      </w:r>
      <w:r>
        <w:rPr>
          <w:sz w:val="24"/>
          <w:szCs w:val="24"/>
        </w:rPr>
        <w:tab/>
        <w:t>General Rules</w:t>
      </w:r>
    </w:p>
    <w:p w14:paraId="0A8FB8B3" w14:textId="77777777" w:rsidR="0011676E" w:rsidRDefault="0011676E" w:rsidP="00704A53">
      <w:pPr>
        <w:ind w:left="720" w:firstLine="720"/>
        <w:rPr>
          <w:sz w:val="24"/>
          <w:szCs w:val="24"/>
        </w:rPr>
      </w:pPr>
    </w:p>
    <w:p w14:paraId="46AD6C71" w14:textId="77777777" w:rsidR="0011676E" w:rsidRDefault="0011676E" w:rsidP="00704A53">
      <w:pPr>
        <w:ind w:left="720" w:firstLine="720"/>
        <w:rPr>
          <w:sz w:val="24"/>
          <w:szCs w:val="24"/>
        </w:rPr>
      </w:pPr>
      <w:r>
        <w:rPr>
          <w:sz w:val="24"/>
          <w:szCs w:val="24"/>
        </w:rPr>
        <w:t xml:space="preserve">a.  </w:t>
      </w:r>
      <w:r>
        <w:rPr>
          <w:sz w:val="24"/>
          <w:szCs w:val="24"/>
        </w:rPr>
        <w:tab/>
      </w:r>
      <w:r w:rsidR="00011BE5" w:rsidRPr="00653C59">
        <w:rPr>
          <w:sz w:val="24"/>
          <w:szCs w:val="24"/>
        </w:rPr>
        <w:t xml:space="preserve">The periods of limitation do not run during any time when the person </w:t>
      </w:r>
    </w:p>
    <w:p w14:paraId="0625F47C" w14:textId="77777777" w:rsidR="00011BE5" w:rsidRPr="00653C59" w:rsidRDefault="00011BE5" w:rsidP="00704A53">
      <w:pPr>
        <w:ind w:left="1440" w:firstLine="720"/>
        <w:rPr>
          <w:sz w:val="24"/>
          <w:szCs w:val="24"/>
        </w:rPr>
      </w:pPr>
      <w:r w:rsidRPr="00653C59">
        <w:rPr>
          <w:sz w:val="24"/>
          <w:szCs w:val="24"/>
        </w:rPr>
        <w:t>charged is not "usually and publicly" resident within the state.</w:t>
      </w:r>
    </w:p>
    <w:p w14:paraId="7920ECD2" w14:textId="77777777" w:rsidR="00011BE5" w:rsidRPr="00C02C8B" w:rsidRDefault="00011BE5" w:rsidP="00704A53">
      <w:pPr>
        <w:ind w:left="720"/>
      </w:pPr>
    </w:p>
    <w:p w14:paraId="7F2A21D5" w14:textId="77777777" w:rsidR="00011BE5" w:rsidRDefault="0011676E" w:rsidP="00704A53">
      <w:pPr>
        <w:ind w:left="2160" w:hanging="720"/>
        <w:rPr>
          <w:sz w:val="24"/>
          <w:szCs w:val="24"/>
        </w:rPr>
      </w:pPr>
      <w:r>
        <w:rPr>
          <w:sz w:val="24"/>
          <w:szCs w:val="24"/>
        </w:rPr>
        <w:t xml:space="preserve">b.   </w:t>
      </w:r>
      <w:r>
        <w:rPr>
          <w:sz w:val="24"/>
          <w:szCs w:val="24"/>
        </w:rPr>
        <w:tab/>
      </w:r>
      <w:r w:rsidR="00011BE5" w:rsidRPr="00653C59">
        <w:rPr>
          <w:sz w:val="24"/>
          <w:szCs w:val="24"/>
        </w:rPr>
        <w:t>In any prosecution for a sex offense, the period of limitation runs from the later of - the date of commission OR one year from the date on which the identity of the suspect is conclusively established by DNA testing (eff</w:t>
      </w:r>
      <w:r w:rsidR="006329F9">
        <w:rPr>
          <w:sz w:val="24"/>
          <w:szCs w:val="24"/>
        </w:rPr>
        <w:t xml:space="preserve">. </w:t>
      </w:r>
      <w:r w:rsidR="00011BE5" w:rsidRPr="00653C59">
        <w:rPr>
          <w:sz w:val="24"/>
          <w:szCs w:val="24"/>
        </w:rPr>
        <w:t>6/7/06 for cases in which the statute of limitations has not previously expired)</w:t>
      </w:r>
      <w:r w:rsidR="00004289">
        <w:rPr>
          <w:sz w:val="24"/>
          <w:szCs w:val="24"/>
        </w:rPr>
        <w:t xml:space="preserve"> or by p</w:t>
      </w:r>
      <w:r>
        <w:rPr>
          <w:sz w:val="24"/>
          <w:szCs w:val="24"/>
        </w:rPr>
        <w:t>hotograph as defined in RCW 9.68A.011 (eff. 7/28/19)</w:t>
      </w:r>
      <w:r w:rsidR="00011BE5" w:rsidRPr="00653C59">
        <w:rPr>
          <w:sz w:val="24"/>
          <w:szCs w:val="24"/>
        </w:rPr>
        <w:t xml:space="preserve">.  </w:t>
      </w:r>
    </w:p>
    <w:p w14:paraId="0E60D7CD" w14:textId="77777777" w:rsidR="006329F9" w:rsidRDefault="006329F9" w:rsidP="00704A53">
      <w:pPr>
        <w:ind w:left="720"/>
        <w:rPr>
          <w:sz w:val="24"/>
          <w:szCs w:val="24"/>
        </w:rPr>
      </w:pPr>
    </w:p>
    <w:p w14:paraId="34438AD9" w14:textId="77777777" w:rsidR="006329F9" w:rsidRDefault="0011676E" w:rsidP="00704A53">
      <w:pPr>
        <w:ind w:left="2160" w:hanging="720"/>
        <w:rPr>
          <w:sz w:val="24"/>
          <w:szCs w:val="24"/>
        </w:rPr>
      </w:pPr>
      <w:r>
        <w:rPr>
          <w:sz w:val="24"/>
          <w:szCs w:val="24"/>
        </w:rPr>
        <w:t xml:space="preserve">c.   </w:t>
      </w:r>
      <w:r>
        <w:rPr>
          <w:sz w:val="24"/>
          <w:szCs w:val="24"/>
        </w:rPr>
        <w:tab/>
      </w:r>
      <w:r w:rsidR="006329F9">
        <w:rPr>
          <w:sz w:val="24"/>
          <w:szCs w:val="24"/>
        </w:rPr>
        <w:t>The following statues of limitation apply provided the period of limitation has not expired on the effective date of the new statute.</w:t>
      </w:r>
    </w:p>
    <w:p w14:paraId="1E32633A" w14:textId="77777777" w:rsidR="0011676E" w:rsidRDefault="0011676E" w:rsidP="00704A53">
      <w:pPr>
        <w:rPr>
          <w:sz w:val="24"/>
          <w:szCs w:val="24"/>
        </w:rPr>
      </w:pPr>
    </w:p>
    <w:p w14:paraId="0E156AFC" w14:textId="77777777" w:rsidR="0011676E" w:rsidRPr="00207FCC" w:rsidRDefault="00757791" w:rsidP="00704A53">
      <w:pPr>
        <w:ind w:firstLine="720"/>
        <w:rPr>
          <w:b/>
          <w:sz w:val="24"/>
          <w:szCs w:val="24"/>
        </w:rPr>
      </w:pPr>
      <w:r>
        <w:rPr>
          <w:sz w:val="24"/>
          <w:szCs w:val="24"/>
        </w:rPr>
        <w:t xml:space="preserve">2.   </w:t>
      </w:r>
      <w:r>
        <w:rPr>
          <w:sz w:val="24"/>
          <w:szCs w:val="24"/>
        </w:rPr>
        <w:tab/>
      </w:r>
      <w:r w:rsidR="0011676E" w:rsidRPr="00207FCC">
        <w:rPr>
          <w:b/>
          <w:sz w:val="24"/>
          <w:szCs w:val="24"/>
        </w:rPr>
        <w:t xml:space="preserve">For crimes </w:t>
      </w:r>
      <w:r w:rsidR="009E59AA">
        <w:rPr>
          <w:b/>
          <w:sz w:val="24"/>
          <w:szCs w:val="24"/>
        </w:rPr>
        <w:t xml:space="preserve">committed </w:t>
      </w:r>
      <w:r w:rsidR="0011676E" w:rsidRPr="00207FCC">
        <w:rPr>
          <w:b/>
          <w:sz w:val="24"/>
          <w:szCs w:val="24"/>
        </w:rPr>
        <w:t>on or after 7/28/19</w:t>
      </w:r>
      <w:r w:rsidRPr="00207FCC">
        <w:rPr>
          <w:b/>
          <w:sz w:val="24"/>
          <w:szCs w:val="24"/>
        </w:rPr>
        <w:t xml:space="preserve"> (victim’s DOB on or after 7/29/89)</w:t>
      </w:r>
    </w:p>
    <w:p w14:paraId="66B600E3" w14:textId="77777777" w:rsidR="00757791" w:rsidRPr="00C02C8B" w:rsidRDefault="00757791" w:rsidP="00704A53">
      <w:pPr>
        <w:ind w:left="1440"/>
      </w:pPr>
    </w:p>
    <w:p w14:paraId="6F4CFF45" w14:textId="77777777" w:rsidR="00757791" w:rsidRPr="00E9399E" w:rsidRDefault="00757791" w:rsidP="00704A53">
      <w:pPr>
        <w:pBdr>
          <w:top w:val="single" w:sz="4" w:space="1" w:color="auto"/>
          <w:left w:val="single" w:sz="4" w:space="0" w:color="auto"/>
          <w:bottom w:val="single" w:sz="4" w:space="1" w:color="auto"/>
          <w:right w:val="single" w:sz="4" w:space="4" w:color="auto"/>
        </w:pBdr>
        <w:ind w:left="720"/>
        <w:rPr>
          <w:sz w:val="24"/>
          <w:szCs w:val="24"/>
        </w:rPr>
      </w:pPr>
      <w:r w:rsidRPr="00E9399E">
        <w:rPr>
          <w:sz w:val="24"/>
          <w:szCs w:val="24"/>
        </w:rPr>
        <w:t xml:space="preserve">Rape 1 &amp; 2                                                                                                                            </w:t>
      </w:r>
      <w:r w:rsidRPr="00E9399E">
        <w:rPr>
          <w:sz w:val="24"/>
          <w:szCs w:val="24"/>
          <w:bdr w:val="single" w:sz="4" w:space="0" w:color="auto"/>
        </w:rPr>
        <w:t xml:space="preserve">     </w:t>
      </w:r>
      <w:r w:rsidRPr="00E9399E">
        <w:rPr>
          <w:sz w:val="24"/>
          <w:szCs w:val="24"/>
        </w:rPr>
        <w:t xml:space="preserve"> </w:t>
      </w:r>
    </w:p>
    <w:p w14:paraId="77E9EF1A" w14:textId="77777777" w:rsidR="00757791" w:rsidRDefault="00757791" w:rsidP="00704A53">
      <w:pPr>
        <w:numPr>
          <w:ilvl w:val="0"/>
          <w:numId w:val="91"/>
        </w:numPr>
        <w:tabs>
          <w:tab w:val="clear" w:pos="4680"/>
        </w:tabs>
        <w:ind w:left="1800"/>
        <w:rPr>
          <w:sz w:val="24"/>
          <w:szCs w:val="24"/>
        </w:rPr>
      </w:pPr>
      <w:r>
        <w:rPr>
          <w:sz w:val="24"/>
          <w:szCs w:val="24"/>
        </w:rPr>
        <w:t>If V</w:t>
      </w:r>
      <w:r w:rsidRPr="00653C59">
        <w:rPr>
          <w:sz w:val="24"/>
          <w:szCs w:val="24"/>
        </w:rPr>
        <w:t>ictim &lt; 1</w:t>
      </w:r>
      <w:r>
        <w:rPr>
          <w:sz w:val="24"/>
          <w:szCs w:val="24"/>
        </w:rPr>
        <w:t>6</w:t>
      </w:r>
      <w:r w:rsidRPr="00653C59">
        <w:rPr>
          <w:sz w:val="24"/>
          <w:szCs w:val="24"/>
        </w:rPr>
        <w:t xml:space="preserve"> when committed</w:t>
      </w:r>
      <w:r>
        <w:rPr>
          <w:sz w:val="24"/>
          <w:szCs w:val="24"/>
        </w:rPr>
        <w:t xml:space="preserve"> – any time after commission</w:t>
      </w:r>
    </w:p>
    <w:p w14:paraId="6486AE28" w14:textId="77777777" w:rsidR="00757791" w:rsidRPr="00653C59" w:rsidRDefault="00757791" w:rsidP="00704A53">
      <w:pPr>
        <w:numPr>
          <w:ilvl w:val="0"/>
          <w:numId w:val="91"/>
        </w:numPr>
        <w:tabs>
          <w:tab w:val="clear" w:pos="4680"/>
        </w:tabs>
        <w:ind w:left="1800"/>
        <w:rPr>
          <w:sz w:val="24"/>
          <w:szCs w:val="24"/>
        </w:rPr>
      </w:pPr>
      <w:r>
        <w:rPr>
          <w:sz w:val="24"/>
          <w:szCs w:val="24"/>
        </w:rPr>
        <w:t>If Victim &gt; 16 when committed – 20 years from commission</w:t>
      </w:r>
    </w:p>
    <w:p w14:paraId="1DD41C29" w14:textId="77777777" w:rsidR="00757791" w:rsidRPr="00653C59" w:rsidRDefault="00757791" w:rsidP="00704A53">
      <w:pPr>
        <w:ind w:left="2160"/>
        <w:rPr>
          <w:sz w:val="24"/>
          <w:szCs w:val="24"/>
        </w:rPr>
      </w:pPr>
    </w:p>
    <w:p w14:paraId="6D490C63" w14:textId="77777777" w:rsidR="00937CBF" w:rsidRDefault="00A644FE" w:rsidP="00704A53">
      <w:pPr>
        <w:ind w:left="1440"/>
        <w:rPr>
          <w:sz w:val="24"/>
          <w:szCs w:val="24"/>
        </w:rPr>
      </w:pPr>
      <w:r>
        <w:rPr>
          <w:i/>
          <w:sz w:val="24"/>
          <w:szCs w:val="24"/>
        </w:rPr>
        <w:t xml:space="preserve">*Note – </w:t>
      </w:r>
      <w:r>
        <w:rPr>
          <w:sz w:val="24"/>
          <w:szCs w:val="24"/>
        </w:rPr>
        <w:t>there is no distinction for reporting within one year to law enforcement.</w:t>
      </w:r>
    </w:p>
    <w:p w14:paraId="266D1459" w14:textId="77777777" w:rsidR="00A644FE" w:rsidRPr="00937CBF" w:rsidRDefault="00A644FE" w:rsidP="00704A53">
      <w:pPr>
        <w:ind w:left="1440"/>
        <w:rPr>
          <w:sz w:val="24"/>
          <w:szCs w:val="24"/>
        </w:rPr>
      </w:pPr>
    </w:p>
    <w:p w14:paraId="41B260D7" w14:textId="77777777" w:rsidR="00757791" w:rsidRDefault="00757791"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Rape of a Child</w:t>
      </w:r>
      <w:r>
        <w:rPr>
          <w:sz w:val="24"/>
          <w:szCs w:val="24"/>
          <w:vertAlign w:val="superscript"/>
        </w:rPr>
        <w:t xml:space="preserve"> </w:t>
      </w:r>
      <w:r w:rsidR="00937CBF">
        <w:rPr>
          <w:sz w:val="24"/>
          <w:szCs w:val="24"/>
        </w:rPr>
        <w:t xml:space="preserve">1, </w:t>
      </w:r>
      <w:r>
        <w:rPr>
          <w:sz w:val="24"/>
          <w:szCs w:val="24"/>
        </w:rPr>
        <w:t>2</w:t>
      </w:r>
      <w:r w:rsidR="00937CBF">
        <w:rPr>
          <w:sz w:val="24"/>
          <w:szCs w:val="24"/>
        </w:rPr>
        <w:t>, &amp; 3</w:t>
      </w:r>
    </w:p>
    <w:p w14:paraId="7339EF05" w14:textId="77777777" w:rsidR="00937CBF"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Sexual Misconduct with a Minor 1</w:t>
      </w:r>
    </w:p>
    <w:p w14:paraId="109387A2" w14:textId="77777777" w:rsidR="00937CBF" w:rsidRPr="00653C59"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Custodial Sexual Misconduct with a Minor 1</w:t>
      </w:r>
    </w:p>
    <w:p w14:paraId="06C70C39" w14:textId="77777777" w:rsidR="00757791" w:rsidRDefault="00757791"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Child Molestation 1</w:t>
      </w:r>
      <w:r w:rsidR="00937CBF">
        <w:rPr>
          <w:sz w:val="24"/>
          <w:szCs w:val="24"/>
        </w:rPr>
        <w:t xml:space="preserve">, </w:t>
      </w:r>
      <w:r>
        <w:rPr>
          <w:sz w:val="24"/>
          <w:szCs w:val="24"/>
        </w:rPr>
        <w:t>2</w:t>
      </w:r>
      <w:r w:rsidR="00937CBF">
        <w:rPr>
          <w:sz w:val="24"/>
          <w:szCs w:val="24"/>
        </w:rPr>
        <w:t>, &amp; 3</w:t>
      </w:r>
    </w:p>
    <w:p w14:paraId="1D2CAD4B" w14:textId="77777777" w:rsidR="00937CBF" w:rsidRPr="00653C59"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Sexual Exploitation of a Minor</w:t>
      </w:r>
    </w:p>
    <w:p w14:paraId="5600CDC4" w14:textId="77777777" w:rsidR="00937CBF" w:rsidRDefault="00937CBF" w:rsidP="00704A53">
      <w:pPr>
        <w:numPr>
          <w:ilvl w:val="0"/>
          <w:numId w:val="90"/>
        </w:numPr>
        <w:tabs>
          <w:tab w:val="clear" w:pos="4680"/>
        </w:tabs>
        <w:ind w:left="1800"/>
        <w:rPr>
          <w:sz w:val="24"/>
          <w:szCs w:val="24"/>
        </w:rPr>
      </w:pPr>
      <w:r>
        <w:rPr>
          <w:sz w:val="24"/>
          <w:szCs w:val="24"/>
        </w:rPr>
        <w:t>Any time after commission</w:t>
      </w:r>
    </w:p>
    <w:p w14:paraId="77E2C8E4" w14:textId="77777777" w:rsidR="00757791" w:rsidRPr="00653C59" w:rsidRDefault="00757791" w:rsidP="00704A53">
      <w:pPr>
        <w:ind w:left="1800"/>
        <w:rPr>
          <w:sz w:val="24"/>
          <w:szCs w:val="24"/>
        </w:rPr>
      </w:pPr>
    </w:p>
    <w:p w14:paraId="5241DA39" w14:textId="77777777" w:rsidR="00757791" w:rsidRPr="00653C59" w:rsidRDefault="00937CBF" w:rsidP="00704A53">
      <w:pPr>
        <w:pStyle w:val="Heading6"/>
        <w:keepNext w:val="0"/>
        <w:pBdr>
          <w:top w:val="single" w:sz="4" w:space="1" w:color="auto"/>
          <w:left w:val="single" w:sz="4" w:space="4" w:color="auto"/>
          <w:bottom w:val="single" w:sz="4" w:space="1" w:color="auto"/>
          <w:right w:val="single" w:sz="4" w:space="4" w:color="auto"/>
        </w:pBdr>
        <w:ind w:left="720"/>
        <w:rPr>
          <w:szCs w:val="24"/>
        </w:rPr>
      </w:pPr>
      <w:r>
        <w:rPr>
          <w:b w:val="0"/>
          <w:szCs w:val="24"/>
        </w:rPr>
        <w:t>Indecent Liberties</w:t>
      </w:r>
    </w:p>
    <w:p w14:paraId="435D9F3D" w14:textId="77777777" w:rsidR="00757791" w:rsidRPr="00937CBF" w:rsidRDefault="00937CBF" w:rsidP="00704A53">
      <w:pPr>
        <w:numPr>
          <w:ilvl w:val="0"/>
          <w:numId w:val="90"/>
        </w:numPr>
        <w:tabs>
          <w:tab w:val="clear" w:pos="4680"/>
        </w:tabs>
        <w:ind w:left="1800"/>
        <w:rPr>
          <w:sz w:val="24"/>
          <w:szCs w:val="24"/>
        </w:rPr>
      </w:pPr>
      <w:r>
        <w:rPr>
          <w:sz w:val="24"/>
          <w:szCs w:val="24"/>
        </w:rPr>
        <w:t>20 years from commission</w:t>
      </w:r>
    </w:p>
    <w:p w14:paraId="79B2BB87" w14:textId="77777777" w:rsidR="00937CBF" w:rsidRPr="00C02C8B" w:rsidRDefault="00937CBF" w:rsidP="00704A53">
      <w:pPr>
        <w:ind w:left="1440"/>
      </w:pPr>
    </w:p>
    <w:p w14:paraId="58D1181D" w14:textId="77777777" w:rsidR="00937CBF" w:rsidRPr="00E9399E" w:rsidRDefault="00937CBF" w:rsidP="00704A53">
      <w:pPr>
        <w:pBdr>
          <w:top w:val="single" w:sz="4" w:space="1" w:color="auto"/>
          <w:left w:val="single" w:sz="4" w:space="0" w:color="auto"/>
          <w:bottom w:val="single" w:sz="4" w:space="1" w:color="auto"/>
          <w:right w:val="single" w:sz="4" w:space="4" w:color="auto"/>
        </w:pBdr>
        <w:ind w:left="720"/>
        <w:rPr>
          <w:sz w:val="24"/>
          <w:szCs w:val="24"/>
        </w:rPr>
      </w:pPr>
      <w:r w:rsidRPr="00E9399E">
        <w:rPr>
          <w:sz w:val="24"/>
          <w:szCs w:val="24"/>
        </w:rPr>
        <w:t xml:space="preserve">Rape </w:t>
      </w:r>
      <w:r>
        <w:rPr>
          <w:sz w:val="24"/>
          <w:szCs w:val="24"/>
        </w:rPr>
        <w:t>3</w:t>
      </w:r>
      <w:r w:rsidRPr="00E9399E">
        <w:rPr>
          <w:sz w:val="24"/>
          <w:szCs w:val="24"/>
        </w:rPr>
        <w:t xml:space="preserve">                                                                                                                             </w:t>
      </w:r>
      <w:r w:rsidRPr="00E9399E">
        <w:rPr>
          <w:sz w:val="24"/>
          <w:szCs w:val="24"/>
          <w:bdr w:val="single" w:sz="4" w:space="0" w:color="auto"/>
        </w:rPr>
        <w:t xml:space="preserve">     </w:t>
      </w:r>
      <w:r w:rsidRPr="00E9399E">
        <w:rPr>
          <w:sz w:val="24"/>
          <w:szCs w:val="24"/>
        </w:rPr>
        <w:t xml:space="preserve"> </w:t>
      </w:r>
    </w:p>
    <w:p w14:paraId="6896E3EE" w14:textId="77777777" w:rsidR="00937CBF" w:rsidRPr="00653C59" w:rsidRDefault="00937CBF" w:rsidP="00704A53">
      <w:pPr>
        <w:numPr>
          <w:ilvl w:val="0"/>
          <w:numId w:val="91"/>
        </w:numPr>
        <w:tabs>
          <w:tab w:val="clear" w:pos="4680"/>
        </w:tabs>
        <w:ind w:left="1800"/>
        <w:rPr>
          <w:sz w:val="24"/>
          <w:szCs w:val="24"/>
        </w:rPr>
      </w:pPr>
      <w:r>
        <w:rPr>
          <w:sz w:val="24"/>
          <w:szCs w:val="24"/>
        </w:rPr>
        <w:t>10</w:t>
      </w:r>
      <w:r w:rsidRPr="00653C59">
        <w:rPr>
          <w:sz w:val="24"/>
          <w:szCs w:val="24"/>
        </w:rPr>
        <w:t xml:space="preserve"> years from the date of commission</w:t>
      </w:r>
    </w:p>
    <w:p w14:paraId="7FB301AA" w14:textId="77777777" w:rsidR="00937CBF" w:rsidRPr="00315604" w:rsidRDefault="00937CBF" w:rsidP="00704A53">
      <w:pPr>
        <w:ind w:left="1440"/>
        <w:rPr>
          <w:sz w:val="18"/>
          <w:szCs w:val="18"/>
        </w:rPr>
      </w:pPr>
    </w:p>
    <w:p w14:paraId="1153DFA8" w14:textId="77777777" w:rsidR="00937CBF"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Incest</w:t>
      </w:r>
    </w:p>
    <w:p w14:paraId="59B7DE1C" w14:textId="77777777" w:rsidR="00937CBF"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CSAM</w:t>
      </w:r>
    </w:p>
    <w:p w14:paraId="7DD0CD35" w14:textId="77777777" w:rsidR="00937CBF"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Promoting CSAM</w:t>
      </w:r>
    </w:p>
    <w:p w14:paraId="4E5D5FD1" w14:textId="77777777" w:rsidR="00937CBF" w:rsidRDefault="00937CBF" w:rsidP="00704A53">
      <w:pPr>
        <w:pBdr>
          <w:top w:val="single" w:sz="4" w:space="1" w:color="auto"/>
          <w:left w:val="single" w:sz="4" w:space="4" w:color="auto"/>
          <w:bottom w:val="single" w:sz="4" w:space="1" w:color="auto"/>
          <w:right w:val="single" w:sz="4" w:space="4" w:color="auto"/>
        </w:pBdr>
        <w:ind w:left="720"/>
        <w:rPr>
          <w:sz w:val="24"/>
          <w:szCs w:val="24"/>
        </w:rPr>
      </w:pPr>
      <w:r>
        <w:rPr>
          <w:sz w:val="24"/>
          <w:szCs w:val="24"/>
        </w:rPr>
        <w:t>Promoting Travel of CSAM</w:t>
      </w:r>
    </w:p>
    <w:p w14:paraId="6F31AE9D" w14:textId="77777777" w:rsidR="00937CBF" w:rsidRDefault="00937CBF" w:rsidP="00704A53">
      <w:pPr>
        <w:numPr>
          <w:ilvl w:val="0"/>
          <w:numId w:val="90"/>
        </w:numPr>
        <w:tabs>
          <w:tab w:val="clear" w:pos="4680"/>
        </w:tabs>
        <w:ind w:left="1800"/>
        <w:rPr>
          <w:sz w:val="24"/>
          <w:szCs w:val="24"/>
        </w:rPr>
      </w:pPr>
      <w:r>
        <w:rPr>
          <w:sz w:val="24"/>
          <w:szCs w:val="24"/>
        </w:rPr>
        <w:t>10 years from the date of commission</w:t>
      </w:r>
    </w:p>
    <w:p w14:paraId="6004A722" w14:textId="77777777" w:rsidR="00937CBF" w:rsidRDefault="00937CBF" w:rsidP="00704A53">
      <w:pPr>
        <w:numPr>
          <w:ilvl w:val="0"/>
          <w:numId w:val="90"/>
        </w:numPr>
        <w:tabs>
          <w:tab w:val="clear" w:pos="4680"/>
        </w:tabs>
        <w:ind w:left="1800"/>
        <w:rPr>
          <w:sz w:val="24"/>
          <w:szCs w:val="24"/>
        </w:rPr>
      </w:pPr>
      <w:r>
        <w:rPr>
          <w:sz w:val="24"/>
          <w:szCs w:val="24"/>
        </w:rPr>
        <w:t>If V &lt; 18 when committed – later period of 1) victim’s 30</w:t>
      </w:r>
      <w:r w:rsidRPr="00937CBF">
        <w:rPr>
          <w:sz w:val="24"/>
          <w:szCs w:val="24"/>
          <w:vertAlign w:val="superscript"/>
        </w:rPr>
        <w:t>th</w:t>
      </w:r>
      <w:r>
        <w:rPr>
          <w:sz w:val="24"/>
          <w:szCs w:val="24"/>
        </w:rPr>
        <w:t xml:space="preserve"> birthday, or 2) 10 years after commission</w:t>
      </w:r>
    </w:p>
    <w:p w14:paraId="2D8CA4FC" w14:textId="77777777" w:rsidR="00937CBF" w:rsidRDefault="00937CBF" w:rsidP="00704A53">
      <w:pPr>
        <w:ind w:left="1800"/>
        <w:rPr>
          <w:sz w:val="24"/>
          <w:szCs w:val="24"/>
        </w:rPr>
      </w:pPr>
    </w:p>
    <w:p w14:paraId="07A22507" w14:textId="77777777" w:rsidR="00207FCC" w:rsidRPr="00653C59" w:rsidRDefault="00207FCC" w:rsidP="00704A53">
      <w:pPr>
        <w:pStyle w:val="Heading6"/>
        <w:keepNext w:val="0"/>
        <w:pBdr>
          <w:top w:val="single" w:sz="4" w:space="1" w:color="auto"/>
          <w:left w:val="single" w:sz="4" w:space="4" w:color="auto"/>
          <w:bottom w:val="single" w:sz="4" w:space="1" w:color="auto"/>
          <w:right w:val="single" w:sz="4" w:space="4" w:color="auto"/>
        </w:pBdr>
        <w:ind w:left="720"/>
        <w:rPr>
          <w:szCs w:val="24"/>
        </w:rPr>
      </w:pPr>
      <w:r w:rsidRPr="00653C59">
        <w:rPr>
          <w:b w:val="0"/>
          <w:szCs w:val="24"/>
        </w:rPr>
        <w:t xml:space="preserve">Voyeurism                                                                                                                               </w:t>
      </w:r>
    </w:p>
    <w:p w14:paraId="727329F9" w14:textId="77777777" w:rsidR="00207FCC" w:rsidRDefault="00207FCC" w:rsidP="00704A53">
      <w:pPr>
        <w:numPr>
          <w:ilvl w:val="0"/>
          <w:numId w:val="90"/>
        </w:numPr>
        <w:tabs>
          <w:tab w:val="clear" w:pos="4680"/>
        </w:tabs>
        <w:ind w:left="1800"/>
        <w:rPr>
          <w:sz w:val="24"/>
          <w:szCs w:val="24"/>
        </w:rPr>
      </w:pPr>
      <w:r>
        <w:rPr>
          <w:sz w:val="24"/>
          <w:szCs w:val="24"/>
        </w:rPr>
        <w:lastRenderedPageBreak/>
        <w:t>3 years, or</w:t>
      </w:r>
    </w:p>
    <w:p w14:paraId="471E2AA5" w14:textId="77777777" w:rsidR="00207FCC" w:rsidRPr="00207FCC" w:rsidRDefault="00207FCC" w:rsidP="00704A53">
      <w:pPr>
        <w:numPr>
          <w:ilvl w:val="0"/>
          <w:numId w:val="90"/>
        </w:numPr>
        <w:tabs>
          <w:tab w:val="clear" w:pos="4680"/>
        </w:tabs>
        <w:ind w:left="1800"/>
        <w:rPr>
          <w:sz w:val="24"/>
          <w:szCs w:val="24"/>
        </w:rPr>
      </w:pPr>
      <w:r>
        <w:rPr>
          <w:sz w:val="24"/>
          <w:szCs w:val="24"/>
        </w:rPr>
        <w:t>I</w:t>
      </w:r>
      <w:r w:rsidRPr="00207FCC">
        <w:rPr>
          <w:sz w:val="24"/>
          <w:szCs w:val="24"/>
        </w:rPr>
        <w:t>f the person being viewed, photographed, or filmed did not realize at the time that he or she was being viewed, photographed, or filmed, within 2 years of first discovering he or she was being viewed, photographed, or filmed.</w:t>
      </w:r>
    </w:p>
    <w:p w14:paraId="6B56D913" w14:textId="77777777" w:rsidR="00207FCC" w:rsidRPr="00315604" w:rsidRDefault="00207FCC" w:rsidP="00704A53">
      <w:pPr>
        <w:ind w:left="720"/>
        <w:rPr>
          <w:sz w:val="18"/>
          <w:szCs w:val="18"/>
          <w:u w:val="single"/>
        </w:rPr>
      </w:pPr>
    </w:p>
    <w:p w14:paraId="7DD2A5A2" w14:textId="77777777" w:rsidR="00207FCC" w:rsidRPr="00653C59" w:rsidRDefault="00207FCC"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other felonies                                                                                                               </w:t>
      </w:r>
    </w:p>
    <w:p w14:paraId="1529423F" w14:textId="77777777" w:rsidR="00207FCC" w:rsidRPr="00653C59" w:rsidRDefault="00207FCC" w:rsidP="00704A53">
      <w:pPr>
        <w:ind w:left="720"/>
        <w:rPr>
          <w:sz w:val="24"/>
          <w:szCs w:val="24"/>
        </w:rPr>
      </w:pPr>
      <w:r w:rsidRPr="00653C59">
        <w:rPr>
          <w:sz w:val="24"/>
          <w:szCs w:val="24"/>
        </w:rPr>
        <w:tab/>
        <w:t>Three years from date of commission</w:t>
      </w:r>
    </w:p>
    <w:p w14:paraId="6ADF313E" w14:textId="77777777" w:rsidR="00207FCC" w:rsidRPr="00315604" w:rsidRDefault="00207FCC" w:rsidP="00704A53">
      <w:pPr>
        <w:ind w:left="720"/>
        <w:rPr>
          <w:sz w:val="18"/>
          <w:szCs w:val="18"/>
        </w:rPr>
      </w:pPr>
    </w:p>
    <w:p w14:paraId="0F7106DF" w14:textId="77777777" w:rsidR="00207FCC" w:rsidRPr="00653C59" w:rsidRDefault="00207FCC"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Gross Misdemeanors                                                                                                       </w:t>
      </w:r>
    </w:p>
    <w:p w14:paraId="7E21497D" w14:textId="77777777" w:rsidR="00207FCC" w:rsidRPr="00653C59" w:rsidRDefault="00207FCC" w:rsidP="00704A53">
      <w:pPr>
        <w:ind w:left="720"/>
        <w:rPr>
          <w:sz w:val="24"/>
          <w:szCs w:val="24"/>
        </w:rPr>
      </w:pPr>
      <w:r w:rsidRPr="00653C59">
        <w:rPr>
          <w:sz w:val="24"/>
          <w:szCs w:val="24"/>
        </w:rPr>
        <w:tab/>
        <w:t>Two years from date of commission</w:t>
      </w:r>
    </w:p>
    <w:p w14:paraId="5E0D2E41" w14:textId="77777777" w:rsidR="00207FCC" w:rsidRPr="00315604" w:rsidRDefault="00207FCC" w:rsidP="00704A53">
      <w:pPr>
        <w:tabs>
          <w:tab w:val="left" w:pos="3321"/>
        </w:tabs>
        <w:ind w:left="720"/>
        <w:rPr>
          <w:sz w:val="18"/>
          <w:szCs w:val="18"/>
        </w:rPr>
      </w:pPr>
      <w:r>
        <w:rPr>
          <w:sz w:val="24"/>
          <w:szCs w:val="24"/>
        </w:rPr>
        <w:tab/>
      </w:r>
    </w:p>
    <w:p w14:paraId="3AB4588B" w14:textId="77777777" w:rsidR="00207FCC" w:rsidRPr="00653C59" w:rsidRDefault="00207FCC"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Misdemeanors                                                                                                                   </w:t>
      </w:r>
    </w:p>
    <w:p w14:paraId="33B599AC" w14:textId="77777777" w:rsidR="00207FCC" w:rsidRDefault="00207FCC" w:rsidP="00704A53">
      <w:pPr>
        <w:ind w:left="1440"/>
        <w:rPr>
          <w:sz w:val="24"/>
          <w:szCs w:val="24"/>
        </w:rPr>
      </w:pPr>
      <w:r w:rsidRPr="00D33970">
        <w:rPr>
          <w:sz w:val="24"/>
          <w:szCs w:val="24"/>
        </w:rPr>
        <w:t>One year from date of commission</w:t>
      </w:r>
    </w:p>
    <w:p w14:paraId="58D538C5" w14:textId="77777777" w:rsidR="00207FCC" w:rsidRPr="00653C59" w:rsidRDefault="00207FCC" w:rsidP="00704A53">
      <w:pPr>
        <w:ind w:left="1440"/>
        <w:rPr>
          <w:sz w:val="24"/>
          <w:szCs w:val="24"/>
        </w:rPr>
      </w:pPr>
    </w:p>
    <w:p w14:paraId="06EFBCE1" w14:textId="77777777" w:rsidR="0011676E" w:rsidRPr="0011676E" w:rsidRDefault="00757791" w:rsidP="00704A53">
      <w:pPr>
        <w:ind w:firstLine="720"/>
        <w:rPr>
          <w:sz w:val="24"/>
          <w:szCs w:val="24"/>
        </w:rPr>
      </w:pPr>
      <w:r>
        <w:rPr>
          <w:sz w:val="24"/>
          <w:szCs w:val="24"/>
        </w:rPr>
        <w:t xml:space="preserve">3.   </w:t>
      </w:r>
      <w:r>
        <w:rPr>
          <w:sz w:val="24"/>
          <w:szCs w:val="24"/>
        </w:rPr>
        <w:tab/>
      </w:r>
      <w:r w:rsidR="0011676E" w:rsidRPr="00207FCC">
        <w:rPr>
          <w:b/>
          <w:sz w:val="24"/>
          <w:szCs w:val="24"/>
        </w:rPr>
        <w:t>For crimes</w:t>
      </w:r>
      <w:r w:rsidR="009E59AA">
        <w:rPr>
          <w:b/>
          <w:sz w:val="24"/>
          <w:szCs w:val="24"/>
        </w:rPr>
        <w:t xml:space="preserve"> committed</w:t>
      </w:r>
      <w:r w:rsidR="0011676E" w:rsidRPr="00207FCC">
        <w:rPr>
          <w:b/>
          <w:sz w:val="24"/>
          <w:szCs w:val="24"/>
        </w:rPr>
        <w:t xml:space="preserve"> prior to 7/28/19</w:t>
      </w:r>
    </w:p>
    <w:p w14:paraId="362DB903" w14:textId="77777777" w:rsidR="0011676E" w:rsidRPr="00C02C8B" w:rsidRDefault="0011676E" w:rsidP="00704A53">
      <w:pPr>
        <w:ind w:left="1440"/>
      </w:pPr>
    </w:p>
    <w:p w14:paraId="131F878D" w14:textId="77777777" w:rsidR="00011BE5" w:rsidRPr="00E9399E" w:rsidRDefault="00011BE5" w:rsidP="00704A53">
      <w:pPr>
        <w:pBdr>
          <w:top w:val="single" w:sz="4" w:space="1" w:color="auto"/>
          <w:left w:val="single" w:sz="4" w:space="0" w:color="auto"/>
          <w:bottom w:val="single" w:sz="4" w:space="1" w:color="auto"/>
          <w:right w:val="single" w:sz="4" w:space="4" w:color="auto"/>
        </w:pBdr>
        <w:ind w:left="720"/>
        <w:rPr>
          <w:sz w:val="24"/>
          <w:szCs w:val="24"/>
        </w:rPr>
      </w:pPr>
      <w:r w:rsidRPr="00E9399E">
        <w:rPr>
          <w:sz w:val="24"/>
          <w:szCs w:val="24"/>
        </w:rPr>
        <w:t xml:space="preserve">Rape 1 &amp; 2                                                                                                                             </w:t>
      </w:r>
      <w:r w:rsidRPr="00E9399E">
        <w:rPr>
          <w:sz w:val="24"/>
          <w:szCs w:val="24"/>
          <w:bdr w:val="single" w:sz="4" w:space="0" w:color="auto"/>
        </w:rPr>
        <w:t xml:space="preserve">     </w:t>
      </w:r>
      <w:r w:rsidRPr="00E9399E">
        <w:rPr>
          <w:sz w:val="24"/>
          <w:szCs w:val="24"/>
        </w:rPr>
        <w:t xml:space="preserve"> </w:t>
      </w:r>
    </w:p>
    <w:p w14:paraId="3B9FEF6F" w14:textId="77777777" w:rsidR="00011BE5" w:rsidRPr="00653C59" w:rsidRDefault="00011BE5" w:rsidP="00704A53">
      <w:pPr>
        <w:ind w:left="1440"/>
        <w:rPr>
          <w:sz w:val="24"/>
          <w:szCs w:val="24"/>
        </w:rPr>
      </w:pPr>
      <w:r w:rsidRPr="00653C59">
        <w:rPr>
          <w:sz w:val="24"/>
          <w:szCs w:val="24"/>
        </w:rPr>
        <w:t>If reported to law enforcement within one year of its commission:</w:t>
      </w:r>
    </w:p>
    <w:p w14:paraId="01B14C8B" w14:textId="77777777" w:rsidR="00011BE5" w:rsidRPr="00653C59" w:rsidRDefault="00465333" w:rsidP="00704A53">
      <w:pPr>
        <w:numPr>
          <w:ilvl w:val="0"/>
          <w:numId w:val="91"/>
        </w:numPr>
        <w:tabs>
          <w:tab w:val="clear" w:pos="4680"/>
        </w:tabs>
        <w:ind w:left="1800"/>
        <w:rPr>
          <w:sz w:val="24"/>
          <w:szCs w:val="24"/>
        </w:rPr>
      </w:pPr>
      <w:r>
        <w:rPr>
          <w:sz w:val="24"/>
          <w:szCs w:val="24"/>
        </w:rPr>
        <w:t>T</w:t>
      </w:r>
      <w:r w:rsidR="00011BE5" w:rsidRPr="00653C59">
        <w:rPr>
          <w:sz w:val="24"/>
          <w:szCs w:val="24"/>
        </w:rPr>
        <w:t>en years from the date of commission</w:t>
      </w:r>
    </w:p>
    <w:p w14:paraId="09D23476" w14:textId="77777777" w:rsidR="00011BE5" w:rsidRPr="00653C59" w:rsidRDefault="00465333" w:rsidP="00704A53">
      <w:pPr>
        <w:numPr>
          <w:ilvl w:val="0"/>
          <w:numId w:val="91"/>
        </w:numPr>
        <w:tabs>
          <w:tab w:val="clear" w:pos="4680"/>
        </w:tabs>
        <w:ind w:left="1800"/>
        <w:rPr>
          <w:sz w:val="24"/>
          <w:szCs w:val="24"/>
        </w:rPr>
      </w:pPr>
      <w:r>
        <w:rPr>
          <w:sz w:val="24"/>
          <w:szCs w:val="24"/>
        </w:rPr>
        <w:t>If V</w:t>
      </w:r>
      <w:r w:rsidR="00011BE5" w:rsidRPr="00653C59">
        <w:rPr>
          <w:sz w:val="24"/>
          <w:szCs w:val="24"/>
        </w:rPr>
        <w:t>ictim &lt; 14 when committed</w:t>
      </w:r>
      <w:r w:rsidR="0011676E">
        <w:rPr>
          <w:sz w:val="24"/>
          <w:szCs w:val="24"/>
        </w:rPr>
        <w:t xml:space="preserve"> and the incident date occurred:</w:t>
      </w:r>
    </w:p>
    <w:p w14:paraId="60333CAE" w14:textId="77777777" w:rsidR="0011676E" w:rsidRDefault="0011676E" w:rsidP="001F4120">
      <w:pPr>
        <w:numPr>
          <w:ilvl w:val="0"/>
          <w:numId w:val="277"/>
        </w:numPr>
        <w:rPr>
          <w:sz w:val="24"/>
          <w:szCs w:val="24"/>
        </w:rPr>
      </w:pPr>
      <w:r w:rsidRPr="0011676E">
        <w:rPr>
          <w:i/>
          <w:sz w:val="24"/>
          <w:szCs w:val="24"/>
        </w:rPr>
        <w:t>7/28/13 – 7/27/19</w:t>
      </w:r>
      <w:r>
        <w:rPr>
          <w:sz w:val="24"/>
          <w:szCs w:val="24"/>
        </w:rPr>
        <w:t xml:space="preserve"> – up to victim’s 30</w:t>
      </w:r>
      <w:r w:rsidRPr="0011676E">
        <w:rPr>
          <w:sz w:val="24"/>
          <w:szCs w:val="24"/>
          <w:vertAlign w:val="superscript"/>
        </w:rPr>
        <w:t>th</w:t>
      </w:r>
      <w:r>
        <w:rPr>
          <w:sz w:val="24"/>
          <w:szCs w:val="24"/>
        </w:rPr>
        <w:t xml:space="preserve"> birthday if victim &lt; 18 when committed </w:t>
      </w:r>
      <w:r w:rsidR="00465333">
        <w:rPr>
          <w:sz w:val="24"/>
          <w:szCs w:val="24"/>
        </w:rPr>
        <w:t>(</w:t>
      </w:r>
      <w:r>
        <w:rPr>
          <w:sz w:val="24"/>
          <w:szCs w:val="24"/>
        </w:rPr>
        <w:t>V’s DOB on or after 7/29/83)</w:t>
      </w:r>
    </w:p>
    <w:p w14:paraId="28ABB752" w14:textId="77777777" w:rsidR="00011BE5" w:rsidRPr="00653C59" w:rsidRDefault="00011BE5" w:rsidP="001F4120">
      <w:pPr>
        <w:numPr>
          <w:ilvl w:val="0"/>
          <w:numId w:val="277"/>
        </w:numPr>
        <w:rPr>
          <w:sz w:val="24"/>
          <w:szCs w:val="24"/>
        </w:rPr>
      </w:pPr>
      <w:r w:rsidRPr="0011676E">
        <w:rPr>
          <w:i/>
          <w:sz w:val="24"/>
          <w:szCs w:val="24"/>
        </w:rPr>
        <w:t xml:space="preserve">7/26/09 </w:t>
      </w:r>
      <w:r w:rsidR="0011676E" w:rsidRPr="0011676E">
        <w:rPr>
          <w:i/>
          <w:sz w:val="24"/>
          <w:szCs w:val="24"/>
        </w:rPr>
        <w:t>– 7/27/13</w:t>
      </w:r>
      <w:r w:rsidR="0011676E">
        <w:rPr>
          <w:sz w:val="24"/>
          <w:szCs w:val="24"/>
        </w:rPr>
        <w:t xml:space="preserve"> – up </w:t>
      </w:r>
      <w:r w:rsidRPr="00653C59">
        <w:rPr>
          <w:sz w:val="24"/>
          <w:szCs w:val="24"/>
        </w:rPr>
        <w:t>to victim's 28</w:t>
      </w:r>
      <w:r w:rsidRPr="00653C59">
        <w:rPr>
          <w:sz w:val="24"/>
          <w:szCs w:val="24"/>
          <w:vertAlign w:val="superscript"/>
        </w:rPr>
        <w:t>th</w:t>
      </w:r>
      <w:r w:rsidRPr="00653C59">
        <w:rPr>
          <w:sz w:val="24"/>
          <w:szCs w:val="24"/>
        </w:rPr>
        <w:t xml:space="preserve"> birthday</w:t>
      </w:r>
      <w:r w:rsidR="0011676E">
        <w:rPr>
          <w:sz w:val="24"/>
          <w:szCs w:val="24"/>
        </w:rPr>
        <w:t xml:space="preserve"> (V’s DOB on or after 7/27/88)</w:t>
      </w:r>
    </w:p>
    <w:p w14:paraId="5EA4805B" w14:textId="77777777" w:rsidR="00011BE5" w:rsidRDefault="00465333" w:rsidP="001F4120">
      <w:pPr>
        <w:numPr>
          <w:ilvl w:val="0"/>
          <w:numId w:val="277"/>
        </w:numPr>
        <w:rPr>
          <w:sz w:val="24"/>
          <w:szCs w:val="24"/>
        </w:rPr>
      </w:pPr>
      <w:r>
        <w:rPr>
          <w:i/>
          <w:sz w:val="24"/>
          <w:szCs w:val="24"/>
        </w:rPr>
        <w:t>P</w:t>
      </w:r>
      <w:r w:rsidR="00011BE5" w:rsidRPr="00465333">
        <w:rPr>
          <w:i/>
          <w:sz w:val="24"/>
          <w:szCs w:val="24"/>
        </w:rPr>
        <w:t>re 7/26/09</w:t>
      </w:r>
      <w:r w:rsidR="00011BE5" w:rsidRPr="00653C59">
        <w:rPr>
          <w:sz w:val="24"/>
          <w:szCs w:val="24"/>
        </w:rPr>
        <w:t xml:space="preserve"> </w:t>
      </w:r>
      <w:r w:rsidR="0011676E">
        <w:rPr>
          <w:sz w:val="24"/>
          <w:szCs w:val="24"/>
        </w:rPr>
        <w:t>– later</w:t>
      </w:r>
      <w:r w:rsidR="00011BE5" w:rsidRPr="00653C59">
        <w:rPr>
          <w:sz w:val="24"/>
          <w:szCs w:val="24"/>
        </w:rPr>
        <w:t xml:space="preserve"> period of 1) victim's 21</w:t>
      </w:r>
      <w:r w:rsidR="00011BE5" w:rsidRPr="00653C59">
        <w:rPr>
          <w:sz w:val="24"/>
          <w:szCs w:val="24"/>
          <w:vertAlign w:val="superscript"/>
        </w:rPr>
        <w:t>st</w:t>
      </w:r>
      <w:r w:rsidR="00011BE5" w:rsidRPr="00653C59">
        <w:rPr>
          <w:sz w:val="24"/>
          <w:szCs w:val="24"/>
        </w:rPr>
        <w:t xml:space="preserve"> birthday, or 2) ten years after commission</w:t>
      </w:r>
    </w:p>
    <w:p w14:paraId="67DD0C68" w14:textId="77777777" w:rsidR="00465333" w:rsidRPr="00653C59" w:rsidRDefault="00465333" w:rsidP="00704A53">
      <w:pPr>
        <w:ind w:left="2160"/>
        <w:rPr>
          <w:sz w:val="24"/>
          <w:szCs w:val="24"/>
        </w:rPr>
      </w:pPr>
    </w:p>
    <w:p w14:paraId="2631DA75" w14:textId="77777777" w:rsidR="00011BE5" w:rsidRPr="00653C59" w:rsidRDefault="00011BE5" w:rsidP="00704A53">
      <w:pPr>
        <w:ind w:left="1440"/>
        <w:rPr>
          <w:sz w:val="24"/>
          <w:szCs w:val="24"/>
        </w:rPr>
      </w:pPr>
      <w:r w:rsidRPr="00653C59">
        <w:rPr>
          <w:sz w:val="24"/>
          <w:szCs w:val="24"/>
        </w:rPr>
        <w:t xml:space="preserve">If </w:t>
      </w:r>
      <w:r w:rsidRPr="00653C59">
        <w:rPr>
          <w:i/>
          <w:sz w:val="24"/>
          <w:szCs w:val="24"/>
        </w:rPr>
        <w:t>not</w:t>
      </w:r>
      <w:r w:rsidRPr="00653C59">
        <w:rPr>
          <w:sz w:val="24"/>
          <w:szCs w:val="24"/>
        </w:rPr>
        <w:t xml:space="preserve"> reported to law enforcement within one year of its commission</w:t>
      </w:r>
      <w:r w:rsidR="00465333">
        <w:rPr>
          <w:sz w:val="24"/>
          <w:szCs w:val="24"/>
        </w:rPr>
        <w:t xml:space="preserve"> and the incident date occurred</w:t>
      </w:r>
      <w:r w:rsidRPr="00653C59">
        <w:rPr>
          <w:sz w:val="24"/>
          <w:szCs w:val="24"/>
        </w:rPr>
        <w:t>:</w:t>
      </w:r>
    </w:p>
    <w:p w14:paraId="61968AD3" w14:textId="77777777" w:rsidR="00465333" w:rsidRPr="00465333" w:rsidRDefault="00465333" w:rsidP="00704A53">
      <w:pPr>
        <w:numPr>
          <w:ilvl w:val="0"/>
          <w:numId w:val="90"/>
        </w:numPr>
        <w:tabs>
          <w:tab w:val="clear" w:pos="4680"/>
        </w:tabs>
        <w:ind w:left="1800"/>
        <w:rPr>
          <w:sz w:val="24"/>
          <w:szCs w:val="24"/>
        </w:rPr>
      </w:pPr>
      <w:r>
        <w:rPr>
          <w:i/>
          <w:sz w:val="24"/>
          <w:szCs w:val="24"/>
        </w:rPr>
        <w:t>7/28/13 – 7/27/19</w:t>
      </w:r>
    </w:p>
    <w:p w14:paraId="6758B610" w14:textId="77777777" w:rsidR="00465333" w:rsidRDefault="00465333" w:rsidP="001F4120">
      <w:pPr>
        <w:numPr>
          <w:ilvl w:val="0"/>
          <w:numId w:val="278"/>
        </w:numPr>
        <w:rPr>
          <w:sz w:val="24"/>
          <w:szCs w:val="24"/>
        </w:rPr>
      </w:pPr>
      <w:r w:rsidRPr="00465333">
        <w:rPr>
          <w:sz w:val="24"/>
          <w:szCs w:val="24"/>
        </w:rPr>
        <w:t>Three years from the date of commission</w:t>
      </w:r>
    </w:p>
    <w:p w14:paraId="514D75DA" w14:textId="77777777" w:rsidR="00465333" w:rsidRPr="00465333" w:rsidRDefault="00465333" w:rsidP="001F4120">
      <w:pPr>
        <w:numPr>
          <w:ilvl w:val="0"/>
          <w:numId w:val="278"/>
        </w:numPr>
        <w:rPr>
          <w:sz w:val="24"/>
          <w:szCs w:val="24"/>
        </w:rPr>
      </w:pPr>
      <w:r w:rsidRPr="00465333">
        <w:rPr>
          <w:sz w:val="24"/>
          <w:szCs w:val="24"/>
        </w:rPr>
        <w:t>If Victim &lt; 18 when committed, then up to the victim’s 30</w:t>
      </w:r>
      <w:r w:rsidRPr="00465333">
        <w:rPr>
          <w:sz w:val="24"/>
          <w:szCs w:val="24"/>
          <w:vertAlign w:val="superscript"/>
        </w:rPr>
        <w:t>th</w:t>
      </w:r>
      <w:r w:rsidRPr="00465333">
        <w:rPr>
          <w:sz w:val="24"/>
          <w:szCs w:val="24"/>
        </w:rPr>
        <w:t xml:space="preserve"> birthday  (V’s DOB on or after 7/29/83)</w:t>
      </w:r>
    </w:p>
    <w:p w14:paraId="23AF1792" w14:textId="77777777" w:rsidR="00465333" w:rsidRDefault="00465333" w:rsidP="00704A53">
      <w:pPr>
        <w:numPr>
          <w:ilvl w:val="0"/>
          <w:numId w:val="90"/>
        </w:numPr>
        <w:tabs>
          <w:tab w:val="clear" w:pos="4680"/>
        </w:tabs>
        <w:ind w:left="1800"/>
        <w:rPr>
          <w:sz w:val="24"/>
          <w:szCs w:val="24"/>
        </w:rPr>
      </w:pPr>
      <w:r>
        <w:rPr>
          <w:i/>
          <w:sz w:val="24"/>
          <w:szCs w:val="24"/>
        </w:rPr>
        <w:t>Prior to 7/27/13</w:t>
      </w:r>
    </w:p>
    <w:p w14:paraId="0F27FAAF" w14:textId="77777777" w:rsidR="00011BE5" w:rsidRDefault="00011BE5" w:rsidP="001F4120">
      <w:pPr>
        <w:numPr>
          <w:ilvl w:val="0"/>
          <w:numId w:val="279"/>
        </w:numPr>
        <w:rPr>
          <w:sz w:val="24"/>
          <w:szCs w:val="24"/>
        </w:rPr>
      </w:pPr>
      <w:r w:rsidRPr="00653C59">
        <w:rPr>
          <w:sz w:val="24"/>
          <w:szCs w:val="24"/>
        </w:rPr>
        <w:t>if victim 14 or older when committed, no more than three years later</w:t>
      </w:r>
    </w:p>
    <w:p w14:paraId="0BC8B95C" w14:textId="77777777" w:rsidR="00011BE5" w:rsidRPr="00465333" w:rsidRDefault="00011BE5" w:rsidP="001F4120">
      <w:pPr>
        <w:numPr>
          <w:ilvl w:val="0"/>
          <w:numId w:val="279"/>
        </w:numPr>
        <w:rPr>
          <w:sz w:val="24"/>
          <w:szCs w:val="24"/>
        </w:rPr>
      </w:pPr>
      <w:r w:rsidRPr="00465333">
        <w:rPr>
          <w:sz w:val="24"/>
          <w:szCs w:val="24"/>
        </w:rPr>
        <w:t>if victim &lt; 14 when committed, later period of 1) victim's 21</w:t>
      </w:r>
      <w:r w:rsidRPr="00465333">
        <w:rPr>
          <w:sz w:val="24"/>
          <w:szCs w:val="24"/>
          <w:vertAlign w:val="superscript"/>
        </w:rPr>
        <w:t>st</w:t>
      </w:r>
      <w:r w:rsidRPr="00465333">
        <w:rPr>
          <w:sz w:val="24"/>
          <w:szCs w:val="24"/>
        </w:rPr>
        <w:t xml:space="preserve"> birthday, or 2) seven years after commission</w:t>
      </w:r>
    </w:p>
    <w:p w14:paraId="2E7BB13A" w14:textId="77777777" w:rsidR="00011BE5" w:rsidRPr="00315604" w:rsidRDefault="00011BE5" w:rsidP="00704A53">
      <w:pPr>
        <w:ind w:left="1440"/>
        <w:rPr>
          <w:sz w:val="18"/>
          <w:szCs w:val="18"/>
        </w:rPr>
      </w:pPr>
    </w:p>
    <w:p w14:paraId="5A4AB764" w14:textId="77777777" w:rsidR="00011BE5" w:rsidRPr="00653C59" w:rsidRDefault="00011BE5"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Rape of a Child</w:t>
      </w:r>
      <w:r>
        <w:rPr>
          <w:sz w:val="24"/>
          <w:szCs w:val="24"/>
          <w:vertAlign w:val="superscript"/>
        </w:rPr>
        <w:t xml:space="preserve"> </w:t>
      </w:r>
      <w:r>
        <w:rPr>
          <w:sz w:val="24"/>
          <w:szCs w:val="24"/>
        </w:rPr>
        <w:t>1</w:t>
      </w:r>
      <w:r w:rsidR="00E9399E">
        <w:rPr>
          <w:sz w:val="24"/>
          <w:szCs w:val="24"/>
        </w:rPr>
        <w:t xml:space="preserve">&amp; </w:t>
      </w:r>
      <w:r>
        <w:rPr>
          <w:sz w:val="24"/>
          <w:szCs w:val="24"/>
        </w:rPr>
        <w:t>2</w:t>
      </w:r>
    </w:p>
    <w:p w14:paraId="7F6A4F71" w14:textId="77777777" w:rsidR="00011BE5" w:rsidRPr="00653C59" w:rsidRDefault="00011BE5"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Child Molestation 1</w:t>
      </w:r>
      <w:r w:rsidR="00E9399E">
        <w:rPr>
          <w:sz w:val="24"/>
          <w:szCs w:val="24"/>
        </w:rPr>
        <w:t xml:space="preserve"> &amp;</w:t>
      </w:r>
      <w:r>
        <w:rPr>
          <w:sz w:val="24"/>
          <w:szCs w:val="24"/>
        </w:rPr>
        <w:t xml:space="preserve"> 2</w:t>
      </w:r>
    </w:p>
    <w:p w14:paraId="2C769345" w14:textId="77777777" w:rsidR="00011BE5" w:rsidRPr="00653C59" w:rsidRDefault="00011BE5"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Indecent Liberties (1)(b) - incapable of consent</w:t>
      </w:r>
    </w:p>
    <w:p w14:paraId="5BFC8339" w14:textId="77777777" w:rsidR="00011BE5" w:rsidRPr="00653C59" w:rsidRDefault="00011BE5" w:rsidP="00704A53">
      <w:pPr>
        <w:pBdr>
          <w:top w:val="single" w:sz="4" w:space="1" w:color="auto"/>
          <w:left w:val="single" w:sz="4" w:space="4" w:color="auto"/>
          <w:bottom w:val="single" w:sz="4" w:space="1" w:color="auto"/>
          <w:right w:val="single" w:sz="4" w:space="4" w:color="auto"/>
        </w:pBdr>
        <w:ind w:left="720"/>
        <w:rPr>
          <w:sz w:val="24"/>
          <w:szCs w:val="24"/>
        </w:rPr>
      </w:pPr>
      <w:r w:rsidRPr="00653C59">
        <w:rPr>
          <w:sz w:val="24"/>
          <w:szCs w:val="24"/>
        </w:rPr>
        <w:t>Incest 1 &amp; 2</w:t>
      </w:r>
    </w:p>
    <w:p w14:paraId="014314A7" w14:textId="77777777" w:rsidR="00207FCC" w:rsidRPr="00207FCC" w:rsidRDefault="00207FCC" w:rsidP="00704A53">
      <w:pPr>
        <w:rPr>
          <w:sz w:val="24"/>
          <w:szCs w:val="24"/>
        </w:rPr>
      </w:pPr>
      <w:r>
        <w:rPr>
          <w:sz w:val="24"/>
          <w:szCs w:val="24"/>
        </w:rPr>
        <w:tab/>
      </w:r>
      <w:r>
        <w:rPr>
          <w:sz w:val="24"/>
          <w:szCs w:val="24"/>
        </w:rPr>
        <w:tab/>
        <w:t xml:space="preserve">The incident date occurred: </w:t>
      </w:r>
    </w:p>
    <w:p w14:paraId="057BF036" w14:textId="77777777" w:rsidR="00E9399E" w:rsidRPr="00465333" w:rsidRDefault="00E9399E" w:rsidP="00704A53">
      <w:pPr>
        <w:numPr>
          <w:ilvl w:val="0"/>
          <w:numId w:val="90"/>
        </w:numPr>
        <w:tabs>
          <w:tab w:val="clear" w:pos="4680"/>
        </w:tabs>
        <w:ind w:left="1800"/>
        <w:rPr>
          <w:sz w:val="24"/>
          <w:szCs w:val="24"/>
        </w:rPr>
      </w:pPr>
      <w:r>
        <w:rPr>
          <w:i/>
          <w:sz w:val="24"/>
          <w:szCs w:val="24"/>
        </w:rPr>
        <w:t>7/28/13 – 7/27/19</w:t>
      </w:r>
      <w:r w:rsidR="00207FCC">
        <w:rPr>
          <w:i/>
          <w:sz w:val="24"/>
          <w:szCs w:val="24"/>
        </w:rPr>
        <w:t xml:space="preserve"> </w:t>
      </w:r>
      <w:r>
        <w:rPr>
          <w:i/>
          <w:sz w:val="24"/>
          <w:szCs w:val="24"/>
        </w:rPr>
        <w:t xml:space="preserve"> – </w:t>
      </w:r>
      <w:r>
        <w:rPr>
          <w:sz w:val="24"/>
          <w:szCs w:val="24"/>
        </w:rPr>
        <w:t>up to the victim’s 30</w:t>
      </w:r>
      <w:r w:rsidRPr="00E9399E">
        <w:rPr>
          <w:sz w:val="24"/>
          <w:szCs w:val="24"/>
          <w:vertAlign w:val="superscript"/>
        </w:rPr>
        <w:t>th</w:t>
      </w:r>
      <w:r>
        <w:rPr>
          <w:sz w:val="24"/>
          <w:szCs w:val="24"/>
        </w:rPr>
        <w:t xml:space="preserve"> birthday (V’s DOB on or after 7/29/83)</w:t>
      </w:r>
    </w:p>
    <w:p w14:paraId="7EBAFB2A" w14:textId="77777777" w:rsidR="00E9399E" w:rsidRPr="00465333" w:rsidRDefault="00E9399E" w:rsidP="00704A53">
      <w:pPr>
        <w:numPr>
          <w:ilvl w:val="0"/>
          <w:numId w:val="90"/>
        </w:numPr>
        <w:tabs>
          <w:tab w:val="clear" w:pos="4680"/>
        </w:tabs>
        <w:ind w:left="1800"/>
        <w:rPr>
          <w:sz w:val="24"/>
          <w:szCs w:val="24"/>
        </w:rPr>
      </w:pPr>
      <w:r>
        <w:rPr>
          <w:i/>
          <w:sz w:val="24"/>
          <w:szCs w:val="24"/>
        </w:rPr>
        <w:t xml:space="preserve">7/26/09 – 7/27/13 – </w:t>
      </w:r>
      <w:r>
        <w:rPr>
          <w:sz w:val="24"/>
          <w:szCs w:val="24"/>
        </w:rPr>
        <w:t>up to the victim’s 28</w:t>
      </w:r>
      <w:r w:rsidRPr="00E9399E">
        <w:rPr>
          <w:sz w:val="24"/>
          <w:szCs w:val="24"/>
          <w:vertAlign w:val="superscript"/>
        </w:rPr>
        <w:t>th</w:t>
      </w:r>
      <w:r>
        <w:rPr>
          <w:sz w:val="24"/>
          <w:szCs w:val="24"/>
        </w:rPr>
        <w:t xml:space="preserve"> birthday (V’s DOB on or after 7/27/88)</w:t>
      </w:r>
    </w:p>
    <w:p w14:paraId="664284C2" w14:textId="77777777" w:rsidR="00011BE5" w:rsidRDefault="00465333" w:rsidP="00704A53">
      <w:pPr>
        <w:numPr>
          <w:ilvl w:val="0"/>
          <w:numId w:val="89"/>
        </w:numPr>
        <w:tabs>
          <w:tab w:val="clear" w:pos="4680"/>
        </w:tabs>
        <w:ind w:left="1800"/>
        <w:rPr>
          <w:sz w:val="24"/>
          <w:szCs w:val="24"/>
        </w:rPr>
      </w:pPr>
      <w:r>
        <w:rPr>
          <w:i/>
          <w:sz w:val="24"/>
          <w:szCs w:val="24"/>
        </w:rPr>
        <w:lastRenderedPageBreak/>
        <w:t xml:space="preserve">Prior to 7/26/09 – </w:t>
      </w:r>
      <w:r w:rsidR="00011BE5" w:rsidRPr="00653C59">
        <w:rPr>
          <w:sz w:val="24"/>
          <w:szCs w:val="24"/>
        </w:rPr>
        <w:t>later period of 1) victim's 21</w:t>
      </w:r>
      <w:r w:rsidR="00011BE5" w:rsidRPr="00653C59">
        <w:rPr>
          <w:sz w:val="24"/>
          <w:szCs w:val="24"/>
          <w:vertAlign w:val="superscript"/>
        </w:rPr>
        <w:t>st</w:t>
      </w:r>
      <w:r w:rsidR="00011BE5" w:rsidRPr="00653C59">
        <w:rPr>
          <w:sz w:val="24"/>
          <w:szCs w:val="24"/>
        </w:rPr>
        <w:t xml:space="preserve"> birthday, or 2) seven years after commission</w:t>
      </w:r>
      <w:r w:rsidR="00011BE5">
        <w:rPr>
          <w:sz w:val="24"/>
          <w:szCs w:val="24"/>
        </w:rPr>
        <w:t xml:space="preserve">.  </w:t>
      </w:r>
    </w:p>
    <w:p w14:paraId="20EBE2DE" w14:textId="77777777" w:rsidR="00E9399E" w:rsidRPr="00653C59" w:rsidRDefault="00E9399E" w:rsidP="00704A53">
      <w:pPr>
        <w:ind w:left="1800"/>
        <w:rPr>
          <w:sz w:val="24"/>
          <w:szCs w:val="24"/>
        </w:rPr>
      </w:pPr>
    </w:p>
    <w:p w14:paraId="146B10B4" w14:textId="77777777" w:rsidR="00E9399E" w:rsidRDefault="00E9399E"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Pr>
          <w:b w:val="0"/>
          <w:szCs w:val="24"/>
        </w:rPr>
        <w:t>Rape of a Child 3</w:t>
      </w:r>
    </w:p>
    <w:p w14:paraId="6A6C89C0" w14:textId="77777777" w:rsidR="00E9399E" w:rsidRPr="00653C59" w:rsidRDefault="00E9399E" w:rsidP="00704A53">
      <w:pPr>
        <w:pStyle w:val="Heading6"/>
        <w:keepNext w:val="0"/>
        <w:pBdr>
          <w:top w:val="single" w:sz="4" w:space="1" w:color="auto"/>
          <w:left w:val="single" w:sz="4" w:space="4" w:color="auto"/>
          <w:bottom w:val="single" w:sz="4" w:space="1" w:color="auto"/>
          <w:right w:val="single" w:sz="4" w:space="4" w:color="auto"/>
        </w:pBdr>
        <w:ind w:left="720"/>
        <w:rPr>
          <w:szCs w:val="24"/>
        </w:rPr>
      </w:pPr>
      <w:r>
        <w:rPr>
          <w:b w:val="0"/>
          <w:szCs w:val="24"/>
        </w:rPr>
        <w:t xml:space="preserve">Child Molestation 3 </w:t>
      </w:r>
      <w:r w:rsidRPr="00653C59">
        <w:rPr>
          <w:b w:val="0"/>
          <w:szCs w:val="24"/>
        </w:rPr>
        <w:t xml:space="preserve">                                                                                                                              </w:t>
      </w:r>
    </w:p>
    <w:p w14:paraId="60ED8C13" w14:textId="77777777" w:rsidR="00207FCC" w:rsidRPr="00207FCC" w:rsidRDefault="00207FCC" w:rsidP="00704A53">
      <w:pPr>
        <w:rPr>
          <w:sz w:val="24"/>
          <w:szCs w:val="24"/>
        </w:rPr>
      </w:pPr>
      <w:r>
        <w:rPr>
          <w:sz w:val="24"/>
          <w:szCs w:val="24"/>
        </w:rPr>
        <w:tab/>
      </w:r>
      <w:r>
        <w:rPr>
          <w:sz w:val="24"/>
          <w:szCs w:val="24"/>
        </w:rPr>
        <w:tab/>
        <w:t>The incident date occurred:</w:t>
      </w:r>
    </w:p>
    <w:p w14:paraId="1423A260" w14:textId="77777777" w:rsidR="00E9399E" w:rsidRPr="00E9399E" w:rsidRDefault="00E9399E" w:rsidP="00704A53">
      <w:pPr>
        <w:numPr>
          <w:ilvl w:val="0"/>
          <w:numId w:val="90"/>
        </w:numPr>
        <w:tabs>
          <w:tab w:val="clear" w:pos="4680"/>
        </w:tabs>
        <w:ind w:left="1800"/>
        <w:rPr>
          <w:sz w:val="24"/>
          <w:szCs w:val="24"/>
        </w:rPr>
      </w:pPr>
      <w:r>
        <w:rPr>
          <w:i/>
          <w:sz w:val="24"/>
          <w:szCs w:val="24"/>
        </w:rPr>
        <w:t xml:space="preserve">7/28/13 – 7/27/19 – </w:t>
      </w:r>
      <w:r>
        <w:rPr>
          <w:sz w:val="24"/>
          <w:szCs w:val="24"/>
        </w:rPr>
        <w:t>up to the victim’s 30</w:t>
      </w:r>
      <w:r w:rsidRPr="00E9399E">
        <w:rPr>
          <w:sz w:val="24"/>
          <w:szCs w:val="24"/>
          <w:vertAlign w:val="superscript"/>
        </w:rPr>
        <w:t>th</w:t>
      </w:r>
      <w:r>
        <w:rPr>
          <w:sz w:val="24"/>
          <w:szCs w:val="24"/>
        </w:rPr>
        <w:t xml:space="preserve"> birthday (V’s DOB on or after 7/29/83)</w:t>
      </w:r>
    </w:p>
    <w:p w14:paraId="3618FED0" w14:textId="77777777" w:rsidR="00E9399E" w:rsidRPr="00E9399E" w:rsidRDefault="00E9399E" w:rsidP="00704A53">
      <w:pPr>
        <w:numPr>
          <w:ilvl w:val="0"/>
          <w:numId w:val="90"/>
        </w:numPr>
        <w:tabs>
          <w:tab w:val="clear" w:pos="4680"/>
        </w:tabs>
        <w:ind w:left="1800"/>
        <w:rPr>
          <w:sz w:val="24"/>
          <w:szCs w:val="24"/>
        </w:rPr>
      </w:pPr>
      <w:r>
        <w:rPr>
          <w:i/>
          <w:sz w:val="24"/>
          <w:szCs w:val="24"/>
        </w:rPr>
        <w:t xml:space="preserve">7/26/09 – 7/27/13 – </w:t>
      </w:r>
      <w:r>
        <w:rPr>
          <w:sz w:val="24"/>
          <w:szCs w:val="24"/>
        </w:rPr>
        <w:t>up to the victim’s 28</w:t>
      </w:r>
      <w:r w:rsidRPr="00E9399E">
        <w:rPr>
          <w:sz w:val="24"/>
          <w:szCs w:val="24"/>
          <w:vertAlign w:val="superscript"/>
        </w:rPr>
        <w:t>th</w:t>
      </w:r>
      <w:r>
        <w:rPr>
          <w:sz w:val="24"/>
          <w:szCs w:val="24"/>
        </w:rPr>
        <w:t xml:space="preserve"> birthday (V’s DOB on or after 7/27/88)</w:t>
      </w:r>
    </w:p>
    <w:p w14:paraId="77F44567" w14:textId="77777777" w:rsidR="00E9399E" w:rsidRDefault="00E9399E" w:rsidP="00704A53">
      <w:pPr>
        <w:numPr>
          <w:ilvl w:val="0"/>
          <w:numId w:val="90"/>
        </w:numPr>
        <w:tabs>
          <w:tab w:val="clear" w:pos="4680"/>
        </w:tabs>
        <w:ind w:left="1800"/>
        <w:rPr>
          <w:sz w:val="24"/>
          <w:szCs w:val="24"/>
        </w:rPr>
      </w:pPr>
      <w:r>
        <w:rPr>
          <w:i/>
          <w:sz w:val="24"/>
          <w:szCs w:val="24"/>
        </w:rPr>
        <w:t xml:space="preserve">Prior to 7/26/09 – </w:t>
      </w:r>
      <w:r>
        <w:rPr>
          <w:sz w:val="24"/>
          <w:szCs w:val="24"/>
        </w:rPr>
        <w:t>3 years</w:t>
      </w:r>
    </w:p>
    <w:p w14:paraId="71178A6F" w14:textId="77777777" w:rsidR="00757791" w:rsidRPr="00465333" w:rsidRDefault="00757791" w:rsidP="00704A53">
      <w:pPr>
        <w:ind w:left="1800"/>
        <w:rPr>
          <w:sz w:val="24"/>
          <w:szCs w:val="24"/>
        </w:rPr>
      </w:pPr>
    </w:p>
    <w:p w14:paraId="2F26B4A5" w14:textId="77777777" w:rsidR="00757791" w:rsidRPr="00653C59" w:rsidRDefault="00757791" w:rsidP="00704A53">
      <w:pPr>
        <w:pStyle w:val="Heading6"/>
        <w:keepNext w:val="0"/>
        <w:pBdr>
          <w:top w:val="single" w:sz="4" w:space="1" w:color="auto"/>
          <w:left w:val="single" w:sz="4" w:space="4" w:color="auto"/>
          <w:bottom w:val="single" w:sz="4" w:space="1" w:color="auto"/>
          <w:right w:val="single" w:sz="4" w:space="4" w:color="auto"/>
        </w:pBdr>
        <w:ind w:left="720"/>
        <w:rPr>
          <w:szCs w:val="24"/>
        </w:rPr>
      </w:pPr>
      <w:r>
        <w:rPr>
          <w:b w:val="0"/>
          <w:szCs w:val="24"/>
        </w:rPr>
        <w:t>Sexual Exploitation of a Minor</w:t>
      </w:r>
    </w:p>
    <w:p w14:paraId="7AECDC34" w14:textId="77777777" w:rsidR="00207FCC" w:rsidRPr="00207FCC" w:rsidRDefault="00207FCC" w:rsidP="00704A53">
      <w:pPr>
        <w:ind w:left="720" w:firstLine="720"/>
        <w:rPr>
          <w:sz w:val="24"/>
          <w:szCs w:val="24"/>
        </w:rPr>
      </w:pPr>
      <w:r>
        <w:rPr>
          <w:sz w:val="24"/>
          <w:szCs w:val="24"/>
        </w:rPr>
        <w:t>The incident date occurred:</w:t>
      </w:r>
    </w:p>
    <w:p w14:paraId="6BC8B4EB" w14:textId="77777777" w:rsidR="00757791" w:rsidRPr="00757791" w:rsidRDefault="00757791" w:rsidP="00704A53">
      <w:pPr>
        <w:numPr>
          <w:ilvl w:val="0"/>
          <w:numId w:val="90"/>
        </w:numPr>
        <w:tabs>
          <w:tab w:val="clear" w:pos="4680"/>
        </w:tabs>
        <w:ind w:left="1800"/>
        <w:rPr>
          <w:i/>
          <w:sz w:val="24"/>
          <w:szCs w:val="24"/>
        </w:rPr>
      </w:pPr>
      <w:r>
        <w:rPr>
          <w:i/>
          <w:sz w:val="24"/>
          <w:szCs w:val="24"/>
        </w:rPr>
        <w:t xml:space="preserve">After 7/27/13 </w:t>
      </w:r>
      <w:r>
        <w:rPr>
          <w:sz w:val="24"/>
          <w:szCs w:val="24"/>
        </w:rPr>
        <w:t>– up to victim’s 30</w:t>
      </w:r>
      <w:r w:rsidRPr="00757791">
        <w:rPr>
          <w:sz w:val="24"/>
          <w:szCs w:val="24"/>
          <w:vertAlign w:val="superscript"/>
        </w:rPr>
        <w:t>th</w:t>
      </w:r>
      <w:r>
        <w:rPr>
          <w:sz w:val="24"/>
          <w:szCs w:val="24"/>
        </w:rPr>
        <w:t xml:space="preserve"> birthday (V’s DOB on or after 7/29/83)</w:t>
      </w:r>
    </w:p>
    <w:p w14:paraId="0DD1894B" w14:textId="77777777" w:rsidR="00757791" w:rsidRDefault="00757791" w:rsidP="00704A53">
      <w:pPr>
        <w:numPr>
          <w:ilvl w:val="0"/>
          <w:numId w:val="90"/>
        </w:numPr>
        <w:tabs>
          <w:tab w:val="clear" w:pos="4680"/>
        </w:tabs>
        <w:ind w:left="1800"/>
        <w:rPr>
          <w:sz w:val="24"/>
          <w:szCs w:val="24"/>
        </w:rPr>
      </w:pPr>
      <w:r>
        <w:rPr>
          <w:i/>
          <w:sz w:val="24"/>
          <w:szCs w:val="24"/>
        </w:rPr>
        <w:t xml:space="preserve">Prior to 7/27/13 – </w:t>
      </w:r>
      <w:r>
        <w:rPr>
          <w:sz w:val="24"/>
          <w:szCs w:val="24"/>
        </w:rPr>
        <w:t>3 years</w:t>
      </w:r>
    </w:p>
    <w:p w14:paraId="3A8CC7B5" w14:textId="77777777" w:rsidR="00E9399E" w:rsidRPr="00315604" w:rsidRDefault="00E9399E" w:rsidP="00704A53">
      <w:pPr>
        <w:rPr>
          <w:sz w:val="18"/>
          <w:szCs w:val="18"/>
        </w:rPr>
      </w:pPr>
    </w:p>
    <w:p w14:paraId="45D62CD7" w14:textId="77777777" w:rsidR="00011BE5" w:rsidRPr="00653C59" w:rsidRDefault="00011BE5" w:rsidP="00704A53">
      <w:pPr>
        <w:pStyle w:val="Heading6"/>
        <w:keepNext w:val="0"/>
        <w:pBdr>
          <w:top w:val="single" w:sz="4" w:space="1" w:color="auto"/>
          <w:left w:val="single" w:sz="4" w:space="4" w:color="auto"/>
          <w:bottom w:val="single" w:sz="4" w:space="1" w:color="auto"/>
          <w:right w:val="single" w:sz="4" w:space="4" w:color="auto"/>
        </w:pBdr>
        <w:ind w:left="720"/>
        <w:rPr>
          <w:szCs w:val="24"/>
        </w:rPr>
      </w:pPr>
      <w:r w:rsidRPr="00653C59">
        <w:rPr>
          <w:b w:val="0"/>
          <w:szCs w:val="24"/>
        </w:rPr>
        <w:t xml:space="preserve">Voyeurism                                                                                                                               </w:t>
      </w:r>
    </w:p>
    <w:p w14:paraId="448315E3" w14:textId="77777777" w:rsidR="003E5065" w:rsidRPr="00207FCC" w:rsidRDefault="003E5065" w:rsidP="00704A53">
      <w:pPr>
        <w:ind w:left="720" w:firstLine="720"/>
        <w:rPr>
          <w:sz w:val="24"/>
          <w:szCs w:val="24"/>
        </w:rPr>
      </w:pPr>
      <w:r>
        <w:rPr>
          <w:sz w:val="24"/>
          <w:szCs w:val="24"/>
        </w:rPr>
        <w:t>The incident date occurred:</w:t>
      </w:r>
    </w:p>
    <w:p w14:paraId="73EB80E0" w14:textId="77777777" w:rsidR="0060799C" w:rsidRDefault="00757791" w:rsidP="00704A53">
      <w:pPr>
        <w:numPr>
          <w:ilvl w:val="0"/>
          <w:numId w:val="90"/>
        </w:numPr>
        <w:tabs>
          <w:tab w:val="clear" w:pos="4680"/>
        </w:tabs>
        <w:ind w:left="1800"/>
        <w:rPr>
          <w:sz w:val="24"/>
          <w:szCs w:val="24"/>
        </w:rPr>
      </w:pPr>
      <w:r>
        <w:rPr>
          <w:i/>
          <w:sz w:val="24"/>
          <w:szCs w:val="24"/>
        </w:rPr>
        <w:t xml:space="preserve">After 7/26/09 – </w:t>
      </w:r>
      <w:r>
        <w:rPr>
          <w:i/>
          <w:sz w:val="24"/>
          <w:szCs w:val="24"/>
        </w:rPr>
        <w:tab/>
      </w:r>
      <w:r>
        <w:rPr>
          <w:sz w:val="24"/>
          <w:szCs w:val="24"/>
        </w:rPr>
        <w:t xml:space="preserve">3 years, or </w:t>
      </w:r>
    </w:p>
    <w:p w14:paraId="2CBC024B" w14:textId="77777777" w:rsidR="00757791" w:rsidRPr="00757791" w:rsidRDefault="00757791" w:rsidP="00704A53">
      <w:pPr>
        <w:ind w:left="3600"/>
        <w:rPr>
          <w:sz w:val="24"/>
          <w:szCs w:val="24"/>
        </w:rPr>
      </w:pPr>
      <w:r>
        <w:rPr>
          <w:sz w:val="24"/>
          <w:szCs w:val="24"/>
        </w:rPr>
        <w:t>If the person being viewed, photographed, or filmed did not realize at the time that he or she was being viewed, photographed, or filmed, within 2 years of first discovering he or she was being viewed, photographed, or filmed.</w:t>
      </w:r>
    </w:p>
    <w:p w14:paraId="43B0C6E5" w14:textId="77777777" w:rsidR="0060799C" w:rsidRPr="00207FCC" w:rsidRDefault="0060799C" w:rsidP="00704A53">
      <w:pPr>
        <w:numPr>
          <w:ilvl w:val="0"/>
          <w:numId w:val="90"/>
        </w:numPr>
        <w:tabs>
          <w:tab w:val="clear" w:pos="4680"/>
        </w:tabs>
        <w:ind w:left="1800"/>
        <w:rPr>
          <w:sz w:val="24"/>
          <w:szCs w:val="24"/>
        </w:rPr>
      </w:pPr>
      <w:r>
        <w:rPr>
          <w:i/>
          <w:sz w:val="24"/>
          <w:szCs w:val="24"/>
        </w:rPr>
        <w:t xml:space="preserve">Prior to 7/26/09 – </w:t>
      </w:r>
      <w:r>
        <w:rPr>
          <w:sz w:val="24"/>
          <w:szCs w:val="24"/>
        </w:rPr>
        <w:t>3 years</w:t>
      </w:r>
    </w:p>
    <w:p w14:paraId="6FCB1C40" w14:textId="77777777" w:rsidR="00011BE5" w:rsidRPr="00315604" w:rsidRDefault="00011BE5" w:rsidP="00704A53">
      <w:pPr>
        <w:ind w:left="720"/>
        <w:rPr>
          <w:sz w:val="18"/>
          <w:szCs w:val="18"/>
          <w:u w:val="single"/>
        </w:rPr>
      </w:pPr>
    </w:p>
    <w:p w14:paraId="5E07B404" w14:textId="77777777" w:rsidR="00011BE5" w:rsidRPr="00653C59" w:rsidRDefault="00011BE5"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other felonies                                                                                                               </w:t>
      </w:r>
    </w:p>
    <w:p w14:paraId="6891E587" w14:textId="77777777" w:rsidR="00011BE5" w:rsidRPr="00653C59" w:rsidRDefault="00011BE5" w:rsidP="00704A53">
      <w:pPr>
        <w:ind w:left="720"/>
        <w:rPr>
          <w:sz w:val="24"/>
          <w:szCs w:val="24"/>
        </w:rPr>
      </w:pPr>
      <w:r w:rsidRPr="00653C59">
        <w:rPr>
          <w:sz w:val="24"/>
          <w:szCs w:val="24"/>
        </w:rPr>
        <w:tab/>
        <w:t>Three years from date of commission</w:t>
      </w:r>
    </w:p>
    <w:p w14:paraId="401F5159" w14:textId="77777777" w:rsidR="00011BE5" w:rsidRPr="00315604" w:rsidRDefault="00011BE5" w:rsidP="00704A53">
      <w:pPr>
        <w:ind w:left="720"/>
        <w:rPr>
          <w:sz w:val="18"/>
          <w:szCs w:val="18"/>
        </w:rPr>
      </w:pPr>
    </w:p>
    <w:p w14:paraId="0C808CFD" w14:textId="77777777" w:rsidR="00011BE5" w:rsidRPr="00653C59" w:rsidRDefault="00011BE5"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Gross Misdemeanors                                                                                                       </w:t>
      </w:r>
    </w:p>
    <w:p w14:paraId="3AAD8E97" w14:textId="77777777" w:rsidR="00011BE5" w:rsidRPr="00653C59" w:rsidRDefault="00011BE5" w:rsidP="00704A53">
      <w:pPr>
        <w:ind w:left="720"/>
        <w:rPr>
          <w:sz w:val="24"/>
          <w:szCs w:val="24"/>
        </w:rPr>
      </w:pPr>
      <w:r w:rsidRPr="00653C59">
        <w:rPr>
          <w:sz w:val="24"/>
          <w:szCs w:val="24"/>
        </w:rPr>
        <w:tab/>
        <w:t>Two years from date of commission</w:t>
      </w:r>
    </w:p>
    <w:p w14:paraId="2F44180A" w14:textId="77777777" w:rsidR="00011BE5" w:rsidRPr="00315604" w:rsidRDefault="00011BE5" w:rsidP="00704A53">
      <w:pPr>
        <w:tabs>
          <w:tab w:val="left" w:pos="3321"/>
        </w:tabs>
        <w:ind w:left="720"/>
        <w:rPr>
          <w:sz w:val="18"/>
          <w:szCs w:val="18"/>
        </w:rPr>
      </w:pPr>
      <w:r>
        <w:rPr>
          <w:sz w:val="24"/>
          <w:szCs w:val="24"/>
        </w:rPr>
        <w:tab/>
      </w:r>
    </w:p>
    <w:p w14:paraId="625B01A9" w14:textId="77777777" w:rsidR="00011BE5" w:rsidRPr="00653C59" w:rsidRDefault="00011BE5" w:rsidP="00704A53">
      <w:pPr>
        <w:pStyle w:val="Heading6"/>
        <w:keepNext w:val="0"/>
        <w:pBdr>
          <w:top w:val="single" w:sz="4" w:space="1" w:color="auto"/>
          <w:left w:val="single" w:sz="4" w:space="4" w:color="auto"/>
          <w:bottom w:val="single" w:sz="4" w:space="1" w:color="auto"/>
          <w:right w:val="single" w:sz="4" w:space="4" w:color="auto"/>
        </w:pBdr>
        <w:ind w:left="720"/>
        <w:rPr>
          <w:b w:val="0"/>
          <w:szCs w:val="24"/>
        </w:rPr>
      </w:pPr>
      <w:r w:rsidRPr="00653C59">
        <w:rPr>
          <w:b w:val="0"/>
          <w:szCs w:val="24"/>
        </w:rPr>
        <w:t xml:space="preserve">All Misdemeanors                                                                                                                   </w:t>
      </w:r>
    </w:p>
    <w:p w14:paraId="585B9BEA" w14:textId="77777777" w:rsidR="00011BE5" w:rsidRPr="00D33970" w:rsidRDefault="00011BE5" w:rsidP="00704A53">
      <w:pPr>
        <w:ind w:left="1440"/>
        <w:rPr>
          <w:sz w:val="24"/>
          <w:szCs w:val="24"/>
        </w:rPr>
      </w:pPr>
      <w:r w:rsidRPr="00D33970">
        <w:rPr>
          <w:sz w:val="24"/>
          <w:szCs w:val="24"/>
        </w:rPr>
        <w:t>One year from date of commission</w:t>
      </w:r>
    </w:p>
    <w:p w14:paraId="4D7952F3" w14:textId="77777777" w:rsidR="00D34E4B" w:rsidRDefault="00011BE5" w:rsidP="00704A53">
      <w:pPr>
        <w:pStyle w:val="Heading1"/>
        <w:keepNext w:val="0"/>
      </w:pPr>
      <w:r>
        <w:rPr>
          <w:szCs w:val="24"/>
        </w:rPr>
        <w:br w:type="page"/>
      </w:r>
      <w:bookmarkStart w:id="15" w:name="Section7"/>
      <w:bookmarkEnd w:id="15"/>
      <w:r w:rsidR="00046F60">
        <w:lastRenderedPageBreak/>
        <w:t xml:space="preserve">SECTION 7: </w:t>
      </w:r>
      <w:r w:rsidR="00D34E4B">
        <w:t>PHYSICAL ABUSE OF CHILDREN</w:t>
      </w:r>
    </w:p>
    <w:p w14:paraId="4270002E" w14:textId="77777777" w:rsidR="00D34E4B" w:rsidRDefault="00D34E4B" w:rsidP="00704A53">
      <w:pPr>
        <w:rPr>
          <w:sz w:val="24"/>
        </w:rPr>
      </w:pPr>
    </w:p>
    <w:p w14:paraId="5DC3BEA0" w14:textId="77777777" w:rsidR="00D34E4B" w:rsidRPr="00F72B7F" w:rsidRDefault="00D34E4B" w:rsidP="00704A53">
      <w:pPr>
        <w:pStyle w:val="Heading2"/>
        <w:keepNext w:val="0"/>
      </w:pPr>
      <w:r w:rsidRPr="00F72B7F">
        <w:t>I</w:t>
      </w:r>
      <w:r w:rsidR="00046F60">
        <w:t xml:space="preserve">. </w:t>
      </w:r>
      <w:r w:rsidRPr="00046F60">
        <w:t>FILING</w:t>
      </w:r>
    </w:p>
    <w:p w14:paraId="3974D8C4" w14:textId="77777777" w:rsidR="00D34E4B" w:rsidRDefault="00D34E4B" w:rsidP="00704A53">
      <w:pPr>
        <w:pStyle w:val="EndnoteText"/>
        <w:widowControl/>
        <w:rPr>
          <w:rFonts w:ascii="Times New Roman" w:hAnsi="Times New Roman"/>
        </w:rPr>
      </w:pPr>
    </w:p>
    <w:p w14:paraId="52ACAC79" w14:textId="77777777" w:rsidR="00D34E4B" w:rsidRPr="00BC4AE9" w:rsidRDefault="00046F60" w:rsidP="00704A53">
      <w:pPr>
        <w:pStyle w:val="Heading3"/>
        <w:keepNext w:val="0"/>
      </w:pPr>
      <w:r>
        <w:t xml:space="preserve">A. </w:t>
      </w:r>
      <w:r w:rsidR="00D34E4B" w:rsidRPr="00046F60">
        <w:t>DEFINITIONS</w:t>
      </w:r>
    </w:p>
    <w:p w14:paraId="45616C8F" w14:textId="77777777" w:rsidR="00D34E4B" w:rsidRDefault="00D34E4B" w:rsidP="00704A53">
      <w:pPr>
        <w:rPr>
          <w:sz w:val="24"/>
        </w:rPr>
      </w:pPr>
    </w:p>
    <w:p w14:paraId="458E722E" w14:textId="77777777" w:rsidR="00D34E4B" w:rsidRPr="00096F42" w:rsidRDefault="00D34E4B" w:rsidP="00704A53">
      <w:pPr>
        <w:numPr>
          <w:ilvl w:val="0"/>
          <w:numId w:val="92"/>
        </w:numPr>
        <w:tabs>
          <w:tab w:val="left" w:pos="-720"/>
          <w:tab w:val="left" w:pos="0"/>
          <w:tab w:val="left" w:pos="720"/>
          <w:tab w:val="left" w:pos="1440"/>
        </w:tabs>
        <w:rPr>
          <w:sz w:val="24"/>
        </w:rPr>
      </w:pPr>
      <w:r w:rsidRPr="005B4E34">
        <w:rPr>
          <w:sz w:val="24"/>
        </w:rPr>
        <w:t>“Bodily Injury”, “Bodily Harm” or “Physical Injury”</w:t>
      </w:r>
      <w:r w:rsidR="000A66DD">
        <w:rPr>
          <w:sz w:val="24"/>
        </w:rPr>
        <w:t xml:space="preserve"> – </w:t>
      </w:r>
      <w:r>
        <w:rPr>
          <w:sz w:val="24"/>
        </w:rPr>
        <w:t xml:space="preserve"> </w:t>
      </w:r>
      <w:hyperlink r:id="rId271" w:history="1">
        <w:r w:rsidRPr="00096F42">
          <w:rPr>
            <w:rStyle w:val="Hyperlink"/>
            <w:sz w:val="24"/>
          </w:rPr>
          <w:t>RCW 9A.04.110(4)(a)</w:t>
        </w:r>
      </w:hyperlink>
      <w:r w:rsidRPr="00096F42">
        <w:rPr>
          <w:sz w:val="24"/>
        </w:rPr>
        <w:t>.</w:t>
      </w:r>
    </w:p>
    <w:p w14:paraId="04BF2C73" w14:textId="77777777" w:rsidR="00D34E4B" w:rsidRDefault="00D34E4B" w:rsidP="00704A53">
      <w:pPr>
        <w:tabs>
          <w:tab w:val="left" w:pos="-720"/>
          <w:tab w:val="left" w:pos="0"/>
          <w:tab w:val="left" w:pos="720"/>
          <w:tab w:val="left" w:pos="1440"/>
        </w:tabs>
        <w:ind w:left="2160"/>
        <w:rPr>
          <w:sz w:val="24"/>
        </w:rPr>
      </w:pPr>
    </w:p>
    <w:p w14:paraId="3518F42C" w14:textId="77777777" w:rsidR="00D34E4B" w:rsidRDefault="00D34E4B" w:rsidP="00704A53">
      <w:pPr>
        <w:tabs>
          <w:tab w:val="left" w:pos="-720"/>
          <w:tab w:val="left" w:pos="0"/>
          <w:tab w:val="left" w:pos="720"/>
          <w:tab w:val="left" w:pos="1440"/>
        </w:tabs>
        <w:ind w:left="2160"/>
        <w:rPr>
          <w:sz w:val="24"/>
        </w:rPr>
      </w:pPr>
      <w:r>
        <w:rPr>
          <w:sz w:val="24"/>
        </w:rPr>
        <w:t>Bodily injury, bodily harm, or physical injury means physical pain or injury, illness, or an impairment of physical condition.</w:t>
      </w:r>
    </w:p>
    <w:p w14:paraId="195BFEE6" w14:textId="77777777" w:rsidR="00D34E4B" w:rsidRDefault="00D34E4B" w:rsidP="00704A53">
      <w:pPr>
        <w:tabs>
          <w:tab w:val="left" w:pos="-720"/>
          <w:tab w:val="left" w:pos="0"/>
          <w:tab w:val="left" w:pos="720"/>
          <w:tab w:val="left" w:pos="1440"/>
          <w:tab w:val="left" w:pos="2160"/>
        </w:tabs>
        <w:rPr>
          <w:sz w:val="24"/>
        </w:rPr>
      </w:pPr>
    </w:p>
    <w:p w14:paraId="794E78E5" w14:textId="77777777" w:rsidR="00D34E4B" w:rsidRDefault="00D34E4B" w:rsidP="00704A53">
      <w:pPr>
        <w:tabs>
          <w:tab w:val="left" w:pos="-720"/>
          <w:tab w:val="left" w:pos="0"/>
          <w:tab w:val="left" w:pos="720"/>
          <w:tab w:val="left" w:pos="1440"/>
          <w:tab w:val="left" w:pos="2160"/>
        </w:tabs>
        <w:ind w:left="2160"/>
        <w:rPr>
          <w:sz w:val="24"/>
        </w:rPr>
      </w:pPr>
      <w:r>
        <w:rPr>
          <w:sz w:val="24"/>
        </w:rPr>
        <w:t>Examples:</w:t>
      </w:r>
    </w:p>
    <w:p w14:paraId="5280E400" w14:textId="77777777" w:rsidR="00D34E4B" w:rsidRDefault="00D34E4B" w:rsidP="00704A53">
      <w:pPr>
        <w:numPr>
          <w:ilvl w:val="0"/>
          <w:numId w:val="113"/>
        </w:numPr>
        <w:tabs>
          <w:tab w:val="clear" w:pos="360"/>
          <w:tab w:val="left" w:pos="-720"/>
          <w:tab w:val="left" w:pos="0"/>
          <w:tab w:val="left" w:pos="720"/>
          <w:tab w:val="left" w:pos="1440"/>
          <w:tab w:val="left" w:pos="2160"/>
          <w:tab w:val="num" w:pos="2880"/>
        </w:tabs>
        <w:ind w:left="2880"/>
        <w:rPr>
          <w:sz w:val="24"/>
        </w:rPr>
      </w:pPr>
      <w:r>
        <w:rPr>
          <w:sz w:val="24"/>
        </w:rPr>
        <w:t>more than transient pain or minor temporary marks (see discipline defense)</w:t>
      </w:r>
    </w:p>
    <w:p w14:paraId="35B7A2C0" w14:textId="77777777" w:rsidR="00D34E4B" w:rsidRDefault="00D34E4B" w:rsidP="00704A53">
      <w:pPr>
        <w:numPr>
          <w:ilvl w:val="0"/>
          <w:numId w:val="93"/>
        </w:numPr>
        <w:tabs>
          <w:tab w:val="clear" w:pos="360"/>
          <w:tab w:val="left" w:pos="-720"/>
          <w:tab w:val="left" w:pos="0"/>
          <w:tab w:val="left" w:pos="720"/>
          <w:tab w:val="left" w:pos="1440"/>
          <w:tab w:val="left" w:pos="2160"/>
          <w:tab w:val="num" w:pos="2880"/>
        </w:tabs>
        <w:ind w:left="2880"/>
        <w:rPr>
          <w:sz w:val="24"/>
        </w:rPr>
      </w:pPr>
      <w:r>
        <w:rPr>
          <w:sz w:val="24"/>
        </w:rPr>
        <w:t>split lip, requiring stitches</w:t>
      </w:r>
    </w:p>
    <w:p w14:paraId="60EB75EA" w14:textId="77777777" w:rsidR="00D34E4B" w:rsidRDefault="00D34E4B" w:rsidP="00704A53">
      <w:pPr>
        <w:numPr>
          <w:ilvl w:val="0"/>
          <w:numId w:val="93"/>
        </w:numPr>
        <w:tabs>
          <w:tab w:val="clear" w:pos="360"/>
          <w:tab w:val="left" w:pos="-720"/>
          <w:tab w:val="left" w:pos="0"/>
          <w:tab w:val="left" w:pos="720"/>
          <w:tab w:val="left" w:pos="1440"/>
          <w:tab w:val="left" w:pos="2160"/>
          <w:tab w:val="num" w:pos="2880"/>
        </w:tabs>
        <w:ind w:left="2880"/>
        <w:rPr>
          <w:sz w:val="24"/>
        </w:rPr>
      </w:pPr>
      <w:r>
        <w:rPr>
          <w:sz w:val="24"/>
        </w:rPr>
        <w:t>belt or electrical cord whip marks</w:t>
      </w:r>
    </w:p>
    <w:p w14:paraId="44178DDD" w14:textId="77777777" w:rsidR="00D34E4B" w:rsidRDefault="00D34E4B" w:rsidP="00704A53">
      <w:pPr>
        <w:numPr>
          <w:ilvl w:val="0"/>
          <w:numId w:val="93"/>
        </w:numPr>
        <w:tabs>
          <w:tab w:val="clear" w:pos="360"/>
          <w:tab w:val="left" w:pos="-720"/>
          <w:tab w:val="left" w:pos="0"/>
          <w:tab w:val="left" w:pos="720"/>
          <w:tab w:val="left" w:pos="1440"/>
          <w:tab w:val="left" w:pos="2160"/>
          <w:tab w:val="num" w:pos="2880"/>
        </w:tabs>
        <w:ind w:left="2880"/>
        <w:rPr>
          <w:sz w:val="24"/>
        </w:rPr>
      </w:pPr>
      <w:r>
        <w:rPr>
          <w:sz w:val="24"/>
        </w:rPr>
        <w:t>blows resulting in significant bruising to the face or body (consideration should be given to the age of the child and their motor skills)</w:t>
      </w:r>
    </w:p>
    <w:p w14:paraId="56AA3ACA" w14:textId="77777777" w:rsidR="00D34E4B" w:rsidRDefault="00D34E4B" w:rsidP="00704A53">
      <w:pPr>
        <w:numPr>
          <w:ilvl w:val="0"/>
          <w:numId w:val="93"/>
        </w:numPr>
        <w:tabs>
          <w:tab w:val="clear" w:pos="360"/>
          <w:tab w:val="left" w:pos="-720"/>
          <w:tab w:val="left" w:pos="0"/>
          <w:tab w:val="left" w:pos="720"/>
          <w:tab w:val="left" w:pos="1440"/>
          <w:tab w:val="left" w:pos="2160"/>
          <w:tab w:val="num" w:pos="2880"/>
        </w:tabs>
        <w:ind w:left="2880"/>
        <w:rPr>
          <w:sz w:val="24"/>
        </w:rPr>
      </w:pPr>
      <w:r>
        <w:rPr>
          <w:sz w:val="24"/>
        </w:rPr>
        <w:t>abdominal injuries, not rising to “great” or “substantial” injury (i.e. bruising to internal organs not affecting their function)</w:t>
      </w:r>
    </w:p>
    <w:p w14:paraId="5B9E399D" w14:textId="77777777" w:rsidR="00D34E4B" w:rsidRDefault="00D34E4B" w:rsidP="00704A53">
      <w:pPr>
        <w:numPr>
          <w:ilvl w:val="0"/>
          <w:numId w:val="114"/>
        </w:numPr>
        <w:tabs>
          <w:tab w:val="clear" w:pos="360"/>
          <w:tab w:val="left" w:pos="-720"/>
          <w:tab w:val="left" w:pos="0"/>
          <w:tab w:val="left" w:pos="720"/>
          <w:tab w:val="left" w:pos="1440"/>
          <w:tab w:val="num" w:pos="2880"/>
        </w:tabs>
        <w:ind w:left="2880"/>
        <w:rPr>
          <w:sz w:val="24"/>
        </w:rPr>
      </w:pPr>
      <w:r>
        <w:rPr>
          <w:sz w:val="24"/>
        </w:rPr>
        <w:t>single cigarette burn (depending on location and severity of injury)</w:t>
      </w:r>
    </w:p>
    <w:p w14:paraId="60151AE5" w14:textId="77777777" w:rsidR="00D34E4B" w:rsidRDefault="00D34E4B" w:rsidP="00704A53">
      <w:pPr>
        <w:numPr>
          <w:ilvl w:val="0"/>
          <w:numId w:val="114"/>
        </w:numPr>
        <w:tabs>
          <w:tab w:val="clear" w:pos="360"/>
          <w:tab w:val="left" w:pos="-720"/>
          <w:tab w:val="left" w:pos="0"/>
          <w:tab w:val="left" w:pos="720"/>
          <w:tab w:val="left" w:pos="1440"/>
          <w:tab w:val="num" w:pos="2880"/>
        </w:tabs>
        <w:ind w:left="2880"/>
        <w:rPr>
          <w:sz w:val="24"/>
        </w:rPr>
      </w:pPr>
      <w:r>
        <w:rPr>
          <w:sz w:val="24"/>
        </w:rPr>
        <w:t>blow to the head resulting in headache that lasts for more than a day</w:t>
      </w:r>
    </w:p>
    <w:p w14:paraId="24B59B62" w14:textId="77777777" w:rsidR="00D34E4B" w:rsidRDefault="00D34E4B" w:rsidP="00704A53">
      <w:pPr>
        <w:tabs>
          <w:tab w:val="left" w:pos="-720"/>
          <w:tab w:val="left" w:pos="0"/>
          <w:tab w:val="left" w:pos="720"/>
          <w:tab w:val="left" w:pos="1440"/>
        </w:tabs>
        <w:ind w:left="2160" w:hanging="2160"/>
        <w:rPr>
          <w:sz w:val="24"/>
        </w:rPr>
      </w:pPr>
    </w:p>
    <w:p w14:paraId="6616D06C" w14:textId="77777777" w:rsidR="00D34E4B" w:rsidRPr="00096F42" w:rsidRDefault="00D34E4B" w:rsidP="00704A53">
      <w:pPr>
        <w:tabs>
          <w:tab w:val="left" w:pos="-720"/>
          <w:tab w:val="left" w:pos="0"/>
          <w:tab w:val="left" w:pos="720"/>
          <w:tab w:val="left" w:pos="1440"/>
        </w:tabs>
        <w:ind w:left="2160" w:hanging="2160"/>
        <w:rPr>
          <w:sz w:val="24"/>
          <w:u w:val="single"/>
        </w:rPr>
      </w:pPr>
      <w:r>
        <w:rPr>
          <w:sz w:val="24"/>
        </w:rPr>
        <w:tab/>
      </w:r>
      <w:r>
        <w:rPr>
          <w:sz w:val="24"/>
        </w:rPr>
        <w:tab/>
        <w:t>2.</w:t>
      </w:r>
      <w:r>
        <w:rPr>
          <w:sz w:val="24"/>
        </w:rPr>
        <w:tab/>
      </w:r>
      <w:r w:rsidRPr="000A66DD">
        <w:rPr>
          <w:sz w:val="24"/>
        </w:rPr>
        <w:t>"Substantial Bodily Harm"</w:t>
      </w:r>
      <w:r w:rsidR="000A66DD">
        <w:rPr>
          <w:sz w:val="24"/>
        </w:rPr>
        <w:t xml:space="preserve"> – </w:t>
      </w:r>
      <w:r w:rsidR="00096F42" w:rsidRPr="00096F42">
        <w:rPr>
          <w:sz w:val="24"/>
        </w:rPr>
        <w:t xml:space="preserve"> </w:t>
      </w:r>
      <w:hyperlink r:id="rId272" w:history="1">
        <w:r w:rsidRPr="00734EEE">
          <w:rPr>
            <w:rStyle w:val="Hyperlink"/>
            <w:sz w:val="24"/>
          </w:rPr>
          <w:t>RCW 9A.04.110(4)(b)</w:t>
        </w:r>
      </w:hyperlink>
      <w:r w:rsidR="00734EEE">
        <w:rPr>
          <w:sz w:val="24"/>
        </w:rPr>
        <w:t>.</w:t>
      </w:r>
    </w:p>
    <w:p w14:paraId="1446A690" w14:textId="77777777" w:rsidR="00D34E4B" w:rsidRDefault="00D34E4B" w:rsidP="00704A53">
      <w:pPr>
        <w:tabs>
          <w:tab w:val="left" w:pos="-720"/>
        </w:tabs>
        <w:rPr>
          <w:sz w:val="24"/>
        </w:rPr>
      </w:pPr>
    </w:p>
    <w:p w14:paraId="7570A84B"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Substantial bodily harm means bodily injury which involves a temporary but substantial disfigurement, or which causes a temporary but substantial loss or impairment of the function of any bodily part or organ, or which causes a fracture of any bodily part.</w:t>
      </w:r>
    </w:p>
    <w:p w14:paraId="7DF5381C" w14:textId="77777777" w:rsidR="00D34E4B" w:rsidRDefault="00D34E4B" w:rsidP="00704A53">
      <w:pPr>
        <w:tabs>
          <w:tab w:val="left" w:pos="-720"/>
        </w:tabs>
        <w:rPr>
          <w:sz w:val="24"/>
        </w:rPr>
      </w:pPr>
    </w:p>
    <w:p w14:paraId="4376758B" w14:textId="77777777" w:rsidR="00D34E4B" w:rsidRDefault="00D34E4B" w:rsidP="00704A53">
      <w:pPr>
        <w:tabs>
          <w:tab w:val="left" w:pos="-720"/>
        </w:tabs>
        <w:rPr>
          <w:sz w:val="24"/>
        </w:rPr>
      </w:pPr>
      <w:r>
        <w:rPr>
          <w:sz w:val="24"/>
        </w:rPr>
        <w:tab/>
      </w:r>
      <w:r>
        <w:rPr>
          <w:sz w:val="24"/>
        </w:rPr>
        <w:tab/>
      </w:r>
      <w:r>
        <w:rPr>
          <w:sz w:val="24"/>
        </w:rPr>
        <w:tab/>
        <w:t>Examples:</w:t>
      </w:r>
    </w:p>
    <w:p w14:paraId="32883A93" w14:textId="77777777" w:rsidR="00D34E4B" w:rsidRDefault="00D34E4B" w:rsidP="00704A53">
      <w:pPr>
        <w:numPr>
          <w:ilvl w:val="0"/>
          <w:numId w:val="94"/>
        </w:numPr>
        <w:tabs>
          <w:tab w:val="clear" w:pos="360"/>
          <w:tab w:val="left" w:pos="-720"/>
          <w:tab w:val="left" w:pos="0"/>
          <w:tab w:val="num" w:pos="2880"/>
        </w:tabs>
        <w:ind w:left="2880"/>
        <w:rPr>
          <w:sz w:val="24"/>
        </w:rPr>
      </w:pPr>
      <w:r>
        <w:rPr>
          <w:sz w:val="24"/>
        </w:rPr>
        <w:t>broken bones (rib fractures, legs, arms)</w:t>
      </w:r>
    </w:p>
    <w:p w14:paraId="2F3BF484" w14:textId="77777777" w:rsidR="00D34E4B" w:rsidRDefault="00D34E4B" w:rsidP="00704A53">
      <w:pPr>
        <w:numPr>
          <w:ilvl w:val="0"/>
          <w:numId w:val="94"/>
        </w:numPr>
        <w:tabs>
          <w:tab w:val="clear" w:pos="360"/>
          <w:tab w:val="left" w:pos="-720"/>
          <w:tab w:val="left" w:pos="0"/>
          <w:tab w:val="num" w:pos="2880"/>
        </w:tabs>
        <w:ind w:left="2880"/>
        <w:rPr>
          <w:sz w:val="24"/>
        </w:rPr>
      </w:pPr>
      <w:r>
        <w:rPr>
          <w:sz w:val="24"/>
        </w:rPr>
        <w:t xml:space="preserve">head injuries (not resulting in permanent impairment i.e., skull fractures, subdurals, that will likely not impair child long term), </w:t>
      </w:r>
    </w:p>
    <w:p w14:paraId="2A204100" w14:textId="77777777" w:rsidR="00D34E4B" w:rsidRDefault="00D34E4B" w:rsidP="00704A53">
      <w:pPr>
        <w:numPr>
          <w:ilvl w:val="0"/>
          <w:numId w:val="94"/>
        </w:numPr>
        <w:tabs>
          <w:tab w:val="clear" w:pos="360"/>
          <w:tab w:val="left" w:pos="-720"/>
          <w:tab w:val="left" w:pos="0"/>
          <w:tab w:val="num" w:pos="2880"/>
        </w:tabs>
        <w:ind w:left="2880"/>
        <w:rPr>
          <w:sz w:val="24"/>
        </w:rPr>
      </w:pPr>
      <w:r>
        <w:rPr>
          <w:sz w:val="24"/>
        </w:rPr>
        <w:t>ear injuries (ruptured eardrums).</w:t>
      </w:r>
    </w:p>
    <w:p w14:paraId="326A56B2" w14:textId="77777777" w:rsidR="00D34E4B" w:rsidRDefault="00D34E4B" w:rsidP="00704A53">
      <w:pPr>
        <w:tabs>
          <w:tab w:val="left" w:pos="-720"/>
          <w:tab w:val="left" w:pos="0"/>
          <w:tab w:val="left" w:pos="720"/>
          <w:tab w:val="left" w:pos="1440"/>
        </w:tabs>
        <w:ind w:left="360"/>
        <w:rPr>
          <w:sz w:val="24"/>
        </w:rPr>
      </w:pPr>
      <w:r>
        <w:rPr>
          <w:sz w:val="24"/>
        </w:rPr>
        <w:tab/>
      </w:r>
      <w:r>
        <w:rPr>
          <w:sz w:val="24"/>
        </w:rPr>
        <w:tab/>
      </w:r>
      <w:r>
        <w:rPr>
          <w:sz w:val="24"/>
        </w:rPr>
        <w:tab/>
      </w:r>
    </w:p>
    <w:p w14:paraId="348CBF42" w14:textId="77777777" w:rsidR="00D34E4B" w:rsidRDefault="00D34E4B" w:rsidP="00704A53">
      <w:pPr>
        <w:tabs>
          <w:tab w:val="left" w:pos="-720"/>
          <w:tab w:val="left" w:pos="0"/>
          <w:tab w:val="left" w:pos="720"/>
          <w:tab w:val="left" w:pos="1440"/>
        </w:tabs>
        <w:rPr>
          <w:sz w:val="24"/>
        </w:rPr>
      </w:pPr>
      <w:r>
        <w:rPr>
          <w:sz w:val="24"/>
        </w:rPr>
        <w:br w:type="page"/>
      </w:r>
    </w:p>
    <w:p w14:paraId="16922397" w14:textId="77777777" w:rsidR="00D34E4B" w:rsidRPr="00096F42" w:rsidRDefault="00D34E4B" w:rsidP="00704A53">
      <w:pPr>
        <w:tabs>
          <w:tab w:val="left" w:pos="-720"/>
          <w:tab w:val="left" w:pos="0"/>
          <w:tab w:val="left" w:pos="720"/>
          <w:tab w:val="left" w:pos="1440"/>
        </w:tabs>
        <w:rPr>
          <w:sz w:val="24"/>
          <w:u w:val="single"/>
        </w:rPr>
      </w:pPr>
      <w:r>
        <w:rPr>
          <w:sz w:val="24"/>
        </w:rPr>
        <w:lastRenderedPageBreak/>
        <w:tab/>
      </w:r>
      <w:r>
        <w:rPr>
          <w:sz w:val="24"/>
        </w:rPr>
        <w:tab/>
        <w:t>3.</w:t>
      </w:r>
      <w:r>
        <w:rPr>
          <w:sz w:val="24"/>
        </w:rPr>
        <w:tab/>
      </w:r>
      <w:r w:rsidR="000A66DD">
        <w:rPr>
          <w:sz w:val="24"/>
        </w:rPr>
        <w:t>“</w:t>
      </w:r>
      <w:r w:rsidRPr="000A66DD">
        <w:rPr>
          <w:sz w:val="24"/>
        </w:rPr>
        <w:t>Great Bodily Harm</w:t>
      </w:r>
      <w:r w:rsidR="000A66DD">
        <w:rPr>
          <w:sz w:val="24"/>
        </w:rPr>
        <w:t xml:space="preserve">” – </w:t>
      </w:r>
      <w:hyperlink r:id="rId273" w:history="1">
        <w:r w:rsidRPr="00734EEE">
          <w:rPr>
            <w:rStyle w:val="Hyperlink"/>
            <w:sz w:val="24"/>
          </w:rPr>
          <w:t>RCW 9A.04.110(4)(c)</w:t>
        </w:r>
      </w:hyperlink>
      <w:r w:rsidR="00734EEE">
        <w:rPr>
          <w:sz w:val="24"/>
        </w:rPr>
        <w:t>.</w:t>
      </w:r>
    </w:p>
    <w:p w14:paraId="7F6C1ECF"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71E6EBEC"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 xml:space="preserve">Great bodily harm means bodily injury which creates a probability of death, or which causes significant serious permanent disfigurement, or which causes a significant permanent loss or impairment of the functions of any bodily part or organ.  </w:t>
      </w:r>
      <w:r>
        <w:rPr>
          <w:sz w:val="24"/>
        </w:rPr>
        <w:tab/>
      </w:r>
      <w:r>
        <w:rPr>
          <w:sz w:val="24"/>
        </w:rPr>
        <w:tab/>
      </w:r>
    </w:p>
    <w:p w14:paraId="42F5BF56" w14:textId="77777777" w:rsidR="00D34E4B" w:rsidRDefault="00D34E4B" w:rsidP="00704A53">
      <w:pPr>
        <w:tabs>
          <w:tab w:val="left" w:pos="-720"/>
          <w:tab w:val="left" w:pos="0"/>
          <w:tab w:val="left" w:pos="720"/>
          <w:tab w:val="left" w:pos="1440"/>
        </w:tabs>
        <w:ind w:left="2160" w:hanging="2160"/>
        <w:rPr>
          <w:sz w:val="24"/>
        </w:rPr>
      </w:pPr>
      <w:r>
        <w:rPr>
          <w:sz w:val="24"/>
        </w:rPr>
        <w:tab/>
      </w:r>
    </w:p>
    <w:p w14:paraId="68BA10CB"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Examples:</w:t>
      </w:r>
    </w:p>
    <w:p w14:paraId="452331AF" w14:textId="77777777" w:rsidR="00D34E4B" w:rsidRDefault="00D34E4B" w:rsidP="00704A53">
      <w:pPr>
        <w:numPr>
          <w:ilvl w:val="0"/>
          <w:numId w:val="95"/>
        </w:numPr>
        <w:tabs>
          <w:tab w:val="clear" w:pos="360"/>
          <w:tab w:val="left" w:pos="-720"/>
          <w:tab w:val="left" w:pos="0"/>
          <w:tab w:val="num" w:pos="2880"/>
        </w:tabs>
        <w:ind w:left="2880"/>
        <w:rPr>
          <w:sz w:val="24"/>
        </w:rPr>
      </w:pPr>
      <w:r>
        <w:rPr>
          <w:sz w:val="24"/>
        </w:rPr>
        <w:t>head injuries likely to result in permanent injury</w:t>
      </w:r>
    </w:p>
    <w:p w14:paraId="7235DCAA" w14:textId="77777777" w:rsidR="00D34E4B" w:rsidRDefault="00D34E4B" w:rsidP="00704A53">
      <w:pPr>
        <w:numPr>
          <w:ilvl w:val="0"/>
          <w:numId w:val="96"/>
        </w:numPr>
        <w:tabs>
          <w:tab w:val="clear" w:pos="360"/>
          <w:tab w:val="left" w:pos="-720"/>
          <w:tab w:val="left" w:pos="0"/>
          <w:tab w:val="left" w:pos="720"/>
          <w:tab w:val="left" w:pos="1440"/>
          <w:tab w:val="left" w:pos="2160"/>
          <w:tab w:val="num" w:pos="2880"/>
        </w:tabs>
        <w:ind w:left="2880"/>
        <w:rPr>
          <w:sz w:val="24"/>
        </w:rPr>
      </w:pPr>
      <w:r>
        <w:rPr>
          <w:sz w:val="24"/>
        </w:rPr>
        <w:t>scalding burns causing significant permanent injuries</w:t>
      </w:r>
    </w:p>
    <w:p w14:paraId="175F5AA6" w14:textId="77777777" w:rsidR="00D34E4B" w:rsidRDefault="00D34E4B" w:rsidP="00704A53">
      <w:pPr>
        <w:numPr>
          <w:ilvl w:val="0"/>
          <w:numId w:val="96"/>
        </w:numPr>
        <w:tabs>
          <w:tab w:val="clear" w:pos="360"/>
          <w:tab w:val="left" w:pos="-720"/>
          <w:tab w:val="left" w:pos="0"/>
          <w:tab w:val="left" w:pos="720"/>
          <w:tab w:val="left" w:pos="1440"/>
          <w:tab w:val="left" w:pos="2160"/>
          <w:tab w:val="num" w:pos="2880"/>
        </w:tabs>
        <w:ind w:left="2880"/>
        <w:rPr>
          <w:sz w:val="24"/>
        </w:rPr>
      </w:pPr>
      <w:r>
        <w:rPr>
          <w:sz w:val="24"/>
        </w:rPr>
        <w:t>internal injuries amounting to risk of death</w:t>
      </w:r>
    </w:p>
    <w:p w14:paraId="40255391" w14:textId="77777777" w:rsidR="00D33970" w:rsidRPr="00D33970" w:rsidRDefault="00D33970" w:rsidP="00704A53">
      <w:pPr>
        <w:tabs>
          <w:tab w:val="left" w:pos="-720"/>
          <w:tab w:val="left" w:pos="0"/>
          <w:tab w:val="left" w:pos="720"/>
          <w:tab w:val="left" w:pos="1440"/>
          <w:tab w:val="left" w:pos="2160"/>
        </w:tabs>
        <w:ind w:left="2520"/>
        <w:rPr>
          <w:sz w:val="24"/>
        </w:rPr>
      </w:pPr>
    </w:p>
    <w:p w14:paraId="7303C388" w14:textId="77777777" w:rsidR="00D34E4B" w:rsidRPr="004E20AF" w:rsidRDefault="00D34E4B" w:rsidP="00704A53">
      <w:pPr>
        <w:tabs>
          <w:tab w:val="left" w:pos="-720"/>
          <w:tab w:val="left" w:pos="0"/>
          <w:tab w:val="left" w:pos="720"/>
          <w:tab w:val="left" w:pos="1440"/>
        </w:tabs>
        <w:rPr>
          <w:sz w:val="24"/>
          <w:szCs w:val="24"/>
          <w:u w:val="single"/>
        </w:rPr>
      </w:pPr>
      <w:r>
        <w:tab/>
      </w:r>
      <w:r>
        <w:tab/>
      </w:r>
      <w:r w:rsidRPr="004E20AF">
        <w:rPr>
          <w:sz w:val="24"/>
          <w:szCs w:val="24"/>
        </w:rPr>
        <w:t>4.</w:t>
      </w:r>
      <w:r w:rsidRPr="004E20AF">
        <w:rPr>
          <w:sz w:val="24"/>
          <w:szCs w:val="24"/>
        </w:rPr>
        <w:tab/>
        <w:t>"The Discipline Defense"</w:t>
      </w:r>
      <w:r w:rsidR="000A66DD" w:rsidRPr="004E20AF">
        <w:rPr>
          <w:sz w:val="24"/>
          <w:szCs w:val="24"/>
        </w:rPr>
        <w:t xml:space="preserve"> – </w:t>
      </w:r>
      <w:hyperlink r:id="rId274" w:history="1">
        <w:r w:rsidRPr="004E20AF">
          <w:rPr>
            <w:rStyle w:val="Hyperlink"/>
            <w:sz w:val="24"/>
            <w:szCs w:val="24"/>
          </w:rPr>
          <w:t>RCW 9A.16.100</w:t>
        </w:r>
      </w:hyperlink>
      <w:r w:rsidR="00734EEE" w:rsidRPr="004E20AF">
        <w:rPr>
          <w:sz w:val="24"/>
          <w:szCs w:val="24"/>
        </w:rPr>
        <w:t>.</w:t>
      </w:r>
    </w:p>
    <w:p w14:paraId="72711AC9" w14:textId="77777777" w:rsidR="00D34E4B" w:rsidRDefault="00D34E4B" w:rsidP="00704A53">
      <w:pPr>
        <w:tabs>
          <w:tab w:val="left" w:pos="-720"/>
        </w:tabs>
        <w:ind w:left="2160"/>
        <w:rPr>
          <w:sz w:val="24"/>
        </w:rPr>
      </w:pPr>
    </w:p>
    <w:p w14:paraId="781D7DE3" w14:textId="77777777" w:rsidR="00D34E4B" w:rsidRDefault="00D34E4B" w:rsidP="00704A53">
      <w:pPr>
        <w:tabs>
          <w:tab w:val="left" w:pos="-720"/>
        </w:tabs>
        <w:ind w:left="2160"/>
        <w:rPr>
          <w:sz w:val="24"/>
        </w:rPr>
      </w:pPr>
      <w:r>
        <w:rPr>
          <w:sz w:val="24"/>
        </w:rPr>
        <w:t xml:space="preserve">The physical discipline of a child is not unlawful when it is reasonable and moderate and is inflicted by a parent, teacher or guardian for purposes of restraining or correcting the child.  </w:t>
      </w:r>
    </w:p>
    <w:p w14:paraId="1E736AD2" w14:textId="77777777" w:rsidR="00D34E4B" w:rsidRDefault="00D34E4B" w:rsidP="00704A53">
      <w:pPr>
        <w:tabs>
          <w:tab w:val="left" w:pos="-720"/>
        </w:tabs>
        <w:ind w:left="2160"/>
        <w:rPr>
          <w:sz w:val="24"/>
        </w:rPr>
      </w:pPr>
      <w:r>
        <w:rPr>
          <w:sz w:val="24"/>
        </w:rPr>
        <w:t>Any use of force on a child by any other person is unlawful unless it is reasonable and moderate and is authorized in advance by the child’s parent or guardian for purposes of restraining or correcting the child.</w:t>
      </w:r>
    </w:p>
    <w:p w14:paraId="4CD5CFC8" w14:textId="77777777" w:rsidR="00D34E4B" w:rsidRDefault="00D34E4B" w:rsidP="00704A53">
      <w:pPr>
        <w:tabs>
          <w:tab w:val="left" w:pos="-720"/>
        </w:tabs>
        <w:rPr>
          <w:sz w:val="24"/>
        </w:rPr>
      </w:pPr>
    </w:p>
    <w:p w14:paraId="41910F29"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 xml:space="preserve">The following actions are presumed unreasonable when used to correct or restraint a child:  </w:t>
      </w:r>
    </w:p>
    <w:p w14:paraId="74FF7A1F" w14:textId="77777777" w:rsidR="00D34E4B"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r>
      <w:r w:rsidR="00D34E4B">
        <w:rPr>
          <w:sz w:val="24"/>
        </w:rPr>
        <w:t xml:space="preserve">Throwing, kicking, burning, or cutting a child; </w:t>
      </w:r>
    </w:p>
    <w:p w14:paraId="07FCFC7D" w14:textId="77777777" w:rsidR="00D34E4B"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t>S</w:t>
      </w:r>
      <w:r w:rsidR="00D34E4B">
        <w:rPr>
          <w:sz w:val="24"/>
        </w:rPr>
        <w:t xml:space="preserve">triking a child with a closed fist; </w:t>
      </w:r>
    </w:p>
    <w:p w14:paraId="0F6EF964" w14:textId="77777777" w:rsidR="00D34E4B"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t>S</w:t>
      </w:r>
      <w:r w:rsidR="00D34E4B">
        <w:rPr>
          <w:sz w:val="24"/>
        </w:rPr>
        <w:t xml:space="preserve">haking a child under age three; </w:t>
      </w:r>
    </w:p>
    <w:p w14:paraId="2F622AB9" w14:textId="77777777" w:rsidR="00D34E4B"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t>I</w:t>
      </w:r>
      <w:r w:rsidR="00D34E4B">
        <w:rPr>
          <w:sz w:val="24"/>
        </w:rPr>
        <w:t xml:space="preserve">nterfering with a child's breathing; </w:t>
      </w:r>
    </w:p>
    <w:p w14:paraId="640DDA4A" w14:textId="77777777" w:rsidR="00D34E4B"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t>T</w:t>
      </w:r>
      <w:r w:rsidR="00D34E4B">
        <w:rPr>
          <w:sz w:val="24"/>
        </w:rPr>
        <w:t xml:space="preserve">hreatening a child with a deadly weapon; or </w:t>
      </w:r>
    </w:p>
    <w:p w14:paraId="027C35FC" w14:textId="77777777" w:rsidR="004E20AF" w:rsidRDefault="004E20AF" w:rsidP="00704A53">
      <w:pPr>
        <w:numPr>
          <w:ilvl w:val="0"/>
          <w:numId w:val="97"/>
        </w:numPr>
        <w:tabs>
          <w:tab w:val="left" w:pos="-720"/>
          <w:tab w:val="left" w:pos="0"/>
          <w:tab w:val="left" w:pos="720"/>
          <w:tab w:val="left" w:pos="1440"/>
        </w:tabs>
        <w:rPr>
          <w:sz w:val="24"/>
        </w:rPr>
      </w:pPr>
      <w:r>
        <w:rPr>
          <w:sz w:val="24"/>
        </w:rPr>
        <w:t xml:space="preserve"> </w:t>
      </w:r>
      <w:r>
        <w:rPr>
          <w:sz w:val="24"/>
        </w:rPr>
        <w:tab/>
        <w:t>D</w:t>
      </w:r>
      <w:r w:rsidR="00D34E4B">
        <w:rPr>
          <w:sz w:val="24"/>
        </w:rPr>
        <w:t xml:space="preserve">oing any other act that is likely to cause and which does cause </w:t>
      </w:r>
    </w:p>
    <w:p w14:paraId="722FA3A4" w14:textId="77777777" w:rsidR="00D34E4B" w:rsidRDefault="004E20AF" w:rsidP="00704A53">
      <w:pPr>
        <w:tabs>
          <w:tab w:val="left" w:pos="-720"/>
          <w:tab w:val="left" w:pos="0"/>
          <w:tab w:val="left" w:pos="720"/>
          <w:tab w:val="left" w:pos="1440"/>
        </w:tabs>
        <w:ind w:left="2520"/>
        <w:rPr>
          <w:sz w:val="24"/>
        </w:rPr>
      </w:pPr>
      <w:r>
        <w:rPr>
          <w:sz w:val="24"/>
        </w:rPr>
        <w:t xml:space="preserve"> </w:t>
      </w:r>
      <w:r>
        <w:rPr>
          <w:sz w:val="24"/>
        </w:rPr>
        <w:tab/>
      </w:r>
      <w:r w:rsidR="00D34E4B">
        <w:rPr>
          <w:sz w:val="24"/>
        </w:rPr>
        <w:t xml:space="preserve">bodily harm greater than transient pain or minor temporary marks.  </w:t>
      </w:r>
    </w:p>
    <w:p w14:paraId="28A5B308" w14:textId="77777777" w:rsidR="004E20AF" w:rsidRDefault="004E20AF" w:rsidP="00704A53">
      <w:pPr>
        <w:tabs>
          <w:tab w:val="left" w:pos="-720"/>
          <w:tab w:val="left" w:pos="0"/>
          <w:tab w:val="left" w:pos="720"/>
          <w:tab w:val="left" w:pos="1440"/>
        </w:tabs>
        <w:ind w:left="2160"/>
        <w:rPr>
          <w:sz w:val="24"/>
        </w:rPr>
      </w:pPr>
    </w:p>
    <w:p w14:paraId="77D20C66" w14:textId="77777777" w:rsidR="00D34E4B" w:rsidRDefault="00D34E4B" w:rsidP="00704A53">
      <w:pPr>
        <w:tabs>
          <w:tab w:val="left" w:pos="-720"/>
          <w:tab w:val="left" w:pos="0"/>
          <w:tab w:val="left" w:pos="720"/>
          <w:tab w:val="left" w:pos="1440"/>
        </w:tabs>
        <w:ind w:left="2160"/>
        <w:rPr>
          <w:sz w:val="24"/>
        </w:rPr>
      </w:pPr>
      <w:r>
        <w:rPr>
          <w:sz w:val="24"/>
        </w:rPr>
        <w:t>The age, size, and condition of the child and the location of the injury shall be considered when determining whether the bodily harm is reasonable or moderate.  This list is illustrative of unreasonable actions and is not intended to be exclusive.</w:t>
      </w:r>
    </w:p>
    <w:p w14:paraId="5032A4BB" w14:textId="77777777" w:rsidR="00D34E4B" w:rsidRDefault="00D34E4B" w:rsidP="00704A53">
      <w:pPr>
        <w:tabs>
          <w:tab w:val="left" w:pos="-720"/>
        </w:tabs>
        <w:rPr>
          <w:sz w:val="24"/>
        </w:rPr>
      </w:pPr>
      <w:r>
        <w:rPr>
          <w:sz w:val="24"/>
        </w:rPr>
        <w:tab/>
      </w:r>
      <w:r>
        <w:rPr>
          <w:sz w:val="24"/>
        </w:rPr>
        <w:tab/>
      </w:r>
      <w:r>
        <w:rPr>
          <w:sz w:val="24"/>
        </w:rPr>
        <w:tab/>
      </w:r>
      <w:r>
        <w:rPr>
          <w:sz w:val="24"/>
        </w:rPr>
        <w:tab/>
      </w:r>
      <w:r>
        <w:rPr>
          <w:sz w:val="24"/>
        </w:rPr>
        <w:tab/>
      </w:r>
    </w:p>
    <w:p w14:paraId="41E6878E" w14:textId="77777777" w:rsidR="00D34E4B" w:rsidRDefault="00D34E4B" w:rsidP="00704A53">
      <w:pPr>
        <w:tabs>
          <w:tab w:val="left" w:pos="-720"/>
        </w:tabs>
        <w:rPr>
          <w:sz w:val="24"/>
        </w:rPr>
      </w:pPr>
      <w:r>
        <w:rPr>
          <w:sz w:val="24"/>
        </w:rPr>
        <w:tab/>
      </w:r>
      <w:r>
        <w:rPr>
          <w:sz w:val="24"/>
        </w:rPr>
        <w:tab/>
        <w:t>5.</w:t>
      </w:r>
      <w:r>
        <w:rPr>
          <w:sz w:val="24"/>
        </w:rPr>
        <w:tab/>
      </w:r>
      <w:r w:rsidRPr="004E20AF">
        <w:rPr>
          <w:sz w:val="24"/>
        </w:rPr>
        <w:t>"Pattern or Practice"</w:t>
      </w:r>
      <w:r w:rsidR="007A3B81">
        <w:rPr>
          <w:sz w:val="24"/>
        </w:rPr>
        <w:t xml:space="preserve"> </w:t>
      </w:r>
      <w:r>
        <w:rPr>
          <w:sz w:val="24"/>
        </w:rPr>
        <w:t>(Assault of a Child 1º &amp; 2º)</w:t>
      </w:r>
    </w:p>
    <w:p w14:paraId="43EB2276" w14:textId="77777777" w:rsidR="00D34E4B" w:rsidRDefault="00D34E4B" w:rsidP="00704A53">
      <w:pPr>
        <w:tabs>
          <w:tab w:val="left" w:pos="-720"/>
        </w:tabs>
        <w:rPr>
          <w:sz w:val="24"/>
        </w:rPr>
      </w:pPr>
    </w:p>
    <w:p w14:paraId="2E95D479"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 xml:space="preserve">"Pattern or practice" means a documented history of injuries meeting definitions and examples </w:t>
      </w:r>
      <w:r w:rsidR="004E20AF">
        <w:rPr>
          <w:sz w:val="24"/>
        </w:rPr>
        <w:t xml:space="preserve">under the </w:t>
      </w:r>
      <w:r>
        <w:rPr>
          <w:sz w:val="24"/>
        </w:rPr>
        <w:t>"bodily harm" definition, and having resulted from distinct episodes of abuse separated by a period of ti</w:t>
      </w:r>
      <w:r w:rsidR="00E43E1A">
        <w:rPr>
          <w:sz w:val="24"/>
        </w:rPr>
        <w:t xml:space="preserve">me of reflection by defendant. </w:t>
      </w:r>
      <w:r>
        <w:rPr>
          <w:sz w:val="24"/>
        </w:rPr>
        <w:t xml:space="preserve"> </w:t>
      </w:r>
      <w:r w:rsidR="00E43E1A" w:rsidRPr="00E43E1A">
        <w:rPr>
          <w:sz w:val="24"/>
        </w:rPr>
        <w:t>See</w:t>
      </w:r>
      <w:r>
        <w:rPr>
          <w:sz w:val="24"/>
        </w:rPr>
        <w:t xml:space="preserve"> </w:t>
      </w:r>
      <w:r w:rsidRPr="00096F42">
        <w:rPr>
          <w:sz w:val="24"/>
          <w:u w:val="single"/>
        </w:rPr>
        <w:t>State v. Russell</w:t>
      </w:r>
      <w:r>
        <w:rPr>
          <w:sz w:val="24"/>
        </w:rPr>
        <w:t>, 69 Wn. App. 237</w:t>
      </w:r>
      <w:r w:rsidR="00734EEE">
        <w:rPr>
          <w:sz w:val="24"/>
        </w:rPr>
        <w:t xml:space="preserve">, </w:t>
      </w:r>
      <w:r w:rsidR="00734EEE" w:rsidRPr="00E254AE">
        <w:rPr>
          <w:color w:val="252525"/>
          <w:sz w:val="24"/>
          <w:szCs w:val="24"/>
        </w:rPr>
        <w:t>848 P.2d 743</w:t>
      </w:r>
      <w:r>
        <w:rPr>
          <w:sz w:val="24"/>
        </w:rPr>
        <w:t xml:space="preserve"> (1993)</w:t>
      </w:r>
      <w:r w:rsidR="004E20AF">
        <w:rPr>
          <w:sz w:val="24"/>
        </w:rPr>
        <w:t>.</w:t>
      </w:r>
    </w:p>
    <w:p w14:paraId="4504E3FF" w14:textId="77777777" w:rsidR="004E20AF" w:rsidRDefault="004E20AF" w:rsidP="00704A53">
      <w:pPr>
        <w:tabs>
          <w:tab w:val="left" w:pos="-720"/>
          <w:tab w:val="left" w:pos="0"/>
          <w:tab w:val="left" w:pos="720"/>
          <w:tab w:val="left" w:pos="1440"/>
        </w:tabs>
        <w:ind w:left="2160" w:hanging="2160"/>
        <w:rPr>
          <w:sz w:val="24"/>
        </w:rPr>
      </w:pPr>
    </w:p>
    <w:p w14:paraId="67AB96C2" w14:textId="77777777" w:rsidR="004E20AF" w:rsidRDefault="004E20AF" w:rsidP="00704A53">
      <w:pPr>
        <w:tabs>
          <w:tab w:val="left" w:pos="-720"/>
          <w:tab w:val="left" w:pos="0"/>
          <w:tab w:val="left" w:pos="720"/>
          <w:tab w:val="left" w:pos="1440"/>
        </w:tabs>
        <w:rPr>
          <w:sz w:val="24"/>
        </w:rPr>
      </w:pPr>
      <w:r>
        <w:rPr>
          <w:sz w:val="24"/>
        </w:rPr>
        <w:tab/>
      </w:r>
      <w:r>
        <w:rPr>
          <w:sz w:val="24"/>
        </w:rPr>
        <w:tab/>
      </w:r>
      <w:r>
        <w:rPr>
          <w:sz w:val="24"/>
        </w:rPr>
        <w:tab/>
      </w:r>
      <w:r w:rsidR="00D34E4B">
        <w:rPr>
          <w:sz w:val="24"/>
        </w:rPr>
        <w:t xml:space="preserve">Three or more separate and distinct episodes shall be required to satisfy </w:t>
      </w:r>
    </w:p>
    <w:p w14:paraId="3CC38A9C" w14:textId="77777777" w:rsidR="00D34E4B" w:rsidRDefault="004E20AF" w:rsidP="00704A53">
      <w:pPr>
        <w:tabs>
          <w:tab w:val="left" w:pos="-720"/>
          <w:tab w:val="left" w:pos="0"/>
          <w:tab w:val="left" w:pos="720"/>
          <w:tab w:val="left" w:pos="1440"/>
        </w:tabs>
        <w:rPr>
          <w:sz w:val="24"/>
        </w:rPr>
      </w:pPr>
      <w:r>
        <w:rPr>
          <w:sz w:val="24"/>
        </w:rPr>
        <w:tab/>
      </w:r>
      <w:r>
        <w:rPr>
          <w:sz w:val="24"/>
        </w:rPr>
        <w:tab/>
      </w:r>
      <w:r>
        <w:rPr>
          <w:sz w:val="24"/>
        </w:rPr>
        <w:tab/>
      </w:r>
      <w:r w:rsidR="00D34E4B">
        <w:rPr>
          <w:sz w:val="24"/>
        </w:rPr>
        <w:t xml:space="preserve">the definition of “pattern or practice.” </w:t>
      </w:r>
    </w:p>
    <w:p w14:paraId="34A95F5C" w14:textId="77777777" w:rsidR="00D34E4B" w:rsidRDefault="00D34E4B" w:rsidP="00704A53">
      <w:pPr>
        <w:tabs>
          <w:tab w:val="left" w:pos="-720"/>
        </w:tabs>
        <w:rPr>
          <w:sz w:val="24"/>
        </w:rPr>
      </w:pPr>
    </w:p>
    <w:p w14:paraId="60BC1A58" w14:textId="77777777" w:rsidR="00D34E4B" w:rsidRDefault="00D34E4B" w:rsidP="00704A53">
      <w:pPr>
        <w:pStyle w:val="EndnoteText"/>
        <w:widowControl/>
        <w:tabs>
          <w:tab w:val="left" w:pos="-720"/>
        </w:tabs>
        <w:rPr>
          <w:rFonts w:ascii="Times New Roman" w:hAnsi="Times New Roman"/>
        </w:rPr>
      </w:pPr>
    </w:p>
    <w:p w14:paraId="2B4B9E93" w14:textId="77777777" w:rsidR="00D34E4B" w:rsidRDefault="00D34E4B" w:rsidP="00704A53">
      <w:pPr>
        <w:pStyle w:val="EndnoteText"/>
        <w:widowControl/>
        <w:tabs>
          <w:tab w:val="left" w:pos="-720"/>
        </w:tabs>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Pr="004E20AF">
        <w:rPr>
          <w:rFonts w:ascii="Times New Roman" w:hAnsi="Times New Roman"/>
        </w:rPr>
        <w:t>"Torture"</w:t>
      </w:r>
      <w:r w:rsidR="007A3B81">
        <w:rPr>
          <w:rFonts w:ascii="Times New Roman" w:hAnsi="Times New Roman"/>
        </w:rPr>
        <w:t xml:space="preserve"> </w:t>
      </w:r>
      <w:r>
        <w:rPr>
          <w:rFonts w:ascii="Times New Roman" w:hAnsi="Times New Roman"/>
        </w:rPr>
        <w:t>(Assault of a Child 1º &amp; 2º)</w:t>
      </w:r>
    </w:p>
    <w:p w14:paraId="0F0F49DE" w14:textId="77777777" w:rsidR="00D34E4B" w:rsidRDefault="00D34E4B" w:rsidP="00704A53">
      <w:pPr>
        <w:tabs>
          <w:tab w:val="left" w:pos="-720"/>
        </w:tabs>
        <w:rPr>
          <w:sz w:val="24"/>
        </w:rPr>
      </w:pPr>
    </w:p>
    <w:p w14:paraId="589182AB"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Other injuries which are not defined or which are inflicted over a period of time and are not accepted in any degree as appropriate discipline</w:t>
      </w:r>
      <w:r w:rsidR="00CA0BC9">
        <w:rPr>
          <w:sz w:val="24"/>
        </w:rPr>
        <w:t>,</w:t>
      </w:r>
      <w:r>
        <w:rPr>
          <w:sz w:val="24"/>
        </w:rPr>
        <w:t xml:space="preserve"> evidence deliberate intent solely to cause pain, sadistic quality.  </w:t>
      </w:r>
      <w:r w:rsidRPr="00E43E1A">
        <w:rPr>
          <w:sz w:val="24"/>
        </w:rPr>
        <w:t>See</w:t>
      </w:r>
      <w:r>
        <w:rPr>
          <w:sz w:val="24"/>
        </w:rPr>
        <w:t xml:space="preserve"> </w:t>
      </w:r>
      <w:r w:rsidRPr="00096F42">
        <w:rPr>
          <w:sz w:val="24"/>
          <w:u w:val="single"/>
        </w:rPr>
        <w:t>State v. Brown</w:t>
      </w:r>
      <w:r>
        <w:rPr>
          <w:sz w:val="24"/>
        </w:rPr>
        <w:t>, 60 Wn. App. 60</w:t>
      </w:r>
      <w:r w:rsidR="0085029E">
        <w:rPr>
          <w:sz w:val="24"/>
        </w:rPr>
        <w:t xml:space="preserve">, </w:t>
      </w:r>
      <w:r w:rsidR="0085029E" w:rsidRPr="0098781D">
        <w:rPr>
          <w:color w:val="252525"/>
          <w:sz w:val="24"/>
          <w:szCs w:val="24"/>
        </w:rPr>
        <w:t>802 P.2d 803</w:t>
      </w:r>
      <w:r>
        <w:rPr>
          <w:sz w:val="24"/>
        </w:rPr>
        <w:t xml:space="preserve"> (1990)</w:t>
      </w:r>
      <w:r w:rsidR="0085029E">
        <w:rPr>
          <w:sz w:val="24"/>
        </w:rPr>
        <w:t>.</w:t>
      </w:r>
    </w:p>
    <w:p w14:paraId="614EBCBA" w14:textId="77777777" w:rsidR="00D34E4B" w:rsidRDefault="00D34E4B" w:rsidP="00704A53">
      <w:pPr>
        <w:tabs>
          <w:tab w:val="left" w:pos="-720"/>
        </w:tabs>
        <w:rPr>
          <w:sz w:val="24"/>
        </w:rPr>
      </w:pPr>
    </w:p>
    <w:p w14:paraId="24AB06E9" w14:textId="77777777" w:rsidR="00D34E4B" w:rsidRDefault="00D34E4B" w:rsidP="00704A53">
      <w:pPr>
        <w:tabs>
          <w:tab w:val="left" w:pos="-720"/>
        </w:tabs>
        <w:rPr>
          <w:sz w:val="24"/>
        </w:rPr>
      </w:pPr>
      <w:r>
        <w:rPr>
          <w:sz w:val="24"/>
        </w:rPr>
        <w:tab/>
      </w:r>
      <w:r>
        <w:rPr>
          <w:sz w:val="24"/>
        </w:rPr>
        <w:tab/>
      </w:r>
      <w:r>
        <w:rPr>
          <w:sz w:val="24"/>
        </w:rPr>
        <w:tab/>
        <w:t>Examples:</w:t>
      </w:r>
    </w:p>
    <w:p w14:paraId="5034DC3B" w14:textId="77777777" w:rsidR="00D34E4B" w:rsidRDefault="00D34E4B" w:rsidP="00704A53">
      <w:pPr>
        <w:numPr>
          <w:ilvl w:val="0"/>
          <w:numId w:val="98"/>
        </w:numPr>
        <w:tabs>
          <w:tab w:val="clear" w:pos="360"/>
          <w:tab w:val="left" w:pos="-720"/>
          <w:tab w:val="left" w:pos="0"/>
          <w:tab w:val="num" w:pos="2880"/>
        </w:tabs>
        <w:ind w:left="2880"/>
        <w:rPr>
          <w:sz w:val="24"/>
        </w:rPr>
      </w:pPr>
      <w:r>
        <w:rPr>
          <w:sz w:val="24"/>
        </w:rPr>
        <w:t xml:space="preserve">cigarettes burns </w:t>
      </w:r>
    </w:p>
    <w:p w14:paraId="16F19722" w14:textId="77777777" w:rsidR="00D34E4B" w:rsidRDefault="00D34E4B" w:rsidP="00704A53">
      <w:pPr>
        <w:numPr>
          <w:ilvl w:val="0"/>
          <w:numId w:val="98"/>
        </w:numPr>
        <w:tabs>
          <w:tab w:val="clear" w:pos="360"/>
          <w:tab w:val="left" w:pos="-720"/>
          <w:tab w:val="left" w:pos="0"/>
          <w:tab w:val="num" w:pos="2880"/>
        </w:tabs>
        <w:ind w:left="2880"/>
        <w:rPr>
          <w:sz w:val="24"/>
        </w:rPr>
      </w:pPr>
      <w:r>
        <w:rPr>
          <w:sz w:val="24"/>
        </w:rPr>
        <w:t xml:space="preserve">bite marks </w:t>
      </w:r>
    </w:p>
    <w:p w14:paraId="4D3FA2B5" w14:textId="77777777" w:rsidR="00D34E4B" w:rsidRDefault="00D34E4B" w:rsidP="00704A53">
      <w:pPr>
        <w:numPr>
          <w:ilvl w:val="0"/>
          <w:numId w:val="98"/>
        </w:numPr>
        <w:tabs>
          <w:tab w:val="clear" w:pos="360"/>
          <w:tab w:val="left" w:pos="-720"/>
          <w:tab w:val="left" w:pos="0"/>
          <w:tab w:val="num" w:pos="2880"/>
        </w:tabs>
        <w:ind w:left="2880"/>
        <w:rPr>
          <w:sz w:val="24"/>
        </w:rPr>
      </w:pPr>
      <w:r>
        <w:rPr>
          <w:sz w:val="24"/>
        </w:rPr>
        <w:t xml:space="preserve">excessive cold or </w:t>
      </w:r>
      <w:r w:rsidRPr="004E20AF">
        <w:rPr>
          <w:sz w:val="24"/>
        </w:rPr>
        <w:t>hot</w:t>
      </w:r>
      <w:r>
        <w:rPr>
          <w:sz w:val="24"/>
        </w:rPr>
        <w:t xml:space="preserve"> water </w:t>
      </w:r>
    </w:p>
    <w:p w14:paraId="1D51CBCE" w14:textId="77777777" w:rsidR="00D34E4B" w:rsidRDefault="00D34E4B" w:rsidP="00704A53">
      <w:pPr>
        <w:numPr>
          <w:ilvl w:val="0"/>
          <w:numId w:val="98"/>
        </w:numPr>
        <w:tabs>
          <w:tab w:val="clear" w:pos="360"/>
          <w:tab w:val="left" w:pos="-720"/>
          <w:tab w:val="left" w:pos="0"/>
          <w:tab w:val="num" w:pos="2880"/>
        </w:tabs>
        <w:ind w:left="2880"/>
        <w:rPr>
          <w:sz w:val="24"/>
        </w:rPr>
      </w:pPr>
      <w:r>
        <w:rPr>
          <w:sz w:val="24"/>
        </w:rPr>
        <w:t>harm to genitals</w:t>
      </w:r>
    </w:p>
    <w:p w14:paraId="66044D57" w14:textId="77777777" w:rsidR="00D34E4B" w:rsidRDefault="00D34E4B" w:rsidP="00704A53">
      <w:pPr>
        <w:numPr>
          <w:ilvl w:val="0"/>
          <w:numId w:val="98"/>
        </w:numPr>
        <w:tabs>
          <w:tab w:val="clear" w:pos="360"/>
          <w:tab w:val="left" w:pos="-720"/>
          <w:tab w:val="left" w:pos="0"/>
          <w:tab w:val="num" w:pos="2880"/>
        </w:tabs>
        <w:ind w:left="2880"/>
        <w:rPr>
          <w:sz w:val="24"/>
        </w:rPr>
      </w:pPr>
      <w:r>
        <w:rPr>
          <w:sz w:val="24"/>
        </w:rPr>
        <w:t>multiple whip marks which break the skin, resulting from a single event</w:t>
      </w:r>
    </w:p>
    <w:p w14:paraId="4E17E297" w14:textId="77777777" w:rsidR="00D34E4B" w:rsidRDefault="00D34E4B" w:rsidP="00704A53">
      <w:pPr>
        <w:tabs>
          <w:tab w:val="left" w:pos="-720"/>
        </w:tabs>
        <w:rPr>
          <w:sz w:val="24"/>
        </w:rPr>
      </w:pPr>
    </w:p>
    <w:p w14:paraId="055C887C" w14:textId="77777777" w:rsidR="00D34E4B" w:rsidRDefault="00D34E4B" w:rsidP="00704A53">
      <w:pPr>
        <w:numPr>
          <w:ilvl w:val="0"/>
          <w:numId w:val="115"/>
        </w:numPr>
        <w:tabs>
          <w:tab w:val="left" w:pos="-720"/>
          <w:tab w:val="left" w:pos="0"/>
          <w:tab w:val="left" w:pos="720"/>
          <w:tab w:val="left" w:pos="1440"/>
        </w:tabs>
        <w:rPr>
          <w:sz w:val="24"/>
        </w:rPr>
      </w:pPr>
      <w:r w:rsidRPr="004E20AF">
        <w:rPr>
          <w:sz w:val="24"/>
        </w:rPr>
        <w:t>"Deadly Weapon"</w:t>
      </w:r>
      <w:r>
        <w:rPr>
          <w:sz w:val="24"/>
        </w:rPr>
        <w:t xml:space="preserve"> (Assault of a Child 1</w:t>
      </w:r>
      <w:r>
        <w:rPr>
          <w:sz w:val="24"/>
        </w:rPr>
        <w:sym w:font="Symbol" w:char="F0B0"/>
      </w:r>
      <w:r>
        <w:rPr>
          <w:sz w:val="24"/>
        </w:rPr>
        <w:t xml:space="preserve"> &amp; 2</w:t>
      </w:r>
      <w:r>
        <w:rPr>
          <w:sz w:val="24"/>
        </w:rPr>
        <w:sym w:font="Symbol" w:char="F0B0"/>
      </w:r>
      <w:r>
        <w:rPr>
          <w:sz w:val="24"/>
        </w:rPr>
        <w:t xml:space="preserve">) </w:t>
      </w:r>
    </w:p>
    <w:p w14:paraId="49ECB76A" w14:textId="77777777" w:rsidR="00CA0BC9" w:rsidRDefault="00CA0BC9" w:rsidP="00704A53">
      <w:pPr>
        <w:tabs>
          <w:tab w:val="left" w:pos="-720"/>
          <w:tab w:val="left" w:pos="0"/>
          <w:tab w:val="left" w:pos="720"/>
          <w:tab w:val="left" w:pos="1440"/>
        </w:tabs>
        <w:ind w:left="2160"/>
        <w:rPr>
          <w:sz w:val="24"/>
        </w:rPr>
      </w:pPr>
    </w:p>
    <w:p w14:paraId="19454A75" w14:textId="77777777" w:rsidR="00D34E4B" w:rsidRDefault="00CA0BC9" w:rsidP="00704A53">
      <w:pPr>
        <w:tabs>
          <w:tab w:val="left" w:pos="-720"/>
          <w:tab w:val="left" w:pos="0"/>
          <w:tab w:val="left" w:pos="720"/>
          <w:tab w:val="left" w:pos="1440"/>
        </w:tabs>
        <w:ind w:left="1440"/>
        <w:rPr>
          <w:sz w:val="24"/>
        </w:rPr>
      </w:pPr>
      <w:r>
        <w:rPr>
          <w:sz w:val="24"/>
        </w:rPr>
        <w:tab/>
        <w:t>O</w:t>
      </w:r>
      <w:r w:rsidR="00D34E4B">
        <w:rPr>
          <w:sz w:val="24"/>
        </w:rPr>
        <w:t>bjects that are inherent weapons – i.e. guns, knives.</w:t>
      </w:r>
    </w:p>
    <w:p w14:paraId="12462207" w14:textId="77777777" w:rsidR="00D34E4B" w:rsidRDefault="00D34E4B" w:rsidP="00704A53">
      <w:pPr>
        <w:tabs>
          <w:tab w:val="left" w:pos="-720"/>
        </w:tabs>
        <w:rPr>
          <w:sz w:val="24"/>
        </w:rPr>
      </w:pPr>
    </w:p>
    <w:p w14:paraId="279430E0" w14:textId="77777777" w:rsidR="00D34E4B" w:rsidRDefault="00D34E4B" w:rsidP="00704A53">
      <w:pPr>
        <w:tabs>
          <w:tab w:val="left" w:pos="-720"/>
        </w:tabs>
        <w:rPr>
          <w:sz w:val="24"/>
        </w:rPr>
      </w:pPr>
    </w:p>
    <w:p w14:paraId="7B23BC0A" w14:textId="77777777" w:rsidR="00D34E4B" w:rsidRPr="00BC4AE9" w:rsidRDefault="00046F60" w:rsidP="00704A53">
      <w:pPr>
        <w:pStyle w:val="Heading3"/>
        <w:keepNext w:val="0"/>
      </w:pPr>
      <w:r>
        <w:t xml:space="preserve">B. </w:t>
      </w:r>
      <w:r w:rsidR="00D34E4B" w:rsidRPr="00046F60">
        <w:t>CHARGE</w:t>
      </w:r>
      <w:r w:rsidR="00D34E4B" w:rsidRPr="00BC4AE9">
        <w:t xml:space="preserve"> SELECTION</w:t>
      </w:r>
    </w:p>
    <w:p w14:paraId="24F1D474" w14:textId="77777777" w:rsidR="00D34E4B" w:rsidRDefault="00D34E4B" w:rsidP="00704A53">
      <w:pPr>
        <w:tabs>
          <w:tab w:val="left" w:pos="-720"/>
        </w:tabs>
        <w:rPr>
          <w:sz w:val="24"/>
        </w:rPr>
      </w:pPr>
    </w:p>
    <w:p w14:paraId="6C7033B0" w14:textId="77777777" w:rsidR="00D34E4B" w:rsidRPr="00096F42" w:rsidRDefault="00CA0BC9" w:rsidP="00704A53">
      <w:pPr>
        <w:numPr>
          <w:ilvl w:val="0"/>
          <w:numId w:val="99"/>
        </w:numPr>
        <w:tabs>
          <w:tab w:val="left" w:pos="-720"/>
        </w:tabs>
        <w:rPr>
          <w:sz w:val="24"/>
        </w:rPr>
      </w:pPr>
      <w:r>
        <w:rPr>
          <w:sz w:val="24"/>
        </w:rPr>
        <w:t xml:space="preserve">Homicide by Abuse </w:t>
      </w:r>
      <w:r w:rsidR="00096F42">
        <w:rPr>
          <w:sz w:val="24"/>
        </w:rPr>
        <w:t>-</w:t>
      </w:r>
      <w:r w:rsidR="00D34E4B">
        <w:rPr>
          <w:sz w:val="24"/>
        </w:rPr>
        <w:t xml:space="preserve"> </w:t>
      </w:r>
      <w:hyperlink r:id="rId275" w:history="1">
        <w:r w:rsidR="00D34E4B" w:rsidRPr="00096F42">
          <w:rPr>
            <w:rStyle w:val="Hyperlink"/>
            <w:sz w:val="24"/>
          </w:rPr>
          <w:t>RCW 9A.32.055</w:t>
        </w:r>
      </w:hyperlink>
      <w:r w:rsidR="00D34E4B" w:rsidRPr="00096F42">
        <w:rPr>
          <w:sz w:val="24"/>
        </w:rPr>
        <w:t xml:space="preserve"> </w:t>
      </w:r>
      <w:r>
        <w:rPr>
          <w:sz w:val="24"/>
        </w:rPr>
        <w:t>(</w:t>
      </w:r>
      <w:r w:rsidR="00D34E4B" w:rsidRPr="00096F42">
        <w:rPr>
          <w:sz w:val="24"/>
        </w:rPr>
        <w:t>Class A</w:t>
      </w:r>
      <w:r>
        <w:rPr>
          <w:sz w:val="24"/>
        </w:rPr>
        <w:t>)</w:t>
      </w:r>
    </w:p>
    <w:p w14:paraId="277BE711" w14:textId="77777777" w:rsidR="00D34E4B" w:rsidRDefault="00D34E4B" w:rsidP="00704A53">
      <w:pPr>
        <w:tabs>
          <w:tab w:val="left" w:pos="-720"/>
        </w:tabs>
        <w:rPr>
          <w:sz w:val="24"/>
        </w:rPr>
      </w:pPr>
    </w:p>
    <w:p w14:paraId="575C4207"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Homicide by abuse shall be charged if there is sufficient admissible evidence existing to prove that:</w:t>
      </w:r>
    </w:p>
    <w:p w14:paraId="095DF1FE" w14:textId="77777777" w:rsidR="00CA0BC9" w:rsidRDefault="00CA0BC9" w:rsidP="00704A53">
      <w:pPr>
        <w:tabs>
          <w:tab w:val="left" w:pos="-720"/>
          <w:tab w:val="left" w:pos="0"/>
          <w:tab w:val="left" w:pos="720"/>
          <w:tab w:val="left" w:pos="1440"/>
        </w:tabs>
        <w:ind w:left="2160" w:hanging="2160"/>
        <w:rPr>
          <w:sz w:val="24"/>
        </w:rPr>
      </w:pPr>
    </w:p>
    <w:p w14:paraId="741962E1" w14:textId="77777777" w:rsidR="00CA0BC9" w:rsidRDefault="00CA0BC9" w:rsidP="00704A53">
      <w:pPr>
        <w:numPr>
          <w:ilvl w:val="0"/>
          <w:numId w:val="103"/>
        </w:numPr>
        <w:tabs>
          <w:tab w:val="left" w:pos="-720"/>
          <w:tab w:val="left" w:pos="0"/>
          <w:tab w:val="left" w:pos="720"/>
          <w:tab w:val="left" w:pos="1440"/>
        </w:tabs>
        <w:rPr>
          <w:sz w:val="24"/>
        </w:rPr>
      </w:pPr>
      <w:r>
        <w:rPr>
          <w:sz w:val="24"/>
        </w:rPr>
        <w:t xml:space="preserve"> </w:t>
      </w:r>
      <w:r>
        <w:rPr>
          <w:sz w:val="24"/>
        </w:rPr>
        <w:tab/>
        <w:t>U</w:t>
      </w:r>
      <w:r w:rsidR="00D34E4B">
        <w:rPr>
          <w:sz w:val="24"/>
        </w:rPr>
        <w:t xml:space="preserve">nder circumstances manifesting an extreme indifference to </w:t>
      </w:r>
      <w:r>
        <w:rPr>
          <w:sz w:val="24"/>
        </w:rPr>
        <w:t xml:space="preserve"> </w:t>
      </w:r>
    </w:p>
    <w:p w14:paraId="0CF34821" w14:textId="77777777" w:rsidR="00CA0BC9" w:rsidRDefault="00CA0BC9" w:rsidP="00704A53">
      <w:pPr>
        <w:tabs>
          <w:tab w:val="left" w:pos="-720"/>
          <w:tab w:val="left" w:pos="0"/>
          <w:tab w:val="left" w:pos="720"/>
          <w:tab w:val="left" w:pos="1440"/>
        </w:tabs>
        <w:ind w:left="2520"/>
        <w:rPr>
          <w:sz w:val="24"/>
        </w:rPr>
      </w:pPr>
      <w:r>
        <w:rPr>
          <w:sz w:val="24"/>
        </w:rPr>
        <w:t xml:space="preserve"> </w:t>
      </w:r>
      <w:r>
        <w:rPr>
          <w:sz w:val="24"/>
        </w:rPr>
        <w:tab/>
      </w:r>
      <w:r w:rsidR="00D34E4B">
        <w:rPr>
          <w:sz w:val="24"/>
        </w:rPr>
        <w:t xml:space="preserve">human life, </w:t>
      </w:r>
      <w:r w:rsidR="00096F42">
        <w:rPr>
          <w:sz w:val="24"/>
        </w:rPr>
        <w:t>S</w:t>
      </w:r>
      <w:r w:rsidR="00D34E4B">
        <w:rPr>
          <w:sz w:val="24"/>
        </w:rPr>
        <w:t xml:space="preserve">ee </w:t>
      </w:r>
      <w:r w:rsidR="0085029E" w:rsidRPr="00096F42">
        <w:rPr>
          <w:sz w:val="24"/>
          <w:u w:val="single"/>
        </w:rPr>
        <w:t>State</w:t>
      </w:r>
      <w:r w:rsidR="00D34E4B" w:rsidRPr="00096F42">
        <w:rPr>
          <w:sz w:val="24"/>
          <w:u w:val="single"/>
        </w:rPr>
        <w:t xml:space="preserve"> v. Edwards</w:t>
      </w:r>
      <w:r w:rsidR="00D34E4B">
        <w:rPr>
          <w:sz w:val="24"/>
        </w:rPr>
        <w:t>, 96 Wn. App. 156</w:t>
      </w:r>
      <w:r w:rsidR="0085029E">
        <w:rPr>
          <w:sz w:val="24"/>
        </w:rPr>
        <w:t>, 978 P.2d 559</w:t>
      </w:r>
      <w:r w:rsidR="00D34E4B">
        <w:rPr>
          <w:sz w:val="24"/>
        </w:rPr>
        <w:t xml:space="preserve"> </w:t>
      </w:r>
      <w:r>
        <w:rPr>
          <w:sz w:val="24"/>
        </w:rPr>
        <w:t xml:space="preserve"> </w:t>
      </w:r>
    </w:p>
    <w:p w14:paraId="6C22CD29" w14:textId="77777777" w:rsidR="00D34E4B" w:rsidRDefault="00CA0BC9" w:rsidP="00704A53">
      <w:pPr>
        <w:tabs>
          <w:tab w:val="left" w:pos="-720"/>
          <w:tab w:val="left" w:pos="0"/>
          <w:tab w:val="left" w:pos="720"/>
          <w:tab w:val="left" w:pos="1440"/>
        </w:tabs>
        <w:ind w:left="2520"/>
        <w:rPr>
          <w:sz w:val="24"/>
        </w:rPr>
      </w:pPr>
      <w:r>
        <w:rPr>
          <w:sz w:val="24"/>
        </w:rPr>
        <w:t xml:space="preserve"> </w:t>
      </w:r>
      <w:r>
        <w:rPr>
          <w:sz w:val="24"/>
        </w:rPr>
        <w:tab/>
      </w:r>
      <w:r w:rsidR="00D34E4B">
        <w:rPr>
          <w:sz w:val="24"/>
        </w:rPr>
        <w:t xml:space="preserve">(1998) </w:t>
      </w:r>
      <w:r w:rsidR="00096F42">
        <w:rPr>
          <w:sz w:val="24"/>
        </w:rPr>
        <w:t>(</w:t>
      </w:r>
      <w:r w:rsidR="00D34E4B">
        <w:rPr>
          <w:sz w:val="24"/>
        </w:rPr>
        <w:t xml:space="preserve">extreme indifference to </w:t>
      </w:r>
      <w:r w:rsidR="00D34E4B">
        <w:rPr>
          <w:i/>
          <w:sz w:val="24"/>
        </w:rPr>
        <w:t>victim’s</w:t>
      </w:r>
      <w:r w:rsidR="00D34E4B">
        <w:rPr>
          <w:sz w:val="24"/>
        </w:rPr>
        <w:t xml:space="preserve"> life)</w:t>
      </w:r>
    </w:p>
    <w:p w14:paraId="0E25A06C" w14:textId="77777777" w:rsidR="00CA0BC9" w:rsidRDefault="00CA0BC9" w:rsidP="00704A53">
      <w:pPr>
        <w:tabs>
          <w:tab w:val="left" w:pos="-720"/>
          <w:tab w:val="left" w:pos="0"/>
          <w:tab w:val="left" w:pos="720"/>
          <w:tab w:val="left" w:pos="1440"/>
        </w:tabs>
        <w:ind w:left="2520"/>
        <w:rPr>
          <w:sz w:val="24"/>
        </w:rPr>
      </w:pPr>
    </w:p>
    <w:p w14:paraId="548812E5" w14:textId="77777777" w:rsidR="00D34E4B" w:rsidRDefault="00CA0BC9" w:rsidP="00704A53">
      <w:pPr>
        <w:numPr>
          <w:ilvl w:val="0"/>
          <w:numId w:val="103"/>
        </w:numPr>
        <w:tabs>
          <w:tab w:val="left" w:pos="-720"/>
          <w:tab w:val="left" w:pos="0"/>
          <w:tab w:val="left" w:pos="720"/>
          <w:tab w:val="left" w:pos="1440"/>
        </w:tabs>
        <w:rPr>
          <w:sz w:val="24"/>
        </w:rPr>
      </w:pPr>
      <w:r>
        <w:rPr>
          <w:sz w:val="24"/>
        </w:rPr>
        <w:t xml:space="preserve">  </w:t>
      </w:r>
      <w:r>
        <w:rPr>
          <w:sz w:val="24"/>
        </w:rPr>
        <w:tab/>
        <w:t>T</w:t>
      </w:r>
      <w:r w:rsidR="00D34E4B">
        <w:rPr>
          <w:sz w:val="24"/>
        </w:rPr>
        <w:t>he person causes the death of:</w:t>
      </w:r>
    </w:p>
    <w:p w14:paraId="0349B5DC" w14:textId="77777777" w:rsidR="00D34E4B" w:rsidRDefault="00CA0BC9" w:rsidP="00704A53">
      <w:pPr>
        <w:tabs>
          <w:tab w:val="left" w:pos="-720"/>
          <w:tab w:val="left" w:pos="0"/>
          <w:tab w:val="left" w:pos="720"/>
          <w:tab w:val="left" w:pos="1440"/>
        </w:tabs>
        <w:ind w:left="2520"/>
        <w:rPr>
          <w:sz w:val="24"/>
        </w:rPr>
      </w:pPr>
      <w:r>
        <w:rPr>
          <w:sz w:val="24"/>
        </w:rPr>
        <w:tab/>
        <w:t xml:space="preserve">(1)  </w:t>
      </w:r>
      <w:r>
        <w:rPr>
          <w:sz w:val="24"/>
        </w:rPr>
        <w:tab/>
        <w:t xml:space="preserve">A </w:t>
      </w:r>
      <w:r w:rsidR="00D34E4B">
        <w:rPr>
          <w:sz w:val="24"/>
        </w:rPr>
        <w:t xml:space="preserve">child or person under 16 years of age, </w:t>
      </w:r>
    </w:p>
    <w:p w14:paraId="3DD26428" w14:textId="77777777" w:rsidR="00CA0BC9" w:rsidRDefault="00CA0BC9" w:rsidP="00704A53">
      <w:pPr>
        <w:tabs>
          <w:tab w:val="left" w:pos="-720"/>
          <w:tab w:val="left" w:pos="0"/>
          <w:tab w:val="left" w:pos="720"/>
          <w:tab w:val="left" w:pos="1440"/>
        </w:tabs>
        <w:ind w:left="2520"/>
        <w:rPr>
          <w:sz w:val="24"/>
        </w:rPr>
      </w:pPr>
      <w:r>
        <w:rPr>
          <w:sz w:val="24"/>
        </w:rPr>
        <w:tab/>
        <w:t xml:space="preserve">(2)  </w:t>
      </w:r>
      <w:r>
        <w:rPr>
          <w:sz w:val="24"/>
        </w:rPr>
        <w:tab/>
        <w:t xml:space="preserve">A </w:t>
      </w:r>
      <w:r w:rsidR="00D34E4B">
        <w:rPr>
          <w:sz w:val="24"/>
        </w:rPr>
        <w:t xml:space="preserve">developmentally disabled person, or a dependent adult, </w:t>
      </w:r>
    </w:p>
    <w:p w14:paraId="4B5924F4" w14:textId="77777777" w:rsidR="00CA0BC9" w:rsidRDefault="00CA0BC9" w:rsidP="00704A53">
      <w:pPr>
        <w:tabs>
          <w:tab w:val="left" w:pos="-720"/>
          <w:tab w:val="left" w:pos="0"/>
          <w:tab w:val="left" w:pos="720"/>
          <w:tab w:val="left" w:pos="1440"/>
        </w:tabs>
        <w:ind w:left="2520"/>
        <w:rPr>
          <w:sz w:val="24"/>
        </w:rPr>
      </w:pPr>
      <w:r>
        <w:rPr>
          <w:sz w:val="24"/>
        </w:rPr>
        <w:t xml:space="preserve"> </w:t>
      </w:r>
      <w:r>
        <w:rPr>
          <w:sz w:val="24"/>
        </w:rPr>
        <w:tab/>
      </w:r>
      <w:r>
        <w:rPr>
          <w:sz w:val="24"/>
        </w:rPr>
        <w:tab/>
        <w:t>and</w:t>
      </w:r>
    </w:p>
    <w:p w14:paraId="35EB8DFE" w14:textId="77777777" w:rsidR="00D34E4B" w:rsidRDefault="00D34E4B" w:rsidP="00704A53">
      <w:pPr>
        <w:tabs>
          <w:tab w:val="left" w:pos="-720"/>
          <w:tab w:val="left" w:pos="0"/>
          <w:tab w:val="left" w:pos="720"/>
          <w:tab w:val="left" w:pos="1440"/>
        </w:tabs>
        <w:ind w:left="2520"/>
        <w:rPr>
          <w:sz w:val="24"/>
        </w:rPr>
      </w:pPr>
      <w:r>
        <w:rPr>
          <w:sz w:val="24"/>
        </w:rPr>
        <w:t xml:space="preserve"> </w:t>
      </w:r>
    </w:p>
    <w:p w14:paraId="28B30B96" w14:textId="77777777" w:rsidR="00CA0BC9" w:rsidRDefault="00CA0BC9" w:rsidP="00704A53">
      <w:pPr>
        <w:numPr>
          <w:ilvl w:val="0"/>
          <w:numId w:val="103"/>
        </w:numPr>
        <w:tabs>
          <w:tab w:val="left" w:pos="-720"/>
          <w:tab w:val="left" w:pos="0"/>
          <w:tab w:val="left" w:pos="720"/>
          <w:tab w:val="left" w:pos="1440"/>
        </w:tabs>
        <w:rPr>
          <w:sz w:val="24"/>
        </w:rPr>
      </w:pPr>
      <w:r>
        <w:rPr>
          <w:sz w:val="24"/>
        </w:rPr>
        <w:t xml:space="preserve"> </w:t>
      </w:r>
      <w:r>
        <w:rPr>
          <w:sz w:val="24"/>
        </w:rPr>
        <w:tab/>
        <w:t>T</w:t>
      </w:r>
      <w:r w:rsidR="00D34E4B">
        <w:rPr>
          <w:sz w:val="24"/>
        </w:rPr>
        <w:t xml:space="preserve">he person has previously engaged in a pattern or practice of </w:t>
      </w:r>
    </w:p>
    <w:p w14:paraId="77D049D0" w14:textId="77777777" w:rsidR="00D34E4B" w:rsidRDefault="00D34E4B" w:rsidP="00704A53">
      <w:pPr>
        <w:tabs>
          <w:tab w:val="left" w:pos="-720"/>
          <w:tab w:val="left" w:pos="0"/>
          <w:tab w:val="left" w:pos="720"/>
          <w:tab w:val="left" w:pos="1440"/>
        </w:tabs>
        <w:ind w:left="2880"/>
        <w:rPr>
          <w:sz w:val="24"/>
        </w:rPr>
      </w:pPr>
      <w:r>
        <w:rPr>
          <w:sz w:val="24"/>
        </w:rPr>
        <w:t>assault or torture of said child, person under 16 years of age, developmentally disabled person, or dependent person.</w:t>
      </w:r>
    </w:p>
    <w:p w14:paraId="0CACA5FB" w14:textId="77777777" w:rsidR="00D34E4B" w:rsidRDefault="007D0143" w:rsidP="00704A53">
      <w:pPr>
        <w:tabs>
          <w:tab w:val="left" w:pos="-720"/>
        </w:tabs>
        <w:ind w:left="2160" w:hanging="720"/>
        <w:rPr>
          <w:sz w:val="24"/>
        </w:rPr>
      </w:pPr>
      <w:r>
        <w:rPr>
          <w:sz w:val="24"/>
        </w:rPr>
        <w:br w:type="page"/>
      </w:r>
      <w:r w:rsidR="00D34E4B">
        <w:rPr>
          <w:sz w:val="24"/>
        </w:rPr>
        <w:lastRenderedPageBreak/>
        <w:t>2.</w:t>
      </w:r>
      <w:r w:rsidR="00D34E4B">
        <w:rPr>
          <w:sz w:val="24"/>
        </w:rPr>
        <w:tab/>
      </w:r>
      <w:r w:rsidR="00CA0BC9">
        <w:rPr>
          <w:sz w:val="24"/>
        </w:rPr>
        <w:t xml:space="preserve">Assault of a Child - </w:t>
      </w:r>
      <w:hyperlink r:id="rId276" w:history="1">
        <w:r w:rsidR="00D34E4B" w:rsidRPr="0085029E">
          <w:rPr>
            <w:rStyle w:val="Hyperlink"/>
            <w:sz w:val="24"/>
          </w:rPr>
          <w:t>RCW 9A.36.120</w:t>
        </w:r>
      </w:hyperlink>
      <w:r w:rsidR="00D34E4B">
        <w:rPr>
          <w:sz w:val="24"/>
        </w:rPr>
        <w:t xml:space="preserve">, </w:t>
      </w:r>
      <w:hyperlink r:id="rId277" w:history="1">
        <w:r w:rsidR="00D34E4B" w:rsidRPr="0085029E">
          <w:rPr>
            <w:rStyle w:val="Hyperlink"/>
            <w:sz w:val="24"/>
          </w:rPr>
          <w:t>.130</w:t>
        </w:r>
      </w:hyperlink>
      <w:r w:rsidR="00D34E4B">
        <w:rPr>
          <w:sz w:val="24"/>
        </w:rPr>
        <w:t>, &amp; .</w:t>
      </w:r>
      <w:hyperlink r:id="rId278" w:history="1">
        <w:r w:rsidR="00D34E4B" w:rsidRPr="0085029E">
          <w:rPr>
            <w:rStyle w:val="Hyperlink"/>
            <w:sz w:val="24"/>
          </w:rPr>
          <w:t>140</w:t>
        </w:r>
      </w:hyperlink>
      <w:r w:rsidR="00D34E4B">
        <w:rPr>
          <w:sz w:val="24"/>
        </w:rPr>
        <w:t>.</w:t>
      </w:r>
    </w:p>
    <w:p w14:paraId="56683392" w14:textId="77777777" w:rsidR="00D34E4B" w:rsidRDefault="00D34E4B" w:rsidP="00704A53">
      <w:pPr>
        <w:tabs>
          <w:tab w:val="left" w:pos="-720"/>
        </w:tabs>
        <w:rPr>
          <w:sz w:val="24"/>
        </w:rPr>
      </w:pPr>
    </w:p>
    <w:p w14:paraId="768F5A60"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Assault of a Child shall generally be charged where the defendant is over 18 and the victim is under 13.  The degree of charge shall be determined as follows:</w:t>
      </w:r>
    </w:p>
    <w:p w14:paraId="748B1C1E"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17C2A5DC" w14:textId="77777777" w:rsidR="00D34E4B" w:rsidRPr="00E432D0" w:rsidRDefault="00D34E4B" w:rsidP="00704A53">
      <w:pPr>
        <w:numPr>
          <w:ilvl w:val="0"/>
          <w:numId w:val="100"/>
        </w:numPr>
        <w:tabs>
          <w:tab w:val="left" w:pos="-720"/>
          <w:tab w:val="left" w:pos="0"/>
          <w:tab w:val="left" w:pos="720"/>
          <w:tab w:val="left" w:pos="1440"/>
        </w:tabs>
        <w:rPr>
          <w:sz w:val="24"/>
        </w:rPr>
      </w:pPr>
      <w:r>
        <w:rPr>
          <w:sz w:val="24"/>
        </w:rPr>
        <w:t>Assault of a Child 1º</w:t>
      </w:r>
      <w:r w:rsidR="00E432D0">
        <w:rPr>
          <w:sz w:val="24"/>
        </w:rPr>
        <w:t xml:space="preserve"> - </w:t>
      </w:r>
      <w:hyperlink r:id="rId279" w:history="1">
        <w:r w:rsidRPr="00E432D0">
          <w:rPr>
            <w:rStyle w:val="Hyperlink"/>
            <w:sz w:val="24"/>
          </w:rPr>
          <w:t>RCW 9A.36.120</w:t>
        </w:r>
      </w:hyperlink>
      <w:r w:rsidR="00CA0BC9">
        <w:rPr>
          <w:sz w:val="24"/>
        </w:rPr>
        <w:t xml:space="preserve"> (</w:t>
      </w:r>
      <w:r w:rsidRPr="00E432D0">
        <w:rPr>
          <w:sz w:val="24"/>
        </w:rPr>
        <w:t>Class A</w:t>
      </w:r>
      <w:r w:rsidR="00CA0BC9">
        <w:rPr>
          <w:sz w:val="24"/>
        </w:rPr>
        <w:t>)</w:t>
      </w:r>
    </w:p>
    <w:p w14:paraId="21619F3F" w14:textId="77777777" w:rsidR="00D34E4B" w:rsidRDefault="00D34E4B" w:rsidP="00704A53">
      <w:pPr>
        <w:tabs>
          <w:tab w:val="left" w:pos="-720"/>
          <w:tab w:val="left" w:pos="0"/>
          <w:tab w:val="left" w:pos="720"/>
          <w:tab w:val="left" w:pos="1440"/>
        </w:tabs>
        <w:rPr>
          <w:sz w:val="24"/>
        </w:rPr>
      </w:pPr>
      <w:r>
        <w:rPr>
          <w:sz w:val="24"/>
        </w:rPr>
        <w:tab/>
      </w:r>
      <w:r>
        <w:rPr>
          <w:sz w:val="24"/>
        </w:rPr>
        <w:tab/>
      </w:r>
      <w:r>
        <w:rPr>
          <w:sz w:val="24"/>
        </w:rPr>
        <w:tab/>
      </w:r>
      <w:r>
        <w:rPr>
          <w:sz w:val="24"/>
        </w:rPr>
        <w:tab/>
      </w:r>
    </w:p>
    <w:p w14:paraId="392701D0" w14:textId="77777777" w:rsidR="00CA0BC9" w:rsidRDefault="00CA0BC9" w:rsidP="00704A53">
      <w:pPr>
        <w:tabs>
          <w:tab w:val="left" w:pos="-720"/>
          <w:tab w:val="left" w:pos="0"/>
          <w:tab w:val="left" w:pos="720"/>
          <w:tab w:val="left" w:pos="1440"/>
        </w:tabs>
        <w:ind w:left="2880"/>
        <w:rPr>
          <w:sz w:val="24"/>
        </w:rPr>
      </w:pPr>
      <w:r>
        <w:rPr>
          <w:sz w:val="24"/>
        </w:rPr>
        <w:t xml:space="preserve">(1)  </w:t>
      </w:r>
      <w:r>
        <w:rPr>
          <w:sz w:val="24"/>
        </w:rPr>
        <w:tab/>
      </w:r>
      <w:r w:rsidR="00D34E4B">
        <w:rPr>
          <w:sz w:val="24"/>
        </w:rPr>
        <w:t xml:space="preserve">The defendant assaults the child with intent to inflict </w:t>
      </w:r>
      <w:r w:rsidR="00D34E4B" w:rsidRPr="00096F42">
        <w:rPr>
          <w:sz w:val="24"/>
        </w:rPr>
        <w:t xml:space="preserve">great </w:t>
      </w:r>
    </w:p>
    <w:p w14:paraId="287D5ECF" w14:textId="77777777" w:rsidR="00D34E4B" w:rsidRDefault="00CA0BC9" w:rsidP="00704A53">
      <w:pPr>
        <w:tabs>
          <w:tab w:val="left" w:pos="-720"/>
          <w:tab w:val="left" w:pos="0"/>
          <w:tab w:val="left" w:pos="720"/>
          <w:tab w:val="left" w:pos="1440"/>
        </w:tabs>
        <w:ind w:left="2880"/>
        <w:rPr>
          <w:sz w:val="24"/>
        </w:rPr>
      </w:pPr>
      <w:r>
        <w:rPr>
          <w:sz w:val="24"/>
        </w:rPr>
        <w:t xml:space="preserve">  </w:t>
      </w:r>
      <w:r>
        <w:rPr>
          <w:sz w:val="24"/>
        </w:rPr>
        <w:tab/>
      </w:r>
      <w:r w:rsidR="00D34E4B" w:rsidRPr="00096F42">
        <w:rPr>
          <w:sz w:val="24"/>
        </w:rPr>
        <w:t>bodily harm</w:t>
      </w:r>
      <w:r w:rsidR="00D34E4B">
        <w:rPr>
          <w:sz w:val="24"/>
        </w:rPr>
        <w:t xml:space="preserve"> with: </w:t>
      </w:r>
    </w:p>
    <w:p w14:paraId="6CAAE14C" w14:textId="77777777" w:rsidR="00CA0BC9" w:rsidRDefault="00CA0BC9" w:rsidP="00704A53">
      <w:pPr>
        <w:numPr>
          <w:ilvl w:val="0"/>
          <w:numId w:val="101"/>
        </w:numPr>
        <w:tabs>
          <w:tab w:val="left" w:pos="-720"/>
          <w:tab w:val="left" w:pos="0"/>
          <w:tab w:val="left" w:pos="720"/>
          <w:tab w:val="left" w:pos="1440"/>
        </w:tabs>
        <w:rPr>
          <w:sz w:val="24"/>
        </w:rPr>
      </w:pPr>
      <w:r>
        <w:rPr>
          <w:sz w:val="24"/>
        </w:rPr>
        <w:t xml:space="preserve"> </w:t>
      </w:r>
      <w:r>
        <w:rPr>
          <w:sz w:val="24"/>
        </w:rPr>
        <w:tab/>
      </w:r>
      <w:r w:rsidR="00D34E4B">
        <w:rPr>
          <w:sz w:val="24"/>
        </w:rPr>
        <w:t xml:space="preserve">a firearm or any deadly weapon or by any force or </w:t>
      </w:r>
    </w:p>
    <w:p w14:paraId="7291FFFE" w14:textId="77777777" w:rsidR="00D34E4B" w:rsidRDefault="00CA0BC9" w:rsidP="00704A53">
      <w:pPr>
        <w:tabs>
          <w:tab w:val="left" w:pos="-720"/>
          <w:tab w:val="left" w:pos="0"/>
          <w:tab w:val="left" w:pos="720"/>
          <w:tab w:val="left" w:pos="1440"/>
        </w:tabs>
        <w:ind w:left="3960"/>
        <w:rPr>
          <w:sz w:val="24"/>
        </w:rPr>
      </w:pPr>
      <w:r>
        <w:rPr>
          <w:sz w:val="24"/>
        </w:rPr>
        <w:tab/>
      </w:r>
      <w:r w:rsidR="00D34E4B">
        <w:rPr>
          <w:sz w:val="24"/>
        </w:rPr>
        <w:t xml:space="preserve">means likely to produce </w:t>
      </w:r>
      <w:r w:rsidR="00D34E4B" w:rsidRPr="00096F42">
        <w:rPr>
          <w:sz w:val="24"/>
        </w:rPr>
        <w:t>great bodily harm</w:t>
      </w:r>
      <w:r w:rsidR="00D34E4B">
        <w:rPr>
          <w:sz w:val="24"/>
        </w:rPr>
        <w:t xml:space="preserve"> or death; </w:t>
      </w:r>
    </w:p>
    <w:p w14:paraId="661695F4" w14:textId="77777777" w:rsidR="00CA0BC9" w:rsidRDefault="00CA0BC9" w:rsidP="00704A53">
      <w:pPr>
        <w:numPr>
          <w:ilvl w:val="0"/>
          <w:numId w:val="101"/>
        </w:numPr>
        <w:tabs>
          <w:tab w:val="left" w:pos="-720"/>
          <w:tab w:val="left" w:pos="0"/>
          <w:tab w:val="left" w:pos="720"/>
          <w:tab w:val="left" w:pos="1440"/>
        </w:tabs>
        <w:rPr>
          <w:sz w:val="24"/>
        </w:rPr>
      </w:pPr>
      <w:r>
        <w:rPr>
          <w:sz w:val="24"/>
        </w:rPr>
        <w:t xml:space="preserve"> </w:t>
      </w:r>
      <w:r>
        <w:rPr>
          <w:sz w:val="24"/>
        </w:rPr>
        <w:tab/>
      </w:r>
      <w:r w:rsidR="00D34E4B">
        <w:rPr>
          <w:sz w:val="24"/>
        </w:rPr>
        <w:t xml:space="preserve">administers, exposes, or transmits to or causes to be </w:t>
      </w:r>
    </w:p>
    <w:p w14:paraId="0B839406" w14:textId="77777777" w:rsidR="00CA0BC9" w:rsidRDefault="00CA0BC9" w:rsidP="00704A53">
      <w:pPr>
        <w:tabs>
          <w:tab w:val="left" w:pos="-720"/>
          <w:tab w:val="left" w:pos="0"/>
          <w:tab w:val="left" w:pos="720"/>
          <w:tab w:val="left" w:pos="1440"/>
        </w:tabs>
        <w:ind w:left="3960"/>
        <w:rPr>
          <w:sz w:val="24"/>
        </w:rPr>
      </w:pPr>
      <w:r>
        <w:rPr>
          <w:sz w:val="24"/>
        </w:rPr>
        <w:tab/>
      </w:r>
      <w:r w:rsidR="00D34E4B">
        <w:rPr>
          <w:sz w:val="24"/>
        </w:rPr>
        <w:t xml:space="preserve">taken by another, poison, HIV, or any other </w:t>
      </w:r>
    </w:p>
    <w:p w14:paraId="51D2709D" w14:textId="77777777" w:rsidR="00D34E4B" w:rsidRDefault="00CA0BC9" w:rsidP="00704A53">
      <w:pPr>
        <w:tabs>
          <w:tab w:val="left" w:pos="-720"/>
          <w:tab w:val="left" w:pos="0"/>
          <w:tab w:val="left" w:pos="720"/>
          <w:tab w:val="left" w:pos="1440"/>
        </w:tabs>
        <w:ind w:left="3960"/>
        <w:rPr>
          <w:sz w:val="24"/>
        </w:rPr>
      </w:pPr>
      <w:r>
        <w:rPr>
          <w:sz w:val="24"/>
        </w:rPr>
        <w:t xml:space="preserve"> </w:t>
      </w:r>
      <w:r>
        <w:rPr>
          <w:sz w:val="24"/>
        </w:rPr>
        <w:tab/>
      </w:r>
      <w:r w:rsidR="00D34E4B">
        <w:rPr>
          <w:sz w:val="24"/>
        </w:rPr>
        <w:t xml:space="preserve">destructive or noxious substance, or </w:t>
      </w:r>
    </w:p>
    <w:p w14:paraId="113706FD" w14:textId="77777777" w:rsidR="00D34E4B" w:rsidRPr="00CA0BC9" w:rsidRDefault="00CA0BC9" w:rsidP="00704A53">
      <w:pPr>
        <w:numPr>
          <w:ilvl w:val="0"/>
          <w:numId w:val="101"/>
        </w:numPr>
        <w:tabs>
          <w:tab w:val="left" w:pos="-720"/>
          <w:tab w:val="left" w:pos="0"/>
          <w:tab w:val="left" w:pos="720"/>
          <w:tab w:val="left" w:pos="1440"/>
        </w:tabs>
        <w:rPr>
          <w:sz w:val="24"/>
        </w:rPr>
      </w:pPr>
      <w:r>
        <w:rPr>
          <w:sz w:val="24"/>
        </w:rPr>
        <w:t xml:space="preserve"> </w:t>
      </w:r>
      <w:r>
        <w:rPr>
          <w:sz w:val="24"/>
        </w:rPr>
        <w:tab/>
      </w:r>
      <w:r w:rsidR="00D34E4B" w:rsidRPr="00CA0BC9">
        <w:rPr>
          <w:sz w:val="24"/>
        </w:rPr>
        <w:t>assaults another and inflicts great bodily harm; or</w:t>
      </w:r>
    </w:p>
    <w:p w14:paraId="0713C41F" w14:textId="77777777" w:rsidR="00ED76E0" w:rsidRDefault="00ED76E0" w:rsidP="00704A53">
      <w:pPr>
        <w:tabs>
          <w:tab w:val="left" w:pos="-720"/>
          <w:tab w:val="left" w:pos="0"/>
          <w:tab w:val="left" w:pos="720"/>
          <w:tab w:val="left" w:pos="1440"/>
        </w:tabs>
        <w:ind w:left="3960"/>
        <w:rPr>
          <w:sz w:val="24"/>
        </w:rPr>
      </w:pPr>
    </w:p>
    <w:p w14:paraId="1C57932F" w14:textId="77777777" w:rsidR="00D34E4B" w:rsidRDefault="000D07AC" w:rsidP="00704A53">
      <w:pPr>
        <w:tabs>
          <w:tab w:val="left" w:pos="-720"/>
          <w:tab w:val="left" w:pos="0"/>
          <w:tab w:val="left" w:pos="720"/>
          <w:tab w:val="left" w:pos="1440"/>
        </w:tabs>
        <w:ind w:left="2880"/>
        <w:rPr>
          <w:sz w:val="24"/>
        </w:rPr>
      </w:pPr>
      <w:r>
        <w:rPr>
          <w:sz w:val="24"/>
        </w:rPr>
        <w:t xml:space="preserve">(2)  </w:t>
      </w:r>
      <w:r>
        <w:rPr>
          <w:sz w:val="24"/>
        </w:rPr>
        <w:tab/>
      </w:r>
      <w:r w:rsidR="00D34E4B">
        <w:rPr>
          <w:sz w:val="24"/>
        </w:rPr>
        <w:t>intentionally assaults the child and either:</w:t>
      </w:r>
    </w:p>
    <w:p w14:paraId="66B63535" w14:textId="77777777" w:rsidR="00D34E4B" w:rsidRDefault="000D07AC" w:rsidP="00704A53">
      <w:pPr>
        <w:numPr>
          <w:ilvl w:val="0"/>
          <w:numId w:val="102"/>
        </w:numPr>
        <w:tabs>
          <w:tab w:val="left" w:pos="-720"/>
          <w:tab w:val="left" w:pos="0"/>
          <w:tab w:val="left" w:pos="720"/>
          <w:tab w:val="left" w:pos="1440"/>
        </w:tabs>
        <w:rPr>
          <w:sz w:val="24"/>
        </w:rPr>
      </w:pPr>
      <w:r>
        <w:rPr>
          <w:sz w:val="24"/>
        </w:rPr>
        <w:t xml:space="preserve"> </w:t>
      </w:r>
      <w:r>
        <w:rPr>
          <w:sz w:val="24"/>
        </w:rPr>
        <w:tab/>
      </w:r>
      <w:r w:rsidR="00D34E4B">
        <w:rPr>
          <w:sz w:val="24"/>
        </w:rPr>
        <w:t xml:space="preserve">recklessly inflicts </w:t>
      </w:r>
      <w:r w:rsidR="00D34E4B" w:rsidRPr="00096F42">
        <w:rPr>
          <w:sz w:val="24"/>
        </w:rPr>
        <w:t>great bodily harm</w:t>
      </w:r>
      <w:r w:rsidR="00D34E4B">
        <w:rPr>
          <w:sz w:val="24"/>
        </w:rPr>
        <w:t>, or</w:t>
      </w:r>
    </w:p>
    <w:p w14:paraId="772428DD" w14:textId="77777777" w:rsidR="00D34E4B" w:rsidRDefault="000D07AC" w:rsidP="00704A53">
      <w:pPr>
        <w:numPr>
          <w:ilvl w:val="0"/>
          <w:numId w:val="102"/>
        </w:numPr>
        <w:tabs>
          <w:tab w:val="left" w:pos="-720"/>
          <w:tab w:val="left" w:pos="0"/>
          <w:tab w:val="left" w:pos="720"/>
          <w:tab w:val="left" w:pos="1440"/>
        </w:tabs>
        <w:rPr>
          <w:sz w:val="24"/>
        </w:rPr>
      </w:pPr>
      <w:r>
        <w:rPr>
          <w:sz w:val="24"/>
        </w:rPr>
        <w:t xml:space="preserve"> </w:t>
      </w:r>
      <w:r>
        <w:rPr>
          <w:sz w:val="24"/>
        </w:rPr>
        <w:tab/>
      </w:r>
      <w:r w:rsidR="00D34E4B">
        <w:rPr>
          <w:sz w:val="24"/>
        </w:rPr>
        <w:t xml:space="preserve">causes </w:t>
      </w:r>
      <w:r w:rsidR="00D34E4B" w:rsidRPr="00096F42">
        <w:rPr>
          <w:sz w:val="24"/>
        </w:rPr>
        <w:t>substantial bodily harm</w:t>
      </w:r>
      <w:r w:rsidR="00D34E4B">
        <w:rPr>
          <w:sz w:val="24"/>
        </w:rPr>
        <w:t xml:space="preserve">, and </w:t>
      </w:r>
    </w:p>
    <w:p w14:paraId="414094BB" w14:textId="77777777" w:rsidR="000D07AC" w:rsidRDefault="00D34E4B" w:rsidP="00704A53">
      <w:pPr>
        <w:tabs>
          <w:tab w:val="left" w:pos="-720"/>
          <w:tab w:val="left" w:pos="0"/>
          <w:tab w:val="left" w:pos="720"/>
          <w:tab w:val="left" w:pos="1440"/>
        </w:tabs>
        <w:ind w:left="4320"/>
        <w:rPr>
          <w:sz w:val="24"/>
        </w:rPr>
      </w:pPr>
      <w:r>
        <w:rPr>
          <w:sz w:val="24"/>
        </w:rPr>
        <w:t xml:space="preserve">the person has engaged in a pattern or </w:t>
      </w:r>
    </w:p>
    <w:p w14:paraId="659699E1" w14:textId="77777777" w:rsidR="00D34E4B" w:rsidRDefault="000D07AC" w:rsidP="00704A53">
      <w:pPr>
        <w:tabs>
          <w:tab w:val="left" w:pos="-720"/>
          <w:tab w:val="left" w:pos="0"/>
          <w:tab w:val="left" w:pos="720"/>
          <w:tab w:val="left" w:pos="1440"/>
        </w:tabs>
        <w:ind w:left="4320"/>
        <w:rPr>
          <w:sz w:val="24"/>
        </w:rPr>
      </w:pPr>
      <w:r>
        <w:rPr>
          <w:sz w:val="24"/>
        </w:rPr>
        <w:t>p</w:t>
      </w:r>
      <w:r w:rsidR="00D34E4B">
        <w:rPr>
          <w:sz w:val="24"/>
        </w:rPr>
        <w:t>ractice either of:</w:t>
      </w:r>
    </w:p>
    <w:p w14:paraId="5D9A45AC"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Pr>
          <w:sz w:val="24"/>
        </w:rPr>
        <w:tab/>
        <w:t xml:space="preserve">i.  </w:t>
      </w:r>
      <w:r>
        <w:rPr>
          <w:sz w:val="24"/>
        </w:rPr>
        <w:tab/>
      </w:r>
      <w:r w:rsidR="00D34E4B">
        <w:rPr>
          <w:sz w:val="24"/>
        </w:rPr>
        <w:t xml:space="preserve">assaulting the child which has resulted in </w:t>
      </w:r>
    </w:p>
    <w:p w14:paraId="026FB7C5"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sidR="00D34E4B" w:rsidRPr="00096F42">
        <w:rPr>
          <w:sz w:val="24"/>
        </w:rPr>
        <w:t>bodily harm</w:t>
      </w:r>
      <w:r w:rsidR="00D34E4B">
        <w:rPr>
          <w:sz w:val="24"/>
        </w:rPr>
        <w:t xml:space="preserve"> that is greater than transient </w:t>
      </w:r>
      <w:r>
        <w:rPr>
          <w:sz w:val="24"/>
        </w:rPr>
        <w:t xml:space="preserve"> </w:t>
      </w:r>
    </w:p>
    <w:p w14:paraId="12E9C3B5" w14:textId="77777777" w:rsidR="00D34E4B"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sidR="00D34E4B">
        <w:rPr>
          <w:sz w:val="24"/>
        </w:rPr>
        <w:t>physical pain or minor temporary marks, or</w:t>
      </w:r>
    </w:p>
    <w:p w14:paraId="2D05A0A5"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Pr>
          <w:sz w:val="24"/>
        </w:rPr>
        <w:tab/>
        <w:t xml:space="preserve">ii.  </w:t>
      </w:r>
      <w:r>
        <w:rPr>
          <w:sz w:val="24"/>
        </w:rPr>
        <w:tab/>
      </w:r>
      <w:r w:rsidR="00D34E4B">
        <w:rPr>
          <w:sz w:val="24"/>
        </w:rPr>
        <w:t xml:space="preserve">causing the child physical pain or agony that </w:t>
      </w:r>
      <w:r>
        <w:rPr>
          <w:sz w:val="24"/>
        </w:rPr>
        <w:t xml:space="preserve"> </w:t>
      </w:r>
    </w:p>
    <w:p w14:paraId="4BF092A9" w14:textId="77777777" w:rsidR="00D34E4B"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Pr>
          <w:sz w:val="24"/>
        </w:rPr>
        <w:tab/>
      </w:r>
      <w:r>
        <w:rPr>
          <w:sz w:val="24"/>
        </w:rPr>
        <w:tab/>
      </w:r>
      <w:r w:rsidR="00D34E4B">
        <w:rPr>
          <w:sz w:val="24"/>
        </w:rPr>
        <w:t>is equivalent to that produced by torture.</w:t>
      </w:r>
    </w:p>
    <w:p w14:paraId="67374A7D" w14:textId="77777777" w:rsidR="000D07AC" w:rsidRDefault="000D07AC" w:rsidP="00704A53">
      <w:pPr>
        <w:tabs>
          <w:tab w:val="left" w:pos="-720"/>
          <w:tab w:val="left" w:pos="0"/>
          <w:tab w:val="left" w:pos="720"/>
          <w:tab w:val="left" w:pos="1440"/>
        </w:tabs>
        <w:ind w:left="2880"/>
        <w:rPr>
          <w:i/>
          <w:sz w:val="24"/>
        </w:rPr>
      </w:pPr>
    </w:p>
    <w:p w14:paraId="4F31893B" w14:textId="77777777" w:rsidR="000D07AC" w:rsidRDefault="000D07AC" w:rsidP="00704A53">
      <w:pPr>
        <w:tabs>
          <w:tab w:val="left" w:pos="-720"/>
          <w:tab w:val="left" w:pos="0"/>
          <w:tab w:val="left" w:pos="720"/>
          <w:tab w:val="left" w:pos="1440"/>
        </w:tabs>
        <w:ind w:left="2880"/>
        <w:rPr>
          <w:sz w:val="24"/>
        </w:rPr>
      </w:pPr>
      <w:r>
        <w:rPr>
          <w:i/>
          <w:sz w:val="24"/>
        </w:rPr>
        <w:tab/>
      </w:r>
      <w:r w:rsidR="00D34E4B" w:rsidRPr="000D07AC">
        <w:rPr>
          <w:i/>
          <w:sz w:val="24"/>
        </w:rPr>
        <w:t>Note</w:t>
      </w:r>
      <w:r w:rsidR="00D34E4B">
        <w:rPr>
          <w:sz w:val="24"/>
        </w:rPr>
        <w:t xml:space="preserve">: </w:t>
      </w:r>
      <w:r>
        <w:rPr>
          <w:sz w:val="24"/>
        </w:rPr>
        <w:t>above section (2)</w:t>
      </w:r>
      <w:r w:rsidR="00D34E4B">
        <w:rPr>
          <w:sz w:val="24"/>
        </w:rPr>
        <w:t xml:space="preserve"> does </w:t>
      </w:r>
      <w:r w:rsidR="00D34E4B" w:rsidRPr="000D07AC">
        <w:rPr>
          <w:sz w:val="24"/>
        </w:rPr>
        <w:t>not</w:t>
      </w:r>
      <w:r w:rsidR="00D34E4B">
        <w:rPr>
          <w:sz w:val="24"/>
        </w:rPr>
        <w:t xml:space="preserve"> require proof of intent to </w:t>
      </w:r>
    </w:p>
    <w:p w14:paraId="3A6A84E2" w14:textId="77777777" w:rsidR="00D34E4B" w:rsidRDefault="000D07AC" w:rsidP="00704A53">
      <w:pPr>
        <w:tabs>
          <w:tab w:val="left" w:pos="-720"/>
          <w:tab w:val="left" w:pos="0"/>
          <w:tab w:val="left" w:pos="720"/>
          <w:tab w:val="left" w:pos="1440"/>
        </w:tabs>
        <w:ind w:left="2880"/>
        <w:rPr>
          <w:sz w:val="24"/>
        </w:rPr>
      </w:pPr>
      <w:r>
        <w:rPr>
          <w:i/>
          <w:sz w:val="24"/>
        </w:rPr>
        <w:tab/>
      </w:r>
      <w:r w:rsidR="00D34E4B">
        <w:rPr>
          <w:sz w:val="24"/>
        </w:rPr>
        <w:t>inflict great bodily harm</w:t>
      </w:r>
    </w:p>
    <w:p w14:paraId="2378B3E3" w14:textId="77777777" w:rsidR="00D34E4B" w:rsidRDefault="00D34E4B" w:rsidP="00704A53">
      <w:pPr>
        <w:tabs>
          <w:tab w:val="left" w:pos="-720"/>
          <w:tab w:val="left" w:pos="0"/>
          <w:tab w:val="left" w:pos="720"/>
          <w:tab w:val="left" w:pos="1440"/>
          <w:tab w:val="left" w:pos="2160"/>
          <w:tab w:val="left" w:pos="2880"/>
          <w:tab w:val="left" w:pos="3600"/>
        </w:tabs>
        <w:ind w:left="4320" w:hanging="4320"/>
      </w:pPr>
      <w:r>
        <w:tab/>
      </w:r>
      <w:r>
        <w:tab/>
      </w:r>
    </w:p>
    <w:p w14:paraId="6899C083" w14:textId="77777777" w:rsidR="00D34E4B" w:rsidRPr="00E432D0" w:rsidRDefault="00D34E4B" w:rsidP="00704A53">
      <w:pPr>
        <w:numPr>
          <w:ilvl w:val="0"/>
          <w:numId w:val="100"/>
        </w:numPr>
        <w:tabs>
          <w:tab w:val="left" w:pos="-720"/>
          <w:tab w:val="left" w:pos="0"/>
          <w:tab w:val="left" w:pos="720"/>
          <w:tab w:val="left" w:pos="1440"/>
        </w:tabs>
        <w:rPr>
          <w:sz w:val="24"/>
        </w:rPr>
      </w:pPr>
      <w:r>
        <w:rPr>
          <w:sz w:val="24"/>
        </w:rPr>
        <w:t>Assault of a Child 2º</w:t>
      </w:r>
      <w:r w:rsidR="00E432D0">
        <w:rPr>
          <w:sz w:val="24"/>
        </w:rPr>
        <w:t xml:space="preserve"> - </w:t>
      </w:r>
      <w:hyperlink r:id="rId280" w:history="1">
        <w:r w:rsidRPr="00E432D0">
          <w:rPr>
            <w:rStyle w:val="Hyperlink"/>
            <w:sz w:val="24"/>
          </w:rPr>
          <w:t>RCW 9A.36.130</w:t>
        </w:r>
      </w:hyperlink>
      <w:r w:rsidRPr="00E432D0">
        <w:rPr>
          <w:sz w:val="24"/>
        </w:rPr>
        <w:t xml:space="preserve"> </w:t>
      </w:r>
      <w:r w:rsidR="000D07AC">
        <w:rPr>
          <w:sz w:val="24"/>
        </w:rPr>
        <w:t>(</w:t>
      </w:r>
      <w:r w:rsidRPr="00E432D0">
        <w:rPr>
          <w:sz w:val="24"/>
        </w:rPr>
        <w:t>Class B</w:t>
      </w:r>
      <w:r w:rsidR="000D07AC">
        <w:rPr>
          <w:sz w:val="24"/>
        </w:rPr>
        <w:t>)</w:t>
      </w:r>
    </w:p>
    <w:p w14:paraId="6D7B5281" w14:textId="77777777" w:rsidR="00D34E4B" w:rsidRDefault="00D34E4B" w:rsidP="00704A53">
      <w:pPr>
        <w:tabs>
          <w:tab w:val="left" w:pos="-720"/>
          <w:tab w:val="left" w:pos="0"/>
          <w:tab w:val="left" w:pos="720"/>
          <w:tab w:val="left" w:pos="1440"/>
        </w:tabs>
        <w:ind w:left="2880"/>
        <w:rPr>
          <w:sz w:val="24"/>
        </w:rPr>
      </w:pPr>
    </w:p>
    <w:p w14:paraId="2F1914CD" w14:textId="77777777" w:rsidR="00D34E4B" w:rsidRDefault="00D34E4B" w:rsidP="00704A53">
      <w:pPr>
        <w:tabs>
          <w:tab w:val="left" w:pos="-720"/>
          <w:tab w:val="left" w:pos="0"/>
          <w:tab w:val="left" w:pos="720"/>
          <w:tab w:val="left" w:pos="1440"/>
        </w:tabs>
        <w:ind w:left="2880"/>
        <w:rPr>
          <w:sz w:val="24"/>
        </w:rPr>
      </w:pPr>
      <w:r>
        <w:rPr>
          <w:sz w:val="24"/>
        </w:rPr>
        <w:t>The defendant:</w:t>
      </w:r>
    </w:p>
    <w:p w14:paraId="703FD2B6" w14:textId="77777777" w:rsidR="000D07AC" w:rsidRDefault="000D07AC" w:rsidP="00704A53">
      <w:pPr>
        <w:tabs>
          <w:tab w:val="left" w:pos="-720"/>
          <w:tab w:val="left" w:pos="0"/>
          <w:tab w:val="left" w:pos="720"/>
          <w:tab w:val="left" w:pos="1440"/>
        </w:tabs>
        <w:ind w:left="2880"/>
        <w:rPr>
          <w:sz w:val="24"/>
        </w:rPr>
      </w:pPr>
    </w:p>
    <w:p w14:paraId="5B8392F1" w14:textId="77777777" w:rsidR="00D34E4B" w:rsidRPr="00E432D0" w:rsidRDefault="00D34E4B" w:rsidP="00704A53">
      <w:pPr>
        <w:numPr>
          <w:ilvl w:val="0"/>
          <w:numId w:val="104"/>
        </w:numPr>
        <w:tabs>
          <w:tab w:val="left" w:pos="-720"/>
          <w:tab w:val="left" w:pos="0"/>
          <w:tab w:val="left" w:pos="720"/>
          <w:tab w:val="left" w:pos="1440"/>
        </w:tabs>
        <w:rPr>
          <w:sz w:val="24"/>
        </w:rPr>
      </w:pPr>
      <w:r>
        <w:rPr>
          <w:sz w:val="24"/>
        </w:rPr>
        <w:t>intentionally assault</w:t>
      </w:r>
      <w:r w:rsidR="000D07AC">
        <w:rPr>
          <w:sz w:val="24"/>
        </w:rPr>
        <w:t>s</w:t>
      </w:r>
      <w:r>
        <w:rPr>
          <w:sz w:val="24"/>
        </w:rPr>
        <w:t xml:space="preserve"> another and thereby recklessly inflicts </w:t>
      </w:r>
      <w:r w:rsidRPr="00E432D0">
        <w:rPr>
          <w:sz w:val="24"/>
        </w:rPr>
        <w:t>substantial bodily harm; or</w:t>
      </w:r>
    </w:p>
    <w:p w14:paraId="61A90715" w14:textId="77777777" w:rsidR="00D34E4B" w:rsidRDefault="00D34E4B" w:rsidP="00704A53">
      <w:pPr>
        <w:numPr>
          <w:ilvl w:val="0"/>
          <w:numId w:val="104"/>
        </w:numPr>
        <w:tabs>
          <w:tab w:val="left" w:pos="-720"/>
          <w:tab w:val="left" w:pos="0"/>
          <w:tab w:val="left" w:pos="720"/>
          <w:tab w:val="left" w:pos="1440"/>
        </w:tabs>
        <w:rPr>
          <w:sz w:val="24"/>
        </w:rPr>
      </w:pPr>
      <w:r w:rsidRPr="00E432D0">
        <w:rPr>
          <w:sz w:val="24"/>
        </w:rPr>
        <w:t>intentionally and unlawfully causes substantial bodily harm to an unborn quick child by intentionally and unlawfully</w:t>
      </w:r>
      <w:r>
        <w:rPr>
          <w:sz w:val="24"/>
        </w:rPr>
        <w:t xml:space="preserve"> inflicting injury on the mother of the child; or</w:t>
      </w:r>
    </w:p>
    <w:p w14:paraId="2C81A12C" w14:textId="77777777" w:rsidR="00D34E4B" w:rsidRDefault="00D34E4B" w:rsidP="00704A53">
      <w:pPr>
        <w:numPr>
          <w:ilvl w:val="0"/>
          <w:numId w:val="104"/>
        </w:numPr>
        <w:tabs>
          <w:tab w:val="left" w:pos="-720"/>
          <w:tab w:val="left" w:pos="0"/>
          <w:tab w:val="left" w:pos="720"/>
          <w:tab w:val="left" w:pos="1440"/>
        </w:tabs>
        <w:rPr>
          <w:sz w:val="24"/>
        </w:rPr>
      </w:pPr>
      <w:r>
        <w:rPr>
          <w:sz w:val="24"/>
        </w:rPr>
        <w:t>assaults with a deadly weapon, or</w:t>
      </w:r>
    </w:p>
    <w:p w14:paraId="0410E815" w14:textId="77777777" w:rsidR="00D34E4B" w:rsidRDefault="00D34E4B" w:rsidP="00704A53">
      <w:pPr>
        <w:numPr>
          <w:ilvl w:val="0"/>
          <w:numId w:val="104"/>
        </w:numPr>
        <w:tabs>
          <w:tab w:val="left" w:pos="-720"/>
          <w:tab w:val="left" w:pos="0"/>
          <w:tab w:val="left" w:pos="720"/>
          <w:tab w:val="left" w:pos="1440"/>
        </w:tabs>
        <w:rPr>
          <w:sz w:val="24"/>
        </w:rPr>
      </w:pPr>
      <w:r>
        <w:rPr>
          <w:sz w:val="24"/>
        </w:rPr>
        <w:t xml:space="preserve">with intent to inflict </w:t>
      </w:r>
      <w:r w:rsidRPr="00E432D0">
        <w:rPr>
          <w:sz w:val="24"/>
        </w:rPr>
        <w:t>bodily harm</w:t>
      </w:r>
      <w:r>
        <w:rPr>
          <w:sz w:val="24"/>
        </w:rPr>
        <w:t>, administers to or causes to be taken by another, poison or any other destructive or noxious substance, or</w:t>
      </w:r>
    </w:p>
    <w:p w14:paraId="17A431F7" w14:textId="77777777" w:rsidR="00D34E4B" w:rsidRDefault="00D34E4B" w:rsidP="00704A53">
      <w:pPr>
        <w:numPr>
          <w:ilvl w:val="0"/>
          <w:numId w:val="104"/>
        </w:numPr>
        <w:tabs>
          <w:tab w:val="left" w:pos="-720"/>
          <w:tab w:val="left" w:pos="0"/>
          <w:tab w:val="left" w:pos="720"/>
          <w:tab w:val="left" w:pos="1440"/>
        </w:tabs>
        <w:rPr>
          <w:sz w:val="24"/>
        </w:rPr>
      </w:pPr>
      <w:r>
        <w:rPr>
          <w:sz w:val="24"/>
        </w:rPr>
        <w:t>assaults with intent to commit a felony, or</w:t>
      </w:r>
    </w:p>
    <w:p w14:paraId="111D9D63" w14:textId="77777777" w:rsidR="00D34E4B" w:rsidRDefault="00D34E4B" w:rsidP="00704A53">
      <w:pPr>
        <w:numPr>
          <w:ilvl w:val="0"/>
          <w:numId w:val="104"/>
        </w:numPr>
        <w:tabs>
          <w:tab w:val="left" w:pos="-720"/>
          <w:tab w:val="left" w:pos="0"/>
          <w:tab w:val="left" w:pos="720"/>
          <w:tab w:val="left" w:pos="1440"/>
        </w:tabs>
        <w:rPr>
          <w:sz w:val="24"/>
        </w:rPr>
      </w:pPr>
      <w:r>
        <w:rPr>
          <w:sz w:val="24"/>
        </w:rPr>
        <w:lastRenderedPageBreak/>
        <w:t xml:space="preserve">knowingly inflicts </w:t>
      </w:r>
      <w:r w:rsidRPr="00E432D0">
        <w:rPr>
          <w:sz w:val="24"/>
        </w:rPr>
        <w:t>bodily harm</w:t>
      </w:r>
      <w:r>
        <w:rPr>
          <w:sz w:val="24"/>
        </w:rPr>
        <w:t xml:space="preserve"> which by design causes such pain or agony as to be equivalent of that produced by torture, or</w:t>
      </w:r>
    </w:p>
    <w:p w14:paraId="382B8B79" w14:textId="77777777" w:rsidR="00D34E4B" w:rsidRDefault="00D34E4B" w:rsidP="00704A53">
      <w:pPr>
        <w:numPr>
          <w:ilvl w:val="0"/>
          <w:numId w:val="104"/>
        </w:numPr>
        <w:tabs>
          <w:tab w:val="left" w:pos="-720"/>
          <w:tab w:val="left" w:pos="0"/>
          <w:tab w:val="left" w:pos="720"/>
          <w:tab w:val="left" w:pos="1440"/>
        </w:tabs>
        <w:rPr>
          <w:sz w:val="24"/>
        </w:rPr>
      </w:pPr>
      <w:r>
        <w:rPr>
          <w:sz w:val="24"/>
        </w:rPr>
        <w:t xml:space="preserve">intentionally assaults and causes </w:t>
      </w:r>
      <w:r w:rsidRPr="00E432D0">
        <w:rPr>
          <w:sz w:val="24"/>
        </w:rPr>
        <w:t>bodily harm</w:t>
      </w:r>
      <w:r>
        <w:rPr>
          <w:sz w:val="24"/>
        </w:rPr>
        <w:t xml:space="preserve"> that is greater than transient physical pain or minor temporary marks, and</w:t>
      </w:r>
    </w:p>
    <w:p w14:paraId="799276BF"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r>
      <w:r w:rsidR="00D34E4B">
        <w:rPr>
          <w:sz w:val="24"/>
        </w:rPr>
        <w:t xml:space="preserve">the person has previously engaged in a pattern or practice </w:t>
      </w:r>
    </w:p>
    <w:p w14:paraId="02E27CC5" w14:textId="77777777" w:rsidR="00D34E4B" w:rsidRDefault="000D07AC" w:rsidP="00704A53">
      <w:pPr>
        <w:tabs>
          <w:tab w:val="left" w:pos="-720"/>
          <w:tab w:val="left" w:pos="0"/>
          <w:tab w:val="left" w:pos="720"/>
          <w:tab w:val="left" w:pos="1440"/>
        </w:tabs>
        <w:rPr>
          <w:sz w:val="24"/>
        </w:rPr>
      </w:pPr>
      <w:r>
        <w:rPr>
          <w:sz w:val="24"/>
        </w:rPr>
        <w:t xml:space="preserve"> </w:t>
      </w:r>
      <w:r>
        <w:rPr>
          <w:sz w:val="24"/>
        </w:rPr>
        <w:tab/>
      </w:r>
      <w:r>
        <w:rPr>
          <w:sz w:val="24"/>
        </w:rPr>
        <w:tab/>
      </w:r>
      <w:r>
        <w:rPr>
          <w:sz w:val="24"/>
        </w:rPr>
        <w:tab/>
      </w:r>
      <w:r>
        <w:rPr>
          <w:sz w:val="24"/>
        </w:rPr>
        <w:tab/>
      </w:r>
      <w:r>
        <w:rPr>
          <w:sz w:val="24"/>
        </w:rPr>
        <w:tab/>
      </w:r>
      <w:r w:rsidR="00D34E4B">
        <w:rPr>
          <w:sz w:val="24"/>
        </w:rPr>
        <w:t>of:</w:t>
      </w:r>
    </w:p>
    <w:p w14:paraId="45D93CF3"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t xml:space="preserve">(a)  </w:t>
      </w:r>
      <w:r>
        <w:rPr>
          <w:sz w:val="24"/>
        </w:rPr>
        <w:tab/>
      </w:r>
      <w:r w:rsidR="00D34E4B">
        <w:rPr>
          <w:sz w:val="24"/>
        </w:rPr>
        <w:t xml:space="preserve">assaulting the child which has resulted in </w:t>
      </w:r>
      <w:r w:rsidR="00D34E4B" w:rsidRPr="00E432D0">
        <w:rPr>
          <w:sz w:val="24"/>
        </w:rPr>
        <w:t xml:space="preserve">bodily </w:t>
      </w:r>
    </w:p>
    <w:p w14:paraId="3A0416A3" w14:textId="77777777" w:rsidR="000D07AC" w:rsidRDefault="000D07AC" w:rsidP="00704A53">
      <w:pPr>
        <w:tabs>
          <w:tab w:val="left" w:pos="-720"/>
          <w:tab w:val="left" w:pos="0"/>
          <w:tab w:val="left" w:pos="720"/>
          <w:tab w:val="left" w:pos="1440"/>
        </w:tabs>
        <w:rPr>
          <w:sz w:val="24"/>
        </w:rPr>
      </w:pPr>
      <w:r>
        <w:rPr>
          <w:sz w:val="24"/>
        </w:rPr>
        <w:t xml:space="preserve"> </w:t>
      </w:r>
      <w:r>
        <w:rPr>
          <w:sz w:val="24"/>
        </w:rPr>
        <w:tab/>
      </w:r>
      <w:r>
        <w:rPr>
          <w:sz w:val="24"/>
        </w:rPr>
        <w:tab/>
      </w:r>
      <w:r>
        <w:rPr>
          <w:sz w:val="24"/>
        </w:rPr>
        <w:tab/>
      </w:r>
      <w:r>
        <w:rPr>
          <w:sz w:val="24"/>
        </w:rPr>
        <w:tab/>
      </w:r>
      <w:r>
        <w:rPr>
          <w:sz w:val="24"/>
        </w:rPr>
        <w:tab/>
      </w:r>
      <w:r>
        <w:rPr>
          <w:sz w:val="24"/>
        </w:rPr>
        <w:tab/>
      </w:r>
      <w:r w:rsidR="00D34E4B" w:rsidRPr="00E432D0">
        <w:rPr>
          <w:sz w:val="24"/>
        </w:rPr>
        <w:t>harm</w:t>
      </w:r>
      <w:r w:rsidR="00D34E4B">
        <w:rPr>
          <w:sz w:val="24"/>
        </w:rPr>
        <w:t xml:space="preserve"> that is greater than transient pain or minor </w:t>
      </w:r>
    </w:p>
    <w:p w14:paraId="49E54C52" w14:textId="77777777" w:rsidR="00D34E4B" w:rsidRDefault="000D07AC" w:rsidP="00704A53">
      <w:pPr>
        <w:tabs>
          <w:tab w:val="left" w:pos="-720"/>
          <w:tab w:val="left" w:pos="0"/>
          <w:tab w:val="left" w:pos="720"/>
          <w:tab w:val="left" w:pos="1440"/>
        </w:tabs>
        <w:rPr>
          <w:sz w:val="24"/>
        </w:rPr>
      </w:pPr>
      <w:r>
        <w:rPr>
          <w:sz w:val="24"/>
        </w:rPr>
        <w:t xml:space="preserve"> </w:t>
      </w:r>
      <w:r>
        <w:rPr>
          <w:sz w:val="24"/>
        </w:rPr>
        <w:tab/>
      </w:r>
      <w:r>
        <w:rPr>
          <w:sz w:val="24"/>
        </w:rPr>
        <w:tab/>
      </w:r>
      <w:r>
        <w:rPr>
          <w:sz w:val="24"/>
        </w:rPr>
        <w:tab/>
      </w:r>
      <w:r>
        <w:rPr>
          <w:sz w:val="24"/>
        </w:rPr>
        <w:tab/>
      </w:r>
      <w:r>
        <w:rPr>
          <w:sz w:val="24"/>
        </w:rPr>
        <w:tab/>
      </w:r>
      <w:r>
        <w:rPr>
          <w:sz w:val="24"/>
        </w:rPr>
        <w:tab/>
      </w:r>
      <w:r w:rsidR="00D34E4B">
        <w:rPr>
          <w:sz w:val="24"/>
        </w:rPr>
        <w:t>temporary marks, or</w:t>
      </w:r>
    </w:p>
    <w:p w14:paraId="7CADCF36" w14:textId="77777777" w:rsidR="000D07AC" w:rsidRDefault="000D07AC" w:rsidP="00704A53">
      <w:pPr>
        <w:tabs>
          <w:tab w:val="left" w:pos="-720"/>
          <w:tab w:val="left" w:pos="0"/>
          <w:tab w:val="left" w:pos="720"/>
          <w:tab w:val="left" w:pos="1440"/>
        </w:tabs>
        <w:rPr>
          <w:sz w:val="24"/>
        </w:rPr>
      </w:pPr>
      <w:r>
        <w:rPr>
          <w:sz w:val="24"/>
        </w:rPr>
        <w:tab/>
      </w:r>
      <w:r>
        <w:rPr>
          <w:sz w:val="24"/>
        </w:rPr>
        <w:tab/>
      </w:r>
      <w:r>
        <w:rPr>
          <w:sz w:val="24"/>
        </w:rPr>
        <w:tab/>
      </w:r>
      <w:r>
        <w:rPr>
          <w:sz w:val="24"/>
        </w:rPr>
        <w:tab/>
      </w:r>
      <w:r>
        <w:rPr>
          <w:sz w:val="24"/>
        </w:rPr>
        <w:tab/>
        <w:t xml:space="preserve">(b)  </w:t>
      </w:r>
      <w:r>
        <w:rPr>
          <w:sz w:val="24"/>
        </w:rPr>
        <w:tab/>
      </w:r>
      <w:r w:rsidR="00D34E4B">
        <w:rPr>
          <w:sz w:val="24"/>
        </w:rPr>
        <w:t xml:space="preserve">causing the child physical pain or agony that is </w:t>
      </w:r>
    </w:p>
    <w:p w14:paraId="32F33A43" w14:textId="77777777" w:rsidR="00D34E4B" w:rsidRDefault="000D07AC" w:rsidP="00704A53">
      <w:pPr>
        <w:tabs>
          <w:tab w:val="left" w:pos="-720"/>
          <w:tab w:val="left" w:pos="0"/>
          <w:tab w:val="left" w:pos="720"/>
          <w:tab w:val="left" w:pos="1440"/>
        </w:tabs>
        <w:rPr>
          <w:sz w:val="24"/>
        </w:rPr>
      </w:pPr>
      <w:r>
        <w:rPr>
          <w:sz w:val="24"/>
        </w:rPr>
        <w:t xml:space="preserve"> </w:t>
      </w:r>
      <w:r>
        <w:rPr>
          <w:sz w:val="24"/>
        </w:rPr>
        <w:tab/>
      </w:r>
      <w:r>
        <w:rPr>
          <w:sz w:val="24"/>
        </w:rPr>
        <w:tab/>
      </w:r>
      <w:r>
        <w:rPr>
          <w:sz w:val="24"/>
        </w:rPr>
        <w:tab/>
      </w:r>
      <w:r>
        <w:rPr>
          <w:sz w:val="24"/>
        </w:rPr>
        <w:tab/>
      </w:r>
      <w:r>
        <w:rPr>
          <w:sz w:val="24"/>
        </w:rPr>
        <w:tab/>
      </w:r>
      <w:r>
        <w:rPr>
          <w:sz w:val="24"/>
        </w:rPr>
        <w:tab/>
      </w:r>
      <w:r w:rsidR="00D34E4B">
        <w:rPr>
          <w:sz w:val="24"/>
        </w:rPr>
        <w:t>equivalent to that produced by torture.</w:t>
      </w:r>
    </w:p>
    <w:p w14:paraId="380EE8B1" w14:textId="77777777" w:rsidR="000D07AC" w:rsidRDefault="000D07AC" w:rsidP="00704A53">
      <w:pPr>
        <w:tabs>
          <w:tab w:val="left" w:pos="-720"/>
          <w:tab w:val="left" w:pos="0"/>
          <w:tab w:val="left" w:pos="720"/>
          <w:tab w:val="left" w:pos="1440"/>
        </w:tabs>
        <w:ind w:left="2880"/>
        <w:rPr>
          <w:sz w:val="24"/>
          <w:u w:val="single"/>
        </w:rPr>
      </w:pPr>
    </w:p>
    <w:p w14:paraId="2F01ABAA" w14:textId="77777777" w:rsidR="00D34E4B" w:rsidRDefault="00D34E4B" w:rsidP="00704A53">
      <w:pPr>
        <w:tabs>
          <w:tab w:val="left" w:pos="-720"/>
          <w:tab w:val="left" w:pos="0"/>
          <w:tab w:val="left" w:pos="720"/>
          <w:tab w:val="left" w:pos="1440"/>
        </w:tabs>
        <w:ind w:left="3600"/>
        <w:rPr>
          <w:sz w:val="24"/>
        </w:rPr>
      </w:pPr>
      <w:r w:rsidRPr="000D07AC">
        <w:rPr>
          <w:i/>
          <w:sz w:val="24"/>
        </w:rPr>
        <w:t>Note:</w:t>
      </w:r>
      <w:r>
        <w:rPr>
          <w:sz w:val="24"/>
        </w:rPr>
        <w:t xml:space="preserve"> </w:t>
      </w:r>
      <w:r w:rsidR="000D07AC">
        <w:rPr>
          <w:sz w:val="24"/>
        </w:rPr>
        <w:t xml:space="preserve">above section (7) </w:t>
      </w:r>
      <w:r>
        <w:rPr>
          <w:sz w:val="24"/>
        </w:rPr>
        <w:t xml:space="preserve">does </w:t>
      </w:r>
      <w:r w:rsidRPr="000D07AC">
        <w:rPr>
          <w:sz w:val="24"/>
        </w:rPr>
        <w:t>not</w:t>
      </w:r>
      <w:r>
        <w:rPr>
          <w:sz w:val="24"/>
        </w:rPr>
        <w:t xml:space="preserve"> require proof of intent to cause bodily harm.</w:t>
      </w:r>
    </w:p>
    <w:p w14:paraId="6E2358AB" w14:textId="77777777" w:rsidR="00D34E4B" w:rsidRDefault="00D34E4B" w:rsidP="00704A53">
      <w:pPr>
        <w:tabs>
          <w:tab w:val="left" w:pos="-720"/>
        </w:tabs>
        <w:rPr>
          <w:sz w:val="24"/>
        </w:rPr>
      </w:pPr>
      <w:r>
        <w:rPr>
          <w:sz w:val="24"/>
        </w:rPr>
        <w:tab/>
      </w:r>
      <w:r>
        <w:rPr>
          <w:sz w:val="24"/>
        </w:rPr>
        <w:tab/>
      </w:r>
      <w:r>
        <w:rPr>
          <w:sz w:val="24"/>
        </w:rPr>
        <w:tab/>
      </w:r>
    </w:p>
    <w:p w14:paraId="5D0D9600" w14:textId="77777777" w:rsidR="00D34E4B" w:rsidRPr="00E432D0" w:rsidRDefault="00D34E4B" w:rsidP="00704A53">
      <w:pPr>
        <w:pStyle w:val="EndnoteText"/>
        <w:widowControl/>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Assault of a Child 3º</w:t>
      </w:r>
      <w:r w:rsidR="000D07AC">
        <w:rPr>
          <w:rFonts w:ascii="Times New Roman" w:hAnsi="Times New Roman"/>
        </w:rPr>
        <w:t xml:space="preserve"> - </w:t>
      </w:r>
      <w:r w:rsidR="00E432D0">
        <w:rPr>
          <w:rFonts w:ascii="Times New Roman" w:hAnsi="Times New Roman"/>
        </w:rPr>
        <w:t xml:space="preserve"> </w:t>
      </w:r>
      <w:hyperlink r:id="rId281" w:history="1">
        <w:r w:rsidRPr="00E432D0">
          <w:rPr>
            <w:rStyle w:val="Hyperlink"/>
            <w:rFonts w:ascii="Times New Roman" w:hAnsi="Times New Roman"/>
          </w:rPr>
          <w:t>RCW 9A.36.1</w:t>
        </w:r>
        <w:r w:rsidR="005611E2" w:rsidRPr="00E432D0">
          <w:rPr>
            <w:rStyle w:val="Hyperlink"/>
            <w:rFonts w:ascii="Times New Roman" w:hAnsi="Times New Roman"/>
          </w:rPr>
          <w:t>4</w:t>
        </w:r>
        <w:r w:rsidRPr="00E432D0">
          <w:rPr>
            <w:rStyle w:val="Hyperlink"/>
            <w:rFonts w:ascii="Times New Roman" w:hAnsi="Times New Roman"/>
          </w:rPr>
          <w:t>0</w:t>
        </w:r>
      </w:hyperlink>
      <w:r w:rsidRPr="00E432D0">
        <w:rPr>
          <w:rFonts w:ascii="Times New Roman" w:hAnsi="Times New Roman"/>
        </w:rPr>
        <w:t xml:space="preserve"> </w:t>
      </w:r>
      <w:r w:rsidR="000D07AC">
        <w:rPr>
          <w:rFonts w:ascii="Times New Roman" w:hAnsi="Times New Roman"/>
        </w:rPr>
        <w:t>(</w:t>
      </w:r>
      <w:r w:rsidRPr="00E432D0">
        <w:rPr>
          <w:rFonts w:ascii="Times New Roman" w:hAnsi="Times New Roman"/>
        </w:rPr>
        <w:t>Class C</w:t>
      </w:r>
      <w:r w:rsidR="000D07AC">
        <w:rPr>
          <w:rFonts w:ascii="Times New Roman" w:hAnsi="Times New Roman"/>
        </w:rPr>
        <w:t>)</w:t>
      </w:r>
    </w:p>
    <w:p w14:paraId="6D405DD5" w14:textId="77777777" w:rsidR="00D34E4B" w:rsidRDefault="00D34E4B" w:rsidP="00704A53">
      <w:pPr>
        <w:tabs>
          <w:tab w:val="left" w:pos="-720"/>
        </w:tabs>
        <w:rPr>
          <w:sz w:val="24"/>
        </w:rPr>
      </w:pPr>
    </w:p>
    <w:p w14:paraId="595C9A6E" w14:textId="77777777" w:rsidR="000D07AC" w:rsidRDefault="00D34E4B" w:rsidP="00704A53">
      <w:pPr>
        <w:tabs>
          <w:tab w:val="left" w:pos="-720"/>
        </w:tabs>
        <w:rPr>
          <w:sz w:val="24"/>
        </w:rPr>
      </w:pPr>
      <w:r>
        <w:rPr>
          <w:sz w:val="24"/>
        </w:rPr>
        <w:tab/>
      </w:r>
      <w:r>
        <w:rPr>
          <w:sz w:val="24"/>
        </w:rPr>
        <w:tab/>
      </w:r>
      <w:r>
        <w:rPr>
          <w:sz w:val="24"/>
        </w:rPr>
        <w:tab/>
      </w:r>
      <w:r>
        <w:rPr>
          <w:sz w:val="24"/>
        </w:rPr>
        <w:tab/>
        <w:t>The defendant</w:t>
      </w:r>
      <w:r w:rsidR="000D07AC">
        <w:rPr>
          <w:sz w:val="24"/>
        </w:rPr>
        <w:t xml:space="preserve"> </w:t>
      </w:r>
      <w:r>
        <w:rPr>
          <w:sz w:val="24"/>
        </w:rPr>
        <w:t xml:space="preserve">with criminal negligence, causes </w:t>
      </w:r>
      <w:r w:rsidRPr="00E432D0">
        <w:rPr>
          <w:sz w:val="24"/>
        </w:rPr>
        <w:t>bodily harm</w:t>
      </w:r>
      <w:r>
        <w:rPr>
          <w:sz w:val="24"/>
        </w:rPr>
        <w:t xml:space="preserve"> to </w:t>
      </w:r>
      <w:r w:rsidR="000D07AC">
        <w:rPr>
          <w:sz w:val="24"/>
        </w:rPr>
        <w:t xml:space="preserve"> </w:t>
      </w:r>
    </w:p>
    <w:p w14:paraId="509D5716" w14:textId="77777777" w:rsidR="00D34E4B" w:rsidRDefault="000D07AC" w:rsidP="00704A53">
      <w:pPr>
        <w:tabs>
          <w:tab w:val="left" w:pos="-720"/>
        </w:tabs>
        <w:rPr>
          <w:sz w:val="24"/>
        </w:rPr>
      </w:pPr>
      <w:r>
        <w:rPr>
          <w:sz w:val="24"/>
        </w:rPr>
        <w:t xml:space="preserve"> </w:t>
      </w:r>
      <w:r>
        <w:rPr>
          <w:sz w:val="24"/>
        </w:rPr>
        <w:tab/>
      </w:r>
      <w:r>
        <w:rPr>
          <w:sz w:val="24"/>
        </w:rPr>
        <w:tab/>
      </w:r>
      <w:r>
        <w:rPr>
          <w:sz w:val="24"/>
        </w:rPr>
        <w:tab/>
      </w:r>
      <w:r>
        <w:rPr>
          <w:sz w:val="24"/>
        </w:rPr>
        <w:tab/>
      </w:r>
      <w:r w:rsidR="00D34E4B">
        <w:rPr>
          <w:sz w:val="24"/>
        </w:rPr>
        <w:t>another person</w:t>
      </w:r>
    </w:p>
    <w:p w14:paraId="3F22BAC3" w14:textId="77777777" w:rsidR="000D07AC" w:rsidRDefault="000D07AC" w:rsidP="00704A53">
      <w:pPr>
        <w:tabs>
          <w:tab w:val="left" w:pos="-720"/>
        </w:tabs>
        <w:rPr>
          <w:sz w:val="24"/>
        </w:rPr>
      </w:pPr>
    </w:p>
    <w:p w14:paraId="3263A787" w14:textId="77777777" w:rsidR="00B26B08" w:rsidRDefault="000D07AC" w:rsidP="001F4120">
      <w:pPr>
        <w:numPr>
          <w:ilvl w:val="0"/>
          <w:numId w:val="274"/>
        </w:numPr>
        <w:tabs>
          <w:tab w:val="left" w:pos="-720"/>
        </w:tabs>
        <w:rPr>
          <w:sz w:val="24"/>
        </w:rPr>
      </w:pPr>
      <w:r>
        <w:rPr>
          <w:sz w:val="24"/>
        </w:rPr>
        <w:t xml:space="preserve"> </w:t>
      </w:r>
      <w:r>
        <w:rPr>
          <w:sz w:val="24"/>
        </w:rPr>
        <w:tab/>
      </w:r>
      <w:r w:rsidR="00D34E4B" w:rsidRPr="000D07AC">
        <w:rPr>
          <w:sz w:val="24"/>
        </w:rPr>
        <w:t xml:space="preserve">by means of a weapon or other instrument or thing likely to </w:t>
      </w:r>
      <w:r w:rsidR="00B26B08">
        <w:rPr>
          <w:sz w:val="24"/>
        </w:rPr>
        <w:t xml:space="preserve">  </w:t>
      </w:r>
    </w:p>
    <w:p w14:paraId="341EB3F8" w14:textId="77777777" w:rsidR="00D34E4B" w:rsidRDefault="00B26B08" w:rsidP="00704A53">
      <w:pPr>
        <w:tabs>
          <w:tab w:val="left" w:pos="-720"/>
        </w:tabs>
        <w:ind w:left="3240"/>
        <w:rPr>
          <w:sz w:val="24"/>
        </w:rPr>
      </w:pPr>
      <w:r>
        <w:rPr>
          <w:sz w:val="24"/>
        </w:rPr>
        <w:tab/>
      </w:r>
      <w:r w:rsidR="00D34E4B" w:rsidRPr="000D07AC">
        <w:rPr>
          <w:sz w:val="24"/>
        </w:rPr>
        <w:t>produce bodily harm; or</w:t>
      </w:r>
    </w:p>
    <w:p w14:paraId="18EB0757" w14:textId="77777777" w:rsidR="00B26B08" w:rsidRDefault="00B26B08" w:rsidP="001F4120">
      <w:pPr>
        <w:numPr>
          <w:ilvl w:val="0"/>
          <w:numId w:val="274"/>
        </w:numPr>
        <w:tabs>
          <w:tab w:val="left" w:pos="-720"/>
        </w:tabs>
        <w:rPr>
          <w:sz w:val="24"/>
        </w:rPr>
      </w:pPr>
      <w:r>
        <w:rPr>
          <w:sz w:val="24"/>
        </w:rPr>
        <w:t xml:space="preserve"> </w:t>
      </w:r>
      <w:r>
        <w:rPr>
          <w:sz w:val="24"/>
        </w:rPr>
        <w:tab/>
      </w:r>
      <w:r w:rsidR="00D34E4B" w:rsidRPr="00B26B08">
        <w:rPr>
          <w:sz w:val="24"/>
        </w:rPr>
        <w:t xml:space="preserve">accompanied by substantial pain that extends for a period </w:t>
      </w:r>
    </w:p>
    <w:p w14:paraId="0B854AB5" w14:textId="77777777" w:rsidR="00D34E4B" w:rsidRPr="00B26B08" w:rsidRDefault="00B26B08" w:rsidP="00704A53">
      <w:pPr>
        <w:tabs>
          <w:tab w:val="left" w:pos="-720"/>
        </w:tabs>
        <w:ind w:left="3240"/>
        <w:rPr>
          <w:sz w:val="24"/>
        </w:rPr>
      </w:pPr>
      <w:r>
        <w:rPr>
          <w:sz w:val="24"/>
        </w:rPr>
        <w:t xml:space="preserve"> </w:t>
      </w:r>
      <w:r>
        <w:rPr>
          <w:sz w:val="24"/>
        </w:rPr>
        <w:tab/>
      </w:r>
      <w:r w:rsidR="00D34E4B" w:rsidRPr="00B26B08">
        <w:rPr>
          <w:sz w:val="24"/>
        </w:rPr>
        <w:t>sufficient to cause considerable suffering</w:t>
      </w:r>
    </w:p>
    <w:p w14:paraId="138FBAC7" w14:textId="77777777" w:rsidR="00D34E4B" w:rsidRDefault="00D34E4B" w:rsidP="00704A53">
      <w:pPr>
        <w:tabs>
          <w:tab w:val="left" w:pos="-720"/>
        </w:tabs>
        <w:rPr>
          <w:sz w:val="24"/>
        </w:rPr>
      </w:pPr>
    </w:p>
    <w:p w14:paraId="0BFD208A" w14:textId="77777777" w:rsidR="006B1FDD" w:rsidRDefault="00D34E4B" w:rsidP="00704A53">
      <w:pPr>
        <w:tabs>
          <w:tab w:val="left" w:pos="-720"/>
        </w:tabs>
        <w:rPr>
          <w:sz w:val="24"/>
        </w:rPr>
      </w:pPr>
      <w:r>
        <w:rPr>
          <w:sz w:val="24"/>
        </w:rPr>
        <w:tab/>
      </w:r>
      <w:r>
        <w:rPr>
          <w:sz w:val="24"/>
        </w:rPr>
        <w:tab/>
      </w:r>
      <w:r>
        <w:rPr>
          <w:sz w:val="24"/>
        </w:rPr>
        <w:tab/>
      </w:r>
      <w:r>
        <w:rPr>
          <w:sz w:val="24"/>
        </w:rPr>
        <w:tab/>
        <w:t>Example</w:t>
      </w:r>
      <w:r w:rsidR="00D3175B">
        <w:rPr>
          <w:sz w:val="24"/>
        </w:rPr>
        <w:t xml:space="preserve">s </w:t>
      </w:r>
      <w:r w:rsidR="006B1FDD">
        <w:rPr>
          <w:sz w:val="24"/>
        </w:rPr>
        <w:t>–</w:t>
      </w:r>
      <w:r w:rsidR="00D3175B">
        <w:rPr>
          <w:sz w:val="24"/>
        </w:rPr>
        <w:t xml:space="preserve"> </w:t>
      </w:r>
    </w:p>
    <w:p w14:paraId="08D6031C" w14:textId="77777777" w:rsidR="00D34E4B" w:rsidRDefault="006B1FDD" w:rsidP="00704A53">
      <w:pPr>
        <w:tabs>
          <w:tab w:val="left" w:pos="-720"/>
        </w:tabs>
        <w:rPr>
          <w:sz w:val="24"/>
        </w:rPr>
      </w:pPr>
      <w:r>
        <w:rPr>
          <w:sz w:val="24"/>
        </w:rPr>
        <w:tab/>
      </w:r>
      <w:r>
        <w:rPr>
          <w:sz w:val="24"/>
        </w:rPr>
        <w:tab/>
      </w:r>
      <w:r>
        <w:rPr>
          <w:sz w:val="24"/>
        </w:rPr>
        <w:tab/>
      </w:r>
      <w:r>
        <w:rPr>
          <w:sz w:val="24"/>
        </w:rPr>
        <w:tab/>
      </w:r>
      <w:r w:rsidR="00D34E4B">
        <w:rPr>
          <w:sz w:val="24"/>
        </w:rPr>
        <w:t>“weapon or other instrument . . . ”</w:t>
      </w:r>
    </w:p>
    <w:p w14:paraId="15420CC3" w14:textId="77777777" w:rsidR="00D34E4B" w:rsidRDefault="00D34E4B" w:rsidP="00704A53">
      <w:pPr>
        <w:numPr>
          <w:ilvl w:val="0"/>
          <w:numId w:val="112"/>
        </w:numPr>
        <w:tabs>
          <w:tab w:val="clear" w:pos="360"/>
          <w:tab w:val="left" w:pos="-720"/>
          <w:tab w:val="num" w:pos="3600"/>
        </w:tabs>
        <w:ind w:left="3600"/>
        <w:rPr>
          <w:sz w:val="24"/>
        </w:rPr>
      </w:pPr>
      <w:r>
        <w:rPr>
          <w:sz w:val="24"/>
        </w:rPr>
        <w:t>kitchen utensils</w:t>
      </w:r>
    </w:p>
    <w:p w14:paraId="21F0422C" w14:textId="77777777" w:rsidR="00D34E4B" w:rsidRDefault="00D34E4B" w:rsidP="00704A53">
      <w:pPr>
        <w:numPr>
          <w:ilvl w:val="0"/>
          <w:numId w:val="112"/>
        </w:numPr>
        <w:tabs>
          <w:tab w:val="clear" w:pos="360"/>
          <w:tab w:val="left" w:pos="-720"/>
          <w:tab w:val="num" w:pos="3600"/>
        </w:tabs>
        <w:ind w:left="3600"/>
        <w:rPr>
          <w:sz w:val="24"/>
        </w:rPr>
      </w:pPr>
      <w:r>
        <w:rPr>
          <w:sz w:val="24"/>
        </w:rPr>
        <w:t>electrical cords</w:t>
      </w:r>
    </w:p>
    <w:p w14:paraId="192767B4" w14:textId="77777777" w:rsidR="00D34E4B" w:rsidRDefault="00D34E4B" w:rsidP="00704A53">
      <w:pPr>
        <w:numPr>
          <w:ilvl w:val="0"/>
          <w:numId w:val="112"/>
        </w:numPr>
        <w:tabs>
          <w:tab w:val="clear" w:pos="360"/>
          <w:tab w:val="left" w:pos="-720"/>
          <w:tab w:val="num" w:pos="3600"/>
        </w:tabs>
        <w:ind w:left="3600"/>
        <w:rPr>
          <w:sz w:val="24"/>
        </w:rPr>
      </w:pPr>
      <w:r>
        <w:rPr>
          <w:sz w:val="24"/>
        </w:rPr>
        <w:t>belts</w:t>
      </w:r>
    </w:p>
    <w:p w14:paraId="17C23671" w14:textId="77777777" w:rsidR="00D34E4B" w:rsidRDefault="00D34E4B" w:rsidP="00704A53">
      <w:pPr>
        <w:numPr>
          <w:ilvl w:val="0"/>
          <w:numId w:val="112"/>
        </w:numPr>
        <w:tabs>
          <w:tab w:val="clear" w:pos="360"/>
          <w:tab w:val="left" w:pos="-720"/>
          <w:tab w:val="num" w:pos="3600"/>
        </w:tabs>
        <w:ind w:left="3600"/>
        <w:rPr>
          <w:sz w:val="24"/>
        </w:rPr>
      </w:pPr>
      <w:r>
        <w:rPr>
          <w:sz w:val="24"/>
        </w:rPr>
        <w:t>hairbrushes</w:t>
      </w:r>
    </w:p>
    <w:p w14:paraId="10AF3C8F" w14:textId="77777777" w:rsidR="00D34E4B" w:rsidRDefault="00D34E4B" w:rsidP="00704A53">
      <w:pPr>
        <w:numPr>
          <w:ilvl w:val="0"/>
          <w:numId w:val="112"/>
        </w:numPr>
        <w:tabs>
          <w:tab w:val="clear" w:pos="360"/>
          <w:tab w:val="left" w:pos="-720"/>
          <w:tab w:val="num" w:pos="3600"/>
        </w:tabs>
        <w:ind w:left="3600"/>
        <w:rPr>
          <w:sz w:val="24"/>
        </w:rPr>
      </w:pPr>
      <w:r>
        <w:rPr>
          <w:sz w:val="24"/>
        </w:rPr>
        <w:t>broomsticks</w:t>
      </w:r>
    </w:p>
    <w:p w14:paraId="2DB2F392" w14:textId="77777777" w:rsidR="00D3175B" w:rsidRDefault="00D34E4B" w:rsidP="00704A53">
      <w:pPr>
        <w:numPr>
          <w:ilvl w:val="0"/>
          <w:numId w:val="112"/>
        </w:numPr>
        <w:tabs>
          <w:tab w:val="clear" w:pos="360"/>
          <w:tab w:val="left" w:pos="-720"/>
          <w:tab w:val="num" w:pos="3600"/>
        </w:tabs>
        <w:ind w:left="3600"/>
        <w:rPr>
          <w:sz w:val="24"/>
        </w:rPr>
      </w:pPr>
      <w:r>
        <w:rPr>
          <w:sz w:val="24"/>
        </w:rPr>
        <w:t>adult hand v.</w:t>
      </w:r>
      <w:r w:rsidR="00D3175B">
        <w:rPr>
          <w:sz w:val="24"/>
        </w:rPr>
        <w:t xml:space="preserve"> </w:t>
      </w:r>
      <w:r>
        <w:rPr>
          <w:sz w:val="24"/>
        </w:rPr>
        <w:t xml:space="preserve">child victims: </w:t>
      </w:r>
      <w:r w:rsidRPr="00E432D0">
        <w:rPr>
          <w:sz w:val="24"/>
          <w:u w:val="single"/>
        </w:rPr>
        <w:t>State v. Carney</w:t>
      </w:r>
      <w:r>
        <w:rPr>
          <w:sz w:val="24"/>
        </w:rPr>
        <w:t xml:space="preserve">, unpublished </w:t>
      </w:r>
      <w:r w:rsidR="00E432D0">
        <w:rPr>
          <w:sz w:val="24"/>
        </w:rPr>
        <w:t>1998 WL 898795</w:t>
      </w:r>
    </w:p>
    <w:p w14:paraId="4536F5AA" w14:textId="77777777" w:rsidR="006B1FDD" w:rsidRDefault="006B1FDD" w:rsidP="00704A53">
      <w:pPr>
        <w:tabs>
          <w:tab w:val="left" w:pos="-720"/>
        </w:tabs>
        <w:ind w:left="3600"/>
        <w:rPr>
          <w:sz w:val="24"/>
        </w:rPr>
      </w:pPr>
    </w:p>
    <w:p w14:paraId="687B5B7D" w14:textId="77777777" w:rsidR="00D34E4B" w:rsidRDefault="006B1FDD" w:rsidP="00704A53">
      <w:pPr>
        <w:tabs>
          <w:tab w:val="left" w:pos="-720"/>
        </w:tabs>
        <w:rPr>
          <w:sz w:val="24"/>
        </w:rPr>
      </w:pPr>
      <w:r>
        <w:rPr>
          <w:sz w:val="24"/>
        </w:rPr>
        <w:tab/>
      </w:r>
      <w:r>
        <w:rPr>
          <w:sz w:val="24"/>
        </w:rPr>
        <w:tab/>
      </w:r>
      <w:r>
        <w:rPr>
          <w:sz w:val="24"/>
        </w:rPr>
        <w:tab/>
      </w:r>
      <w:r>
        <w:rPr>
          <w:sz w:val="24"/>
        </w:rPr>
        <w:tab/>
      </w:r>
      <w:r w:rsidR="00D34E4B">
        <w:rPr>
          <w:sz w:val="24"/>
        </w:rPr>
        <w:t>“accomp</w:t>
      </w:r>
      <w:r w:rsidR="007A3B81">
        <w:rPr>
          <w:sz w:val="24"/>
        </w:rPr>
        <w:t>anied by substantial pain”</w:t>
      </w:r>
      <w:r w:rsidR="00E432D0">
        <w:rPr>
          <w:sz w:val="24"/>
        </w:rPr>
        <w:t>.</w:t>
      </w:r>
    </w:p>
    <w:p w14:paraId="5F71B75B" w14:textId="77777777" w:rsidR="00D34E4B" w:rsidRDefault="00D34E4B" w:rsidP="00704A53">
      <w:pPr>
        <w:numPr>
          <w:ilvl w:val="0"/>
          <w:numId w:val="105"/>
        </w:numPr>
        <w:tabs>
          <w:tab w:val="clear" w:pos="360"/>
          <w:tab w:val="left" w:pos="-720"/>
          <w:tab w:val="num" w:pos="3600"/>
        </w:tabs>
        <w:ind w:left="3600"/>
        <w:rPr>
          <w:sz w:val="24"/>
        </w:rPr>
      </w:pPr>
      <w:r>
        <w:rPr>
          <w:sz w:val="24"/>
        </w:rPr>
        <w:t>headache that lasts for two weeks</w:t>
      </w:r>
    </w:p>
    <w:p w14:paraId="2893FBF2" w14:textId="77777777" w:rsidR="00D34E4B" w:rsidRDefault="00D34E4B" w:rsidP="00704A53">
      <w:pPr>
        <w:numPr>
          <w:ilvl w:val="0"/>
          <w:numId w:val="105"/>
        </w:numPr>
        <w:tabs>
          <w:tab w:val="clear" w:pos="360"/>
          <w:tab w:val="left" w:pos="-720"/>
          <w:tab w:val="num" w:pos="3600"/>
        </w:tabs>
        <w:ind w:left="3600"/>
        <w:rPr>
          <w:sz w:val="24"/>
        </w:rPr>
      </w:pPr>
      <w:r>
        <w:rPr>
          <w:sz w:val="24"/>
        </w:rPr>
        <w:t>split lip, requiring stitches</w:t>
      </w:r>
    </w:p>
    <w:p w14:paraId="50353D3E" w14:textId="77777777" w:rsidR="00D34E4B" w:rsidRDefault="00D34E4B" w:rsidP="00704A53">
      <w:pPr>
        <w:numPr>
          <w:ilvl w:val="0"/>
          <w:numId w:val="105"/>
        </w:numPr>
        <w:tabs>
          <w:tab w:val="clear" w:pos="360"/>
          <w:tab w:val="left" w:pos="-720"/>
          <w:tab w:val="num" w:pos="3600"/>
        </w:tabs>
        <w:ind w:left="3600"/>
        <w:rPr>
          <w:sz w:val="24"/>
        </w:rPr>
      </w:pPr>
      <w:r>
        <w:rPr>
          <w:sz w:val="24"/>
        </w:rPr>
        <w:t>blows resulting in significant bruising to face or body</w:t>
      </w:r>
    </w:p>
    <w:p w14:paraId="257B548F" w14:textId="77777777" w:rsidR="00D34E4B" w:rsidRDefault="00D34E4B" w:rsidP="00704A53">
      <w:pPr>
        <w:tabs>
          <w:tab w:val="left" w:pos="-720"/>
        </w:tabs>
        <w:ind w:left="360"/>
        <w:rPr>
          <w:sz w:val="24"/>
        </w:rPr>
      </w:pPr>
      <w:r>
        <w:rPr>
          <w:sz w:val="24"/>
        </w:rPr>
        <w:br w:type="page"/>
      </w:r>
    </w:p>
    <w:p w14:paraId="0767AE0C" w14:textId="77777777" w:rsidR="00D34E4B" w:rsidRDefault="00D34E4B" w:rsidP="00704A53">
      <w:pPr>
        <w:tabs>
          <w:tab w:val="left" w:pos="-720"/>
        </w:tabs>
        <w:rPr>
          <w:sz w:val="24"/>
        </w:rPr>
      </w:pPr>
    </w:p>
    <w:p w14:paraId="2F8CA966" w14:textId="77777777" w:rsidR="00D34E4B" w:rsidRDefault="00D34E4B" w:rsidP="00704A53">
      <w:pPr>
        <w:tabs>
          <w:tab w:val="left" w:pos="-720"/>
        </w:tabs>
        <w:rPr>
          <w:sz w:val="24"/>
        </w:rPr>
      </w:pPr>
      <w:r>
        <w:rPr>
          <w:sz w:val="24"/>
        </w:rPr>
        <w:tab/>
      </w:r>
      <w:r>
        <w:rPr>
          <w:sz w:val="24"/>
        </w:rPr>
        <w:tab/>
        <w:t>3.</w:t>
      </w:r>
      <w:r>
        <w:rPr>
          <w:sz w:val="24"/>
        </w:rPr>
        <w:tab/>
      </w:r>
      <w:r w:rsidR="006B1FDD">
        <w:rPr>
          <w:sz w:val="24"/>
        </w:rPr>
        <w:t>Criminal Mistreatment</w:t>
      </w:r>
      <w:r w:rsidR="00E432D0">
        <w:rPr>
          <w:sz w:val="24"/>
        </w:rPr>
        <w:t xml:space="preserve"> - </w:t>
      </w:r>
      <w:hyperlink r:id="rId282" w:history="1">
        <w:r w:rsidRPr="00E432D0">
          <w:rPr>
            <w:rStyle w:val="Hyperlink"/>
            <w:sz w:val="24"/>
            <w:szCs w:val="24"/>
          </w:rPr>
          <w:t>RCW 9A.42.020</w:t>
        </w:r>
      </w:hyperlink>
      <w:r w:rsidRPr="00E432D0">
        <w:rPr>
          <w:sz w:val="24"/>
          <w:szCs w:val="24"/>
        </w:rPr>
        <w:t>, .</w:t>
      </w:r>
      <w:hyperlink r:id="rId283" w:history="1">
        <w:r w:rsidRPr="00E432D0">
          <w:rPr>
            <w:rStyle w:val="Hyperlink"/>
            <w:sz w:val="24"/>
            <w:szCs w:val="24"/>
          </w:rPr>
          <w:t>030</w:t>
        </w:r>
      </w:hyperlink>
      <w:r w:rsidRPr="00E432D0">
        <w:rPr>
          <w:sz w:val="24"/>
          <w:szCs w:val="24"/>
        </w:rPr>
        <w:t>, &amp; .</w:t>
      </w:r>
      <w:hyperlink r:id="rId284" w:history="1">
        <w:r w:rsidRPr="00E432D0">
          <w:rPr>
            <w:rStyle w:val="Hyperlink"/>
            <w:sz w:val="24"/>
            <w:szCs w:val="24"/>
          </w:rPr>
          <w:t>035</w:t>
        </w:r>
      </w:hyperlink>
      <w:r w:rsidR="00E432D0">
        <w:rPr>
          <w:sz w:val="24"/>
        </w:rPr>
        <w:t>.</w:t>
      </w:r>
    </w:p>
    <w:p w14:paraId="424B79E2" w14:textId="77777777" w:rsidR="00D34E4B" w:rsidRDefault="00D34E4B" w:rsidP="00704A53">
      <w:pPr>
        <w:tabs>
          <w:tab w:val="left" w:pos="-720"/>
        </w:tabs>
        <w:rPr>
          <w:sz w:val="24"/>
        </w:rPr>
      </w:pPr>
    </w:p>
    <w:p w14:paraId="648FA60C" w14:textId="77777777" w:rsidR="00E408F2" w:rsidRDefault="00E408F2" w:rsidP="00704A53">
      <w:pPr>
        <w:pStyle w:val="BodyTextIndent3"/>
        <w:ind w:left="2160"/>
      </w:pPr>
      <w:r>
        <w:t xml:space="preserve">a.  </w:t>
      </w:r>
      <w:r>
        <w:tab/>
      </w:r>
      <w:r w:rsidR="00D34E4B">
        <w:t xml:space="preserve">The appropriate degree of Criminal Mistreatment shall be charged </w:t>
      </w:r>
      <w:r>
        <w:t xml:space="preserve"> </w:t>
      </w:r>
    </w:p>
    <w:p w14:paraId="75E1F71E" w14:textId="77777777" w:rsidR="00D34E4B" w:rsidRDefault="00D34E4B" w:rsidP="00704A53">
      <w:pPr>
        <w:pStyle w:val="BodyTextIndent3"/>
        <w:ind w:left="2160" w:firstLine="720"/>
      </w:pPr>
      <w:r>
        <w:t>when the defendant is:</w:t>
      </w:r>
    </w:p>
    <w:p w14:paraId="78D23527" w14:textId="77777777" w:rsidR="006B1FDD" w:rsidRDefault="006B1FDD" w:rsidP="00704A53">
      <w:pPr>
        <w:pStyle w:val="BodyTextIndent3"/>
        <w:ind w:left="2160"/>
      </w:pPr>
    </w:p>
    <w:p w14:paraId="334E11BB" w14:textId="77777777" w:rsidR="006B1FDD" w:rsidRDefault="00E408F2" w:rsidP="00704A53">
      <w:pPr>
        <w:pStyle w:val="BodyTextIndent3"/>
        <w:ind w:left="2160" w:firstLine="720"/>
      </w:pPr>
      <w:r>
        <w:t>(1)</w:t>
      </w:r>
      <w:r w:rsidR="006B1FDD">
        <w:t xml:space="preserve">  </w:t>
      </w:r>
      <w:r w:rsidR="006B1FDD">
        <w:tab/>
        <w:t>A parent, or</w:t>
      </w:r>
    </w:p>
    <w:p w14:paraId="550AF073" w14:textId="77777777" w:rsidR="00D34E4B" w:rsidRDefault="00E408F2" w:rsidP="00704A53">
      <w:pPr>
        <w:pStyle w:val="BodyTextIndent3"/>
        <w:ind w:left="3600" w:hanging="720"/>
      </w:pPr>
      <w:r>
        <w:t xml:space="preserve">(2) </w:t>
      </w:r>
      <w:r>
        <w:tab/>
        <w:t xml:space="preserve">A </w:t>
      </w:r>
      <w:r w:rsidR="006B1FDD">
        <w:t>person</w:t>
      </w:r>
      <w:r w:rsidR="00D34E4B">
        <w:t xml:space="preserve"> entrusted with the physical custody of a child </w:t>
      </w:r>
      <w:r>
        <w:t xml:space="preserve"> </w:t>
      </w:r>
      <w:r w:rsidR="00D34E4B">
        <w:t xml:space="preserve">(from birth </w:t>
      </w:r>
      <w:r w:rsidR="006B1FDD">
        <w:t xml:space="preserve"> </w:t>
      </w:r>
      <w:r w:rsidR="00D34E4B">
        <w:t xml:space="preserve">to age 18, </w:t>
      </w:r>
      <w:hyperlink r:id="rId285" w:history="1">
        <w:r w:rsidR="00D34E4B" w:rsidRPr="00B93123">
          <w:rPr>
            <w:rStyle w:val="Hyperlink"/>
          </w:rPr>
          <w:t>RCW 9A.42.010</w:t>
        </w:r>
      </w:hyperlink>
      <w:r w:rsidR="00D34E4B">
        <w:t>) or dependent person, or</w:t>
      </w:r>
    </w:p>
    <w:p w14:paraId="1FB74A7D" w14:textId="77777777" w:rsidR="00D34E4B" w:rsidRDefault="00E408F2" w:rsidP="00704A53">
      <w:pPr>
        <w:pStyle w:val="BodyTextIndent3"/>
        <w:ind w:left="3600" w:hanging="720"/>
      </w:pPr>
      <w:r>
        <w:t xml:space="preserve">(3)  </w:t>
      </w:r>
      <w:r>
        <w:tab/>
      </w:r>
      <w:r w:rsidR="006B1FDD">
        <w:t>A</w:t>
      </w:r>
      <w:r w:rsidR="00D34E4B">
        <w:t xml:space="preserve"> person employed to provide to the child or dependent person the </w:t>
      </w:r>
      <w:r w:rsidR="006B1FDD">
        <w:t xml:space="preserve"> </w:t>
      </w:r>
      <w:r w:rsidR="00D34E4B">
        <w:t>basic necessities of life</w:t>
      </w:r>
      <w:r w:rsidR="006B1FDD">
        <w:t>.</w:t>
      </w:r>
    </w:p>
    <w:p w14:paraId="55B167AA" w14:textId="77777777" w:rsidR="00D34E4B" w:rsidRDefault="00D34E4B" w:rsidP="00704A53">
      <w:pPr>
        <w:pStyle w:val="BodyTextIndent2"/>
        <w:ind w:left="2880"/>
      </w:pPr>
      <w:r>
        <w:tab/>
      </w:r>
    </w:p>
    <w:p w14:paraId="11E2BED3" w14:textId="77777777" w:rsidR="00D34E4B" w:rsidRDefault="00D34E4B" w:rsidP="00704A53">
      <w:pPr>
        <w:pStyle w:val="BodyTextIndent2"/>
        <w:ind w:left="3240"/>
      </w:pPr>
      <w:r>
        <w:t>“basic necessities of life”:  means food, water, shelter, clothing and medically necessary health care, including but not limited to health care, including but not limited to health-related treatment or activities, hygiene, oxygen, and medication.</w:t>
      </w:r>
    </w:p>
    <w:p w14:paraId="42BF64DE" w14:textId="77777777" w:rsidR="00D34E4B" w:rsidRDefault="00C12BC2" w:rsidP="00704A53">
      <w:pPr>
        <w:pStyle w:val="BodyTextIndent2"/>
        <w:ind w:left="3240"/>
      </w:pPr>
      <w:hyperlink r:id="rId286" w:history="1">
        <w:r w:rsidR="00D34E4B" w:rsidRPr="00B93123">
          <w:rPr>
            <w:rStyle w:val="Hyperlink"/>
          </w:rPr>
          <w:t>RCW 9A.42.010</w:t>
        </w:r>
      </w:hyperlink>
      <w:r w:rsidR="006B1FDD">
        <w:t>; s</w:t>
      </w:r>
      <w:r w:rsidR="00D34E4B">
        <w:t xml:space="preserve">ee also, </w:t>
      </w:r>
      <w:r w:rsidR="00D34E4B" w:rsidRPr="00E432D0">
        <w:rPr>
          <w:u w:val="single"/>
        </w:rPr>
        <w:t>State v. Jackson</w:t>
      </w:r>
      <w:r w:rsidR="00D34E4B">
        <w:t>, 137 Wn. 2d 712</w:t>
      </w:r>
      <w:r w:rsidR="0099237C">
        <w:t>, 976 P.2d 1229</w:t>
      </w:r>
      <w:r w:rsidR="00D34E4B">
        <w:t xml:space="preserve"> (1999)</w:t>
      </w:r>
      <w:r w:rsidR="0099237C">
        <w:t>.</w:t>
      </w:r>
    </w:p>
    <w:p w14:paraId="438D65AD" w14:textId="77777777" w:rsidR="00D34E4B" w:rsidRDefault="00D34E4B" w:rsidP="00704A53">
      <w:pPr>
        <w:pStyle w:val="BodyTextIndent2"/>
        <w:ind w:left="3240"/>
      </w:pPr>
    </w:p>
    <w:p w14:paraId="22826D33" w14:textId="77777777" w:rsidR="00D34E4B" w:rsidRDefault="00D34E4B" w:rsidP="00704A53">
      <w:pPr>
        <w:pStyle w:val="BodyTextIndent2"/>
        <w:ind w:left="3240"/>
      </w:pPr>
      <w:r>
        <w:t xml:space="preserve">“child”: means from birth to age 18.  A fetus is not a child for purposes of this statute.  </w:t>
      </w:r>
      <w:r w:rsidRPr="00E432D0">
        <w:rPr>
          <w:u w:val="single"/>
        </w:rPr>
        <w:t>State v. Dunn</w:t>
      </w:r>
      <w:r>
        <w:t xml:space="preserve">, 82 Wn. App. </w:t>
      </w:r>
      <w:r w:rsidR="0099237C">
        <w:t xml:space="preserve">122, 916 P.2d 952 </w:t>
      </w:r>
      <w:r>
        <w:t>(1996)</w:t>
      </w:r>
      <w:r w:rsidR="0099237C">
        <w:t>.</w:t>
      </w:r>
    </w:p>
    <w:p w14:paraId="00A3FEB8" w14:textId="77777777" w:rsidR="00D34E4B" w:rsidRDefault="00D34E4B" w:rsidP="00704A53">
      <w:pPr>
        <w:pStyle w:val="BodyTextIndent2"/>
        <w:ind w:left="0"/>
      </w:pPr>
      <w:r>
        <w:tab/>
      </w:r>
      <w:r>
        <w:tab/>
      </w:r>
      <w:r>
        <w:tab/>
      </w:r>
      <w:r>
        <w:tab/>
      </w:r>
      <w:r>
        <w:tab/>
      </w:r>
      <w:r>
        <w:tab/>
      </w:r>
      <w:r>
        <w:tab/>
      </w:r>
    </w:p>
    <w:p w14:paraId="2E6F8D5F" w14:textId="77777777" w:rsidR="00D34E4B" w:rsidRPr="00D864C9" w:rsidRDefault="00E408F2" w:rsidP="00704A53">
      <w:pPr>
        <w:tabs>
          <w:tab w:val="left" w:pos="-720"/>
          <w:tab w:val="left" w:pos="0"/>
          <w:tab w:val="left" w:pos="720"/>
          <w:tab w:val="left" w:pos="1440"/>
          <w:tab w:val="left" w:pos="2160"/>
        </w:tabs>
        <w:ind w:left="2160"/>
        <w:rPr>
          <w:sz w:val="24"/>
        </w:rPr>
      </w:pPr>
      <w:r>
        <w:rPr>
          <w:sz w:val="24"/>
        </w:rPr>
        <w:t>b</w:t>
      </w:r>
      <w:r w:rsidR="006B1FDD">
        <w:rPr>
          <w:sz w:val="24"/>
        </w:rPr>
        <w:t xml:space="preserve">.  </w:t>
      </w:r>
      <w:r w:rsidR="006B1FDD">
        <w:rPr>
          <w:sz w:val="24"/>
        </w:rPr>
        <w:tab/>
      </w:r>
      <w:r w:rsidR="00D34E4B">
        <w:rPr>
          <w:sz w:val="24"/>
        </w:rPr>
        <w:t>Criminal Mistreatment 1º</w:t>
      </w:r>
      <w:r w:rsidR="00D864C9">
        <w:rPr>
          <w:sz w:val="24"/>
        </w:rPr>
        <w:t xml:space="preserve"> - </w:t>
      </w:r>
      <w:hyperlink r:id="rId287" w:history="1">
        <w:r w:rsidR="00D34E4B" w:rsidRPr="00D864C9">
          <w:rPr>
            <w:rStyle w:val="Hyperlink"/>
            <w:sz w:val="24"/>
          </w:rPr>
          <w:t>RCW 9A.42.020</w:t>
        </w:r>
      </w:hyperlink>
      <w:r w:rsidR="00D34E4B" w:rsidRPr="00D864C9">
        <w:rPr>
          <w:sz w:val="24"/>
        </w:rPr>
        <w:t xml:space="preserve"> </w:t>
      </w:r>
      <w:r w:rsidR="006B1FDD">
        <w:rPr>
          <w:sz w:val="24"/>
        </w:rPr>
        <w:t>(</w:t>
      </w:r>
      <w:r w:rsidR="00D34E4B" w:rsidRPr="00D864C9">
        <w:rPr>
          <w:sz w:val="24"/>
        </w:rPr>
        <w:t>Class B</w:t>
      </w:r>
      <w:r w:rsidR="006B1FDD">
        <w:rPr>
          <w:sz w:val="24"/>
        </w:rPr>
        <w:t>)</w:t>
      </w:r>
    </w:p>
    <w:p w14:paraId="088F35A8" w14:textId="77777777" w:rsidR="00D34E4B" w:rsidRDefault="00D34E4B" w:rsidP="00704A53">
      <w:pPr>
        <w:tabs>
          <w:tab w:val="left" w:pos="-720"/>
          <w:tab w:val="left" w:pos="0"/>
          <w:tab w:val="left" w:pos="720"/>
          <w:tab w:val="left" w:pos="1440"/>
          <w:tab w:val="left" w:pos="2160"/>
        </w:tabs>
        <w:rPr>
          <w:sz w:val="24"/>
        </w:rPr>
      </w:pPr>
    </w:p>
    <w:p w14:paraId="790A1939" w14:textId="77777777" w:rsidR="00D34E4B" w:rsidRDefault="00D34E4B" w:rsidP="00704A53">
      <w:pPr>
        <w:tabs>
          <w:tab w:val="left" w:pos="-720"/>
          <w:tab w:val="left" w:pos="0"/>
          <w:tab w:val="left" w:pos="720"/>
          <w:tab w:val="left" w:pos="1440"/>
          <w:tab w:val="left" w:pos="2160"/>
        </w:tabs>
        <w:ind w:left="2880"/>
        <w:rPr>
          <w:sz w:val="24"/>
        </w:rPr>
      </w:pPr>
      <w:r>
        <w:rPr>
          <w:sz w:val="24"/>
        </w:rPr>
        <w:t xml:space="preserve">Criminal Mistreatment in the First Degree shall be charged when the defendant </w:t>
      </w:r>
      <w:r w:rsidR="006B1FDD">
        <w:rPr>
          <w:sz w:val="24"/>
        </w:rPr>
        <w:t>with criminal negligence as defined in</w:t>
      </w:r>
      <w:r>
        <w:rPr>
          <w:sz w:val="24"/>
        </w:rPr>
        <w:t xml:space="preserve"> </w:t>
      </w:r>
      <w:hyperlink r:id="rId288" w:history="1">
        <w:r w:rsidRPr="003749D5">
          <w:rPr>
            <w:rStyle w:val="Hyperlink"/>
            <w:sz w:val="24"/>
          </w:rPr>
          <w:t>RCW 9A.08.010</w:t>
        </w:r>
      </w:hyperlink>
      <w:r>
        <w:rPr>
          <w:sz w:val="24"/>
        </w:rPr>
        <w:t xml:space="preserve"> causes </w:t>
      </w:r>
      <w:r w:rsidRPr="00983443">
        <w:rPr>
          <w:sz w:val="24"/>
        </w:rPr>
        <w:t>great bodily harm</w:t>
      </w:r>
      <w:r>
        <w:rPr>
          <w:sz w:val="24"/>
        </w:rPr>
        <w:t xml:space="preserve"> to a child or dependent person by withholding any of the basic necessities of life.</w:t>
      </w:r>
      <w:r>
        <w:rPr>
          <w:sz w:val="24"/>
        </w:rPr>
        <w:tab/>
      </w:r>
    </w:p>
    <w:p w14:paraId="1376A831" w14:textId="77777777" w:rsidR="00D34E4B" w:rsidRDefault="00D34E4B" w:rsidP="00704A53">
      <w:pPr>
        <w:tabs>
          <w:tab w:val="left" w:pos="-720"/>
          <w:tab w:val="left" w:pos="0"/>
          <w:tab w:val="left" w:pos="720"/>
          <w:tab w:val="left" w:pos="1440"/>
          <w:tab w:val="left" w:pos="2160"/>
        </w:tabs>
        <w:rPr>
          <w:sz w:val="24"/>
        </w:rPr>
      </w:pPr>
      <w:r>
        <w:rPr>
          <w:sz w:val="24"/>
        </w:rPr>
        <w:tab/>
      </w:r>
      <w:r>
        <w:rPr>
          <w:sz w:val="24"/>
        </w:rPr>
        <w:tab/>
      </w:r>
    </w:p>
    <w:p w14:paraId="4A1F2110" w14:textId="77777777" w:rsidR="00D34E4B" w:rsidRPr="00E432D0" w:rsidRDefault="00E408F2" w:rsidP="00704A53">
      <w:pPr>
        <w:tabs>
          <w:tab w:val="left" w:pos="-720"/>
          <w:tab w:val="left" w:pos="0"/>
          <w:tab w:val="left" w:pos="720"/>
          <w:tab w:val="left" w:pos="1440"/>
          <w:tab w:val="left" w:pos="2160"/>
        </w:tabs>
        <w:ind w:left="2160"/>
        <w:rPr>
          <w:sz w:val="24"/>
        </w:rPr>
      </w:pPr>
      <w:r>
        <w:rPr>
          <w:sz w:val="24"/>
        </w:rPr>
        <w:t>c</w:t>
      </w:r>
      <w:r w:rsidR="006B1FDD">
        <w:rPr>
          <w:sz w:val="24"/>
        </w:rPr>
        <w:t xml:space="preserve">.  </w:t>
      </w:r>
      <w:r w:rsidR="006B1FDD">
        <w:rPr>
          <w:sz w:val="24"/>
        </w:rPr>
        <w:tab/>
      </w:r>
      <w:r w:rsidR="00D34E4B">
        <w:rPr>
          <w:sz w:val="24"/>
        </w:rPr>
        <w:t>Criminal Mistreatment 2º</w:t>
      </w:r>
      <w:r w:rsidR="00E432D0">
        <w:rPr>
          <w:sz w:val="24"/>
        </w:rPr>
        <w:t xml:space="preserve"> - </w:t>
      </w:r>
      <w:hyperlink r:id="rId289" w:history="1">
        <w:r w:rsidR="00D34E4B" w:rsidRPr="00E432D0">
          <w:rPr>
            <w:rStyle w:val="Hyperlink"/>
            <w:sz w:val="24"/>
          </w:rPr>
          <w:t>RCW 9A.42.030</w:t>
        </w:r>
      </w:hyperlink>
      <w:r w:rsidR="00D34E4B" w:rsidRPr="00E432D0">
        <w:rPr>
          <w:sz w:val="24"/>
        </w:rPr>
        <w:t xml:space="preserve"> </w:t>
      </w:r>
      <w:r w:rsidR="006B1FDD">
        <w:rPr>
          <w:sz w:val="24"/>
        </w:rPr>
        <w:t>(</w:t>
      </w:r>
      <w:r w:rsidR="00D34E4B" w:rsidRPr="00E432D0">
        <w:rPr>
          <w:sz w:val="24"/>
        </w:rPr>
        <w:t>Class C</w:t>
      </w:r>
      <w:r w:rsidR="006B1FDD">
        <w:rPr>
          <w:sz w:val="24"/>
        </w:rPr>
        <w:t>)</w:t>
      </w:r>
    </w:p>
    <w:p w14:paraId="274444AC" w14:textId="77777777" w:rsidR="00D34E4B" w:rsidRDefault="00D34E4B" w:rsidP="00704A53">
      <w:pPr>
        <w:tabs>
          <w:tab w:val="left" w:pos="-720"/>
          <w:tab w:val="left" w:pos="0"/>
          <w:tab w:val="left" w:pos="720"/>
          <w:tab w:val="left" w:pos="1440"/>
          <w:tab w:val="left" w:pos="2160"/>
        </w:tabs>
        <w:ind w:left="2880"/>
        <w:rPr>
          <w:sz w:val="24"/>
        </w:rPr>
      </w:pPr>
    </w:p>
    <w:p w14:paraId="010B3682" w14:textId="77777777" w:rsidR="00D34E4B" w:rsidRDefault="00D34E4B" w:rsidP="00704A53">
      <w:pPr>
        <w:tabs>
          <w:tab w:val="left" w:pos="-720"/>
          <w:tab w:val="left" w:pos="0"/>
          <w:tab w:val="left" w:pos="720"/>
          <w:tab w:val="left" w:pos="1440"/>
          <w:tab w:val="left" w:pos="2160"/>
        </w:tabs>
        <w:ind w:left="2880"/>
        <w:rPr>
          <w:sz w:val="24"/>
        </w:rPr>
      </w:pPr>
      <w:r>
        <w:rPr>
          <w:sz w:val="24"/>
        </w:rPr>
        <w:t xml:space="preserve">Criminal Mistreatment in the Second Degree shall be charged when the defendant </w:t>
      </w:r>
      <w:r w:rsidR="006B1FDD">
        <w:rPr>
          <w:sz w:val="24"/>
        </w:rPr>
        <w:t xml:space="preserve">with criminal negligence as defined in </w:t>
      </w:r>
      <w:hyperlink r:id="rId290" w:history="1">
        <w:r w:rsidR="006B1FDD" w:rsidRPr="003749D5">
          <w:rPr>
            <w:rStyle w:val="Hyperlink"/>
            <w:sz w:val="24"/>
          </w:rPr>
          <w:t>RCW 9A.08.010</w:t>
        </w:r>
      </w:hyperlink>
      <w:r w:rsidR="00480F5D">
        <w:rPr>
          <w:sz w:val="24"/>
        </w:rPr>
        <w:t xml:space="preserve"> either</w:t>
      </w:r>
    </w:p>
    <w:p w14:paraId="2636B94C" w14:textId="77777777" w:rsidR="00D34E4B" w:rsidRDefault="00D34E4B" w:rsidP="00704A53">
      <w:pPr>
        <w:numPr>
          <w:ilvl w:val="0"/>
          <w:numId w:val="106"/>
        </w:numPr>
        <w:tabs>
          <w:tab w:val="left" w:pos="-720"/>
          <w:tab w:val="left" w:pos="0"/>
          <w:tab w:val="left" w:pos="720"/>
          <w:tab w:val="left" w:pos="1440"/>
          <w:tab w:val="left" w:pos="2160"/>
        </w:tabs>
        <w:rPr>
          <w:sz w:val="24"/>
        </w:rPr>
      </w:pPr>
      <w:r>
        <w:rPr>
          <w:sz w:val="24"/>
        </w:rPr>
        <w:t xml:space="preserve">creates an imminent and substantial risk of death or </w:t>
      </w:r>
      <w:r w:rsidRPr="00E432D0">
        <w:rPr>
          <w:sz w:val="24"/>
        </w:rPr>
        <w:t>great bodily harm</w:t>
      </w:r>
      <w:r w:rsidR="006B1FDD">
        <w:rPr>
          <w:sz w:val="24"/>
        </w:rPr>
        <w:t xml:space="preserve"> by withholding any of the basic necessities of life</w:t>
      </w:r>
      <w:r>
        <w:rPr>
          <w:sz w:val="24"/>
        </w:rPr>
        <w:t>, or</w:t>
      </w:r>
    </w:p>
    <w:p w14:paraId="1C6F6890" w14:textId="77777777" w:rsidR="00D34E4B" w:rsidRPr="006B1FDD" w:rsidRDefault="00D34E4B" w:rsidP="00704A53">
      <w:pPr>
        <w:numPr>
          <w:ilvl w:val="0"/>
          <w:numId w:val="106"/>
        </w:numPr>
        <w:tabs>
          <w:tab w:val="left" w:pos="-720"/>
          <w:tab w:val="left" w:pos="0"/>
          <w:tab w:val="left" w:pos="720"/>
          <w:tab w:val="left" w:pos="1440"/>
          <w:tab w:val="left" w:pos="2160"/>
        </w:tabs>
        <w:rPr>
          <w:sz w:val="24"/>
        </w:rPr>
      </w:pPr>
      <w:r>
        <w:rPr>
          <w:sz w:val="24"/>
        </w:rPr>
        <w:t xml:space="preserve">causes </w:t>
      </w:r>
      <w:r w:rsidRPr="00E432D0">
        <w:rPr>
          <w:sz w:val="24"/>
        </w:rPr>
        <w:t>substantial bodily harm</w:t>
      </w:r>
      <w:r>
        <w:rPr>
          <w:sz w:val="24"/>
        </w:rPr>
        <w:t xml:space="preserve"> </w:t>
      </w:r>
      <w:r w:rsidRPr="006B1FDD">
        <w:rPr>
          <w:sz w:val="24"/>
        </w:rPr>
        <w:t>by withholding any of the basic necessities of life.</w:t>
      </w:r>
    </w:p>
    <w:p w14:paraId="790B1405" w14:textId="77777777" w:rsidR="00D34E4B" w:rsidRDefault="00D34E4B" w:rsidP="00704A53">
      <w:pPr>
        <w:tabs>
          <w:tab w:val="left" w:pos="-720"/>
        </w:tabs>
        <w:rPr>
          <w:sz w:val="24"/>
        </w:rPr>
      </w:pPr>
    </w:p>
    <w:p w14:paraId="390BF2C0" w14:textId="77777777" w:rsidR="00D34E4B" w:rsidRPr="00E432D0" w:rsidRDefault="006B1FDD" w:rsidP="00704A53">
      <w:pPr>
        <w:tabs>
          <w:tab w:val="left" w:pos="-720"/>
        </w:tabs>
        <w:rPr>
          <w:sz w:val="24"/>
        </w:rPr>
      </w:pPr>
      <w:r>
        <w:rPr>
          <w:sz w:val="24"/>
        </w:rPr>
        <w:tab/>
      </w:r>
      <w:r>
        <w:rPr>
          <w:sz w:val="24"/>
        </w:rPr>
        <w:tab/>
      </w:r>
      <w:r>
        <w:rPr>
          <w:sz w:val="24"/>
        </w:rPr>
        <w:tab/>
      </w:r>
      <w:r w:rsidR="00E408F2">
        <w:rPr>
          <w:sz w:val="24"/>
        </w:rPr>
        <w:t>d</w:t>
      </w:r>
      <w:r>
        <w:rPr>
          <w:sz w:val="24"/>
        </w:rPr>
        <w:t xml:space="preserve">.  </w:t>
      </w:r>
      <w:r>
        <w:rPr>
          <w:sz w:val="24"/>
        </w:rPr>
        <w:tab/>
      </w:r>
      <w:r w:rsidR="00D34E4B">
        <w:rPr>
          <w:sz w:val="24"/>
        </w:rPr>
        <w:t>Criminal Mistreatment 3º</w:t>
      </w:r>
      <w:r w:rsidR="00E432D0">
        <w:rPr>
          <w:sz w:val="24"/>
        </w:rPr>
        <w:t xml:space="preserve"> - </w:t>
      </w:r>
      <w:hyperlink r:id="rId291" w:history="1">
        <w:r w:rsidR="00D34E4B" w:rsidRPr="00E432D0">
          <w:rPr>
            <w:rStyle w:val="Hyperlink"/>
            <w:sz w:val="24"/>
            <w:szCs w:val="24"/>
          </w:rPr>
          <w:t>RCW 9A.42.035</w:t>
        </w:r>
      </w:hyperlink>
      <w:r w:rsidR="00D34E4B" w:rsidRPr="00E432D0">
        <w:rPr>
          <w:sz w:val="24"/>
          <w:szCs w:val="24"/>
        </w:rPr>
        <w:t xml:space="preserve"> </w:t>
      </w:r>
      <w:r>
        <w:rPr>
          <w:sz w:val="24"/>
          <w:szCs w:val="24"/>
        </w:rPr>
        <w:t>(</w:t>
      </w:r>
      <w:r w:rsidR="00D34E4B" w:rsidRPr="00E432D0">
        <w:rPr>
          <w:sz w:val="24"/>
          <w:szCs w:val="24"/>
        </w:rPr>
        <w:t>Gross Misdemeanor</w:t>
      </w:r>
      <w:r>
        <w:rPr>
          <w:sz w:val="24"/>
          <w:szCs w:val="24"/>
        </w:rPr>
        <w:t>)</w:t>
      </w:r>
    </w:p>
    <w:p w14:paraId="1A6C736A" w14:textId="77777777" w:rsidR="00D34E4B" w:rsidRDefault="00D34E4B" w:rsidP="00704A53">
      <w:pPr>
        <w:tabs>
          <w:tab w:val="left" w:pos="-720"/>
        </w:tabs>
        <w:ind w:left="2880"/>
        <w:rPr>
          <w:sz w:val="24"/>
        </w:rPr>
      </w:pPr>
    </w:p>
    <w:p w14:paraId="4D945DCF" w14:textId="77777777" w:rsidR="00D34E4B" w:rsidRDefault="00D34E4B" w:rsidP="00704A53">
      <w:pPr>
        <w:tabs>
          <w:tab w:val="left" w:pos="-720"/>
        </w:tabs>
        <w:ind w:left="2880"/>
        <w:rPr>
          <w:sz w:val="24"/>
        </w:rPr>
      </w:pPr>
      <w:r>
        <w:rPr>
          <w:sz w:val="24"/>
        </w:rPr>
        <w:lastRenderedPageBreak/>
        <w:t>Criminal Mistreatment in the Third Degree shall be charged when the defendant, with criminal negligence</w:t>
      </w:r>
      <w:r w:rsidR="00480F5D">
        <w:rPr>
          <w:sz w:val="24"/>
        </w:rPr>
        <w:t xml:space="preserve"> </w:t>
      </w:r>
      <w:r>
        <w:rPr>
          <w:sz w:val="24"/>
        </w:rPr>
        <w:t xml:space="preserve">creates an imminent and substantial risk of substantial </w:t>
      </w:r>
      <w:r w:rsidRPr="00952ECA">
        <w:rPr>
          <w:sz w:val="24"/>
        </w:rPr>
        <w:t>bodily harm</w:t>
      </w:r>
      <w:r>
        <w:rPr>
          <w:sz w:val="24"/>
        </w:rPr>
        <w:t xml:space="preserve"> to a child or dependent person by withholding any of the basic necessities of life</w:t>
      </w:r>
      <w:r w:rsidR="00480F5D">
        <w:rPr>
          <w:sz w:val="24"/>
        </w:rPr>
        <w:t>.</w:t>
      </w:r>
    </w:p>
    <w:p w14:paraId="4FDF9FCC" w14:textId="77777777" w:rsidR="00D34E4B" w:rsidRDefault="00D34E4B" w:rsidP="00704A53">
      <w:pPr>
        <w:tabs>
          <w:tab w:val="left" w:pos="-720"/>
        </w:tabs>
        <w:rPr>
          <w:sz w:val="24"/>
        </w:rPr>
      </w:pPr>
    </w:p>
    <w:p w14:paraId="51022788" w14:textId="77777777" w:rsidR="00D34E4B" w:rsidRDefault="00E408F2" w:rsidP="00704A53">
      <w:pPr>
        <w:tabs>
          <w:tab w:val="left" w:pos="-720"/>
        </w:tabs>
        <w:ind w:left="2160"/>
        <w:rPr>
          <w:sz w:val="24"/>
        </w:rPr>
      </w:pPr>
      <w:r>
        <w:rPr>
          <w:sz w:val="24"/>
        </w:rPr>
        <w:t>e.</w:t>
      </w:r>
      <w:r w:rsidR="00480F5D">
        <w:rPr>
          <w:sz w:val="24"/>
        </w:rPr>
        <w:t xml:space="preserve"> </w:t>
      </w:r>
      <w:r w:rsidR="00480F5D">
        <w:rPr>
          <w:sz w:val="24"/>
        </w:rPr>
        <w:tab/>
      </w:r>
      <w:r w:rsidR="00D34E4B">
        <w:rPr>
          <w:sz w:val="24"/>
        </w:rPr>
        <w:t>Affirmative defense to Criminal Mistreatment</w:t>
      </w:r>
      <w:r w:rsidR="00D864C9">
        <w:rPr>
          <w:sz w:val="24"/>
        </w:rPr>
        <w:t xml:space="preserve"> (</w:t>
      </w:r>
      <w:hyperlink r:id="rId292" w:history="1">
        <w:r w:rsidR="00D34E4B" w:rsidRPr="00F46800">
          <w:rPr>
            <w:rStyle w:val="Hyperlink"/>
            <w:sz w:val="24"/>
          </w:rPr>
          <w:t>RCW 9A.42.050</w:t>
        </w:r>
      </w:hyperlink>
      <w:r w:rsidR="00D864C9">
        <w:rPr>
          <w:sz w:val="24"/>
        </w:rPr>
        <w:t>)</w:t>
      </w:r>
    </w:p>
    <w:p w14:paraId="5AB35EC0" w14:textId="77777777" w:rsidR="00480F5D" w:rsidRDefault="00480F5D" w:rsidP="00704A53">
      <w:pPr>
        <w:pStyle w:val="BodyTextIndent3"/>
        <w:ind w:left="2880"/>
      </w:pPr>
    </w:p>
    <w:p w14:paraId="2E46DD7E" w14:textId="77777777" w:rsidR="00D34E4B" w:rsidRDefault="00D34E4B" w:rsidP="00704A53">
      <w:pPr>
        <w:pStyle w:val="BodyTextIndent3"/>
        <w:ind w:left="2880"/>
      </w:pPr>
      <w:r>
        <w:t>It shall be a defense that withholding the basic necessities of life is due to financial inability, only if the defendant has made a reasonable effort to obtain adequate assistance.  This defense is available to a defendant employed to provide the basic necessities of life, only when the agreed-upon payment has been made.</w:t>
      </w:r>
    </w:p>
    <w:p w14:paraId="6FABFA45" w14:textId="77777777" w:rsidR="00D34E4B" w:rsidRDefault="00D34E4B" w:rsidP="00704A53">
      <w:pPr>
        <w:tabs>
          <w:tab w:val="left" w:pos="-720"/>
        </w:tabs>
        <w:rPr>
          <w:sz w:val="24"/>
        </w:rPr>
      </w:pPr>
    </w:p>
    <w:p w14:paraId="33AD1E8E" w14:textId="77777777" w:rsidR="00D34E4B" w:rsidRDefault="00D34E4B" w:rsidP="00704A53">
      <w:pPr>
        <w:tabs>
          <w:tab w:val="left" w:pos="-720"/>
        </w:tabs>
        <w:rPr>
          <w:sz w:val="24"/>
        </w:rPr>
      </w:pPr>
    </w:p>
    <w:p w14:paraId="137A003C" w14:textId="77777777" w:rsidR="00D34E4B" w:rsidRDefault="00D34E4B" w:rsidP="00704A53">
      <w:pPr>
        <w:tabs>
          <w:tab w:val="left" w:pos="-720"/>
        </w:tabs>
        <w:rPr>
          <w:sz w:val="24"/>
        </w:rPr>
      </w:pPr>
      <w:r>
        <w:rPr>
          <w:sz w:val="24"/>
        </w:rPr>
        <w:tab/>
      </w:r>
      <w:r>
        <w:rPr>
          <w:sz w:val="24"/>
        </w:rPr>
        <w:tab/>
        <w:t>4.</w:t>
      </w:r>
      <w:r>
        <w:rPr>
          <w:sz w:val="24"/>
        </w:rPr>
        <w:tab/>
      </w:r>
      <w:r w:rsidR="00E4514D">
        <w:rPr>
          <w:sz w:val="24"/>
        </w:rPr>
        <w:t>Abandonment</w:t>
      </w:r>
      <w:r w:rsidR="00D864C9">
        <w:rPr>
          <w:sz w:val="24"/>
        </w:rPr>
        <w:t xml:space="preserve"> - </w:t>
      </w:r>
      <w:hyperlink r:id="rId293" w:history="1">
        <w:r w:rsidRPr="003749D5">
          <w:rPr>
            <w:rStyle w:val="Hyperlink"/>
            <w:sz w:val="24"/>
          </w:rPr>
          <w:t>RCW 9A.42.060</w:t>
        </w:r>
      </w:hyperlink>
      <w:r>
        <w:rPr>
          <w:sz w:val="24"/>
        </w:rPr>
        <w:t>, .</w:t>
      </w:r>
      <w:hyperlink r:id="rId294" w:history="1">
        <w:r w:rsidRPr="003749D5">
          <w:rPr>
            <w:rStyle w:val="Hyperlink"/>
            <w:sz w:val="24"/>
          </w:rPr>
          <w:t>070</w:t>
        </w:r>
      </w:hyperlink>
      <w:r>
        <w:rPr>
          <w:sz w:val="24"/>
        </w:rPr>
        <w:t>, &amp; .</w:t>
      </w:r>
      <w:hyperlink r:id="rId295" w:history="1">
        <w:r w:rsidRPr="003749D5">
          <w:rPr>
            <w:rStyle w:val="Hyperlink"/>
            <w:sz w:val="24"/>
          </w:rPr>
          <w:t>080</w:t>
        </w:r>
      </w:hyperlink>
      <w:r w:rsidR="00D864C9">
        <w:rPr>
          <w:sz w:val="24"/>
        </w:rPr>
        <w:t>.</w:t>
      </w:r>
    </w:p>
    <w:p w14:paraId="4A67BEAF" w14:textId="77777777" w:rsidR="00D34E4B" w:rsidRDefault="00D34E4B" w:rsidP="00704A53">
      <w:pPr>
        <w:tabs>
          <w:tab w:val="left" w:pos="-720"/>
        </w:tabs>
        <w:rPr>
          <w:sz w:val="24"/>
        </w:rPr>
      </w:pPr>
    </w:p>
    <w:p w14:paraId="090B24F5" w14:textId="77777777" w:rsidR="00E408F2" w:rsidRDefault="00E408F2" w:rsidP="00704A53">
      <w:pPr>
        <w:pStyle w:val="BodyTextIndent3"/>
        <w:ind w:left="2160"/>
      </w:pPr>
      <w:r>
        <w:t xml:space="preserve">a.  </w:t>
      </w:r>
      <w:r>
        <w:tab/>
      </w:r>
      <w:r w:rsidR="00D34E4B">
        <w:t xml:space="preserve">The appropriate degree of Abandonment shall be charged when the </w:t>
      </w:r>
      <w:r>
        <w:t xml:space="preserve"> </w:t>
      </w:r>
    </w:p>
    <w:p w14:paraId="0B957544" w14:textId="77777777" w:rsidR="00D34E4B" w:rsidRDefault="00D34E4B" w:rsidP="00704A53">
      <w:pPr>
        <w:pStyle w:val="BodyTextIndent3"/>
        <w:ind w:left="2160" w:firstLine="720"/>
      </w:pPr>
      <w:r>
        <w:t>defendant is:</w:t>
      </w:r>
    </w:p>
    <w:p w14:paraId="7FC07642" w14:textId="77777777" w:rsidR="00D34E4B" w:rsidRDefault="00D34E4B" w:rsidP="00704A53">
      <w:pPr>
        <w:tabs>
          <w:tab w:val="left" w:pos="-720"/>
        </w:tabs>
        <w:rPr>
          <w:sz w:val="24"/>
        </w:rPr>
      </w:pPr>
    </w:p>
    <w:p w14:paraId="1585C9E6" w14:textId="77777777" w:rsidR="00D34E4B" w:rsidRDefault="00E4514D" w:rsidP="00704A53">
      <w:pPr>
        <w:pStyle w:val="BodyTextIndent2"/>
        <w:tabs>
          <w:tab w:val="left" w:pos="-720"/>
          <w:tab w:val="left" w:pos="0"/>
          <w:tab w:val="left" w:pos="720"/>
          <w:tab w:val="left" w:pos="1440"/>
        </w:tabs>
        <w:spacing w:before="0"/>
      </w:pPr>
      <w:r>
        <w:tab/>
      </w:r>
      <w:r>
        <w:tab/>
      </w:r>
      <w:r w:rsidR="00E408F2">
        <w:tab/>
        <w:t>(1)</w:t>
      </w:r>
      <w:r>
        <w:t xml:space="preserve">  </w:t>
      </w:r>
      <w:r>
        <w:tab/>
      </w:r>
      <w:r w:rsidR="00D34E4B">
        <w:t>a parent, or</w:t>
      </w:r>
    </w:p>
    <w:p w14:paraId="489F4336" w14:textId="77777777" w:rsidR="00E408F2" w:rsidRDefault="00E4514D" w:rsidP="00704A53">
      <w:pPr>
        <w:pStyle w:val="BodyTextIndent2"/>
        <w:tabs>
          <w:tab w:val="left" w:pos="-720"/>
          <w:tab w:val="left" w:pos="0"/>
          <w:tab w:val="left" w:pos="720"/>
          <w:tab w:val="left" w:pos="1440"/>
        </w:tabs>
        <w:spacing w:before="0"/>
        <w:ind w:left="2160" w:hanging="1080"/>
      </w:pPr>
      <w:r>
        <w:tab/>
      </w:r>
      <w:r>
        <w:tab/>
      </w:r>
      <w:r w:rsidR="00E408F2">
        <w:tab/>
        <w:t>(2)</w:t>
      </w:r>
      <w:r>
        <w:t xml:space="preserve">    </w:t>
      </w:r>
      <w:r>
        <w:tab/>
      </w:r>
      <w:r w:rsidR="00D34E4B">
        <w:t xml:space="preserve">a person entrusted with the physical custody of a child </w:t>
      </w:r>
    </w:p>
    <w:p w14:paraId="20E25379" w14:textId="77777777" w:rsidR="00D34E4B" w:rsidRDefault="00E408F2" w:rsidP="00704A53">
      <w:pPr>
        <w:pStyle w:val="BodyTextIndent2"/>
        <w:tabs>
          <w:tab w:val="left" w:pos="-720"/>
          <w:tab w:val="left" w:pos="0"/>
          <w:tab w:val="left" w:pos="720"/>
          <w:tab w:val="left" w:pos="1440"/>
        </w:tabs>
        <w:spacing w:before="0"/>
        <w:ind w:left="2160" w:hanging="1080"/>
      </w:pPr>
      <w:r>
        <w:t xml:space="preserve"> </w:t>
      </w:r>
      <w:r>
        <w:tab/>
      </w:r>
      <w:r>
        <w:tab/>
      </w:r>
      <w:r>
        <w:tab/>
      </w:r>
      <w:r>
        <w:tab/>
      </w:r>
      <w:r w:rsidR="00D34E4B">
        <w:t>(under age</w:t>
      </w:r>
      <w:r>
        <w:t xml:space="preserve"> </w:t>
      </w:r>
      <w:r w:rsidR="00D34E4B">
        <w:t>18) or dependent person, or</w:t>
      </w:r>
    </w:p>
    <w:p w14:paraId="25A90F2B" w14:textId="77777777" w:rsidR="00D34E4B" w:rsidRDefault="00E4514D" w:rsidP="00704A53">
      <w:pPr>
        <w:pStyle w:val="BodyTextIndent2"/>
        <w:numPr>
          <w:ilvl w:val="0"/>
          <w:numId w:val="106"/>
        </w:numPr>
        <w:tabs>
          <w:tab w:val="left" w:pos="-720"/>
          <w:tab w:val="left" w:pos="0"/>
          <w:tab w:val="left" w:pos="720"/>
          <w:tab w:val="left" w:pos="1440"/>
        </w:tabs>
        <w:spacing w:before="0"/>
      </w:pPr>
      <w:r>
        <w:t>a p</w:t>
      </w:r>
      <w:r w:rsidR="00D34E4B">
        <w:t>erson employed to provide to the child or dependent person the basic necessities of life</w:t>
      </w:r>
    </w:p>
    <w:p w14:paraId="61B79FAA" w14:textId="77777777" w:rsidR="00E408F2" w:rsidRPr="00E408F2" w:rsidRDefault="00E408F2" w:rsidP="00704A53">
      <w:pPr>
        <w:pStyle w:val="BodyTextIndent2"/>
        <w:tabs>
          <w:tab w:val="left" w:pos="-720"/>
          <w:tab w:val="left" w:pos="0"/>
          <w:tab w:val="left" w:pos="720"/>
          <w:tab w:val="left" w:pos="1440"/>
        </w:tabs>
        <w:spacing w:before="0"/>
        <w:ind w:left="3600"/>
      </w:pPr>
    </w:p>
    <w:p w14:paraId="5C751BB1" w14:textId="77777777" w:rsidR="00D34E4B" w:rsidRDefault="00D34E4B" w:rsidP="00704A53">
      <w:pPr>
        <w:tabs>
          <w:tab w:val="left" w:pos="-720"/>
        </w:tabs>
        <w:ind w:left="3240"/>
        <w:rPr>
          <w:sz w:val="24"/>
        </w:rPr>
      </w:pPr>
      <w:r>
        <w:rPr>
          <w:sz w:val="24"/>
        </w:rPr>
        <w:t xml:space="preserve">“abandon”:  means leaving a child or other dependent person without the means or ability to obtain one or more of the basic necessities of life </w:t>
      </w:r>
    </w:p>
    <w:p w14:paraId="13B43476" w14:textId="77777777" w:rsidR="00E4514D" w:rsidRDefault="00E4514D" w:rsidP="00704A53">
      <w:pPr>
        <w:tabs>
          <w:tab w:val="left" w:pos="-720"/>
        </w:tabs>
        <w:ind w:left="3240"/>
        <w:rPr>
          <w:sz w:val="24"/>
        </w:rPr>
      </w:pPr>
    </w:p>
    <w:p w14:paraId="034D6092" w14:textId="77777777" w:rsidR="00D34E4B" w:rsidRDefault="00D34E4B" w:rsidP="00704A53">
      <w:pPr>
        <w:tabs>
          <w:tab w:val="left" w:pos="-720"/>
        </w:tabs>
        <w:ind w:left="3240"/>
        <w:rPr>
          <w:sz w:val="24"/>
        </w:rPr>
      </w:pPr>
      <w:r>
        <w:rPr>
          <w:sz w:val="24"/>
        </w:rPr>
        <w:t>“basic necessities of life”: see Crim. Mistreatment.</w:t>
      </w:r>
    </w:p>
    <w:p w14:paraId="4A7E8260" w14:textId="77777777" w:rsidR="00E4514D" w:rsidRDefault="00E4514D" w:rsidP="00704A53">
      <w:pPr>
        <w:tabs>
          <w:tab w:val="left" w:pos="-720"/>
        </w:tabs>
        <w:ind w:left="3240"/>
        <w:rPr>
          <w:sz w:val="24"/>
        </w:rPr>
      </w:pPr>
    </w:p>
    <w:p w14:paraId="725C85B3" w14:textId="77777777" w:rsidR="00D34E4B" w:rsidRDefault="00D34E4B" w:rsidP="00704A53">
      <w:pPr>
        <w:tabs>
          <w:tab w:val="left" w:pos="-720"/>
        </w:tabs>
        <w:ind w:left="3240"/>
        <w:rPr>
          <w:sz w:val="24"/>
        </w:rPr>
      </w:pPr>
      <w:r>
        <w:rPr>
          <w:sz w:val="24"/>
        </w:rPr>
        <w:t>“child”: see Crim. Mistreatment</w:t>
      </w:r>
      <w:r w:rsidR="0044037D">
        <w:rPr>
          <w:sz w:val="24"/>
        </w:rPr>
        <w:t xml:space="preserve">, </w:t>
      </w:r>
      <w:hyperlink r:id="rId296" w:history="1">
        <w:r w:rsidRPr="003749D5">
          <w:rPr>
            <w:rStyle w:val="Hyperlink"/>
            <w:sz w:val="24"/>
          </w:rPr>
          <w:t>RCW 9A.42.010</w:t>
        </w:r>
      </w:hyperlink>
      <w:r w:rsidR="0044037D">
        <w:rPr>
          <w:sz w:val="24"/>
        </w:rPr>
        <w:t>.</w:t>
      </w:r>
    </w:p>
    <w:p w14:paraId="6282194A" w14:textId="77777777" w:rsidR="00D34E4B" w:rsidRDefault="00D34E4B" w:rsidP="00704A53">
      <w:pPr>
        <w:tabs>
          <w:tab w:val="left" w:pos="-720"/>
        </w:tabs>
        <w:rPr>
          <w:sz w:val="24"/>
        </w:rPr>
      </w:pPr>
    </w:p>
    <w:p w14:paraId="34111010" w14:textId="77777777" w:rsidR="00D34E4B" w:rsidRPr="0044037D" w:rsidRDefault="00D34E4B" w:rsidP="00704A53">
      <w:pPr>
        <w:numPr>
          <w:ilvl w:val="0"/>
          <w:numId w:val="107"/>
        </w:numPr>
        <w:tabs>
          <w:tab w:val="left" w:pos="-720"/>
        </w:tabs>
        <w:rPr>
          <w:sz w:val="24"/>
        </w:rPr>
      </w:pPr>
      <w:r>
        <w:rPr>
          <w:sz w:val="24"/>
        </w:rPr>
        <w:t>Abandonment 1º</w:t>
      </w:r>
      <w:r w:rsidR="0044037D">
        <w:rPr>
          <w:sz w:val="24"/>
        </w:rPr>
        <w:t xml:space="preserve"> - </w:t>
      </w:r>
      <w:hyperlink r:id="rId297" w:history="1">
        <w:r w:rsidRPr="0044037D">
          <w:rPr>
            <w:rStyle w:val="Hyperlink"/>
            <w:sz w:val="24"/>
          </w:rPr>
          <w:t>RCW 9A.42.060</w:t>
        </w:r>
      </w:hyperlink>
      <w:r w:rsidRPr="0044037D">
        <w:rPr>
          <w:sz w:val="24"/>
        </w:rPr>
        <w:t xml:space="preserve"> </w:t>
      </w:r>
      <w:r w:rsidR="00E408F2">
        <w:rPr>
          <w:sz w:val="24"/>
        </w:rPr>
        <w:t>(</w:t>
      </w:r>
      <w:r w:rsidRPr="0044037D">
        <w:rPr>
          <w:sz w:val="24"/>
        </w:rPr>
        <w:t>Class B</w:t>
      </w:r>
      <w:r w:rsidR="00E408F2">
        <w:rPr>
          <w:sz w:val="24"/>
        </w:rPr>
        <w:t>)</w:t>
      </w:r>
    </w:p>
    <w:p w14:paraId="0DA20A09" w14:textId="77777777" w:rsidR="00D34E4B" w:rsidRDefault="00D34E4B" w:rsidP="00704A53">
      <w:pPr>
        <w:tabs>
          <w:tab w:val="left" w:pos="-720"/>
        </w:tabs>
        <w:ind w:left="2880"/>
        <w:rPr>
          <w:sz w:val="24"/>
        </w:rPr>
      </w:pPr>
    </w:p>
    <w:p w14:paraId="1C67B50B" w14:textId="77777777" w:rsidR="00D34E4B" w:rsidRDefault="00D34E4B" w:rsidP="00704A53">
      <w:pPr>
        <w:tabs>
          <w:tab w:val="left" w:pos="-720"/>
        </w:tabs>
        <w:ind w:left="2880"/>
        <w:rPr>
          <w:sz w:val="24"/>
        </w:rPr>
      </w:pPr>
      <w:r>
        <w:rPr>
          <w:sz w:val="24"/>
        </w:rPr>
        <w:t>Abandonment in the First Degree shall be charged when the defendant:</w:t>
      </w:r>
    </w:p>
    <w:p w14:paraId="51991C32" w14:textId="77777777" w:rsidR="00D34E4B" w:rsidRDefault="00D34E4B" w:rsidP="00704A53">
      <w:pPr>
        <w:numPr>
          <w:ilvl w:val="0"/>
          <w:numId w:val="108"/>
        </w:numPr>
        <w:tabs>
          <w:tab w:val="left" w:pos="-720"/>
        </w:tabs>
        <w:rPr>
          <w:sz w:val="24"/>
        </w:rPr>
      </w:pPr>
      <w:r>
        <w:rPr>
          <w:sz w:val="24"/>
        </w:rPr>
        <w:t>recklessly abandons the child or dependent person, and</w:t>
      </w:r>
    </w:p>
    <w:p w14:paraId="79DB82A7" w14:textId="77777777" w:rsidR="00D34E4B" w:rsidRDefault="00D34E4B" w:rsidP="00704A53">
      <w:pPr>
        <w:numPr>
          <w:ilvl w:val="0"/>
          <w:numId w:val="108"/>
        </w:numPr>
        <w:tabs>
          <w:tab w:val="left" w:pos="-720"/>
        </w:tabs>
        <w:rPr>
          <w:sz w:val="24"/>
        </w:rPr>
      </w:pPr>
      <w:r>
        <w:rPr>
          <w:sz w:val="24"/>
        </w:rPr>
        <w:t xml:space="preserve">as a result of being abandoned, the child or dependent person suffers </w:t>
      </w:r>
      <w:r w:rsidRPr="0044037D">
        <w:rPr>
          <w:sz w:val="24"/>
        </w:rPr>
        <w:t>great bodily harm</w:t>
      </w:r>
      <w:r>
        <w:rPr>
          <w:sz w:val="24"/>
        </w:rPr>
        <w:t>.</w:t>
      </w:r>
    </w:p>
    <w:p w14:paraId="75302E5C" w14:textId="77777777" w:rsidR="00D34E4B" w:rsidRDefault="00D34E4B" w:rsidP="00704A53">
      <w:pPr>
        <w:tabs>
          <w:tab w:val="left" w:pos="-720"/>
        </w:tabs>
        <w:rPr>
          <w:sz w:val="24"/>
        </w:rPr>
      </w:pPr>
    </w:p>
    <w:p w14:paraId="546F7CA0" w14:textId="77777777" w:rsidR="00D34E4B" w:rsidRPr="0044037D" w:rsidRDefault="00D34E4B" w:rsidP="00704A53">
      <w:pPr>
        <w:numPr>
          <w:ilvl w:val="0"/>
          <w:numId w:val="107"/>
        </w:numPr>
        <w:tabs>
          <w:tab w:val="left" w:pos="-720"/>
        </w:tabs>
        <w:rPr>
          <w:sz w:val="24"/>
        </w:rPr>
      </w:pPr>
      <w:r>
        <w:rPr>
          <w:sz w:val="24"/>
        </w:rPr>
        <w:t>Abandonment 2º</w:t>
      </w:r>
      <w:r w:rsidR="0044037D">
        <w:rPr>
          <w:sz w:val="24"/>
        </w:rPr>
        <w:t xml:space="preserve"> - </w:t>
      </w:r>
      <w:hyperlink r:id="rId298" w:history="1">
        <w:r w:rsidRPr="0044037D">
          <w:rPr>
            <w:rStyle w:val="Hyperlink"/>
            <w:sz w:val="24"/>
          </w:rPr>
          <w:t>RCW 9A.42.070</w:t>
        </w:r>
      </w:hyperlink>
      <w:r w:rsidRPr="0044037D">
        <w:rPr>
          <w:sz w:val="24"/>
        </w:rPr>
        <w:t xml:space="preserve"> </w:t>
      </w:r>
      <w:r w:rsidR="00813187">
        <w:rPr>
          <w:sz w:val="24"/>
        </w:rPr>
        <w:t>(</w:t>
      </w:r>
      <w:r w:rsidRPr="0044037D">
        <w:rPr>
          <w:sz w:val="24"/>
        </w:rPr>
        <w:t>Class C</w:t>
      </w:r>
      <w:r w:rsidR="00813187">
        <w:rPr>
          <w:sz w:val="24"/>
        </w:rPr>
        <w:t>)</w:t>
      </w:r>
    </w:p>
    <w:p w14:paraId="540CF40B" w14:textId="77777777" w:rsidR="00D34E4B" w:rsidRDefault="00D34E4B" w:rsidP="00704A53">
      <w:pPr>
        <w:tabs>
          <w:tab w:val="left" w:pos="-720"/>
        </w:tabs>
        <w:ind w:left="2880"/>
        <w:rPr>
          <w:sz w:val="24"/>
        </w:rPr>
      </w:pPr>
    </w:p>
    <w:p w14:paraId="0FFB35BF" w14:textId="77777777" w:rsidR="00D34E4B" w:rsidRDefault="00D34E4B" w:rsidP="00704A53">
      <w:pPr>
        <w:tabs>
          <w:tab w:val="left" w:pos="-720"/>
        </w:tabs>
        <w:ind w:left="2880"/>
        <w:rPr>
          <w:sz w:val="24"/>
        </w:rPr>
      </w:pPr>
      <w:r>
        <w:rPr>
          <w:sz w:val="24"/>
        </w:rPr>
        <w:t>Abandonment in the Second Degree shall be charged when the defendant:</w:t>
      </w:r>
    </w:p>
    <w:p w14:paraId="33499B82" w14:textId="77777777" w:rsidR="00D34E4B" w:rsidRDefault="00813187" w:rsidP="00704A53">
      <w:pPr>
        <w:tabs>
          <w:tab w:val="left" w:pos="-720"/>
        </w:tabs>
        <w:ind w:left="2880"/>
        <w:rPr>
          <w:sz w:val="24"/>
        </w:rPr>
      </w:pPr>
      <w:r>
        <w:rPr>
          <w:sz w:val="24"/>
        </w:rPr>
        <w:t xml:space="preserve">(1)  </w:t>
      </w:r>
      <w:r>
        <w:rPr>
          <w:sz w:val="24"/>
        </w:rPr>
        <w:tab/>
      </w:r>
      <w:r w:rsidR="00D34E4B">
        <w:rPr>
          <w:sz w:val="24"/>
        </w:rPr>
        <w:t>recklessly abandons the child or dependent person, and</w:t>
      </w:r>
    </w:p>
    <w:p w14:paraId="29DF89C4" w14:textId="77777777" w:rsidR="00D34E4B" w:rsidRDefault="00D34E4B" w:rsidP="00704A53">
      <w:pPr>
        <w:numPr>
          <w:ilvl w:val="0"/>
          <w:numId w:val="109"/>
        </w:numPr>
        <w:tabs>
          <w:tab w:val="left" w:pos="-720"/>
        </w:tabs>
        <w:rPr>
          <w:sz w:val="24"/>
        </w:rPr>
      </w:pPr>
      <w:r>
        <w:rPr>
          <w:sz w:val="24"/>
        </w:rPr>
        <w:lastRenderedPageBreak/>
        <w:t xml:space="preserve">as a result of being abandoned, the child or dependent person suffers </w:t>
      </w:r>
      <w:r w:rsidRPr="0044037D">
        <w:rPr>
          <w:sz w:val="24"/>
        </w:rPr>
        <w:t>substantial bodily harm</w:t>
      </w:r>
      <w:r>
        <w:rPr>
          <w:sz w:val="24"/>
        </w:rPr>
        <w:t>, or</w:t>
      </w:r>
    </w:p>
    <w:p w14:paraId="7FB4FF3D" w14:textId="77777777" w:rsidR="00D34E4B" w:rsidRDefault="00D34E4B" w:rsidP="00704A53">
      <w:pPr>
        <w:numPr>
          <w:ilvl w:val="0"/>
          <w:numId w:val="109"/>
        </w:numPr>
        <w:tabs>
          <w:tab w:val="left" w:pos="-720"/>
        </w:tabs>
        <w:rPr>
          <w:sz w:val="24"/>
        </w:rPr>
      </w:pPr>
      <w:r>
        <w:rPr>
          <w:sz w:val="24"/>
        </w:rPr>
        <w:t xml:space="preserve">abandoning the child or dependent person creates an imminent and substantial risk that the child or other dependent person will die or suffer </w:t>
      </w:r>
      <w:r w:rsidRPr="0044037D">
        <w:rPr>
          <w:sz w:val="24"/>
        </w:rPr>
        <w:t>great bodily harm</w:t>
      </w:r>
      <w:r>
        <w:rPr>
          <w:sz w:val="24"/>
        </w:rPr>
        <w:t>.</w:t>
      </w:r>
    </w:p>
    <w:p w14:paraId="5DB0BB99" w14:textId="77777777" w:rsidR="00D34E4B" w:rsidRDefault="00D34E4B" w:rsidP="00704A53">
      <w:pPr>
        <w:tabs>
          <w:tab w:val="left" w:pos="-720"/>
          <w:tab w:val="left" w:pos="0"/>
          <w:tab w:val="left" w:pos="720"/>
          <w:tab w:val="left" w:pos="1440"/>
        </w:tabs>
        <w:ind w:left="2160" w:hanging="2160"/>
        <w:rPr>
          <w:sz w:val="24"/>
        </w:rPr>
      </w:pPr>
    </w:p>
    <w:p w14:paraId="6019C0E9" w14:textId="77777777" w:rsidR="00D34E4B" w:rsidRPr="0044037D" w:rsidRDefault="00D34E4B" w:rsidP="00704A53">
      <w:pPr>
        <w:numPr>
          <w:ilvl w:val="0"/>
          <w:numId w:val="107"/>
        </w:numPr>
        <w:tabs>
          <w:tab w:val="left" w:pos="-720"/>
          <w:tab w:val="left" w:pos="0"/>
          <w:tab w:val="left" w:pos="720"/>
          <w:tab w:val="left" w:pos="1440"/>
        </w:tabs>
        <w:rPr>
          <w:sz w:val="24"/>
        </w:rPr>
      </w:pPr>
      <w:r>
        <w:rPr>
          <w:sz w:val="24"/>
        </w:rPr>
        <w:t>Abandonment 3º</w:t>
      </w:r>
      <w:r w:rsidR="0044037D">
        <w:rPr>
          <w:sz w:val="24"/>
        </w:rPr>
        <w:t xml:space="preserve"> - </w:t>
      </w:r>
      <w:hyperlink r:id="rId299" w:history="1">
        <w:r w:rsidRPr="0044037D">
          <w:rPr>
            <w:rStyle w:val="Hyperlink"/>
            <w:sz w:val="24"/>
          </w:rPr>
          <w:t>RCW 9A.42.080</w:t>
        </w:r>
      </w:hyperlink>
      <w:r w:rsidRPr="0044037D">
        <w:rPr>
          <w:sz w:val="24"/>
        </w:rPr>
        <w:t xml:space="preserve"> </w:t>
      </w:r>
      <w:r w:rsidR="00813187">
        <w:rPr>
          <w:sz w:val="24"/>
        </w:rPr>
        <w:t>(</w:t>
      </w:r>
      <w:r w:rsidRPr="0044037D">
        <w:rPr>
          <w:sz w:val="24"/>
        </w:rPr>
        <w:t>Gross Misdemeanor</w:t>
      </w:r>
      <w:r w:rsidR="00813187">
        <w:rPr>
          <w:sz w:val="24"/>
        </w:rPr>
        <w:t>)</w:t>
      </w:r>
    </w:p>
    <w:p w14:paraId="570A8CCD" w14:textId="77777777" w:rsidR="00D34E4B" w:rsidRDefault="00D34E4B" w:rsidP="00704A53">
      <w:pPr>
        <w:tabs>
          <w:tab w:val="left" w:pos="-720"/>
          <w:tab w:val="left" w:pos="0"/>
          <w:tab w:val="left" w:pos="720"/>
          <w:tab w:val="left" w:pos="1440"/>
        </w:tabs>
        <w:ind w:left="2880"/>
        <w:rPr>
          <w:sz w:val="24"/>
        </w:rPr>
      </w:pPr>
    </w:p>
    <w:p w14:paraId="4AC86C5D" w14:textId="77777777" w:rsidR="00D34E4B" w:rsidRDefault="00D34E4B" w:rsidP="00704A53">
      <w:pPr>
        <w:tabs>
          <w:tab w:val="left" w:pos="-720"/>
          <w:tab w:val="left" w:pos="0"/>
          <w:tab w:val="left" w:pos="720"/>
          <w:tab w:val="left" w:pos="1440"/>
        </w:tabs>
        <w:ind w:left="2880"/>
        <w:rPr>
          <w:sz w:val="24"/>
        </w:rPr>
      </w:pPr>
      <w:r>
        <w:rPr>
          <w:sz w:val="24"/>
        </w:rPr>
        <w:t>Abandonment in the Third Degree shall be charged when the defendant:</w:t>
      </w:r>
    </w:p>
    <w:p w14:paraId="05F2081A" w14:textId="77777777" w:rsidR="00D34E4B" w:rsidRDefault="00813187" w:rsidP="00704A53">
      <w:pPr>
        <w:tabs>
          <w:tab w:val="left" w:pos="-720"/>
          <w:tab w:val="left" w:pos="0"/>
          <w:tab w:val="left" w:pos="720"/>
          <w:tab w:val="left" w:pos="1440"/>
        </w:tabs>
        <w:ind w:left="2880"/>
        <w:rPr>
          <w:sz w:val="24"/>
        </w:rPr>
      </w:pPr>
      <w:r>
        <w:rPr>
          <w:sz w:val="24"/>
        </w:rPr>
        <w:t xml:space="preserve">(1)  </w:t>
      </w:r>
      <w:r>
        <w:rPr>
          <w:sz w:val="24"/>
        </w:rPr>
        <w:tab/>
      </w:r>
      <w:r w:rsidR="00D34E4B">
        <w:rPr>
          <w:sz w:val="24"/>
        </w:rPr>
        <w:t xml:space="preserve">recklessly abandons the child or dependent person, and </w:t>
      </w:r>
    </w:p>
    <w:p w14:paraId="312D7888" w14:textId="77777777" w:rsidR="00D34E4B" w:rsidRDefault="00D34E4B" w:rsidP="00704A53">
      <w:pPr>
        <w:numPr>
          <w:ilvl w:val="0"/>
          <w:numId w:val="110"/>
        </w:numPr>
        <w:tabs>
          <w:tab w:val="left" w:pos="-720"/>
          <w:tab w:val="left" w:pos="0"/>
          <w:tab w:val="left" w:pos="720"/>
          <w:tab w:val="left" w:pos="1440"/>
        </w:tabs>
        <w:rPr>
          <w:sz w:val="24"/>
        </w:rPr>
      </w:pPr>
      <w:r>
        <w:rPr>
          <w:sz w:val="24"/>
        </w:rPr>
        <w:t xml:space="preserve">as a result of being abandoned, the child or dependent person suffers </w:t>
      </w:r>
      <w:r w:rsidRPr="0044037D">
        <w:rPr>
          <w:sz w:val="24"/>
        </w:rPr>
        <w:t>bodily harm</w:t>
      </w:r>
      <w:r>
        <w:rPr>
          <w:sz w:val="24"/>
        </w:rPr>
        <w:t>, or</w:t>
      </w:r>
    </w:p>
    <w:p w14:paraId="3875BDE4" w14:textId="77777777" w:rsidR="00D34E4B" w:rsidRPr="0044037D" w:rsidRDefault="00D34E4B" w:rsidP="00704A53">
      <w:pPr>
        <w:numPr>
          <w:ilvl w:val="0"/>
          <w:numId w:val="110"/>
        </w:numPr>
        <w:tabs>
          <w:tab w:val="left" w:pos="-720"/>
          <w:tab w:val="left" w:pos="0"/>
          <w:tab w:val="left" w:pos="720"/>
          <w:tab w:val="left" w:pos="1440"/>
        </w:tabs>
        <w:rPr>
          <w:sz w:val="24"/>
        </w:rPr>
      </w:pPr>
      <w:r>
        <w:rPr>
          <w:sz w:val="24"/>
        </w:rPr>
        <w:t xml:space="preserve">abandoning the child or dependent person creates an imminent and substantial risk that the child or dependent person will suffer </w:t>
      </w:r>
      <w:r w:rsidRPr="0044037D">
        <w:rPr>
          <w:sz w:val="24"/>
        </w:rPr>
        <w:t xml:space="preserve">substantial bodily harm. </w:t>
      </w:r>
    </w:p>
    <w:p w14:paraId="1802AE6B"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39EA0980" w14:textId="77777777" w:rsidR="00D34E4B" w:rsidRDefault="00D34E4B" w:rsidP="00704A53">
      <w:pPr>
        <w:numPr>
          <w:ilvl w:val="0"/>
          <w:numId w:val="107"/>
        </w:numPr>
        <w:tabs>
          <w:tab w:val="left" w:pos="-720"/>
          <w:tab w:val="left" w:pos="0"/>
          <w:tab w:val="left" w:pos="720"/>
          <w:tab w:val="left" w:pos="1440"/>
        </w:tabs>
        <w:rPr>
          <w:sz w:val="24"/>
        </w:rPr>
      </w:pPr>
      <w:r>
        <w:rPr>
          <w:sz w:val="24"/>
        </w:rPr>
        <w:t>Affirmative Defense to Abandonment</w:t>
      </w:r>
      <w:r w:rsidR="0044037D">
        <w:rPr>
          <w:sz w:val="24"/>
        </w:rPr>
        <w:t xml:space="preserve">, </w:t>
      </w:r>
      <w:hyperlink r:id="rId300" w:history="1">
        <w:r w:rsidR="0044037D" w:rsidRPr="0044037D">
          <w:rPr>
            <w:rStyle w:val="Hyperlink"/>
            <w:sz w:val="24"/>
          </w:rPr>
          <w:t>RCW 9A.42.090</w:t>
        </w:r>
      </w:hyperlink>
      <w:r>
        <w:rPr>
          <w:sz w:val="24"/>
        </w:rPr>
        <w:t>:</w:t>
      </w:r>
    </w:p>
    <w:p w14:paraId="627B4A0A" w14:textId="77777777" w:rsidR="00E23457"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2ED459F8" w14:textId="77777777" w:rsidR="00D34E4B" w:rsidRDefault="00E23457" w:rsidP="00704A53">
      <w:pPr>
        <w:tabs>
          <w:tab w:val="left" w:pos="-720"/>
          <w:tab w:val="left" w:pos="0"/>
          <w:tab w:val="left" w:pos="720"/>
          <w:tab w:val="left" w:pos="1440"/>
        </w:tabs>
        <w:ind w:left="2880" w:hanging="2160"/>
        <w:rPr>
          <w:sz w:val="24"/>
        </w:rPr>
      </w:pPr>
      <w:r>
        <w:rPr>
          <w:sz w:val="24"/>
        </w:rPr>
        <w:tab/>
      </w:r>
      <w:r>
        <w:rPr>
          <w:sz w:val="24"/>
        </w:rPr>
        <w:tab/>
      </w:r>
      <w:r w:rsidR="00D34E4B">
        <w:rPr>
          <w:sz w:val="24"/>
        </w:rPr>
        <w:t xml:space="preserve">It is a defense that the defendant gave reasonable notice of termination of services and the services were not terminated until after the termination date specified in the notice.  The notice must be given to the child or dependent person, and to other persons or organizations that have requested notice of termination of services furnished to the child or dependent person. </w:t>
      </w:r>
    </w:p>
    <w:p w14:paraId="238C4DFF"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5898ED60" w14:textId="77777777" w:rsidR="00D34E4B" w:rsidRDefault="00D34E4B" w:rsidP="00704A53">
      <w:pPr>
        <w:tabs>
          <w:tab w:val="left" w:pos="-720"/>
          <w:tab w:val="left" w:pos="0"/>
          <w:tab w:val="left" w:pos="720"/>
          <w:tab w:val="left" w:pos="1440"/>
        </w:tabs>
        <w:ind w:left="2160" w:hanging="2160"/>
        <w:rPr>
          <w:sz w:val="24"/>
        </w:rPr>
      </w:pPr>
    </w:p>
    <w:p w14:paraId="7DD76F7C"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t>5.</w:t>
      </w:r>
      <w:r>
        <w:rPr>
          <w:sz w:val="24"/>
        </w:rPr>
        <w:tab/>
      </w:r>
      <w:r w:rsidR="00E23457">
        <w:rPr>
          <w:sz w:val="24"/>
        </w:rPr>
        <w:t>Reckless Endangerment</w:t>
      </w:r>
      <w:r>
        <w:rPr>
          <w:sz w:val="24"/>
        </w:rPr>
        <w:t xml:space="preserve"> </w:t>
      </w:r>
      <w:r w:rsidR="0044037D">
        <w:rPr>
          <w:sz w:val="24"/>
        </w:rPr>
        <w:t xml:space="preserve">- </w:t>
      </w:r>
      <w:hyperlink r:id="rId301" w:history="1">
        <w:r w:rsidRPr="000F630A">
          <w:rPr>
            <w:rStyle w:val="Hyperlink"/>
            <w:sz w:val="24"/>
          </w:rPr>
          <w:t>RCW 9A.36.050</w:t>
        </w:r>
      </w:hyperlink>
      <w:r>
        <w:rPr>
          <w:sz w:val="24"/>
        </w:rPr>
        <w:t xml:space="preserve"> </w:t>
      </w:r>
      <w:r w:rsidR="00E23457">
        <w:rPr>
          <w:sz w:val="24"/>
        </w:rPr>
        <w:t>(</w:t>
      </w:r>
      <w:r>
        <w:rPr>
          <w:sz w:val="24"/>
        </w:rPr>
        <w:t>Gross Misdemeanor</w:t>
      </w:r>
      <w:r w:rsidR="00E23457">
        <w:rPr>
          <w:sz w:val="24"/>
        </w:rPr>
        <w:t>)</w:t>
      </w:r>
    </w:p>
    <w:p w14:paraId="4CDCF2AA" w14:textId="77777777" w:rsidR="00D34E4B" w:rsidRDefault="00D34E4B" w:rsidP="00704A53">
      <w:pPr>
        <w:tabs>
          <w:tab w:val="left" w:pos="-720"/>
          <w:tab w:val="left" w:pos="0"/>
          <w:tab w:val="left" w:pos="720"/>
          <w:tab w:val="left" w:pos="1440"/>
        </w:tabs>
        <w:ind w:left="2160" w:hanging="2160"/>
        <w:rPr>
          <w:sz w:val="24"/>
        </w:rPr>
      </w:pPr>
    </w:p>
    <w:p w14:paraId="53563F18"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t>Reckless Endangerment shall be charged when the defendant recklessly engages in conduct that creates:</w:t>
      </w:r>
    </w:p>
    <w:p w14:paraId="2EBF65AB" w14:textId="77777777" w:rsidR="00D34E4B" w:rsidRDefault="00D34E4B" w:rsidP="00704A53">
      <w:pPr>
        <w:numPr>
          <w:ilvl w:val="0"/>
          <w:numId w:val="111"/>
        </w:numPr>
        <w:tabs>
          <w:tab w:val="left" w:pos="-720"/>
          <w:tab w:val="left" w:pos="0"/>
          <w:tab w:val="left" w:pos="720"/>
          <w:tab w:val="left" w:pos="1440"/>
        </w:tabs>
        <w:rPr>
          <w:sz w:val="24"/>
        </w:rPr>
      </w:pPr>
      <w:r>
        <w:rPr>
          <w:sz w:val="24"/>
        </w:rPr>
        <w:t xml:space="preserve">a substantial risk of death to a child, or </w:t>
      </w:r>
    </w:p>
    <w:p w14:paraId="7FAC24D0" w14:textId="77777777" w:rsidR="00D34E4B" w:rsidRDefault="00D34E4B" w:rsidP="00704A53">
      <w:pPr>
        <w:numPr>
          <w:ilvl w:val="0"/>
          <w:numId w:val="111"/>
        </w:numPr>
        <w:tabs>
          <w:tab w:val="left" w:pos="-720"/>
          <w:tab w:val="left" w:pos="0"/>
          <w:tab w:val="left" w:pos="720"/>
          <w:tab w:val="left" w:pos="1440"/>
        </w:tabs>
        <w:rPr>
          <w:sz w:val="24"/>
        </w:rPr>
      </w:pPr>
      <w:r>
        <w:rPr>
          <w:sz w:val="24"/>
        </w:rPr>
        <w:t>serious physical injury to a child.</w:t>
      </w:r>
    </w:p>
    <w:p w14:paraId="0A0D3BA6" w14:textId="77777777" w:rsidR="00D34E4B" w:rsidRDefault="00D34E4B" w:rsidP="00704A53">
      <w:pPr>
        <w:tabs>
          <w:tab w:val="left" w:pos="-720"/>
          <w:tab w:val="left" w:pos="0"/>
          <w:tab w:val="left" w:pos="720"/>
          <w:tab w:val="left" w:pos="1440"/>
        </w:tabs>
        <w:ind w:left="2880"/>
        <w:rPr>
          <w:sz w:val="24"/>
        </w:rPr>
      </w:pPr>
      <w:r>
        <w:rPr>
          <w:sz w:val="24"/>
        </w:rPr>
        <w:tab/>
      </w:r>
    </w:p>
    <w:p w14:paraId="38B5FAFD" w14:textId="77777777" w:rsidR="00D34E4B" w:rsidRDefault="00D34E4B" w:rsidP="00704A53">
      <w:pPr>
        <w:tabs>
          <w:tab w:val="left" w:pos="-720"/>
          <w:tab w:val="left" w:pos="0"/>
          <w:tab w:val="left" w:pos="720"/>
          <w:tab w:val="left" w:pos="1440"/>
        </w:tabs>
        <w:ind w:left="2160" w:hanging="2160"/>
        <w:rPr>
          <w:sz w:val="24"/>
        </w:rPr>
      </w:pPr>
      <w:r>
        <w:rPr>
          <w:sz w:val="24"/>
        </w:rPr>
        <w:tab/>
      </w:r>
      <w:r>
        <w:rPr>
          <w:sz w:val="24"/>
        </w:rPr>
        <w:tab/>
      </w:r>
      <w:r>
        <w:rPr>
          <w:sz w:val="24"/>
        </w:rPr>
        <w:tab/>
      </w:r>
    </w:p>
    <w:p w14:paraId="386A91C7" w14:textId="77777777" w:rsidR="00D34E4B" w:rsidRPr="00F72B7F" w:rsidRDefault="00046F60" w:rsidP="00704A53">
      <w:pPr>
        <w:pStyle w:val="Heading2"/>
        <w:keepNext w:val="0"/>
      </w:pPr>
      <w:r>
        <w:t xml:space="preserve">II. </w:t>
      </w:r>
      <w:r w:rsidR="00D34E4B" w:rsidRPr="00046F60">
        <w:t>SENTENCE</w:t>
      </w:r>
      <w:r w:rsidR="00D34E4B" w:rsidRPr="00F72B7F">
        <w:t xml:space="preserve"> RECOMMENDATION.</w:t>
      </w:r>
    </w:p>
    <w:p w14:paraId="6B675F46" w14:textId="77777777" w:rsidR="00D34E4B" w:rsidRDefault="00D34E4B" w:rsidP="00704A53">
      <w:pPr>
        <w:tabs>
          <w:tab w:val="left" w:pos="-720"/>
        </w:tabs>
        <w:rPr>
          <w:sz w:val="24"/>
        </w:rPr>
      </w:pPr>
    </w:p>
    <w:p w14:paraId="77BEF46A" w14:textId="77777777" w:rsidR="00D34E4B" w:rsidRDefault="00E23457" w:rsidP="00704A53">
      <w:pPr>
        <w:tabs>
          <w:tab w:val="left" w:pos="-720"/>
          <w:tab w:val="left" w:pos="0"/>
          <w:tab w:val="left" w:pos="720"/>
        </w:tabs>
        <w:rPr>
          <w:sz w:val="24"/>
        </w:rPr>
      </w:pPr>
      <w:r>
        <w:rPr>
          <w:sz w:val="24"/>
        </w:rPr>
        <w:t xml:space="preserve">     A.  </w:t>
      </w:r>
      <w:r w:rsidR="00D34E4B">
        <w:rPr>
          <w:sz w:val="24"/>
        </w:rPr>
        <w:t>Confinement</w:t>
      </w:r>
    </w:p>
    <w:p w14:paraId="73B38D9A" w14:textId="77777777" w:rsidR="00E23457" w:rsidRDefault="00E23457" w:rsidP="00704A53">
      <w:pPr>
        <w:tabs>
          <w:tab w:val="left" w:pos="-720"/>
          <w:tab w:val="left" w:pos="0"/>
          <w:tab w:val="left" w:pos="720"/>
        </w:tabs>
        <w:rPr>
          <w:sz w:val="24"/>
        </w:rPr>
      </w:pPr>
      <w:r>
        <w:rPr>
          <w:sz w:val="24"/>
        </w:rPr>
        <w:t xml:space="preserve"> </w:t>
      </w:r>
    </w:p>
    <w:p w14:paraId="4A4C39F7" w14:textId="77777777" w:rsidR="00D34E4B" w:rsidRDefault="00E23457" w:rsidP="00704A53">
      <w:pPr>
        <w:tabs>
          <w:tab w:val="left" w:pos="-720"/>
          <w:tab w:val="left" w:pos="0"/>
          <w:tab w:val="left" w:pos="720"/>
        </w:tabs>
        <w:rPr>
          <w:sz w:val="24"/>
        </w:rPr>
      </w:pPr>
      <w:r>
        <w:rPr>
          <w:sz w:val="24"/>
        </w:rPr>
        <w:tab/>
        <w:t xml:space="preserve">1.  </w:t>
      </w:r>
      <w:r>
        <w:rPr>
          <w:sz w:val="24"/>
        </w:rPr>
        <w:tab/>
      </w:r>
      <w:r w:rsidR="00D34E4B">
        <w:rPr>
          <w:sz w:val="24"/>
        </w:rPr>
        <w:t>Determinate/Indeterminate Sentence.</w:t>
      </w:r>
    </w:p>
    <w:p w14:paraId="69589DA8" w14:textId="77777777" w:rsidR="00E23457" w:rsidRDefault="00E23457" w:rsidP="00704A53">
      <w:pPr>
        <w:pStyle w:val="BodyTextIndent3"/>
        <w:tabs>
          <w:tab w:val="left" w:pos="0"/>
          <w:tab w:val="left" w:pos="720"/>
          <w:tab w:val="left" w:pos="1440"/>
        </w:tabs>
      </w:pPr>
    </w:p>
    <w:p w14:paraId="07A52993" w14:textId="77777777" w:rsidR="00E23457" w:rsidRDefault="00E23457" w:rsidP="00704A53">
      <w:pPr>
        <w:pStyle w:val="BodyTextIndent3"/>
        <w:tabs>
          <w:tab w:val="left" w:pos="0"/>
          <w:tab w:val="left" w:pos="720"/>
          <w:tab w:val="left" w:pos="1440"/>
        </w:tabs>
      </w:pPr>
      <w:r>
        <w:tab/>
      </w:r>
      <w:r>
        <w:tab/>
      </w:r>
      <w:r w:rsidR="00D34E4B">
        <w:t xml:space="preserve">A determinate sentence recommendation shall be made for all felony charges.  </w:t>
      </w:r>
    </w:p>
    <w:p w14:paraId="6638A353" w14:textId="77777777" w:rsidR="00E23457" w:rsidRDefault="00E23457" w:rsidP="00704A53">
      <w:pPr>
        <w:pStyle w:val="BodyTextIndent3"/>
        <w:tabs>
          <w:tab w:val="left" w:pos="0"/>
          <w:tab w:val="left" w:pos="720"/>
          <w:tab w:val="left" w:pos="1440"/>
        </w:tabs>
      </w:pPr>
      <w:r>
        <w:tab/>
      </w:r>
      <w:r>
        <w:tab/>
      </w:r>
      <w:r w:rsidR="00D34E4B">
        <w:t xml:space="preserve">Recommendations outside the specified range shall be made only pursuant to the </w:t>
      </w:r>
      <w:r>
        <w:t xml:space="preserve"> </w:t>
      </w:r>
    </w:p>
    <w:p w14:paraId="25DE8677" w14:textId="77777777" w:rsidR="00E23457" w:rsidRDefault="00E23457" w:rsidP="00704A53">
      <w:pPr>
        <w:pStyle w:val="BodyTextIndent3"/>
        <w:tabs>
          <w:tab w:val="left" w:pos="0"/>
          <w:tab w:val="left" w:pos="720"/>
          <w:tab w:val="left" w:pos="1440"/>
        </w:tabs>
      </w:pPr>
      <w:r>
        <w:tab/>
        <w:t xml:space="preserve"> </w:t>
      </w:r>
      <w:r>
        <w:tab/>
      </w:r>
      <w:r w:rsidR="00D34E4B">
        <w:t xml:space="preserve">exception policy.  All exceptions shall be discussed with the victim before being </w:t>
      </w:r>
    </w:p>
    <w:p w14:paraId="64D93881" w14:textId="77777777" w:rsidR="00D34E4B" w:rsidRDefault="00E23457" w:rsidP="00704A53">
      <w:pPr>
        <w:pStyle w:val="BodyTextIndent3"/>
        <w:tabs>
          <w:tab w:val="left" w:pos="0"/>
          <w:tab w:val="left" w:pos="720"/>
          <w:tab w:val="left" w:pos="1440"/>
        </w:tabs>
      </w:pPr>
      <w:r>
        <w:t xml:space="preserve"> </w:t>
      </w:r>
      <w:r>
        <w:tab/>
      </w:r>
      <w:r>
        <w:tab/>
      </w:r>
      <w:r w:rsidR="00D34E4B">
        <w:t>concluded</w:t>
      </w:r>
      <w:r>
        <w:t>.</w:t>
      </w:r>
    </w:p>
    <w:p w14:paraId="7C598C52" w14:textId="77777777" w:rsidR="00D34E4B" w:rsidRDefault="00D34E4B" w:rsidP="00704A53">
      <w:pPr>
        <w:pStyle w:val="BodyTextIndent3"/>
        <w:tabs>
          <w:tab w:val="left" w:pos="0"/>
          <w:tab w:val="left" w:pos="720"/>
          <w:tab w:val="left" w:pos="1440"/>
        </w:tabs>
      </w:pPr>
    </w:p>
    <w:p w14:paraId="12690F5E" w14:textId="77777777" w:rsidR="00E23457" w:rsidRDefault="00D34E4B" w:rsidP="00704A53">
      <w:pPr>
        <w:pStyle w:val="BodyTextIndent3"/>
        <w:tabs>
          <w:tab w:val="left" w:pos="0"/>
          <w:tab w:val="left" w:pos="720"/>
          <w:tab w:val="left" w:pos="1440"/>
        </w:tabs>
        <w:ind w:left="0"/>
      </w:pPr>
      <w:r>
        <w:tab/>
      </w:r>
      <w:r w:rsidR="00E23457">
        <w:t>2.</w:t>
      </w:r>
      <w:r>
        <w:tab/>
        <w:t>First</w:t>
      </w:r>
      <w:r w:rsidR="003749D5">
        <w:t xml:space="preserve"> Offender Waiver</w:t>
      </w:r>
      <w:r w:rsidR="00E23457">
        <w:t xml:space="preserve"> – available for </w:t>
      </w:r>
      <w:r>
        <w:t>AOC 3, Crim. Mis.1</w:t>
      </w:r>
      <w:r w:rsidR="00E23457">
        <w:t>/</w:t>
      </w:r>
      <w:r>
        <w:t>2</w:t>
      </w:r>
      <w:r w:rsidR="00E23457">
        <w:t>/</w:t>
      </w:r>
      <w:r>
        <w:t xml:space="preserve">3, </w:t>
      </w:r>
      <w:r w:rsidR="00E23457">
        <w:t xml:space="preserve">and </w:t>
      </w:r>
      <w:r>
        <w:t xml:space="preserve">Abandonment </w:t>
      </w:r>
    </w:p>
    <w:p w14:paraId="637F3A13" w14:textId="77777777" w:rsidR="00D34E4B" w:rsidRDefault="00E23457" w:rsidP="00704A53">
      <w:pPr>
        <w:pStyle w:val="BodyTextIndent3"/>
        <w:tabs>
          <w:tab w:val="left" w:pos="0"/>
          <w:tab w:val="left" w:pos="720"/>
          <w:tab w:val="left" w:pos="1440"/>
        </w:tabs>
        <w:ind w:left="0"/>
      </w:pPr>
      <w:r>
        <w:t xml:space="preserve">  </w:t>
      </w:r>
      <w:r>
        <w:tab/>
      </w:r>
      <w:r>
        <w:tab/>
      </w:r>
      <w:r w:rsidR="00D34E4B">
        <w:t>1</w:t>
      </w:r>
      <w:r>
        <w:t>/</w:t>
      </w:r>
      <w:r w:rsidR="00D34E4B">
        <w:t>2</w:t>
      </w:r>
      <w:r>
        <w:t>/</w:t>
      </w:r>
      <w:r w:rsidR="00D34E4B">
        <w:t xml:space="preserve">3 </w:t>
      </w:r>
      <w:hyperlink r:id="rId302" w:history="1">
        <w:r w:rsidR="00D34E4B" w:rsidRPr="000F630A">
          <w:rPr>
            <w:rStyle w:val="Hyperlink"/>
          </w:rPr>
          <w:t>RCW 9.94A.650</w:t>
        </w:r>
      </w:hyperlink>
    </w:p>
    <w:p w14:paraId="22E3DC32" w14:textId="77777777" w:rsidR="00E23457" w:rsidRDefault="00D34E4B" w:rsidP="00704A53">
      <w:pPr>
        <w:pStyle w:val="BodyTextIndent3"/>
        <w:tabs>
          <w:tab w:val="left" w:pos="0"/>
          <w:tab w:val="left" w:pos="720"/>
          <w:tab w:val="left" w:pos="1440"/>
        </w:tabs>
        <w:ind w:left="0"/>
      </w:pPr>
      <w:r>
        <w:tab/>
      </w:r>
    </w:p>
    <w:p w14:paraId="1A833638" w14:textId="77777777" w:rsidR="00D34E4B" w:rsidRDefault="00E23457" w:rsidP="00704A53">
      <w:pPr>
        <w:pStyle w:val="BodyTextIndent3"/>
        <w:tabs>
          <w:tab w:val="left" w:pos="0"/>
          <w:tab w:val="left" w:pos="720"/>
          <w:tab w:val="left" w:pos="1440"/>
        </w:tabs>
        <w:ind w:left="0"/>
      </w:pPr>
      <w:r>
        <w:tab/>
      </w:r>
      <w:r w:rsidR="00D34E4B">
        <w:tab/>
        <w:t xml:space="preserve">Alternate conversion of total to partial confinement </w:t>
      </w:r>
    </w:p>
    <w:p w14:paraId="36C3C3D5" w14:textId="77777777" w:rsidR="00D34E4B" w:rsidRDefault="00D34E4B" w:rsidP="00704A53">
      <w:pPr>
        <w:tabs>
          <w:tab w:val="left" w:pos="-720"/>
          <w:tab w:val="left" w:pos="0"/>
          <w:tab w:val="left" w:pos="720"/>
          <w:tab w:val="left" w:pos="1440"/>
        </w:tabs>
        <w:rPr>
          <w:sz w:val="24"/>
        </w:rPr>
      </w:pPr>
      <w:r>
        <w:rPr>
          <w:sz w:val="24"/>
        </w:rPr>
        <w:tab/>
      </w:r>
    </w:p>
    <w:p w14:paraId="0F3C92C8" w14:textId="77777777" w:rsidR="00D34E4B" w:rsidRDefault="00E23457" w:rsidP="00704A53">
      <w:pPr>
        <w:tabs>
          <w:tab w:val="left" w:pos="-720"/>
          <w:tab w:val="left" w:pos="0"/>
          <w:tab w:val="left" w:pos="720"/>
          <w:tab w:val="left" w:pos="1440"/>
        </w:tabs>
        <w:rPr>
          <w:sz w:val="24"/>
        </w:rPr>
      </w:pPr>
      <w:r>
        <w:rPr>
          <w:sz w:val="24"/>
        </w:rPr>
        <w:t xml:space="preserve"> </w:t>
      </w:r>
      <w:r>
        <w:rPr>
          <w:sz w:val="24"/>
        </w:rPr>
        <w:tab/>
        <w:t>3</w:t>
      </w:r>
      <w:r w:rsidR="00D34E4B">
        <w:rPr>
          <w:sz w:val="24"/>
        </w:rPr>
        <w:t>.</w:t>
      </w:r>
      <w:r w:rsidR="00D34E4B">
        <w:rPr>
          <w:sz w:val="24"/>
        </w:rPr>
        <w:tab/>
        <w:t xml:space="preserve">Mandatory Minimum </w:t>
      </w:r>
      <w:r w:rsidR="00D34E4B">
        <w:rPr>
          <w:sz w:val="24"/>
        </w:rPr>
        <w:noBreakHyphen/>
        <w:t xml:space="preserve"> Assault 1 &amp; Assault of a Child 1</w:t>
      </w:r>
      <w:r>
        <w:rPr>
          <w:sz w:val="24"/>
        </w:rPr>
        <w:t xml:space="preserve"> </w:t>
      </w:r>
      <w:hyperlink r:id="rId303" w:history="1">
        <w:r w:rsidR="00D34E4B" w:rsidRPr="000F630A">
          <w:rPr>
            <w:rStyle w:val="Hyperlink"/>
            <w:sz w:val="24"/>
          </w:rPr>
          <w:t>RCW 9.94A.540</w:t>
        </w:r>
      </w:hyperlink>
      <w:r w:rsidR="003749D5">
        <w:rPr>
          <w:sz w:val="24"/>
        </w:rPr>
        <w:t>.</w:t>
      </w:r>
    </w:p>
    <w:p w14:paraId="21D7B250" w14:textId="77777777" w:rsidR="00E23457" w:rsidRDefault="00E23457" w:rsidP="00704A53">
      <w:pPr>
        <w:pStyle w:val="BodyTextIndent3"/>
        <w:tabs>
          <w:tab w:val="left" w:pos="0"/>
          <w:tab w:val="left" w:pos="720"/>
        </w:tabs>
      </w:pPr>
    </w:p>
    <w:p w14:paraId="6AE06E9E" w14:textId="77777777" w:rsidR="00E23457" w:rsidRDefault="00E23457" w:rsidP="00704A53">
      <w:pPr>
        <w:pStyle w:val="BodyTextIndent3"/>
        <w:tabs>
          <w:tab w:val="left" w:pos="0"/>
          <w:tab w:val="left" w:pos="720"/>
        </w:tabs>
      </w:pPr>
      <w:r>
        <w:tab/>
      </w:r>
      <w:r>
        <w:tab/>
      </w:r>
      <w:r w:rsidR="00D34E4B">
        <w:t xml:space="preserve">If force or means likely to result in death was used or the defendant intended to </w:t>
      </w:r>
    </w:p>
    <w:p w14:paraId="3F008F25" w14:textId="77777777" w:rsidR="00E23457" w:rsidRDefault="00E23457" w:rsidP="00704A53">
      <w:pPr>
        <w:pStyle w:val="BodyTextIndent3"/>
        <w:tabs>
          <w:tab w:val="left" w:pos="0"/>
          <w:tab w:val="left" w:pos="720"/>
        </w:tabs>
      </w:pPr>
      <w:r>
        <w:tab/>
      </w:r>
      <w:r>
        <w:tab/>
      </w:r>
      <w:r w:rsidR="00D34E4B">
        <w:t xml:space="preserve">kill the victim, confinement may not be less than five years.  Total confinement </w:t>
      </w:r>
      <w:r>
        <w:t xml:space="preserve"> </w:t>
      </w:r>
    </w:p>
    <w:p w14:paraId="13806013" w14:textId="77777777" w:rsidR="00D34E4B" w:rsidRDefault="00E23457" w:rsidP="00704A53">
      <w:pPr>
        <w:pStyle w:val="BodyTextIndent3"/>
        <w:tabs>
          <w:tab w:val="left" w:pos="0"/>
          <w:tab w:val="left" w:pos="720"/>
        </w:tabs>
      </w:pPr>
      <w:r>
        <w:t xml:space="preserve"> </w:t>
      </w:r>
      <w:r>
        <w:tab/>
      </w:r>
      <w:r>
        <w:tab/>
      </w:r>
      <w:r w:rsidR="00D34E4B">
        <w:t>may not be modified.</w:t>
      </w:r>
    </w:p>
    <w:p w14:paraId="3EF28661" w14:textId="77777777" w:rsidR="00D34E4B" w:rsidRDefault="00D34E4B" w:rsidP="00704A53">
      <w:pPr>
        <w:tabs>
          <w:tab w:val="left" w:pos="-720"/>
        </w:tabs>
        <w:rPr>
          <w:sz w:val="24"/>
        </w:rPr>
      </w:pPr>
    </w:p>
    <w:p w14:paraId="791A0A08" w14:textId="77777777" w:rsidR="00D34E4B" w:rsidRDefault="00D34E4B" w:rsidP="00704A53">
      <w:pPr>
        <w:tabs>
          <w:tab w:val="left" w:pos="-720"/>
          <w:tab w:val="left" w:pos="0"/>
          <w:tab w:val="left" w:pos="720"/>
        </w:tabs>
        <w:ind w:left="1440" w:hanging="1440"/>
        <w:rPr>
          <w:sz w:val="24"/>
        </w:rPr>
      </w:pPr>
      <w:r>
        <w:rPr>
          <w:sz w:val="24"/>
        </w:rPr>
        <w:tab/>
      </w:r>
      <w:r w:rsidR="00E23457">
        <w:rPr>
          <w:sz w:val="24"/>
        </w:rPr>
        <w:t>4</w:t>
      </w:r>
      <w:r>
        <w:rPr>
          <w:sz w:val="24"/>
        </w:rPr>
        <w:t>.</w:t>
      </w:r>
      <w:r>
        <w:rPr>
          <w:sz w:val="24"/>
        </w:rPr>
        <w:tab/>
        <w:t>Community Custody</w:t>
      </w:r>
      <w:r w:rsidR="00E23457">
        <w:rPr>
          <w:sz w:val="24"/>
        </w:rPr>
        <w:t xml:space="preserve"> - </w:t>
      </w:r>
      <w:r>
        <w:rPr>
          <w:sz w:val="24"/>
        </w:rPr>
        <w:t xml:space="preserve">RCW </w:t>
      </w:r>
      <w:hyperlink r:id="rId304" w:history="1">
        <w:r w:rsidRPr="000F630A">
          <w:rPr>
            <w:rStyle w:val="Hyperlink"/>
            <w:sz w:val="24"/>
          </w:rPr>
          <w:t>9.94A.701</w:t>
        </w:r>
      </w:hyperlink>
      <w:r>
        <w:rPr>
          <w:sz w:val="24"/>
        </w:rPr>
        <w:t>:</w:t>
      </w:r>
    </w:p>
    <w:p w14:paraId="76FFCA17" w14:textId="77777777" w:rsidR="00D34E4B" w:rsidRDefault="00D34E4B" w:rsidP="00704A53">
      <w:pPr>
        <w:tabs>
          <w:tab w:val="left" w:pos="-720"/>
          <w:tab w:val="left" w:pos="0"/>
          <w:tab w:val="left" w:pos="720"/>
        </w:tabs>
        <w:rPr>
          <w:sz w:val="24"/>
        </w:rPr>
      </w:pPr>
      <w:r>
        <w:rPr>
          <w:sz w:val="24"/>
        </w:rPr>
        <w:t xml:space="preserve">  </w:t>
      </w:r>
    </w:p>
    <w:p w14:paraId="4DF8D7DB" w14:textId="77777777" w:rsidR="00D34E4B" w:rsidRDefault="00D34E4B" w:rsidP="00704A53">
      <w:pPr>
        <w:tabs>
          <w:tab w:val="left" w:pos="-720"/>
          <w:tab w:val="left" w:pos="0"/>
          <w:tab w:val="left" w:pos="720"/>
        </w:tabs>
        <w:ind w:left="1440"/>
        <w:rPr>
          <w:sz w:val="24"/>
        </w:rPr>
      </w:pPr>
      <w:r>
        <w:rPr>
          <w:sz w:val="24"/>
        </w:rPr>
        <w:t>For crimes occurring after 7/1/01, the following terms of community custody apply:</w:t>
      </w:r>
    </w:p>
    <w:p w14:paraId="5E7DBE01" w14:textId="77777777" w:rsidR="00E23457" w:rsidRDefault="00E23457" w:rsidP="00704A53">
      <w:pPr>
        <w:tabs>
          <w:tab w:val="left" w:pos="-720"/>
          <w:tab w:val="left" w:pos="0"/>
          <w:tab w:val="left" w:pos="720"/>
        </w:tabs>
        <w:ind w:left="1440"/>
        <w:rPr>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tblGrid>
      <w:tr w:rsidR="00D34E4B" w14:paraId="4E50B4E2" w14:textId="77777777" w:rsidTr="00F812F4">
        <w:tc>
          <w:tcPr>
            <w:tcW w:w="2430" w:type="dxa"/>
          </w:tcPr>
          <w:p w14:paraId="18EF1737" w14:textId="77777777" w:rsidR="00D34E4B" w:rsidRDefault="00D34E4B" w:rsidP="00704A53">
            <w:pPr>
              <w:tabs>
                <w:tab w:val="left" w:pos="-720"/>
                <w:tab w:val="left" w:pos="0"/>
                <w:tab w:val="left" w:pos="720"/>
              </w:tabs>
              <w:rPr>
                <w:sz w:val="24"/>
              </w:rPr>
            </w:pPr>
            <w:r>
              <w:rPr>
                <w:sz w:val="24"/>
              </w:rPr>
              <w:t>Homicide by Abuse</w:t>
            </w:r>
          </w:p>
        </w:tc>
        <w:tc>
          <w:tcPr>
            <w:tcW w:w="3060" w:type="dxa"/>
          </w:tcPr>
          <w:p w14:paraId="275A4D35" w14:textId="77777777" w:rsidR="00D34E4B" w:rsidRDefault="00D34E4B" w:rsidP="00704A53">
            <w:pPr>
              <w:tabs>
                <w:tab w:val="left" w:pos="-720"/>
                <w:tab w:val="left" w:pos="0"/>
                <w:tab w:val="left" w:pos="720"/>
              </w:tabs>
              <w:rPr>
                <w:sz w:val="24"/>
              </w:rPr>
            </w:pPr>
            <w:r>
              <w:rPr>
                <w:sz w:val="24"/>
              </w:rPr>
              <w:t>36 months</w:t>
            </w:r>
          </w:p>
        </w:tc>
      </w:tr>
      <w:tr w:rsidR="00D34E4B" w14:paraId="193836E9" w14:textId="77777777" w:rsidTr="00F812F4">
        <w:tc>
          <w:tcPr>
            <w:tcW w:w="2430" w:type="dxa"/>
          </w:tcPr>
          <w:p w14:paraId="093818A6" w14:textId="77777777" w:rsidR="00D34E4B" w:rsidRDefault="00D34E4B" w:rsidP="00704A53">
            <w:pPr>
              <w:tabs>
                <w:tab w:val="left" w:pos="-720"/>
                <w:tab w:val="left" w:pos="0"/>
                <w:tab w:val="left" w:pos="720"/>
              </w:tabs>
              <w:rPr>
                <w:sz w:val="24"/>
              </w:rPr>
            </w:pPr>
            <w:r>
              <w:rPr>
                <w:sz w:val="24"/>
              </w:rPr>
              <w:t>Assault of Child 1</w:t>
            </w:r>
          </w:p>
        </w:tc>
        <w:tc>
          <w:tcPr>
            <w:tcW w:w="3060" w:type="dxa"/>
          </w:tcPr>
          <w:p w14:paraId="481643EA" w14:textId="77777777" w:rsidR="00D34E4B" w:rsidRDefault="00D34E4B" w:rsidP="00704A53">
            <w:pPr>
              <w:tabs>
                <w:tab w:val="left" w:pos="-720"/>
                <w:tab w:val="left" w:pos="0"/>
                <w:tab w:val="left" w:pos="720"/>
              </w:tabs>
              <w:rPr>
                <w:sz w:val="24"/>
              </w:rPr>
            </w:pPr>
            <w:r>
              <w:rPr>
                <w:sz w:val="24"/>
              </w:rPr>
              <w:t>36 months</w:t>
            </w:r>
          </w:p>
        </w:tc>
      </w:tr>
      <w:tr w:rsidR="00D34E4B" w14:paraId="580D4F3C" w14:textId="77777777" w:rsidTr="00F812F4">
        <w:tc>
          <w:tcPr>
            <w:tcW w:w="2430" w:type="dxa"/>
          </w:tcPr>
          <w:p w14:paraId="1C9F4663" w14:textId="77777777" w:rsidR="00D34E4B" w:rsidRDefault="00D34E4B" w:rsidP="00704A53">
            <w:pPr>
              <w:tabs>
                <w:tab w:val="left" w:pos="-720"/>
                <w:tab w:val="left" w:pos="0"/>
                <w:tab w:val="left" w:pos="720"/>
              </w:tabs>
              <w:rPr>
                <w:sz w:val="24"/>
              </w:rPr>
            </w:pPr>
            <w:r>
              <w:rPr>
                <w:sz w:val="24"/>
              </w:rPr>
              <w:t>Assault of Child 2</w:t>
            </w:r>
          </w:p>
        </w:tc>
        <w:tc>
          <w:tcPr>
            <w:tcW w:w="3060" w:type="dxa"/>
          </w:tcPr>
          <w:p w14:paraId="255C1138" w14:textId="77777777" w:rsidR="00D34E4B" w:rsidRDefault="00D34E4B" w:rsidP="00704A53">
            <w:pPr>
              <w:tabs>
                <w:tab w:val="left" w:pos="-720"/>
                <w:tab w:val="left" w:pos="0"/>
                <w:tab w:val="left" w:pos="720"/>
              </w:tabs>
              <w:rPr>
                <w:sz w:val="24"/>
              </w:rPr>
            </w:pPr>
            <w:r>
              <w:rPr>
                <w:sz w:val="24"/>
              </w:rPr>
              <w:t>18 months</w:t>
            </w:r>
          </w:p>
        </w:tc>
      </w:tr>
      <w:tr w:rsidR="00D34E4B" w14:paraId="47B92FE3" w14:textId="77777777" w:rsidTr="00F812F4">
        <w:tc>
          <w:tcPr>
            <w:tcW w:w="2430" w:type="dxa"/>
          </w:tcPr>
          <w:p w14:paraId="11A58BFD" w14:textId="77777777" w:rsidR="00D34E4B" w:rsidRDefault="00D34E4B" w:rsidP="00704A53">
            <w:pPr>
              <w:tabs>
                <w:tab w:val="left" w:pos="-720"/>
                <w:tab w:val="left" w:pos="0"/>
                <w:tab w:val="left" w:pos="720"/>
              </w:tabs>
              <w:rPr>
                <w:sz w:val="24"/>
              </w:rPr>
            </w:pPr>
            <w:r>
              <w:rPr>
                <w:sz w:val="24"/>
              </w:rPr>
              <w:t>Assault of Child 3</w:t>
            </w:r>
          </w:p>
        </w:tc>
        <w:tc>
          <w:tcPr>
            <w:tcW w:w="3060" w:type="dxa"/>
          </w:tcPr>
          <w:p w14:paraId="16F81E90" w14:textId="77777777" w:rsidR="00D34E4B" w:rsidRPr="004624CD" w:rsidRDefault="004624CD" w:rsidP="00704A53">
            <w:pPr>
              <w:rPr>
                <w:sz w:val="24"/>
                <w:szCs w:val="24"/>
              </w:rPr>
            </w:pPr>
            <w:r w:rsidRPr="004624CD">
              <w:rPr>
                <w:sz w:val="24"/>
                <w:szCs w:val="24"/>
              </w:rPr>
              <w:t xml:space="preserve">12 </w:t>
            </w:r>
            <w:r w:rsidR="00D34E4B" w:rsidRPr="004624CD">
              <w:rPr>
                <w:sz w:val="24"/>
                <w:szCs w:val="24"/>
              </w:rPr>
              <w:t>months</w:t>
            </w:r>
          </w:p>
        </w:tc>
      </w:tr>
    </w:tbl>
    <w:p w14:paraId="266EEC6F" w14:textId="77777777" w:rsidR="00D34E4B" w:rsidRDefault="00D34E4B" w:rsidP="00704A53">
      <w:pPr>
        <w:tabs>
          <w:tab w:val="left" w:pos="-720"/>
          <w:tab w:val="left" w:pos="0"/>
          <w:tab w:val="left" w:pos="720"/>
        </w:tabs>
        <w:ind w:left="1440" w:hanging="1440"/>
        <w:rPr>
          <w:sz w:val="24"/>
        </w:rPr>
      </w:pPr>
    </w:p>
    <w:p w14:paraId="0871376B" w14:textId="77777777" w:rsidR="00D34E4B" w:rsidRDefault="00E23457" w:rsidP="00704A53">
      <w:pPr>
        <w:tabs>
          <w:tab w:val="left" w:pos="-720"/>
        </w:tabs>
        <w:ind w:left="720"/>
        <w:rPr>
          <w:sz w:val="24"/>
        </w:rPr>
      </w:pPr>
      <w:r>
        <w:rPr>
          <w:sz w:val="24"/>
        </w:rPr>
        <w:t xml:space="preserve">5.  </w:t>
      </w:r>
      <w:r>
        <w:rPr>
          <w:sz w:val="24"/>
        </w:rPr>
        <w:tab/>
      </w:r>
      <w:r w:rsidR="00D34E4B">
        <w:rPr>
          <w:sz w:val="24"/>
        </w:rPr>
        <w:t>Mandatory Conditions:</w:t>
      </w:r>
    </w:p>
    <w:p w14:paraId="7A67B638" w14:textId="77777777" w:rsidR="00E23457" w:rsidRDefault="00E23457" w:rsidP="00704A53">
      <w:pPr>
        <w:tabs>
          <w:tab w:val="left" w:pos="-720"/>
        </w:tabs>
        <w:rPr>
          <w:sz w:val="24"/>
        </w:rPr>
      </w:pPr>
    </w:p>
    <w:p w14:paraId="77C684F1" w14:textId="77777777" w:rsidR="00D34E4B" w:rsidRDefault="00E23457" w:rsidP="00704A53">
      <w:pPr>
        <w:tabs>
          <w:tab w:val="left" w:pos="-720"/>
        </w:tabs>
        <w:rPr>
          <w:sz w:val="24"/>
        </w:rPr>
      </w:pPr>
      <w:r>
        <w:rPr>
          <w:sz w:val="24"/>
        </w:rPr>
        <w:tab/>
      </w:r>
      <w:r>
        <w:rPr>
          <w:sz w:val="24"/>
        </w:rPr>
        <w:tab/>
      </w:r>
      <w:r w:rsidR="00D34E4B">
        <w:rPr>
          <w:sz w:val="24"/>
        </w:rPr>
        <w:t xml:space="preserve">DNA </w:t>
      </w:r>
      <w:r w:rsidR="0044037D">
        <w:rPr>
          <w:sz w:val="24"/>
        </w:rPr>
        <w:t xml:space="preserve">Identification, </w:t>
      </w:r>
      <w:hyperlink r:id="rId305" w:history="1">
        <w:r w:rsidR="0044037D" w:rsidRPr="0044037D">
          <w:rPr>
            <w:rStyle w:val="Hyperlink"/>
            <w:sz w:val="24"/>
          </w:rPr>
          <w:t>RCW 43.43.754</w:t>
        </w:r>
      </w:hyperlink>
      <w:r w:rsidR="0044037D">
        <w:rPr>
          <w:sz w:val="24"/>
        </w:rPr>
        <w:t>.</w:t>
      </w:r>
    </w:p>
    <w:p w14:paraId="15E70278" w14:textId="77777777" w:rsidR="00E833AC" w:rsidRDefault="00E833AC" w:rsidP="00704A53">
      <w:pPr>
        <w:tabs>
          <w:tab w:val="left" w:pos="-720"/>
        </w:tabs>
        <w:ind w:left="1800"/>
        <w:rPr>
          <w:sz w:val="24"/>
        </w:rPr>
      </w:pPr>
    </w:p>
    <w:p w14:paraId="5A56853E" w14:textId="77777777" w:rsidR="00E833AC" w:rsidRPr="00E23457" w:rsidRDefault="00E833AC" w:rsidP="00704A53">
      <w:pPr>
        <w:ind w:left="1440"/>
        <w:rPr>
          <w:sz w:val="24"/>
          <w:szCs w:val="24"/>
        </w:rPr>
      </w:pPr>
      <w:r w:rsidRPr="00546C09">
        <w:rPr>
          <w:sz w:val="24"/>
        </w:rPr>
        <w:t xml:space="preserve">A DNA sample must be collected from every adult or juvenile convicted of a </w:t>
      </w:r>
      <w:r w:rsidR="00E23457">
        <w:rPr>
          <w:sz w:val="24"/>
        </w:rPr>
        <w:t xml:space="preserve"> </w:t>
      </w:r>
      <w:r w:rsidRPr="00546C09">
        <w:rPr>
          <w:sz w:val="24"/>
        </w:rPr>
        <w:t xml:space="preserve">felony, or certain enumerated misdemeanors, unless the Washington State Patrol Laboratory already has a DNA sample from an individual for a qualifying offense.  </w:t>
      </w:r>
      <w:hyperlink r:id="rId306" w:history="1">
        <w:r w:rsidRPr="00546C09">
          <w:rPr>
            <w:rStyle w:val="Hyperlink"/>
            <w:sz w:val="24"/>
          </w:rPr>
          <w:t>RCW 43.43.754</w:t>
        </w:r>
      </w:hyperlink>
      <w:r w:rsidRPr="00546C09">
        <w:rPr>
          <w:sz w:val="24"/>
        </w:rPr>
        <w:t>.</w:t>
      </w:r>
      <w:r w:rsidRPr="00E833AC">
        <w:rPr>
          <w:sz w:val="24"/>
          <w:szCs w:val="24"/>
        </w:rPr>
        <w:t xml:space="preserve"> </w:t>
      </w:r>
    </w:p>
    <w:p w14:paraId="44427896" w14:textId="77777777" w:rsidR="00D34E4B" w:rsidRDefault="00D34E4B" w:rsidP="00704A53">
      <w:pPr>
        <w:tabs>
          <w:tab w:val="left" w:pos="-720"/>
        </w:tabs>
        <w:rPr>
          <w:sz w:val="24"/>
        </w:rPr>
      </w:pPr>
      <w:r>
        <w:rPr>
          <w:sz w:val="24"/>
        </w:rPr>
        <w:tab/>
      </w:r>
      <w:r>
        <w:rPr>
          <w:sz w:val="24"/>
        </w:rPr>
        <w:tab/>
      </w:r>
    </w:p>
    <w:p w14:paraId="4518DCE5" w14:textId="77777777" w:rsidR="00D34E4B" w:rsidRDefault="00E23457" w:rsidP="00704A53">
      <w:pPr>
        <w:tabs>
          <w:tab w:val="left" w:pos="-720"/>
        </w:tabs>
        <w:ind w:left="720"/>
        <w:rPr>
          <w:sz w:val="24"/>
        </w:rPr>
      </w:pPr>
      <w:r>
        <w:rPr>
          <w:sz w:val="24"/>
        </w:rPr>
        <w:t xml:space="preserve">6.  </w:t>
      </w:r>
      <w:r>
        <w:rPr>
          <w:sz w:val="24"/>
        </w:rPr>
        <w:tab/>
      </w:r>
      <w:r w:rsidR="00D34E4B">
        <w:rPr>
          <w:sz w:val="24"/>
        </w:rPr>
        <w:t>Discretionary Conditions:</w:t>
      </w:r>
    </w:p>
    <w:p w14:paraId="65DF2531" w14:textId="77777777" w:rsidR="00D34E4B" w:rsidRDefault="00D34E4B" w:rsidP="001F4120">
      <w:pPr>
        <w:numPr>
          <w:ilvl w:val="0"/>
          <w:numId w:val="275"/>
        </w:numPr>
        <w:tabs>
          <w:tab w:val="left" w:pos="-720"/>
        </w:tabs>
        <w:rPr>
          <w:sz w:val="24"/>
        </w:rPr>
      </w:pPr>
      <w:r>
        <w:rPr>
          <w:sz w:val="24"/>
        </w:rPr>
        <w:t>no contact provisions (if no contact with biological child, the court must make an explicit finding that it is reasonably necessary to protect the child</w:t>
      </w:r>
      <w:r w:rsidR="00AB6C06">
        <w:rPr>
          <w:sz w:val="24"/>
        </w:rPr>
        <w:t>.</w:t>
      </w:r>
      <w:r>
        <w:rPr>
          <w:sz w:val="24"/>
        </w:rPr>
        <w:t xml:space="preserve">  </w:t>
      </w:r>
      <w:r w:rsidRPr="0044037D">
        <w:rPr>
          <w:sz w:val="24"/>
          <w:u w:val="single"/>
        </w:rPr>
        <w:t>State v. Ancira</w:t>
      </w:r>
      <w:r w:rsidR="00AB6C06">
        <w:rPr>
          <w:sz w:val="24"/>
        </w:rPr>
        <w:t>, 107</w:t>
      </w:r>
      <w:r>
        <w:rPr>
          <w:sz w:val="24"/>
        </w:rPr>
        <w:t xml:space="preserve"> Wn. App. 650</w:t>
      </w:r>
      <w:r w:rsidR="00AB6C06">
        <w:rPr>
          <w:sz w:val="24"/>
        </w:rPr>
        <w:t>, 27 P.3d 1246</w:t>
      </w:r>
      <w:r>
        <w:rPr>
          <w:sz w:val="24"/>
        </w:rPr>
        <w:t xml:space="preserve"> (2001)</w:t>
      </w:r>
      <w:r w:rsidR="00E23457">
        <w:rPr>
          <w:sz w:val="24"/>
        </w:rPr>
        <w:t>)</w:t>
      </w:r>
      <w:r w:rsidR="00AB6C06">
        <w:rPr>
          <w:sz w:val="24"/>
        </w:rPr>
        <w:t>.</w:t>
      </w:r>
    </w:p>
    <w:p w14:paraId="3CA2A723" w14:textId="77777777" w:rsidR="00D34E4B" w:rsidRDefault="00D34E4B" w:rsidP="001F4120">
      <w:pPr>
        <w:numPr>
          <w:ilvl w:val="0"/>
          <w:numId w:val="275"/>
        </w:numPr>
        <w:tabs>
          <w:tab w:val="left" w:pos="-720"/>
        </w:tabs>
        <w:rPr>
          <w:sz w:val="24"/>
        </w:rPr>
      </w:pPr>
      <w:r>
        <w:rPr>
          <w:sz w:val="24"/>
        </w:rPr>
        <w:t>parenting classes</w:t>
      </w:r>
    </w:p>
    <w:p w14:paraId="46F2B77E" w14:textId="77777777" w:rsidR="00D34E4B" w:rsidRDefault="00D34E4B" w:rsidP="001F4120">
      <w:pPr>
        <w:numPr>
          <w:ilvl w:val="0"/>
          <w:numId w:val="275"/>
        </w:numPr>
        <w:tabs>
          <w:tab w:val="left" w:pos="-720"/>
        </w:tabs>
        <w:rPr>
          <w:sz w:val="24"/>
        </w:rPr>
      </w:pPr>
      <w:r>
        <w:rPr>
          <w:sz w:val="24"/>
        </w:rPr>
        <w:t>state certified batterer’s treatment</w:t>
      </w:r>
    </w:p>
    <w:p w14:paraId="68762514" w14:textId="77777777" w:rsidR="00D34E4B" w:rsidRDefault="00D34E4B" w:rsidP="001F4120">
      <w:pPr>
        <w:numPr>
          <w:ilvl w:val="0"/>
          <w:numId w:val="275"/>
        </w:numPr>
        <w:tabs>
          <w:tab w:val="left" w:pos="-720"/>
        </w:tabs>
        <w:rPr>
          <w:sz w:val="24"/>
        </w:rPr>
      </w:pPr>
      <w:r>
        <w:rPr>
          <w:sz w:val="24"/>
        </w:rPr>
        <w:t>anger management classes</w:t>
      </w:r>
    </w:p>
    <w:p w14:paraId="177954F9" w14:textId="77777777" w:rsidR="00D34E4B" w:rsidRDefault="00D34E4B" w:rsidP="001F4120">
      <w:pPr>
        <w:numPr>
          <w:ilvl w:val="0"/>
          <w:numId w:val="275"/>
        </w:numPr>
        <w:tabs>
          <w:tab w:val="left" w:pos="-720"/>
        </w:tabs>
        <w:rPr>
          <w:sz w:val="24"/>
        </w:rPr>
      </w:pPr>
      <w:r>
        <w:rPr>
          <w:sz w:val="24"/>
        </w:rPr>
        <w:t>substance abuse evaluation and follow-up treatment</w:t>
      </w:r>
    </w:p>
    <w:p w14:paraId="24BD8CBB" w14:textId="77777777" w:rsidR="00D34E4B" w:rsidRDefault="00D34E4B" w:rsidP="001F4120">
      <w:pPr>
        <w:numPr>
          <w:ilvl w:val="0"/>
          <w:numId w:val="275"/>
        </w:numPr>
        <w:tabs>
          <w:tab w:val="left" w:pos="-720"/>
        </w:tabs>
        <w:rPr>
          <w:sz w:val="24"/>
        </w:rPr>
      </w:pPr>
      <w:r>
        <w:rPr>
          <w:sz w:val="24"/>
        </w:rPr>
        <w:t>mental health evaluation and follow-up treatment</w:t>
      </w:r>
    </w:p>
    <w:p w14:paraId="16CCA539" w14:textId="77777777" w:rsidR="00D34E4B" w:rsidRDefault="00D34E4B" w:rsidP="001F4120">
      <w:pPr>
        <w:numPr>
          <w:ilvl w:val="0"/>
          <w:numId w:val="275"/>
        </w:numPr>
        <w:tabs>
          <w:tab w:val="left" w:pos="-720"/>
        </w:tabs>
        <w:rPr>
          <w:sz w:val="24"/>
        </w:rPr>
      </w:pPr>
      <w:r>
        <w:rPr>
          <w:sz w:val="24"/>
        </w:rPr>
        <w:t>restitution, including counseling costs</w:t>
      </w:r>
    </w:p>
    <w:p w14:paraId="43EB3387" w14:textId="77777777" w:rsidR="00ED76E0" w:rsidRDefault="00D34E4B" w:rsidP="001F4120">
      <w:pPr>
        <w:numPr>
          <w:ilvl w:val="0"/>
          <w:numId w:val="275"/>
        </w:numPr>
        <w:tabs>
          <w:tab w:val="left" w:pos="-720"/>
        </w:tabs>
        <w:rPr>
          <w:sz w:val="24"/>
        </w:rPr>
      </w:pPr>
      <w:r>
        <w:rPr>
          <w:sz w:val="24"/>
        </w:rPr>
        <w:t>compliance with all directives of CPS and/or family court</w:t>
      </w:r>
    </w:p>
    <w:p w14:paraId="3124A83F" w14:textId="77777777" w:rsidR="00D34E4B" w:rsidRDefault="00ED76E0" w:rsidP="00704A53">
      <w:r>
        <w:br w:type="page"/>
      </w:r>
    </w:p>
    <w:p w14:paraId="6657496F" w14:textId="77777777" w:rsidR="009A3E17" w:rsidRDefault="009A3E17" w:rsidP="00704A53">
      <w:pPr>
        <w:ind w:left="720"/>
        <w:rPr>
          <w:sz w:val="24"/>
          <w:szCs w:val="24"/>
        </w:rPr>
      </w:pPr>
    </w:p>
    <w:p w14:paraId="3DA90B47" w14:textId="77777777" w:rsidR="003913C3" w:rsidRDefault="00046F60" w:rsidP="00704A53">
      <w:pPr>
        <w:pStyle w:val="Heading1"/>
        <w:keepNext w:val="0"/>
      </w:pPr>
      <w:bookmarkStart w:id="16" w:name="Section8"/>
      <w:bookmarkStart w:id="17" w:name="_Hlk24983340"/>
      <w:bookmarkEnd w:id="16"/>
      <w:r>
        <w:t xml:space="preserve">SECTION 8: </w:t>
      </w:r>
      <w:r w:rsidR="003913C3" w:rsidRPr="00046F60">
        <w:t>PROMOTING</w:t>
      </w:r>
      <w:r w:rsidR="003913C3">
        <w:t xml:space="preserve"> PROSTITUTION</w:t>
      </w:r>
    </w:p>
    <w:p w14:paraId="19228879" w14:textId="77777777" w:rsidR="003913C3" w:rsidRDefault="003913C3" w:rsidP="00704A53">
      <w:pPr>
        <w:rPr>
          <w:sz w:val="24"/>
        </w:rPr>
      </w:pPr>
    </w:p>
    <w:p w14:paraId="5CDA5017" w14:textId="77777777" w:rsidR="003913C3" w:rsidRDefault="00046F60" w:rsidP="00704A53">
      <w:pPr>
        <w:pStyle w:val="Heading2"/>
        <w:keepNext w:val="0"/>
      </w:pPr>
      <w:r>
        <w:t xml:space="preserve">I. </w:t>
      </w:r>
      <w:r w:rsidR="003913C3" w:rsidRPr="00046F60">
        <w:t>FILING</w:t>
      </w:r>
    </w:p>
    <w:p w14:paraId="3E3F5CCB" w14:textId="77777777" w:rsidR="00645A73" w:rsidRPr="00645A73" w:rsidRDefault="00645A73" w:rsidP="00704A53"/>
    <w:p w14:paraId="1FD7BACE" w14:textId="77777777" w:rsidR="003913C3" w:rsidRDefault="003913C3" w:rsidP="00704A53">
      <w:pPr>
        <w:ind w:left="1440"/>
        <w:rPr>
          <w:sz w:val="24"/>
          <w:szCs w:val="24"/>
        </w:rPr>
      </w:pPr>
      <w:r w:rsidRPr="001A7EC7">
        <w:rPr>
          <w:sz w:val="24"/>
          <w:szCs w:val="24"/>
        </w:rPr>
        <w:t>Promoting Prostitution</w:t>
      </w:r>
      <w:r>
        <w:rPr>
          <w:sz w:val="24"/>
          <w:szCs w:val="24"/>
        </w:rPr>
        <w:t xml:space="preserve"> cases are </w:t>
      </w:r>
      <w:r w:rsidRPr="001A7EC7">
        <w:rPr>
          <w:sz w:val="24"/>
          <w:szCs w:val="24"/>
        </w:rPr>
        <w:t xml:space="preserve">handled by multiple units in the Criminal Division.  </w:t>
      </w:r>
    </w:p>
    <w:p w14:paraId="32262942" w14:textId="77777777" w:rsidR="003913C3" w:rsidRDefault="003913C3" w:rsidP="00704A53">
      <w:pPr>
        <w:numPr>
          <w:ilvl w:val="0"/>
          <w:numId w:val="116"/>
        </w:numPr>
        <w:rPr>
          <w:sz w:val="24"/>
          <w:szCs w:val="24"/>
        </w:rPr>
      </w:pPr>
      <w:r w:rsidRPr="001A7EC7">
        <w:rPr>
          <w:sz w:val="24"/>
          <w:szCs w:val="24"/>
        </w:rPr>
        <w:t>The Economic Crimes Unit will prosecute any promoting prostitution cases where the primary motive appears to</w:t>
      </w:r>
      <w:r>
        <w:rPr>
          <w:sz w:val="24"/>
          <w:szCs w:val="24"/>
        </w:rPr>
        <w:t xml:space="preserve"> be profit and there is no</w:t>
      </w:r>
      <w:r w:rsidRPr="001A7EC7">
        <w:rPr>
          <w:sz w:val="24"/>
          <w:szCs w:val="24"/>
        </w:rPr>
        <w:t xml:space="preserve"> evidence of juveniles being exploited, violence against the </w:t>
      </w:r>
      <w:r w:rsidR="00645A73">
        <w:rPr>
          <w:sz w:val="24"/>
          <w:szCs w:val="24"/>
        </w:rPr>
        <w:t xml:space="preserve">victims in </w:t>
      </w:r>
      <w:r w:rsidRPr="001A7EC7">
        <w:rPr>
          <w:sz w:val="24"/>
          <w:szCs w:val="24"/>
        </w:rPr>
        <w:t>prostitut</w:t>
      </w:r>
      <w:r w:rsidR="00645A73">
        <w:rPr>
          <w:sz w:val="24"/>
          <w:szCs w:val="24"/>
        </w:rPr>
        <w:t>ion</w:t>
      </w:r>
      <w:r w:rsidRPr="001A7EC7">
        <w:rPr>
          <w:sz w:val="24"/>
          <w:szCs w:val="24"/>
        </w:rPr>
        <w:t xml:space="preserve">, or a domestic relationship between the promoter and </w:t>
      </w:r>
      <w:r w:rsidR="00645A73">
        <w:rPr>
          <w:sz w:val="24"/>
          <w:szCs w:val="24"/>
        </w:rPr>
        <w:t>the victim in prostitution.</w:t>
      </w:r>
    </w:p>
    <w:p w14:paraId="7D099A32" w14:textId="77777777" w:rsidR="003913C3" w:rsidRDefault="003913C3" w:rsidP="00704A53">
      <w:pPr>
        <w:numPr>
          <w:ilvl w:val="0"/>
          <w:numId w:val="116"/>
        </w:numPr>
        <w:rPr>
          <w:sz w:val="24"/>
          <w:szCs w:val="24"/>
        </w:rPr>
      </w:pPr>
      <w:r w:rsidRPr="001A7EC7">
        <w:rPr>
          <w:sz w:val="24"/>
          <w:szCs w:val="24"/>
        </w:rPr>
        <w:t xml:space="preserve">The Special Assault Unit will prosecute </w:t>
      </w:r>
      <w:r w:rsidR="00645A73">
        <w:rPr>
          <w:sz w:val="24"/>
          <w:szCs w:val="24"/>
        </w:rPr>
        <w:t>any</w:t>
      </w:r>
      <w:r w:rsidRPr="001A7EC7">
        <w:rPr>
          <w:sz w:val="24"/>
          <w:szCs w:val="24"/>
        </w:rPr>
        <w:t xml:space="preserve"> cases where the defendant is </w:t>
      </w:r>
      <w:r w:rsidR="00645A73">
        <w:rPr>
          <w:sz w:val="24"/>
          <w:szCs w:val="24"/>
        </w:rPr>
        <w:t>promoting the prostitution of a minor</w:t>
      </w:r>
      <w:r w:rsidRPr="001A7EC7">
        <w:rPr>
          <w:sz w:val="24"/>
          <w:szCs w:val="24"/>
        </w:rPr>
        <w:t xml:space="preserve"> </w:t>
      </w:r>
      <w:r w:rsidRPr="00CB7EE2">
        <w:rPr>
          <w:sz w:val="24"/>
          <w:szCs w:val="24"/>
        </w:rPr>
        <w:t xml:space="preserve">(see </w:t>
      </w:r>
      <w:hyperlink r:id="rId307" w:history="1">
        <w:r w:rsidR="00AB6C06" w:rsidRPr="00815957">
          <w:rPr>
            <w:rStyle w:val="Hyperlink"/>
            <w:sz w:val="24"/>
            <w:szCs w:val="24"/>
          </w:rPr>
          <w:t xml:space="preserve">RCW </w:t>
        </w:r>
        <w:r w:rsidRPr="00815957">
          <w:rPr>
            <w:rStyle w:val="Hyperlink"/>
            <w:sz w:val="24"/>
            <w:szCs w:val="24"/>
          </w:rPr>
          <w:t>9.68A.101</w:t>
        </w:r>
      </w:hyperlink>
      <w:r w:rsidRPr="00CB7EE2">
        <w:rPr>
          <w:sz w:val="24"/>
          <w:szCs w:val="24"/>
        </w:rPr>
        <w:t xml:space="preserve"> and </w:t>
      </w:r>
      <w:hyperlink w:anchor="_D._CHARGE_SELECTION" w:history="1">
        <w:r w:rsidRPr="00D33D99">
          <w:rPr>
            <w:rStyle w:val="Hyperlink"/>
            <w:sz w:val="24"/>
            <w:szCs w:val="24"/>
          </w:rPr>
          <w:t xml:space="preserve">Section </w:t>
        </w:r>
        <w:r w:rsidR="00CB7EE2" w:rsidRPr="00D33D99">
          <w:rPr>
            <w:rStyle w:val="Hyperlink"/>
            <w:sz w:val="24"/>
            <w:szCs w:val="24"/>
          </w:rPr>
          <w:t>6,</w:t>
        </w:r>
        <w:r w:rsidRPr="00D33D99">
          <w:rPr>
            <w:rStyle w:val="Hyperlink"/>
            <w:sz w:val="24"/>
            <w:szCs w:val="24"/>
          </w:rPr>
          <w:t xml:space="preserve"> subsection II, D, 2</w:t>
        </w:r>
      </w:hyperlink>
      <w:r w:rsidRPr="001A7EC7">
        <w:rPr>
          <w:sz w:val="24"/>
          <w:szCs w:val="24"/>
        </w:rPr>
        <w:t>.</w:t>
      </w:r>
      <w:r w:rsidR="00AB6C06">
        <w:rPr>
          <w:sz w:val="24"/>
          <w:szCs w:val="24"/>
        </w:rPr>
        <w:t>)</w:t>
      </w:r>
      <w:r w:rsidRPr="001A7EC7">
        <w:rPr>
          <w:sz w:val="24"/>
          <w:szCs w:val="24"/>
        </w:rPr>
        <w:t xml:space="preserve"> </w:t>
      </w:r>
    </w:p>
    <w:p w14:paraId="746D6C78" w14:textId="77777777" w:rsidR="003913C3" w:rsidRDefault="003913C3" w:rsidP="00704A53">
      <w:pPr>
        <w:numPr>
          <w:ilvl w:val="0"/>
          <w:numId w:val="116"/>
        </w:numPr>
        <w:rPr>
          <w:sz w:val="24"/>
          <w:szCs w:val="24"/>
        </w:rPr>
      </w:pPr>
      <w:r w:rsidRPr="001A7EC7">
        <w:rPr>
          <w:sz w:val="24"/>
          <w:szCs w:val="24"/>
        </w:rPr>
        <w:t xml:space="preserve">The Domestic Violence Unit will prosecute any promoting prostitution cases where there is a domestic relationship as defined by </w:t>
      </w:r>
      <w:hyperlink r:id="rId308" w:history="1">
        <w:r w:rsidRPr="00881DE8">
          <w:rPr>
            <w:rStyle w:val="Hyperlink"/>
            <w:sz w:val="24"/>
            <w:szCs w:val="24"/>
          </w:rPr>
          <w:t xml:space="preserve">RCW 10.99.020(1). </w:t>
        </w:r>
      </w:hyperlink>
      <w:r w:rsidRPr="001A7EC7">
        <w:rPr>
          <w:sz w:val="24"/>
          <w:szCs w:val="24"/>
        </w:rPr>
        <w:t xml:space="preserve"> </w:t>
      </w:r>
    </w:p>
    <w:p w14:paraId="24E71E9F" w14:textId="77777777" w:rsidR="003913C3" w:rsidRDefault="003913C3" w:rsidP="00704A53">
      <w:pPr>
        <w:numPr>
          <w:ilvl w:val="0"/>
          <w:numId w:val="116"/>
        </w:numPr>
        <w:rPr>
          <w:sz w:val="24"/>
          <w:szCs w:val="24"/>
        </w:rPr>
      </w:pPr>
      <w:r w:rsidRPr="001A7EC7">
        <w:rPr>
          <w:sz w:val="24"/>
          <w:szCs w:val="24"/>
        </w:rPr>
        <w:t>The Violent Crimes Unit will prosecute any promoting prostitution cases where there is credible evidence that violence or the threat of violence is used to further the crime.</w:t>
      </w:r>
    </w:p>
    <w:p w14:paraId="518E8A4F" w14:textId="77777777" w:rsidR="00645A73" w:rsidRDefault="00645A73" w:rsidP="00704A53">
      <w:pPr>
        <w:rPr>
          <w:sz w:val="24"/>
          <w:szCs w:val="24"/>
        </w:rPr>
      </w:pPr>
    </w:p>
    <w:p w14:paraId="645CDCA7" w14:textId="77777777" w:rsidR="00645A73" w:rsidRPr="001A7EC7" w:rsidRDefault="00645A73" w:rsidP="00704A53">
      <w:pPr>
        <w:ind w:left="1440"/>
        <w:rPr>
          <w:sz w:val="24"/>
          <w:szCs w:val="24"/>
        </w:rPr>
      </w:pPr>
      <w:r>
        <w:rPr>
          <w:sz w:val="24"/>
          <w:szCs w:val="24"/>
        </w:rPr>
        <w:t>Nonetheless, these prosecution guidelines shall remain flexible to ensure that a particular case can be most effectively prosecuted taking into consideration which units and DPAs were involved with case investigation, which units have DPAs who have experience with the crime, and other factors subject to unit leadership.</w:t>
      </w:r>
    </w:p>
    <w:p w14:paraId="5989D858" w14:textId="77777777" w:rsidR="003913C3" w:rsidRDefault="003913C3" w:rsidP="00704A53">
      <w:pPr>
        <w:rPr>
          <w:sz w:val="24"/>
        </w:rPr>
      </w:pPr>
    </w:p>
    <w:p w14:paraId="183D9478" w14:textId="77777777" w:rsidR="003913C3" w:rsidRPr="00BC4AE9" w:rsidRDefault="00046F60" w:rsidP="00704A53">
      <w:pPr>
        <w:pStyle w:val="Heading3"/>
        <w:keepNext w:val="0"/>
      </w:pPr>
      <w:r>
        <w:t xml:space="preserve">A. </w:t>
      </w:r>
      <w:r w:rsidR="003913C3" w:rsidRPr="00BC4AE9">
        <w:t xml:space="preserve">EVIDENTIARY </w:t>
      </w:r>
      <w:r w:rsidR="003913C3" w:rsidRPr="00046F60">
        <w:t>SUFFICIENCY</w:t>
      </w:r>
    </w:p>
    <w:p w14:paraId="0D7573AC" w14:textId="77777777" w:rsidR="003913C3" w:rsidRDefault="003913C3" w:rsidP="00704A53">
      <w:pPr>
        <w:tabs>
          <w:tab w:val="right" w:pos="720"/>
        </w:tabs>
        <w:rPr>
          <w:sz w:val="24"/>
        </w:rPr>
      </w:pPr>
    </w:p>
    <w:p w14:paraId="6DE34A2C" w14:textId="77777777" w:rsidR="003913C3" w:rsidRDefault="003913C3" w:rsidP="00704A53">
      <w:pPr>
        <w:ind w:left="2160"/>
        <w:rPr>
          <w:sz w:val="24"/>
        </w:rPr>
      </w:pPr>
      <w:r>
        <w:rPr>
          <w:sz w:val="24"/>
        </w:rPr>
        <w:t>Promoting prostitution cases will be filed if sufficient admissible evidence exists that would justify conviction by a reasonable and objective fact finder, giving appropriate consideration for the most plausible, reasonably foreseeable defense that could be raised.</w:t>
      </w:r>
    </w:p>
    <w:p w14:paraId="43A17F22" w14:textId="77777777" w:rsidR="003913C3" w:rsidRDefault="003913C3" w:rsidP="00704A53">
      <w:pPr>
        <w:ind w:left="2160" w:hanging="720"/>
        <w:rPr>
          <w:sz w:val="24"/>
        </w:rPr>
      </w:pPr>
    </w:p>
    <w:p w14:paraId="25970CA7" w14:textId="77777777" w:rsidR="003913C3" w:rsidRDefault="003913C3" w:rsidP="00704A53">
      <w:pPr>
        <w:ind w:left="2160" w:hanging="720"/>
        <w:rPr>
          <w:sz w:val="24"/>
        </w:rPr>
      </w:pPr>
      <w:r>
        <w:rPr>
          <w:sz w:val="24"/>
        </w:rPr>
        <w:tab/>
        <w:t>Prosecution for promoting prostitution should not be declined because of an affirmative defense unless the affirmative defense is of such a nature that, if established, it would result in complete freedom for the accused and there is no substantial evidence to refute the affirmative defense.</w:t>
      </w:r>
    </w:p>
    <w:p w14:paraId="2ECD1938" w14:textId="77777777" w:rsidR="003913C3" w:rsidRDefault="003913C3" w:rsidP="00704A53">
      <w:pPr>
        <w:rPr>
          <w:sz w:val="24"/>
        </w:rPr>
      </w:pPr>
    </w:p>
    <w:p w14:paraId="0D4D35D0" w14:textId="77777777" w:rsidR="003913C3" w:rsidRPr="00BC4AE9" w:rsidRDefault="00046F60" w:rsidP="00704A53">
      <w:pPr>
        <w:pStyle w:val="Heading3"/>
        <w:keepNext w:val="0"/>
      </w:pPr>
      <w:r>
        <w:t xml:space="preserve">B. </w:t>
      </w:r>
      <w:r w:rsidR="003913C3" w:rsidRPr="00BC4AE9">
        <w:t xml:space="preserve">CHARGE </w:t>
      </w:r>
      <w:r w:rsidR="003913C3" w:rsidRPr="00046F60">
        <w:t>SELECTION</w:t>
      </w:r>
    </w:p>
    <w:p w14:paraId="66163671" w14:textId="77777777" w:rsidR="003913C3" w:rsidRDefault="003913C3" w:rsidP="00704A53">
      <w:pPr>
        <w:rPr>
          <w:sz w:val="24"/>
        </w:rPr>
      </w:pPr>
    </w:p>
    <w:p w14:paraId="7D336AA2" w14:textId="77777777" w:rsidR="003913C3" w:rsidRDefault="003913C3" w:rsidP="00704A53">
      <w:pPr>
        <w:ind w:left="1440"/>
        <w:rPr>
          <w:sz w:val="24"/>
        </w:rPr>
      </w:pPr>
      <w:r>
        <w:rPr>
          <w:sz w:val="24"/>
        </w:rPr>
        <w:t>1.</w:t>
      </w:r>
      <w:r>
        <w:rPr>
          <w:sz w:val="24"/>
        </w:rPr>
        <w:tab/>
        <w:t>Degree/Charge</w:t>
      </w:r>
    </w:p>
    <w:p w14:paraId="388EC409" w14:textId="77777777" w:rsidR="003913C3" w:rsidRDefault="003913C3" w:rsidP="00704A53">
      <w:pPr>
        <w:ind w:left="1440"/>
        <w:rPr>
          <w:sz w:val="24"/>
        </w:rPr>
      </w:pPr>
    </w:p>
    <w:p w14:paraId="5803586C" w14:textId="77777777" w:rsidR="003913C3" w:rsidRDefault="003913C3" w:rsidP="00704A53">
      <w:pPr>
        <w:ind w:left="2160"/>
        <w:rPr>
          <w:sz w:val="24"/>
        </w:rPr>
      </w:pPr>
      <w:r>
        <w:rPr>
          <w:sz w:val="24"/>
          <w:szCs w:val="24"/>
        </w:rPr>
        <w:t xml:space="preserve">a. </w:t>
      </w:r>
      <w:r>
        <w:rPr>
          <w:sz w:val="24"/>
          <w:szCs w:val="24"/>
        </w:rPr>
        <w:tab/>
      </w:r>
      <w:r w:rsidRPr="003A7F3E">
        <w:rPr>
          <w:sz w:val="24"/>
          <w:szCs w:val="24"/>
        </w:rPr>
        <w:t xml:space="preserve">Promoting Prostitution </w:t>
      </w:r>
      <w:r>
        <w:rPr>
          <w:sz w:val="24"/>
        </w:rPr>
        <w:t xml:space="preserve">in the First Degree – </w:t>
      </w:r>
      <w:hyperlink r:id="rId309" w:history="1">
        <w:r w:rsidRPr="00881DE8">
          <w:rPr>
            <w:rStyle w:val="Hyperlink"/>
            <w:sz w:val="24"/>
          </w:rPr>
          <w:t>RCW 9A.88.070</w:t>
        </w:r>
      </w:hyperlink>
      <w:r w:rsidR="00D864C9">
        <w:rPr>
          <w:sz w:val="24"/>
        </w:rPr>
        <w:t>.</w:t>
      </w:r>
    </w:p>
    <w:p w14:paraId="13640832" w14:textId="77777777" w:rsidR="003913C3" w:rsidRDefault="003913C3" w:rsidP="00704A53">
      <w:pPr>
        <w:rPr>
          <w:sz w:val="24"/>
        </w:rPr>
      </w:pPr>
    </w:p>
    <w:p w14:paraId="7F9B1B49" w14:textId="77777777" w:rsidR="003913C3" w:rsidRDefault="003913C3" w:rsidP="00704A53">
      <w:pPr>
        <w:ind w:left="2880"/>
        <w:rPr>
          <w:sz w:val="24"/>
        </w:rPr>
      </w:pPr>
      <w:r w:rsidRPr="003A7F3E">
        <w:rPr>
          <w:sz w:val="24"/>
          <w:szCs w:val="24"/>
        </w:rPr>
        <w:lastRenderedPageBreak/>
        <w:t xml:space="preserve">Promoting Prostitution in the First Degree should ordinarily be filed when there is sufficient evidence to show that the defendant knowingly profited from prostitution or advanced prostitution by threat or force.  </w:t>
      </w:r>
      <w:r>
        <w:rPr>
          <w:sz w:val="24"/>
          <w:szCs w:val="24"/>
        </w:rPr>
        <w:t xml:space="preserve">For this section, sufficient evidence of threats exist where the facts presented would meet the filing standards for harassment. </w:t>
      </w:r>
      <w:r w:rsidRPr="00CB7EE2">
        <w:rPr>
          <w:sz w:val="24"/>
          <w:szCs w:val="24"/>
        </w:rPr>
        <w:t xml:space="preserve">(see </w:t>
      </w:r>
      <w:hyperlink w:anchor="_B._CHARGE_SELECTION_1" w:history="1">
        <w:r w:rsidR="00CB7EE2" w:rsidRPr="00815957">
          <w:rPr>
            <w:rStyle w:val="Hyperlink"/>
            <w:sz w:val="24"/>
            <w:szCs w:val="24"/>
          </w:rPr>
          <w:t xml:space="preserve">Harassment, Stalking and Other Offenses, </w:t>
        </w:r>
        <w:r w:rsidRPr="00815957">
          <w:rPr>
            <w:rStyle w:val="Hyperlink"/>
            <w:sz w:val="24"/>
            <w:szCs w:val="24"/>
          </w:rPr>
          <w:t xml:space="preserve">Section </w:t>
        </w:r>
        <w:r w:rsidR="00CB7EE2" w:rsidRPr="00815957">
          <w:rPr>
            <w:rStyle w:val="Hyperlink"/>
            <w:sz w:val="24"/>
            <w:szCs w:val="24"/>
          </w:rPr>
          <w:t>10</w:t>
        </w:r>
        <w:r w:rsidRPr="00815957">
          <w:rPr>
            <w:rStyle w:val="Hyperlink"/>
            <w:sz w:val="24"/>
            <w:szCs w:val="24"/>
          </w:rPr>
          <w:t>(</w:t>
        </w:r>
        <w:r w:rsidR="00CB7EE2" w:rsidRPr="00815957">
          <w:rPr>
            <w:rStyle w:val="Hyperlink"/>
            <w:sz w:val="24"/>
            <w:szCs w:val="24"/>
          </w:rPr>
          <w:t>I</w:t>
        </w:r>
        <w:r w:rsidRPr="00815957">
          <w:rPr>
            <w:rStyle w:val="Hyperlink"/>
            <w:sz w:val="24"/>
            <w:szCs w:val="24"/>
          </w:rPr>
          <w:t>)(B)(1)(b)</w:t>
        </w:r>
      </w:hyperlink>
      <w:r w:rsidRPr="00CB7EE2">
        <w:rPr>
          <w:sz w:val="24"/>
          <w:szCs w:val="24"/>
        </w:rPr>
        <w:t>).</w:t>
      </w:r>
      <w:r w:rsidRPr="001A7EC7">
        <w:rPr>
          <w:sz w:val="24"/>
          <w:szCs w:val="24"/>
        </w:rPr>
        <w:t xml:space="preserve">  </w:t>
      </w:r>
      <w:r w:rsidRPr="003A7F3E">
        <w:rPr>
          <w:sz w:val="24"/>
          <w:szCs w:val="24"/>
        </w:rPr>
        <w:t xml:space="preserve">Sufficient evidence of force exists if there is any </w:t>
      </w:r>
      <w:r w:rsidR="00645A73">
        <w:rPr>
          <w:sz w:val="24"/>
          <w:szCs w:val="24"/>
        </w:rPr>
        <w:t xml:space="preserve">assault, </w:t>
      </w:r>
      <w:r w:rsidRPr="003A7F3E">
        <w:rPr>
          <w:sz w:val="24"/>
          <w:szCs w:val="24"/>
        </w:rPr>
        <w:t xml:space="preserve">injury, loss of consciousness, significant pain, </w:t>
      </w:r>
      <w:r>
        <w:rPr>
          <w:sz w:val="24"/>
          <w:szCs w:val="24"/>
        </w:rPr>
        <w:t xml:space="preserve">or a weapon was used. </w:t>
      </w:r>
      <w:r w:rsidRPr="003A7F3E">
        <w:rPr>
          <w:sz w:val="24"/>
          <w:szCs w:val="24"/>
        </w:rPr>
        <w:t xml:space="preserve"> </w:t>
      </w:r>
    </w:p>
    <w:p w14:paraId="7C72B767" w14:textId="77777777" w:rsidR="003913C3" w:rsidRDefault="003913C3" w:rsidP="00704A53">
      <w:pPr>
        <w:ind w:left="2160"/>
        <w:rPr>
          <w:sz w:val="24"/>
        </w:rPr>
      </w:pPr>
    </w:p>
    <w:p w14:paraId="57F2DC3C" w14:textId="77777777" w:rsidR="003913C3" w:rsidRDefault="003913C3" w:rsidP="00704A53">
      <w:pPr>
        <w:ind w:left="2160"/>
        <w:rPr>
          <w:sz w:val="24"/>
        </w:rPr>
      </w:pPr>
      <w:r>
        <w:rPr>
          <w:sz w:val="24"/>
          <w:szCs w:val="24"/>
        </w:rPr>
        <w:t>b.</w:t>
      </w:r>
      <w:r>
        <w:rPr>
          <w:sz w:val="24"/>
          <w:szCs w:val="24"/>
        </w:rPr>
        <w:tab/>
      </w:r>
      <w:r w:rsidRPr="003A7F3E">
        <w:rPr>
          <w:sz w:val="24"/>
          <w:szCs w:val="24"/>
        </w:rPr>
        <w:t xml:space="preserve">Promoting Prostitution </w:t>
      </w:r>
      <w:r>
        <w:rPr>
          <w:sz w:val="24"/>
        </w:rPr>
        <w:t xml:space="preserve">in the Second Degree – </w:t>
      </w:r>
      <w:hyperlink r:id="rId310" w:history="1">
        <w:r>
          <w:rPr>
            <w:rStyle w:val="Hyperlink"/>
            <w:sz w:val="24"/>
          </w:rPr>
          <w:t>RCW 9A.88.080</w:t>
        </w:r>
      </w:hyperlink>
      <w:r w:rsidR="00D33D99">
        <w:rPr>
          <w:sz w:val="24"/>
        </w:rPr>
        <w:t>.</w:t>
      </w:r>
    </w:p>
    <w:p w14:paraId="1AF7C057" w14:textId="77777777" w:rsidR="003913C3" w:rsidRDefault="003913C3" w:rsidP="00704A53">
      <w:pPr>
        <w:rPr>
          <w:sz w:val="24"/>
        </w:rPr>
      </w:pPr>
    </w:p>
    <w:p w14:paraId="2D9A9B94" w14:textId="77777777" w:rsidR="00645A73" w:rsidRDefault="003913C3" w:rsidP="00704A53">
      <w:pPr>
        <w:ind w:left="2880"/>
        <w:rPr>
          <w:sz w:val="24"/>
          <w:szCs w:val="24"/>
        </w:rPr>
      </w:pPr>
      <w:r w:rsidRPr="003A7F3E">
        <w:rPr>
          <w:sz w:val="24"/>
          <w:szCs w:val="24"/>
        </w:rPr>
        <w:t>Promoting Prostitution in the Second Degree should ordinarily be filed when there is sufficient evidence to show the defendant knowingly profited from prostitution or advanced prostitution.  Normally, at the time of filing, only one count of promoting prostitution shall be charged for each business enterprise</w:t>
      </w:r>
      <w:r w:rsidR="00645A73">
        <w:rPr>
          <w:sz w:val="24"/>
          <w:szCs w:val="24"/>
        </w:rPr>
        <w:t xml:space="preserve"> or victim</w:t>
      </w:r>
      <w:r w:rsidRPr="003A7F3E">
        <w:rPr>
          <w:sz w:val="24"/>
          <w:szCs w:val="24"/>
        </w:rPr>
        <w:t xml:space="preserve">, rather than for each </w:t>
      </w:r>
      <w:r w:rsidR="00645A73">
        <w:rPr>
          <w:sz w:val="24"/>
          <w:szCs w:val="24"/>
        </w:rPr>
        <w:t xml:space="preserve">commercial </w:t>
      </w:r>
      <w:r w:rsidRPr="003A7F3E">
        <w:rPr>
          <w:sz w:val="24"/>
          <w:szCs w:val="24"/>
        </w:rPr>
        <w:t xml:space="preserve">sexual act.  Consideration should be given to the following factors: </w:t>
      </w:r>
    </w:p>
    <w:p w14:paraId="1F4F4BAB" w14:textId="77777777" w:rsidR="00645A73" w:rsidRDefault="00645A73" w:rsidP="00704A53">
      <w:pPr>
        <w:ind w:left="2880" w:firstLine="720"/>
        <w:rPr>
          <w:sz w:val="24"/>
          <w:szCs w:val="24"/>
        </w:rPr>
      </w:pPr>
      <w:r>
        <w:rPr>
          <w:sz w:val="24"/>
          <w:szCs w:val="24"/>
        </w:rPr>
        <w:t xml:space="preserve">1) how long the enterprise has been in existence; </w:t>
      </w:r>
    </w:p>
    <w:p w14:paraId="40169CDD" w14:textId="77777777" w:rsidR="00645A73" w:rsidRDefault="00645A73" w:rsidP="00704A53">
      <w:pPr>
        <w:ind w:left="2880" w:firstLine="720"/>
        <w:rPr>
          <w:sz w:val="24"/>
          <w:szCs w:val="24"/>
        </w:rPr>
      </w:pPr>
      <w:r>
        <w:rPr>
          <w:sz w:val="24"/>
          <w:szCs w:val="24"/>
        </w:rPr>
        <w:t xml:space="preserve">2) the defendant’s criminal history; </w:t>
      </w:r>
    </w:p>
    <w:p w14:paraId="3E8C9789" w14:textId="77777777" w:rsidR="00582100" w:rsidRDefault="00645A73" w:rsidP="00704A53">
      <w:pPr>
        <w:ind w:left="3600"/>
        <w:rPr>
          <w:sz w:val="24"/>
          <w:szCs w:val="24"/>
        </w:rPr>
      </w:pPr>
      <w:r>
        <w:rPr>
          <w:sz w:val="24"/>
          <w:szCs w:val="24"/>
        </w:rPr>
        <w:t xml:space="preserve">3) </w:t>
      </w:r>
      <w:r w:rsidR="00582100">
        <w:rPr>
          <w:sz w:val="24"/>
          <w:szCs w:val="24"/>
        </w:rPr>
        <w:t>allegations of force, fraud, or coercion that might not rise to the levels necessary for a  Promoting first Degree charge; and</w:t>
      </w:r>
    </w:p>
    <w:p w14:paraId="329E4706" w14:textId="77777777" w:rsidR="00582100" w:rsidRDefault="00582100" w:rsidP="00704A53">
      <w:pPr>
        <w:ind w:left="2880" w:firstLine="720"/>
        <w:rPr>
          <w:sz w:val="24"/>
          <w:szCs w:val="24"/>
        </w:rPr>
      </w:pPr>
      <w:r>
        <w:rPr>
          <w:sz w:val="24"/>
          <w:szCs w:val="24"/>
        </w:rPr>
        <w:t>4) the degree of vulnerability for the identified victims.</w:t>
      </w:r>
    </w:p>
    <w:p w14:paraId="7D178C5D" w14:textId="77777777" w:rsidR="003913C3" w:rsidRPr="003A7F3E" w:rsidRDefault="00582100" w:rsidP="00704A53">
      <w:pPr>
        <w:ind w:left="2880"/>
        <w:rPr>
          <w:sz w:val="24"/>
          <w:szCs w:val="24"/>
        </w:rPr>
      </w:pPr>
      <w:r>
        <w:rPr>
          <w:sz w:val="24"/>
          <w:szCs w:val="24"/>
        </w:rPr>
        <w:t xml:space="preserve">The filing DPA shouls also consider whether law enforcement engaged in sexual contact as part of their investigation.  </w:t>
      </w:r>
      <w:r w:rsidR="003913C3" w:rsidRPr="003A7F3E">
        <w:rPr>
          <w:sz w:val="24"/>
          <w:szCs w:val="24"/>
        </w:rPr>
        <w:t>If law enforcement engaged in sexual contact, the filing deputy should review whether the sexual contact was necessary to prove the intent of the enterprise and, if so, whether the contact was no more than necessary to prove the elements of the crime.</w:t>
      </w:r>
    </w:p>
    <w:p w14:paraId="0B70CE2A" w14:textId="77777777" w:rsidR="003913C3" w:rsidRDefault="003913C3" w:rsidP="00704A53">
      <w:pPr>
        <w:rPr>
          <w:sz w:val="24"/>
        </w:rPr>
      </w:pPr>
    </w:p>
    <w:p w14:paraId="01A1D6D6" w14:textId="77777777" w:rsidR="003913C3" w:rsidRDefault="003913C3" w:rsidP="00704A53">
      <w:pPr>
        <w:ind w:left="2880" w:hanging="720"/>
        <w:rPr>
          <w:sz w:val="24"/>
        </w:rPr>
      </w:pPr>
    </w:p>
    <w:p w14:paraId="38BB7E59" w14:textId="77777777" w:rsidR="003913C3" w:rsidRDefault="003913C3" w:rsidP="00704A53">
      <w:pPr>
        <w:ind w:left="1440"/>
        <w:rPr>
          <w:sz w:val="24"/>
        </w:rPr>
      </w:pPr>
      <w:r>
        <w:rPr>
          <w:sz w:val="24"/>
        </w:rPr>
        <w:t>2.</w:t>
      </w:r>
      <w:r>
        <w:rPr>
          <w:sz w:val="24"/>
        </w:rPr>
        <w:tab/>
        <w:t>Multiple Counts</w:t>
      </w:r>
    </w:p>
    <w:p w14:paraId="0BEAF56D" w14:textId="77777777" w:rsidR="003913C3" w:rsidRDefault="003913C3" w:rsidP="00704A53">
      <w:pPr>
        <w:ind w:left="1440"/>
        <w:rPr>
          <w:sz w:val="24"/>
        </w:rPr>
      </w:pPr>
    </w:p>
    <w:p w14:paraId="4FD6146A" w14:textId="77777777" w:rsidR="003913C3" w:rsidRDefault="003913C3" w:rsidP="00704A53">
      <w:pPr>
        <w:ind w:left="2160"/>
        <w:rPr>
          <w:sz w:val="24"/>
        </w:rPr>
      </w:pPr>
      <w:r>
        <w:rPr>
          <w:sz w:val="24"/>
        </w:rPr>
        <w:t>a.</w:t>
      </w:r>
      <w:r>
        <w:rPr>
          <w:sz w:val="24"/>
        </w:rPr>
        <w:tab/>
        <w:t>Initial Filing – Number of Counts</w:t>
      </w:r>
    </w:p>
    <w:p w14:paraId="62D9FABA" w14:textId="77777777" w:rsidR="003913C3" w:rsidRDefault="003913C3" w:rsidP="00704A53">
      <w:pPr>
        <w:ind w:left="2880" w:hanging="720"/>
        <w:rPr>
          <w:sz w:val="24"/>
        </w:rPr>
      </w:pPr>
    </w:p>
    <w:p w14:paraId="5F7491B4" w14:textId="77777777" w:rsidR="003913C3" w:rsidRDefault="003913C3" w:rsidP="00704A53">
      <w:pPr>
        <w:ind w:left="2880" w:hanging="720"/>
        <w:rPr>
          <w:sz w:val="24"/>
        </w:rPr>
      </w:pPr>
      <w:r>
        <w:rPr>
          <w:sz w:val="24"/>
        </w:rPr>
        <w:tab/>
        <w:t xml:space="preserve">One count for each victim shall normally be filed for Promoting Prostitution in the First Degree.  One count for each business enterprise shall normally be filed for Promoting Prostitution in the Second Degree.  One count normally should be filed for each additional crime up to the number of counts necessary for the defendant’s offender score to reach the “9 or more” category.  </w:t>
      </w:r>
    </w:p>
    <w:p w14:paraId="160681F5" w14:textId="77777777" w:rsidR="003913C3" w:rsidRDefault="003913C3" w:rsidP="00704A53">
      <w:pPr>
        <w:ind w:left="2880" w:hanging="720"/>
        <w:rPr>
          <w:sz w:val="24"/>
        </w:rPr>
      </w:pPr>
    </w:p>
    <w:p w14:paraId="12B44622" w14:textId="77777777" w:rsidR="003913C3" w:rsidRDefault="003913C3" w:rsidP="00704A53">
      <w:pPr>
        <w:ind w:left="2880" w:hanging="720"/>
        <w:rPr>
          <w:sz w:val="24"/>
        </w:rPr>
      </w:pPr>
      <w:r>
        <w:rPr>
          <w:sz w:val="24"/>
        </w:rPr>
        <w:t>b.</w:t>
      </w:r>
      <w:r>
        <w:rPr>
          <w:sz w:val="24"/>
        </w:rPr>
        <w:tab/>
        <w:t>Amendment</w:t>
      </w:r>
    </w:p>
    <w:p w14:paraId="28F34DAF" w14:textId="77777777" w:rsidR="003913C3" w:rsidRDefault="003913C3" w:rsidP="00704A53">
      <w:pPr>
        <w:ind w:left="2880" w:hanging="720"/>
        <w:rPr>
          <w:sz w:val="24"/>
        </w:rPr>
      </w:pPr>
    </w:p>
    <w:p w14:paraId="18F8096B" w14:textId="77777777" w:rsidR="003913C3" w:rsidRDefault="003913C3" w:rsidP="00704A53">
      <w:pPr>
        <w:ind w:left="2880" w:hanging="720"/>
        <w:rPr>
          <w:sz w:val="24"/>
        </w:rPr>
      </w:pPr>
      <w:r>
        <w:rPr>
          <w:sz w:val="24"/>
        </w:rPr>
        <w:lastRenderedPageBreak/>
        <w:tab/>
        <w:t>If the defendant elects to go to trial, all other charges normally shall be filed as soon as a trial date is taken</w:t>
      </w:r>
    </w:p>
    <w:p w14:paraId="7E8E1559" w14:textId="77777777" w:rsidR="003913C3" w:rsidRDefault="003913C3" w:rsidP="00704A53">
      <w:pPr>
        <w:ind w:left="2160" w:hanging="720"/>
        <w:rPr>
          <w:sz w:val="24"/>
        </w:rPr>
      </w:pPr>
    </w:p>
    <w:p w14:paraId="2BD6027A" w14:textId="77777777" w:rsidR="003913C3" w:rsidRDefault="003913C3" w:rsidP="00704A53">
      <w:pPr>
        <w:ind w:left="1440"/>
        <w:rPr>
          <w:sz w:val="24"/>
        </w:rPr>
      </w:pPr>
      <w:r>
        <w:rPr>
          <w:sz w:val="24"/>
        </w:rPr>
        <w:t>3.</w:t>
      </w:r>
      <w:r>
        <w:rPr>
          <w:sz w:val="24"/>
        </w:rPr>
        <w:tab/>
        <w:t xml:space="preserve">Deadly Weapon/Firearm Allegation.  See </w:t>
      </w:r>
      <w:hyperlink w:anchor="_SECTION_19:_" w:history="1">
        <w:r w:rsidRPr="00815957">
          <w:rPr>
            <w:rStyle w:val="Hyperlink"/>
            <w:sz w:val="24"/>
          </w:rPr>
          <w:t xml:space="preserve">Section </w:t>
        </w:r>
        <w:r w:rsidR="00CB7EE2" w:rsidRPr="00815957">
          <w:rPr>
            <w:rStyle w:val="Hyperlink"/>
            <w:sz w:val="24"/>
          </w:rPr>
          <w:t>19</w:t>
        </w:r>
      </w:hyperlink>
      <w:r w:rsidR="00D864C9">
        <w:rPr>
          <w:sz w:val="24"/>
        </w:rPr>
        <w:t>.</w:t>
      </w:r>
    </w:p>
    <w:p w14:paraId="4C29C1A2" w14:textId="77777777" w:rsidR="003913C3" w:rsidRDefault="003913C3" w:rsidP="00704A53">
      <w:pPr>
        <w:ind w:left="2160" w:hanging="720"/>
        <w:rPr>
          <w:sz w:val="24"/>
        </w:rPr>
      </w:pPr>
    </w:p>
    <w:p w14:paraId="78F65058" w14:textId="77777777" w:rsidR="003913C3" w:rsidRDefault="003913C3" w:rsidP="00704A53">
      <w:pPr>
        <w:ind w:left="1440"/>
        <w:rPr>
          <w:sz w:val="24"/>
        </w:rPr>
      </w:pPr>
      <w:r>
        <w:rPr>
          <w:sz w:val="24"/>
        </w:rPr>
        <w:t>4.</w:t>
      </w:r>
      <w:r>
        <w:rPr>
          <w:sz w:val="24"/>
        </w:rPr>
        <w:tab/>
        <w:t xml:space="preserve">Sexual Motivation Allegation.  See </w:t>
      </w:r>
      <w:hyperlink w:anchor="_SECTION_6:_" w:history="1">
        <w:r w:rsidRPr="00815957">
          <w:rPr>
            <w:rStyle w:val="Hyperlink"/>
            <w:sz w:val="24"/>
          </w:rPr>
          <w:t xml:space="preserve">Section </w:t>
        </w:r>
        <w:r w:rsidR="00CB7EE2" w:rsidRPr="00815957">
          <w:rPr>
            <w:rStyle w:val="Hyperlink"/>
            <w:sz w:val="24"/>
          </w:rPr>
          <w:t>6</w:t>
        </w:r>
      </w:hyperlink>
      <w:r w:rsidR="00D864C9">
        <w:rPr>
          <w:sz w:val="24"/>
        </w:rPr>
        <w:t>.</w:t>
      </w:r>
    </w:p>
    <w:p w14:paraId="1C7540C6" w14:textId="77777777" w:rsidR="003913C3" w:rsidRDefault="003913C3" w:rsidP="00704A53">
      <w:pPr>
        <w:rPr>
          <w:sz w:val="24"/>
        </w:rPr>
      </w:pPr>
    </w:p>
    <w:p w14:paraId="5942A8B2" w14:textId="77777777" w:rsidR="003913C3" w:rsidRDefault="003913C3" w:rsidP="00704A53">
      <w:pPr>
        <w:rPr>
          <w:sz w:val="24"/>
        </w:rPr>
      </w:pPr>
    </w:p>
    <w:p w14:paraId="6D4E9A6A" w14:textId="77777777" w:rsidR="003913C3" w:rsidRPr="00F72B7F" w:rsidRDefault="00046F60" w:rsidP="00704A53">
      <w:pPr>
        <w:pStyle w:val="Heading2"/>
        <w:keepNext w:val="0"/>
      </w:pPr>
      <w:r>
        <w:t xml:space="preserve">II. </w:t>
      </w:r>
      <w:r w:rsidR="003913C3" w:rsidRPr="00046F60">
        <w:t>DISPOSITION</w:t>
      </w:r>
    </w:p>
    <w:p w14:paraId="7B86C7F8" w14:textId="77777777" w:rsidR="003913C3" w:rsidRDefault="003913C3" w:rsidP="00704A53">
      <w:pPr>
        <w:ind w:left="720" w:hanging="720"/>
        <w:rPr>
          <w:sz w:val="24"/>
        </w:rPr>
      </w:pPr>
    </w:p>
    <w:p w14:paraId="7CB271D9" w14:textId="77777777" w:rsidR="003913C3" w:rsidRPr="00BC4AE9" w:rsidRDefault="00046F60" w:rsidP="00704A53">
      <w:pPr>
        <w:pStyle w:val="Heading3"/>
        <w:keepNext w:val="0"/>
      </w:pPr>
      <w:r>
        <w:t xml:space="preserve">A. </w:t>
      </w:r>
      <w:r w:rsidR="003913C3" w:rsidRPr="00046F60">
        <w:t>CHARGE</w:t>
      </w:r>
      <w:r w:rsidR="003913C3" w:rsidRPr="00BC4AE9">
        <w:t xml:space="preserve"> REDUCTION</w:t>
      </w:r>
    </w:p>
    <w:p w14:paraId="64C67C4E" w14:textId="77777777" w:rsidR="003913C3" w:rsidRDefault="003913C3" w:rsidP="00704A53">
      <w:pPr>
        <w:ind w:left="1440" w:hanging="720"/>
        <w:rPr>
          <w:sz w:val="24"/>
        </w:rPr>
      </w:pPr>
    </w:p>
    <w:p w14:paraId="2D9B9A86" w14:textId="77777777" w:rsidR="003913C3" w:rsidRDefault="003913C3" w:rsidP="00704A53">
      <w:pPr>
        <w:ind w:left="1440"/>
        <w:rPr>
          <w:sz w:val="24"/>
        </w:rPr>
      </w:pPr>
      <w:r>
        <w:rPr>
          <w:sz w:val="24"/>
        </w:rPr>
        <w:t>1.</w:t>
      </w:r>
      <w:r>
        <w:rPr>
          <w:sz w:val="24"/>
        </w:rPr>
        <w:tab/>
        <w:t>Degree</w:t>
      </w:r>
    </w:p>
    <w:p w14:paraId="4583C685" w14:textId="77777777" w:rsidR="003913C3" w:rsidRDefault="003913C3" w:rsidP="00704A53">
      <w:pPr>
        <w:ind w:left="1440" w:hanging="720"/>
        <w:rPr>
          <w:sz w:val="24"/>
        </w:rPr>
      </w:pPr>
    </w:p>
    <w:p w14:paraId="6B63ACDD" w14:textId="77777777" w:rsidR="003913C3" w:rsidRPr="009151FC" w:rsidRDefault="003913C3" w:rsidP="00704A53">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Pr>
          <w:sz w:val="24"/>
          <w:szCs w:val="24"/>
        </w:rPr>
        <w:t>.  I</w:t>
      </w:r>
      <w:r w:rsidRPr="009151FC">
        <w:rPr>
          <w:sz w:val="24"/>
          <w:szCs w:val="24"/>
        </w:rPr>
        <w:t xml:space="preserve">n certain circumstances, a plea agreement with a defendant in exchange for a plea of guilty to a charge or charges that may not fully describe the nature of his or her criminal conduct may be necessary and in the public interest.  </w:t>
      </w:r>
      <w:r w:rsidRPr="001A5EDE">
        <w:rPr>
          <w:sz w:val="24"/>
          <w:szCs w:val="24"/>
        </w:rPr>
        <w:t xml:space="preserve">See </w:t>
      </w:r>
      <w:hyperlink r:id="rId311"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69EB7E3D" w14:textId="77777777" w:rsidR="003913C3" w:rsidRPr="009151FC" w:rsidRDefault="003913C3" w:rsidP="00704A53">
      <w:pPr>
        <w:ind w:left="1440" w:firstLine="720"/>
        <w:rPr>
          <w:sz w:val="24"/>
          <w:szCs w:val="24"/>
        </w:rPr>
      </w:pPr>
      <w:r w:rsidRPr="009151FC">
        <w:rPr>
          <w:sz w:val="24"/>
          <w:szCs w:val="24"/>
        </w:rPr>
        <w:t> </w:t>
      </w:r>
    </w:p>
    <w:p w14:paraId="0A56CFFE" w14:textId="77777777" w:rsidR="003913C3" w:rsidRDefault="003913C3"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3F75F0FB" w14:textId="77777777" w:rsidR="003913C3" w:rsidRPr="009151FC" w:rsidRDefault="003913C3" w:rsidP="00704A53">
      <w:pPr>
        <w:rPr>
          <w:sz w:val="24"/>
          <w:szCs w:val="24"/>
        </w:rPr>
      </w:pPr>
    </w:p>
    <w:p w14:paraId="2AAA9F62" w14:textId="77777777" w:rsidR="003913C3" w:rsidRDefault="003913C3" w:rsidP="00704A53">
      <w:pPr>
        <w:ind w:left="1440"/>
        <w:rPr>
          <w:sz w:val="24"/>
        </w:rPr>
      </w:pPr>
      <w:r>
        <w:rPr>
          <w:sz w:val="24"/>
        </w:rPr>
        <w:t>2.</w:t>
      </w:r>
      <w:r>
        <w:rPr>
          <w:sz w:val="24"/>
        </w:rPr>
        <w:tab/>
        <w:t>Dismissal of Counts</w:t>
      </w:r>
    </w:p>
    <w:p w14:paraId="6EB1300A" w14:textId="77777777" w:rsidR="003913C3" w:rsidRDefault="003913C3" w:rsidP="00704A53">
      <w:pPr>
        <w:rPr>
          <w:sz w:val="24"/>
        </w:rPr>
      </w:pPr>
    </w:p>
    <w:p w14:paraId="1E8CEDBD" w14:textId="77777777" w:rsidR="003913C3" w:rsidRDefault="003913C3" w:rsidP="00704A53">
      <w:pPr>
        <w:ind w:left="2160"/>
        <w:rPr>
          <w:sz w:val="24"/>
        </w:rPr>
      </w:pPr>
      <w:r>
        <w:rPr>
          <w:sz w:val="24"/>
        </w:rPr>
        <w:t>Normally, counts will not be dismissed in return for a plea of guilty to other counts.  The factors listed above may be considered in determining whether a count shall be dismissed.  Caseload pressures or the cost of prosecution may not otherwise normally be considered.  The exception policy shall be followed before a dismissal of charged counts is offered in all cases after a trial date is set.</w:t>
      </w:r>
    </w:p>
    <w:p w14:paraId="1F893A1D" w14:textId="77777777" w:rsidR="003913C3" w:rsidRDefault="003913C3" w:rsidP="00704A53">
      <w:pPr>
        <w:rPr>
          <w:sz w:val="24"/>
        </w:rPr>
      </w:pPr>
    </w:p>
    <w:p w14:paraId="6E8724D4" w14:textId="77777777" w:rsidR="003913C3" w:rsidRDefault="003913C3" w:rsidP="00704A53">
      <w:pPr>
        <w:rPr>
          <w:sz w:val="24"/>
        </w:rPr>
      </w:pPr>
    </w:p>
    <w:p w14:paraId="519CBEFE" w14:textId="77777777" w:rsidR="003913C3" w:rsidRDefault="003913C3" w:rsidP="00704A53">
      <w:pPr>
        <w:ind w:left="1440"/>
        <w:rPr>
          <w:sz w:val="24"/>
        </w:rPr>
      </w:pPr>
      <w:r>
        <w:rPr>
          <w:sz w:val="24"/>
        </w:rPr>
        <w:t>3.</w:t>
      </w:r>
      <w:r>
        <w:rPr>
          <w:sz w:val="24"/>
        </w:rPr>
        <w:tab/>
        <w:t>Dismissal of Deadly Weapon/Firearm Allegations</w:t>
      </w:r>
    </w:p>
    <w:p w14:paraId="0557F85C" w14:textId="77777777" w:rsidR="003913C3" w:rsidRDefault="003913C3" w:rsidP="00704A53">
      <w:pPr>
        <w:ind w:left="2160" w:hanging="720"/>
        <w:rPr>
          <w:sz w:val="24"/>
        </w:rPr>
      </w:pPr>
    </w:p>
    <w:p w14:paraId="1ADF8BFC" w14:textId="77777777" w:rsidR="003913C3" w:rsidRDefault="003913C3" w:rsidP="00704A53">
      <w:pPr>
        <w:pStyle w:val="BodyTextIndent2"/>
        <w:ind w:left="2160"/>
      </w:pPr>
      <w:r>
        <w:t xml:space="preserve">Normally firearm or deadly weapon allegations in Promoting Prostitution in the First Degree will not be dismissed in return for a plea of guilty.  The correction of errors in the initial charging decision or the development of proof problems, which were not apparent at filing, or the request of the </w:t>
      </w:r>
      <w:r>
        <w:lastRenderedPageBreak/>
        <w:t xml:space="preserve">victim are the only factors which may normally be considered in determining whether to dismiss a special allegation.  Caseload pressure or the cost of prosecution may not normally be considered.  The exception policy shall be followed before a dismissal of a special allegation is offered in all cases after a trial date is set. </w:t>
      </w:r>
    </w:p>
    <w:p w14:paraId="0D09FC9F" w14:textId="77777777" w:rsidR="003913C3" w:rsidRDefault="003913C3" w:rsidP="00704A53">
      <w:pPr>
        <w:pStyle w:val="BodyTextIndent2"/>
      </w:pPr>
    </w:p>
    <w:p w14:paraId="532D0A78" w14:textId="77777777" w:rsidR="003913C3" w:rsidRPr="00BC4AE9" w:rsidRDefault="00046F60" w:rsidP="00704A53">
      <w:pPr>
        <w:pStyle w:val="Heading3"/>
        <w:keepNext w:val="0"/>
      </w:pPr>
      <w:r>
        <w:t xml:space="preserve">B. </w:t>
      </w:r>
      <w:r w:rsidR="003913C3" w:rsidRPr="00BC4AE9">
        <w:t xml:space="preserve">SENTENCE </w:t>
      </w:r>
      <w:r w:rsidR="003913C3" w:rsidRPr="00046F60">
        <w:t>RECOMMENDATION</w:t>
      </w:r>
    </w:p>
    <w:p w14:paraId="01F78BF8" w14:textId="77777777" w:rsidR="003913C3" w:rsidRDefault="003913C3" w:rsidP="00704A53">
      <w:pPr>
        <w:ind w:left="1440" w:hanging="720"/>
        <w:rPr>
          <w:sz w:val="24"/>
        </w:rPr>
      </w:pPr>
    </w:p>
    <w:p w14:paraId="10C14B90" w14:textId="77777777" w:rsidR="003913C3" w:rsidRDefault="003913C3" w:rsidP="00704A53">
      <w:pPr>
        <w:ind w:left="1440"/>
        <w:rPr>
          <w:sz w:val="24"/>
        </w:rPr>
      </w:pPr>
      <w:r>
        <w:rPr>
          <w:sz w:val="24"/>
        </w:rPr>
        <w:t>1.</w:t>
      </w:r>
      <w:r>
        <w:rPr>
          <w:sz w:val="24"/>
        </w:rPr>
        <w:tab/>
        <w:t>Determinate Sentence</w:t>
      </w:r>
    </w:p>
    <w:p w14:paraId="627C9C12" w14:textId="77777777" w:rsidR="003913C3" w:rsidRDefault="003913C3" w:rsidP="00704A53">
      <w:pPr>
        <w:ind w:left="2160" w:hanging="720"/>
        <w:rPr>
          <w:sz w:val="24"/>
        </w:rPr>
      </w:pPr>
    </w:p>
    <w:p w14:paraId="617C3754" w14:textId="77777777" w:rsidR="003913C3" w:rsidRDefault="003913C3" w:rsidP="00704A53">
      <w:pPr>
        <w:ind w:left="2160" w:hanging="720"/>
        <w:rPr>
          <w:sz w:val="24"/>
        </w:rPr>
      </w:pPr>
      <w:r>
        <w:rPr>
          <w:sz w:val="24"/>
        </w:rPr>
        <w:tab/>
        <w:t>Normally, a determinate sentence within the standard range shall be recommended.  Recommendations outside the specified range shall be made only pursuant to the exception policy.  All exceptions shall be discussed with the victim before being finalized.</w:t>
      </w:r>
    </w:p>
    <w:p w14:paraId="756374B8" w14:textId="77777777" w:rsidR="003913C3" w:rsidRDefault="003913C3" w:rsidP="00704A53">
      <w:pPr>
        <w:ind w:left="2160" w:hanging="720"/>
        <w:rPr>
          <w:sz w:val="24"/>
        </w:rPr>
      </w:pPr>
    </w:p>
    <w:p w14:paraId="0381A392" w14:textId="77777777" w:rsidR="003913C3" w:rsidRDefault="003913C3" w:rsidP="00704A53">
      <w:pPr>
        <w:ind w:left="1440"/>
        <w:rPr>
          <w:sz w:val="24"/>
        </w:rPr>
      </w:pPr>
      <w:r>
        <w:rPr>
          <w:sz w:val="24"/>
        </w:rPr>
        <w:t>2.</w:t>
      </w:r>
      <w:r>
        <w:rPr>
          <w:sz w:val="24"/>
        </w:rPr>
        <w:tab/>
        <w:t>Restitution</w:t>
      </w:r>
    </w:p>
    <w:p w14:paraId="1F6CBABC" w14:textId="77777777" w:rsidR="003913C3" w:rsidRDefault="003913C3" w:rsidP="00704A53">
      <w:pPr>
        <w:ind w:left="2160" w:hanging="720"/>
        <w:rPr>
          <w:sz w:val="24"/>
        </w:rPr>
      </w:pPr>
    </w:p>
    <w:p w14:paraId="29447598" w14:textId="77777777" w:rsidR="003913C3" w:rsidRDefault="003913C3" w:rsidP="00704A53">
      <w:pPr>
        <w:ind w:left="2160"/>
        <w:rPr>
          <w:sz w:val="24"/>
        </w:rPr>
      </w:pPr>
      <w:r>
        <w:rPr>
          <w:sz w:val="24"/>
        </w:rPr>
        <w:t>The State will recommend full lawful restitution.</w:t>
      </w:r>
    </w:p>
    <w:p w14:paraId="42602402" w14:textId="77777777" w:rsidR="003913C3" w:rsidRDefault="003913C3" w:rsidP="00704A53">
      <w:pPr>
        <w:ind w:left="2160" w:hanging="720"/>
        <w:rPr>
          <w:sz w:val="24"/>
        </w:rPr>
      </w:pPr>
    </w:p>
    <w:p w14:paraId="7D5227C1" w14:textId="77777777" w:rsidR="003913C3" w:rsidRDefault="003913C3" w:rsidP="00704A53">
      <w:pPr>
        <w:ind w:left="1440"/>
        <w:rPr>
          <w:sz w:val="24"/>
        </w:rPr>
      </w:pPr>
      <w:r>
        <w:rPr>
          <w:sz w:val="24"/>
        </w:rPr>
        <w:t>3.</w:t>
      </w:r>
      <w:r>
        <w:rPr>
          <w:sz w:val="24"/>
        </w:rPr>
        <w:tab/>
        <w:t>Community Custody</w:t>
      </w:r>
    </w:p>
    <w:p w14:paraId="53CC1ECF" w14:textId="77777777" w:rsidR="003913C3" w:rsidRDefault="003913C3" w:rsidP="00704A53">
      <w:pPr>
        <w:ind w:left="2160" w:hanging="720"/>
        <w:rPr>
          <w:sz w:val="24"/>
        </w:rPr>
      </w:pPr>
    </w:p>
    <w:p w14:paraId="58C6C33D" w14:textId="77777777" w:rsidR="003913C3" w:rsidRPr="003A7F3E" w:rsidRDefault="003913C3" w:rsidP="00704A53">
      <w:pPr>
        <w:ind w:left="2160"/>
        <w:rPr>
          <w:sz w:val="24"/>
          <w:szCs w:val="24"/>
        </w:rPr>
      </w:pPr>
      <w:r w:rsidRPr="003A7F3E">
        <w:rPr>
          <w:sz w:val="24"/>
          <w:szCs w:val="24"/>
        </w:rPr>
        <w:t xml:space="preserve">Community custody is </w:t>
      </w:r>
      <w:r>
        <w:rPr>
          <w:sz w:val="24"/>
          <w:szCs w:val="24"/>
        </w:rPr>
        <w:t>authoriz</w:t>
      </w:r>
      <w:r w:rsidRPr="003A7F3E">
        <w:rPr>
          <w:sz w:val="24"/>
          <w:szCs w:val="24"/>
        </w:rPr>
        <w:t xml:space="preserve">ed for crimes against a person, which would include Promoting Prostitution in the First Degree, but not </w:t>
      </w:r>
      <w:r>
        <w:rPr>
          <w:sz w:val="24"/>
          <w:szCs w:val="24"/>
        </w:rPr>
        <w:t xml:space="preserve">available for </w:t>
      </w:r>
      <w:r w:rsidRPr="003A7F3E">
        <w:rPr>
          <w:sz w:val="24"/>
          <w:szCs w:val="24"/>
        </w:rPr>
        <w:t xml:space="preserve">Promoting Prostitution in the Second Degree. </w:t>
      </w:r>
      <w:hyperlink r:id="rId312" w:history="1">
        <w:r w:rsidRPr="00881DE8">
          <w:rPr>
            <w:rStyle w:val="Hyperlink"/>
            <w:sz w:val="24"/>
            <w:szCs w:val="24"/>
          </w:rPr>
          <w:t>RCW 9.94A.411</w:t>
        </w:r>
      </w:hyperlink>
      <w:r w:rsidR="00815957">
        <w:rPr>
          <w:sz w:val="24"/>
          <w:szCs w:val="24"/>
        </w:rPr>
        <w:t>.</w:t>
      </w:r>
      <w:r w:rsidRPr="003A7F3E">
        <w:rPr>
          <w:sz w:val="24"/>
          <w:szCs w:val="24"/>
        </w:rPr>
        <w:t xml:space="preserve"> </w:t>
      </w:r>
    </w:p>
    <w:p w14:paraId="5C3CE568" w14:textId="77777777" w:rsidR="003913C3" w:rsidRDefault="003913C3" w:rsidP="00704A53">
      <w:pPr>
        <w:ind w:left="2160" w:hanging="720"/>
        <w:rPr>
          <w:sz w:val="24"/>
        </w:rPr>
      </w:pPr>
    </w:p>
    <w:p w14:paraId="2739B65A" w14:textId="77777777" w:rsidR="003913C3" w:rsidRDefault="003913C3" w:rsidP="00704A53">
      <w:pPr>
        <w:ind w:left="1440"/>
        <w:rPr>
          <w:sz w:val="24"/>
        </w:rPr>
      </w:pPr>
      <w:r>
        <w:rPr>
          <w:sz w:val="24"/>
        </w:rPr>
        <w:t>4.</w:t>
      </w:r>
      <w:r>
        <w:rPr>
          <w:sz w:val="24"/>
        </w:rPr>
        <w:tab/>
        <w:t>DNA Identification</w:t>
      </w:r>
    </w:p>
    <w:p w14:paraId="6C155FED" w14:textId="77777777" w:rsidR="003913C3" w:rsidRDefault="003913C3" w:rsidP="00704A53">
      <w:pPr>
        <w:ind w:left="2160" w:hanging="720"/>
        <w:rPr>
          <w:sz w:val="24"/>
        </w:rPr>
      </w:pPr>
    </w:p>
    <w:p w14:paraId="0B0E0102" w14:textId="77777777" w:rsidR="00E833AC" w:rsidRDefault="00E833AC"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313" w:history="1">
        <w:r w:rsidRPr="00546C09">
          <w:rPr>
            <w:rStyle w:val="Hyperlink"/>
            <w:sz w:val="24"/>
          </w:rPr>
          <w:t>RCW 43.43.754</w:t>
        </w:r>
      </w:hyperlink>
      <w:r w:rsidRPr="00546C09">
        <w:rPr>
          <w:sz w:val="24"/>
        </w:rPr>
        <w:t>.</w:t>
      </w:r>
    </w:p>
    <w:p w14:paraId="33497195" w14:textId="77777777" w:rsidR="00582100" w:rsidRDefault="00582100" w:rsidP="00704A53">
      <w:pPr>
        <w:rPr>
          <w:sz w:val="24"/>
        </w:rPr>
      </w:pPr>
    </w:p>
    <w:p w14:paraId="23974263" w14:textId="77777777" w:rsidR="00582100" w:rsidRDefault="00582100" w:rsidP="00704A53">
      <w:pPr>
        <w:rPr>
          <w:sz w:val="24"/>
        </w:rPr>
      </w:pPr>
      <w:r>
        <w:rPr>
          <w:sz w:val="24"/>
        </w:rPr>
        <w:tab/>
      </w:r>
      <w:r>
        <w:rPr>
          <w:sz w:val="24"/>
        </w:rPr>
        <w:tab/>
        <w:t xml:space="preserve">5.   </w:t>
      </w:r>
      <w:r>
        <w:rPr>
          <w:sz w:val="24"/>
        </w:rPr>
        <w:tab/>
        <w:t>Mandatory Fees</w:t>
      </w:r>
    </w:p>
    <w:p w14:paraId="7CDAA0F5" w14:textId="77777777" w:rsidR="00582100" w:rsidRDefault="00582100" w:rsidP="00704A53">
      <w:pPr>
        <w:rPr>
          <w:sz w:val="24"/>
        </w:rPr>
      </w:pPr>
    </w:p>
    <w:p w14:paraId="6A5DE4C4" w14:textId="77777777" w:rsidR="00582100" w:rsidRDefault="00582100" w:rsidP="00704A53">
      <w:pPr>
        <w:ind w:left="2160"/>
        <w:rPr>
          <w:sz w:val="24"/>
        </w:rPr>
      </w:pPr>
      <w:r>
        <w:rPr>
          <w:sz w:val="24"/>
        </w:rPr>
        <w:t>For a conviction of Promoting Prostitution 1</w:t>
      </w:r>
      <w:r w:rsidRPr="00582100">
        <w:rPr>
          <w:sz w:val="24"/>
          <w:vertAlign w:val="superscript"/>
        </w:rPr>
        <w:t>st</w:t>
      </w:r>
      <w:r>
        <w:rPr>
          <w:sz w:val="24"/>
        </w:rPr>
        <w:t xml:space="preserve"> or 2</w:t>
      </w:r>
      <w:r w:rsidRPr="00582100">
        <w:rPr>
          <w:sz w:val="24"/>
          <w:vertAlign w:val="superscript"/>
        </w:rPr>
        <w:t>nd</w:t>
      </w:r>
      <w:r>
        <w:rPr>
          <w:sz w:val="24"/>
        </w:rPr>
        <w:t xml:space="preserve"> Degree, the court must order a fee in the amount of $3,000.00 for the first offense, $6,000.00 for the 2</w:t>
      </w:r>
      <w:r w:rsidRPr="00582100">
        <w:rPr>
          <w:sz w:val="24"/>
          <w:vertAlign w:val="superscript"/>
        </w:rPr>
        <w:t>nd</w:t>
      </w:r>
      <w:r>
        <w:rPr>
          <w:sz w:val="24"/>
        </w:rPr>
        <w:t xml:space="preserve"> offense, and $10,000.00 for the 3</w:t>
      </w:r>
      <w:r w:rsidRPr="00582100">
        <w:rPr>
          <w:sz w:val="24"/>
          <w:vertAlign w:val="superscript"/>
        </w:rPr>
        <w:t>rd</w:t>
      </w:r>
      <w:r>
        <w:rPr>
          <w:sz w:val="24"/>
        </w:rPr>
        <w:t xml:space="preserve"> or greater offense.  </w:t>
      </w:r>
      <w:hyperlink r:id="rId314" w:history="1">
        <w:r w:rsidRPr="00582100">
          <w:rPr>
            <w:rStyle w:val="Hyperlink"/>
            <w:sz w:val="24"/>
          </w:rPr>
          <w:t>RCW 9A.88.120</w:t>
        </w:r>
      </w:hyperlink>
      <w:r>
        <w:rPr>
          <w:sz w:val="24"/>
        </w:rPr>
        <w:t>.  This fee may be reduced by up to 2/3 by the court if the defendant cannot afford to pay the fee.</w:t>
      </w:r>
    </w:p>
    <w:p w14:paraId="2F1E2685" w14:textId="77777777" w:rsidR="00582100" w:rsidRDefault="00582100" w:rsidP="00704A53">
      <w:pPr>
        <w:rPr>
          <w:sz w:val="24"/>
        </w:rPr>
      </w:pPr>
    </w:p>
    <w:p w14:paraId="32B884B3" w14:textId="77777777" w:rsidR="00582100" w:rsidRDefault="00582100" w:rsidP="00704A53">
      <w:pPr>
        <w:ind w:left="2160"/>
        <w:rPr>
          <w:sz w:val="24"/>
        </w:rPr>
      </w:pPr>
      <w:r>
        <w:rPr>
          <w:sz w:val="24"/>
        </w:rPr>
        <w:t>The sentencing DPA shall note on the Judgment and Sentence that 98% of the fee shall go to the city where the law enforcement agency conducting the investigation is based and 2% of the fee shall go to the Washington State Department of Commerce.</w:t>
      </w:r>
    </w:p>
    <w:p w14:paraId="6BC78C55" w14:textId="77777777" w:rsidR="00582100" w:rsidRPr="00546C09" w:rsidRDefault="00582100" w:rsidP="00704A53">
      <w:pPr>
        <w:rPr>
          <w:sz w:val="24"/>
        </w:rPr>
      </w:pPr>
    </w:p>
    <w:p w14:paraId="615F99C1" w14:textId="77777777" w:rsidR="004C786A" w:rsidRDefault="00EC219A" w:rsidP="00704A53">
      <w:pPr>
        <w:pStyle w:val="Heading1"/>
        <w:keepNext w:val="0"/>
      </w:pPr>
      <w:r>
        <w:rPr>
          <w:szCs w:val="24"/>
        </w:rPr>
        <w:br w:type="page"/>
      </w:r>
      <w:bookmarkStart w:id="18" w:name="Section9"/>
      <w:bookmarkStart w:id="19" w:name="_Hlk23882731"/>
      <w:bookmarkEnd w:id="17"/>
      <w:bookmarkEnd w:id="18"/>
      <w:r w:rsidR="00046F60">
        <w:lastRenderedPageBreak/>
        <w:t xml:space="preserve">SECTION 9: </w:t>
      </w:r>
      <w:r w:rsidR="004C786A" w:rsidRPr="00046F60">
        <w:t>DOMESTIC</w:t>
      </w:r>
      <w:r w:rsidR="004C786A">
        <w:t xml:space="preserve"> VIOLENCE</w:t>
      </w:r>
    </w:p>
    <w:p w14:paraId="2B9A6B23" w14:textId="77777777" w:rsidR="004C786A" w:rsidRDefault="004C786A" w:rsidP="00704A53">
      <w:pPr>
        <w:rPr>
          <w:sz w:val="24"/>
        </w:rPr>
      </w:pPr>
    </w:p>
    <w:p w14:paraId="5E0CF860" w14:textId="77777777" w:rsidR="004C786A" w:rsidRPr="00F72B7F" w:rsidRDefault="00046F60" w:rsidP="00704A53">
      <w:pPr>
        <w:pStyle w:val="Heading2"/>
        <w:keepNext w:val="0"/>
      </w:pPr>
      <w:r>
        <w:t xml:space="preserve">I. </w:t>
      </w:r>
      <w:r w:rsidR="004C786A" w:rsidRPr="00F72B7F">
        <w:t xml:space="preserve">DOMESTIC </w:t>
      </w:r>
      <w:r w:rsidR="004C786A" w:rsidRPr="00046F60">
        <w:t>VIOLENCE</w:t>
      </w:r>
      <w:r w:rsidR="004C786A" w:rsidRPr="00F72B7F">
        <w:t xml:space="preserve"> UNIT</w:t>
      </w:r>
    </w:p>
    <w:p w14:paraId="32A172D6" w14:textId="77777777" w:rsidR="004C786A" w:rsidRDefault="004C786A" w:rsidP="00704A53">
      <w:pPr>
        <w:rPr>
          <w:sz w:val="24"/>
        </w:rPr>
      </w:pPr>
    </w:p>
    <w:p w14:paraId="76BF4E29" w14:textId="77777777" w:rsidR="004C786A" w:rsidRPr="00BC4AE9" w:rsidRDefault="00046F60" w:rsidP="00704A53">
      <w:pPr>
        <w:pStyle w:val="Heading3"/>
        <w:keepNext w:val="0"/>
      </w:pPr>
      <w:r>
        <w:t xml:space="preserve">A. </w:t>
      </w:r>
      <w:r w:rsidR="004C786A" w:rsidRPr="00BC4AE9">
        <w:t xml:space="preserve">CASE </w:t>
      </w:r>
      <w:r w:rsidR="004C786A" w:rsidRPr="00046F60">
        <w:t>HANDLING</w:t>
      </w:r>
    </w:p>
    <w:p w14:paraId="2426739B" w14:textId="77777777" w:rsidR="004C786A" w:rsidRDefault="004C786A" w:rsidP="00704A53">
      <w:pPr>
        <w:rPr>
          <w:sz w:val="24"/>
        </w:rPr>
      </w:pPr>
    </w:p>
    <w:p w14:paraId="722DCCC2" w14:textId="77777777" w:rsidR="004C786A" w:rsidRDefault="004C786A" w:rsidP="00704A53">
      <w:pPr>
        <w:ind w:left="720"/>
        <w:rPr>
          <w:sz w:val="24"/>
        </w:rPr>
      </w:pPr>
      <w:r>
        <w:rPr>
          <w:sz w:val="24"/>
        </w:rPr>
        <w:t>The following categories of offenses are handled by the Domestic Violence Unit (DVU) and are subject to these standards:</w:t>
      </w:r>
    </w:p>
    <w:p w14:paraId="62152B4E" w14:textId="77777777" w:rsidR="004C786A" w:rsidRDefault="004C786A" w:rsidP="00704A53">
      <w:pPr>
        <w:rPr>
          <w:sz w:val="24"/>
        </w:rPr>
      </w:pPr>
    </w:p>
    <w:p w14:paraId="612B40DA" w14:textId="77777777" w:rsidR="004C786A" w:rsidRDefault="004C786A" w:rsidP="00704A53">
      <w:pPr>
        <w:pStyle w:val="BodyTextIndent"/>
        <w:numPr>
          <w:ilvl w:val="0"/>
          <w:numId w:val="144"/>
        </w:numPr>
      </w:pPr>
      <w:r>
        <w:t xml:space="preserve">All crimes against persons and property crimes involving family or household members as set forth in </w:t>
      </w:r>
      <w:hyperlink r:id="rId315" w:history="1">
        <w:r w:rsidRPr="000F630A">
          <w:rPr>
            <w:rStyle w:val="Hyperlink"/>
          </w:rPr>
          <w:t>RCW 10.99.020(1)</w:t>
        </w:r>
      </w:hyperlink>
      <w:r>
        <w:t>, including spouses, former spouses, persons who have a child in common, adults related by blood or marriage, persons who have or have had a dating relationship, persons who have a biological or legal parent-child relationship, including stepparents and grandparents.</w:t>
      </w:r>
    </w:p>
    <w:p w14:paraId="5363CC27" w14:textId="77777777" w:rsidR="004C786A" w:rsidRDefault="004C786A" w:rsidP="00704A53">
      <w:pPr>
        <w:rPr>
          <w:sz w:val="24"/>
        </w:rPr>
      </w:pPr>
    </w:p>
    <w:p w14:paraId="369BCFA8" w14:textId="77777777" w:rsidR="004C786A" w:rsidRDefault="004C786A" w:rsidP="00704A53">
      <w:pPr>
        <w:pStyle w:val="BodyTextIndent"/>
        <w:numPr>
          <w:ilvl w:val="0"/>
          <w:numId w:val="144"/>
        </w:numPr>
      </w:pPr>
      <w:r>
        <w:t>Notwithstanding the above, the DVU does not handle cases where there is no past or present intimate relationship, dating relationship, or familial relationship between the household members (“roommate” cases), child sexual abuse cases, or child physical abuses cases where the child is under twelve (12) years of age.</w:t>
      </w:r>
      <w:r w:rsidR="00980671">
        <w:t xml:space="preserve">  Nor does DVU handle cousin, uncle/aunt-nephew/niece, or most in-law cases.</w:t>
      </w:r>
    </w:p>
    <w:p w14:paraId="127A318E" w14:textId="77777777" w:rsidR="004C786A" w:rsidRDefault="004C786A" w:rsidP="00704A53">
      <w:pPr>
        <w:pStyle w:val="BodyTextIndent"/>
        <w:ind w:left="0"/>
      </w:pPr>
    </w:p>
    <w:p w14:paraId="74CBE009" w14:textId="77777777" w:rsidR="004C786A" w:rsidRDefault="004C786A" w:rsidP="00704A53">
      <w:pPr>
        <w:pStyle w:val="BodyTextIndent"/>
        <w:numPr>
          <w:ilvl w:val="0"/>
          <w:numId w:val="117"/>
        </w:numPr>
      </w:pPr>
      <w:r>
        <w:t>The DVU may also handle cases where a domestic violence dynamic is present or where there are domestic violence overtones or issues</w:t>
      </w:r>
      <w:r w:rsidRPr="00980671">
        <w:t>.  For example, the DVU shall handle cases involving domestic trafficking with adult victims in conjunction with SAU.</w:t>
      </w:r>
      <w:r w:rsidRPr="00E27900">
        <w:rPr>
          <w:u w:val="single"/>
        </w:rPr>
        <w:t xml:space="preserve">  </w:t>
      </w:r>
      <w:r>
        <w:t>The DVU may also handle cases which involve stalking, or a felony or misdemeanor domestic violence case and other non-domestic violence charges.</w:t>
      </w:r>
    </w:p>
    <w:p w14:paraId="4C5EB61A" w14:textId="77777777" w:rsidR="004C786A" w:rsidRDefault="004C786A" w:rsidP="00704A53">
      <w:pPr>
        <w:rPr>
          <w:sz w:val="24"/>
        </w:rPr>
      </w:pPr>
    </w:p>
    <w:p w14:paraId="687CCE99" w14:textId="77777777" w:rsidR="004C786A" w:rsidRPr="00F72B7F" w:rsidRDefault="00F72B7F" w:rsidP="00704A53">
      <w:pPr>
        <w:pStyle w:val="Heading2"/>
        <w:keepNext w:val="0"/>
      </w:pPr>
      <w:r>
        <w:t xml:space="preserve">II. </w:t>
      </w:r>
      <w:r w:rsidR="004C786A" w:rsidRPr="00046F60">
        <w:t>FILING</w:t>
      </w:r>
    </w:p>
    <w:p w14:paraId="170EA48B" w14:textId="77777777" w:rsidR="004C786A" w:rsidRDefault="004C786A" w:rsidP="00704A53">
      <w:pPr>
        <w:ind w:left="720" w:hanging="720"/>
        <w:rPr>
          <w:sz w:val="24"/>
        </w:rPr>
      </w:pPr>
    </w:p>
    <w:p w14:paraId="27CB1D9F" w14:textId="77777777" w:rsidR="004C786A" w:rsidRPr="00BC4AE9" w:rsidRDefault="00046F60" w:rsidP="00704A53">
      <w:pPr>
        <w:pStyle w:val="Heading3"/>
        <w:keepNext w:val="0"/>
      </w:pPr>
      <w:r>
        <w:t xml:space="preserve">A. </w:t>
      </w:r>
      <w:r w:rsidR="004C786A" w:rsidRPr="00046F60">
        <w:t>EVIDENTIARY</w:t>
      </w:r>
      <w:r w:rsidR="004C786A" w:rsidRPr="00BC4AE9">
        <w:t xml:space="preserve"> SUFFICIENCY</w:t>
      </w:r>
    </w:p>
    <w:p w14:paraId="363C2E49" w14:textId="77777777" w:rsidR="004C786A" w:rsidRDefault="004C786A" w:rsidP="00704A53">
      <w:pPr>
        <w:ind w:left="1440" w:hanging="720"/>
        <w:rPr>
          <w:sz w:val="24"/>
        </w:rPr>
      </w:pPr>
    </w:p>
    <w:p w14:paraId="3DC871F9" w14:textId="77777777" w:rsidR="004C786A" w:rsidRDefault="004C786A" w:rsidP="00704A53">
      <w:pPr>
        <w:numPr>
          <w:ilvl w:val="0"/>
          <w:numId w:val="145"/>
        </w:numPr>
        <w:rPr>
          <w:sz w:val="24"/>
        </w:rPr>
      </w:pPr>
      <w:r>
        <w:rPr>
          <w:sz w:val="24"/>
        </w:rPr>
        <w:t>Crimes Against Persons</w:t>
      </w:r>
    </w:p>
    <w:p w14:paraId="4DC933EC" w14:textId="77777777" w:rsidR="004C786A" w:rsidRDefault="004C786A" w:rsidP="00704A53">
      <w:pPr>
        <w:ind w:left="1440" w:hanging="720"/>
        <w:rPr>
          <w:sz w:val="24"/>
        </w:rPr>
      </w:pPr>
    </w:p>
    <w:p w14:paraId="3AD9D61A" w14:textId="77777777" w:rsidR="004C786A" w:rsidRDefault="004C786A" w:rsidP="00704A53">
      <w:pPr>
        <w:ind w:left="2160"/>
        <w:rPr>
          <w:sz w:val="24"/>
        </w:rPr>
      </w:pPr>
      <w:r>
        <w:rPr>
          <w:sz w:val="24"/>
        </w:rPr>
        <w:t>Domestic violence crimes against persons shall be filed if sufficient admissible evidence exists which, when considered with the most plausible, reasonably foreseeable defense that could be raised under the evidence, would justify conviction by a reasonable and objective fact-finder.</w:t>
      </w:r>
    </w:p>
    <w:p w14:paraId="51F77677" w14:textId="77777777" w:rsidR="004C786A" w:rsidRDefault="004C786A" w:rsidP="00704A53">
      <w:pPr>
        <w:ind w:left="2160"/>
        <w:rPr>
          <w:sz w:val="24"/>
        </w:rPr>
      </w:pPr>
    </w:p>
    <w:p w14:paraId="1D8896F6" w14:textId="77777777" w:rsidR="004C786A" w:rsidRDefault="004C786A" w:rsidP="00704A53">
      <w:pPr>
        <w:ind w:left="2160"/>
        <w:rPr>
          <w:sz w:val="24"/>
        </w:rPr>
      </w:pPr>
      <w:r>
        <w:rPr>
          <w:sz w:val="24"/>
        </w:rPr>
        <w:t xml:space="preserve">Prosecution for domestic violence crimes against persons should not be declined because of an affirmative defense unless the affirmative defense is of such a nature that, if established, it would result in complete freedom </w:t>
      </w:r>
      <w:r>
        <w:rPr>
          <w:sz w:val="24"/>
        </w:rPr>
        <w:lastRenderedPageBreak/>
        <w:t>for the accused and there is no substantial evidence to refute the affirmative defense.</w:t>
      </w:r>
    </w:p>
    <w:p w14:paraId="1C142C24" w14:textId="77777777" w:rsidR="004C786A" w:rsidRDefault="004C786A" w:rsidP="00704A53">
      <w:pPr>
        <w:rPr>
          <w:sz w:val="24"/>
        </w:rPr>
      </w:pPr>
    </w:p>
    <w:p w14:paraId="4CEE3393" w14:textId="77777777" w:rsidR="004C786A" w:rsidRDefault="004C786A" w:rsidP="00704A53">
      <w:pPr>
        <w:numPr>
          <w:ilvl w:val="0"/>
          <w:numId w:val="119"/>
        </w:numPr>
        <w:rPr>
          <w:sz w:val="24"/>
        </w:rPr>
      </w:pPr>
      <w:r>
        <w:rPr>
          <w:sz w:val="24"/>
        </w:rPr>
        <w:t>Crimes Against Property/Other Crimes</w:t>
      </w:r>
    </w:p>
    <w:p w14:paraId="693D67B7" w14:textId="77777777" w:rsidR="004C786A" w:rsidRDefault="004C786A" w:rsidP="00704A53">
      <w:pPr>
        <w:rPr>
          <w:sz w:val="24"/>
        </w:rPr>
      </w:pPr>
    </w:p>
    <w:p w14:paraId="73C0C519" w14:textId="77777777" w:rsidR="004C786A" w:rsidRDefault="004C786A" w:rsidP="00704A53">
      <w:pPr>
        <w:ind w:left="2160"/>
        <w:rPr>
          <w:sz w:val="24"/>
        </w:rPr>
      </w:pPr>
      <w:r>
        <w:rPr>
          <w:sz w:val="24"/>
        </w:rPr>
        <w:t>Domestic violence crimes against property shall be filed if the admissible evidence is of such convincing force as to make it probable that a reasonable and objective fact-finder would convict after hearing all the admissible evidence and the most plausible defense that could be raised.</w:t>
      </w:r>
    </w:p>
    <w:p w14:paraId="45564652" w14:textId="77777777" w:rsidR="004C786A" w:rsidRDefault="004C786A" w:rsidP="00704A53">
      <w:pPr>
        <w:ind w:left="1440" w:hanging="720"/>
        <w:rPr>
          <w:sz w:val="24"/>
        </w:rPr>
      </w:pPr>
    </w:p>
    <w:p w14:paraId="19D4838B" w14:textId="77777777" w:rsidR="004C786A" w:rsidRPr="00BC4AE9" w:rsidRDefault="00046F60" w:rsidP="00704A53">
      <w:pPr>
        <w:pStyle w:val="Heading3"/>
        <w:keepNext w:val="0"/>
      </w:pPr>
      <w:r>
        <w:t xml:space="preserve">B. </w:t>
      </w:r>
      <w:r w:rsidR="004C786A" w:rsidRPr="00BC4AE9">
        <w:t>DIRECT REFERRAL FOR MISDEMEANOR PROSECUT</w:t>
      </w:r>
      <w:r w:rsidR="00F60D00">
        <w:t>I</w:t>
      </w:r>
      <w:r w:rsidR="004C786A" w:rsidRPr="00BC4AE9">
        <w:t>ON</w:t>
      </w:r>
    </w:p>
    <w:p w14:paraId="08C7377A" w14:textId="77777777" w:rsidR="004C786A" w:rsidRPr="00BC4AE9" w:rsidRDefault="004C786A" w:rsidP="00704A53">
      <w:pPr>
        <w:ind w:left="1440" w:hanging="720"/>
        <w:rPr>
          <w:sz w:val="24"/>
          <w:szCs w:val="24"/>
        </w:rPr>
      </w:pPr>
    </w:p>
    <w:p w14:paraId="5DA7FDD6" w14:textId="77777777" w:rsidR="004C786A" w:rsidRDefault="004C786A" w:rsidP="00704A53">
      <w:pPr>
        <w:ind w:left="1440" w:hanging="720"/>
        <w:rPr>
          <w:sz w:val="24"/>
        </w:rPr>
      </w:pPr>
      <w:r>
        <w:rPr>
          <w:sz w:val="24"/>
        </w:rPr>
        <w:tab/>
        <w:t xml:space="preserve">The following cases ordinarily will be declined for original filing in municipal or district court, when committed by a person who has no pending charged felony case or uncharged felony referral and who has no prior adult or juvenile felony conviction for serious violent or violent offenses, and for whom there is no concerning reported or unreported domestic violence history. </w:t>
      </w:r>
    </w:p>
    <w:p w14:paraId="10C1F5A1" w14:textId="77777777" w:rsidR="004C786A" w:rsidRDefault="004C786A" w:rsidP="00704A53">
      <w:pPr>
        <w:ind w:left="1440" w:hanging="720"/>
        <w:rPr>
          <w:sz w:val="24"/>
        </w:rPr>
      </w:pPr>
    </w:p>
    <w:p w14:paraId="7BF8D0C4" w14:textId="77777777" w:rsidR="004C786A" w:rsidRDefault="00050BDC" w:rsidP="00704A53">
      <w:pPr>
        <w:ind w:left="3600" w:hanging="720"/>
        <w:rPr>
          <w:sz w:val="24"/>
        </w:rPr>
      </w:pPr>
      <w:r>
        <w:rPr>
          <w:sz w:val="24"/>
        </w:rPr>
        <w:t>1.</w:t>
      </w:r>
      <w:r w:rsidR="004C786A">
        <w:rPr>
          <w:sz w:val="24"/>
        </w:rPr>
        <w:tab/>
        <w:t>Theft or Possession of Stolen Property of any type, where the total value of all property taken or possessed, pursuant to a common scheme, is less than $</w:t>
      </w:r>
      <w:r w:rsidR="00980671">
        <w:rPr>
          <w:sz w:val="24"/>
        </w:rPr>
        <w:t>5</w:t>
      </w:r>
      <w:r w:rsidR="004C786A">
        <w:rPr>
          <w:sz w:val="24"/>
        </w:rPr>
        <w:t>000, except</w:t>
      </w:r>
    </w:p>
    <w:p w14:paraId="136DE0A6" w14:textId="77777777" w:rsidR="004C786A" w:rsidRDefault="004C786A" w:rsidP="00704A53">
      <w:pPr>
        <w:ind w:left="3600" w:hanging="720"/>
        <w:rPr>
          <w:sz w:val="24"/>
        </w:rPr>
      </w:pPr>
    </w:p>
    <w:p w14:paraId="794FF414" w14:textId="77777777" w:rsidR="004C786A" w:rsidRDefault="004C786A" w:rsidP="00704A53">
      <w:pPr>
        <w:ind w:left="3600" w:hanging="720"/>
        <w:rPr>
          <w:sz w:val="24"/>
        </w:rPr>
      </w:pPr>
      <w:r>
        <w:rPr>
          <w:sz w:val="24"/>
        </w:rPr>
        <w:tab/>
        <w:t>(a)</w:t>
      </w:r>
      <w:r>
        <w:rPr>
          <w:sz w:val="24"/>
        </w:rPr>
        <w:tab/>
        <w:t>from the person, or</w:t>
      </w:r>
    </w:p>
    <w:p w14:paraId="0B5390D0" w14:textId="77777777" w:rsidR="004C786A" w:rsidRDefault="004C786A" w:rsidP="00704A53">
      <w:pPr>
        <w:ind w:left="3600" w:hanging="720"/>
        <w:rPr>
          <w:sz w:val="24"/>
        </w:rPr>
      </w:pPr>
    </w:p>
    <w:p w14:paraId="1FE7449F" w14:textId="77777777" w:rsidR="004C786A" w:rsidRDefault="004C786A" w:rsidP="00704A53">
      <w:pPr>
        <w:ind w:left="3600" w:hanging="720"/>
        <w:rPr>
          <w:sz w:val="24"/>
        </w:rPr>
      </w:pPr>
      <w:r>
        <w:rPr>
          <w:sz w:val="24"/>
        </w:rPr>
        <w:tab/>
        <w:t>(b)</w:t>
      </w:r>
      <w:r>
        <w:rPr>
          <w:sz w:val="24"/>
        </w:rPr>
        <w:tab/>
        <w:t>as part of a business enterprise, or</w:t>
      </w:r>
    </w:p>
    <w:p w14:paraId="06403F10" w14:textId="77777777" w:rsidR="004C786A" w:rsidRDefault="004C786A" w:rsidP="00704A53">
      <w:pPr>
        <w:ind w:left="3600" w:hanging="720"/>
        <w:rPr>
          <w:sz w:val="24"/>
        </w:rPr>
      </w:pPr>
    </w:p>
    <w:p w14:paraId="69BFFE3C" w14:textId="77777777" w:rsidR="004C786A" w:rsidRDefault="004C786A" w:rsidP="00704A53">
      <w:pPr>
        <w:ind w:left="3600" w:hanging="720"/>
        <w:rPr>
          <w:sz w:val="24"/>
        </w:rPr>
      </w:pPr>
      <w:r>
        <w:rPr>
          <w:sz w:val="24"/>
        </w:rPr>
        <w:tab/>
        <w:t>(c)</w:t>
      </w:r>
      <w:r>
        <w:rPr>
          <w:sz w:val="24"/>
        </w:rPr>
        <w:tab/>
        <w:t>where the property possessed was stolen in a</w:t>
      </w:r>
    </w:p>
    <w:p w14:paraId="05893132" w14:textId="77777777" w:rsidR="004C786A" w:rsidRDefault="004C786A" w:rsidP="00704A53">
      <w:pPr>
        <w:ind w:left="4320"/>
        <w:rPr>
          <w:sz w:val="24"/>
        </w:rPr>
      </w:pPr>
      <w:r>
        <w:rPr>
          <w:sz w:val="24"/>
        </w:rPr>
        <w:t>Robbery or Residential Burglary and circumstances exist which give probable cause to believe that the defendant committed the Robbery or Burglary, or</w:t>
      </w:r>
    </w:p>
    <w:p w14:paraId="7B310621" w14:textId="77777777" w:rsidR="004C786A" w:rsidRDefault="004C786A" w:rsidP="00704A53">
      <w:pPr>
        <w:ind w:left="2880" w:hanging="720"/>
        <w:rPr>
          <w:sz w:val="24"/>
        </w:rPr>
      </w:pPr>
    </w:p>
    <w:p w14:paraId="22C51E52" w14:textId="77777777" w:rsidR="004C786A" w:rsidRDefault="004C786A" w:rsidP="00704A53">
      <w:pPr>
        <w:ind w:left="2880" w:firstLine="720"/>
        <w:rPr>
          <w:sz w:val="24"/>
        </w:rPr>
      </w:pPr>
      <w:r>
        <w:rPr>
          <w:sz w:val="24"/>
        </w:rPr>
        <w:t>(d)</w:t>
      </w:r>
      <w:r>
        <w:rPr>
          <w:sz w:val="24"/>
        </w:rPr>
        <w:tab/>
        <w:t xml:space="preserve">where the property possessed was stolen in more </w:t>
      </w:r>
    </w:p>
    <w:p w14:paraId="7F28ECDA" w14:textId="77777777" w:rsidR="004C786A" w:rsidRDefault="004C786A" w:rsidP="00704A53">
      <w:pPr>
        <w:ind w:left="3600" w:firstLine="720"/>
        <w:rPr>
          <w:sz w:val="24"/>
        </w:rPr>
      </w:pPr>
      <w:r>
        <w:rPr>
          <w:sz w:val="24"/>
        </w:rPr>
        <w:t>than one criminal incident, or</w:t>
      </w:r>
    </w:p>
    <w:p w14:paraId="601368D2" w14:textId="77777777" w:rsidR="004C786A" w:rsidRDefault="004C786A" w:rsidP="00704A53">
      <w:pPr>
        <w:ind w:left="2880" w:hanging="720"/>
        <w:rPr>
          <w:sz w:val="24"/>
        </w:rPr>
      </w:pPr>
    </w:p>
    <w:p w14:paraId="63A9236B" w14:textId="77777777" w:rsidR="004C786A" w:rsidRDefault="004C786A" w:rsidP="00704A53">
      <w:pPr>
        <w:ind w:left="2880" w:firstLine="720"/>
        <w:rPr>
          <w:sz w:val="24"/>
        </w:rPr>
      </w:pPr>
      <w:r>
        <w:rPr>
          <w:sz w:val="24"/>
        </w:rPr>
        <w:t>(e)</w:t>
      </w:r>
      <w:r>
        <w:rPr>
          <w:sz w:val="24"/>
        </w:rPr>
        <w:tab/>
        <w:t>where the stolen property is a gun, or</w:t>
      </w:r>
    </w:p>
    <w:p w14:paraId="6AC0A59F" w14:textId="77777777" w:rsidR="004C786A" w:rsidRDefault="004C786A" w:rsidP="00704A53">
      <w:pPr>
        <w:ind w:left="2880" w:hanging="720"/>
        <w:rPr>
          <w:sz w:val="24"/>
        </w:rPr>
      </w:pPr>
    </w:p>
    <w:p w14:paraId="7B9EB839" w14:textId="77777777" w:rsidR="004C786A" w:rsidRDefault="004C786A" w:rsidP="00704A53">
      <w:pPr>
        <w:ind w:left="2880" w:firstLine="720"/>
        <w:rPr>
          <w:sz w:val="24"/>
        </w:rPr>
      </w:pPr>
      <w:r>
        <w:rPr>
          <w:sz w:val="24"/>
        </w:rPr>
        <w:t>(f)</w:t>
      </w:r>
      <w:r>
        <w:rPr>
          <w:sz w:val="24"/>
        </w:rPr>
        <w:tab/>
        <w:t xml:space="preserve">where the victim was particularly vulnerable </w:t>
      </w:r>
    </w:p>
    <w:p w14:paraId="130E5F64" w14:textId="77777777" w:rsidR="004C786A" w:rsidRDefault="004C786A" w:rsidP="00704A53">
      <w:pPr>
        <w:ind w:left="4320"/>
        <w:rPr>
          <w:sz w:val="24"/>
        </w:rPr>
      </w:pPr>
      <w:r>
        <w:rPr>
          <w:sz w:val="24"/>
        </w:rPr>
        <w:t>because of age, illness or relationship to the defendant.</w:t>
      </w:r>
    </w:p>
    <w:p w14:paraId="296E3C65" w14:textId="77777777" w:rsidR="004C786A" w:rsidRDefault="004C786A" w:rsidP="00704A53">
      <w:pPr>
        <w:ind w:left="2880" w:hanging="720"/>
        <w:rPr>
          <w:sz w:val="24"/>
        </w:rPr>
      </w:pPr>
    </w:p>
    <w:p w14:paraId="050FC9F5" w14:textId="77777777" w:rsidR="004C786A" w:rsidRDefault="004C786A" w:rsidP="00704A53">
      <w:pPr>
        <w:ind w:left="3600" w:hanging="720"/>
        <w:rPr>
          <w:sz w:val="24"/>
        </w:rPr>
      </w:pPr>
      <w:r>
        <w:rPr>
          <w:sz w:val="24"/>
        </w:rPr>
        <w:t>2.</w:t>
      </w:r>
      <w:r>
        <w:rPr>
          <w:sz w:val="24"/>
        </w:rPr>
        <w:tab/>
        <w:t>Forgery when the total face value of all instruments forged is less than $</w:t>
      </w:r>
      <w:r w:rsidR="00980671">
        <w:rPr>
          <w:sz w:val="24"/>
        </w:rPr>
        <w:t>5</w:t>
      </w:r>
      <w:r>
        <w:rPr>
          <w:sz w:val="24"/>
        </w:rPr>
        <w:t>000, unless two or more different identities are involved or more than three instruments are tendered.</w:t>
      </w:r>
    </w:p>
    <w:p w14:paraId="49C3789F" w14:textId="77777777" w:rsidR="004C786A" w:rsidRDefault="004C786A" w:rsidP="00704A53">
      <w:pPr>
        <w:ind w:left="2160" w:hanging="720"/>
        <w:rPr>
          <w:sz w:val="24"/>
        </w:rPr>
      </w:pPr>
    </w:p>
    <w:p w14:paraId="6AF74393" w14:textId="77777777" w:rsidR="004C786A" w:rsidRDefault="004C786A" w:rsidP="00704A53">
      <w:pPr>
        <w:ind w:left="2160" w:firstLine="720"/>
        <w:rPr>
          <w:sz w:val="24"/>
        </w:rPr>
      </w:pPr>
      <w:r>
        <w:rPr>
          <w:sz w:val="24"/>
        </w:rPr>
        <w:t>3.</w:t>
      </w:r>
      <w:r>
        <w:rPr>
          <w:sz w:val="24"/>
        </w:rPr>
        <w:tab/>
        <w:t xml:space="preserve">Credit card theft where the possession involves the cards or </w:t>
      </w:r>
    </w:p>
    <w:p w14:paraId="2AE85A1C" w14:textId="77777777" w:rsidR="004C786A" w:rsidRDefault="004C786A" w:rsidP="00704A53">
      <w:pPr>
        <w:ind w:left="2880" w:firstLine="720"/>
        <w:rPr>
          <w:sz w:val="24"/>
        </w:rPr>
      </w:pPr>
      <w:r>
        <w:rPr>
          <w:sz w:val="24"/>
        </w:rPr>
        <w:t>identification of one person only.</w:t>
      </w:r>
    </w:p>
    <w:p w14:paraId="2ED5B9D1" w14:textId="77777777" w:rsidR="004C786A" w:rsidRDefault="004C786A" w:rsidP="00704A53">
      <w:pPr>
        <w:ind w:left="2160" w:hanging="720"/>
        <w:rPr>
          <w:sz w:val="24"/>
        </w:rPr>
      </w:pPr>
    </w:p>
    <w:p w14:paraId="58465201" w14:textId="77777777" w:rsidR="004C786A" w:rsidRDefault="004C786A" w:rsidP="00704A53">
      <w:pPr>
        <w:ind w:left="2160" w:firstLine="720"/>
        <w:rPr>
          <w:sz w:val="24"/>
        </w:rPr>
      </w:pPr>
      <w:r>
        <w:rPr>
          <w:sz w:val="24"/>
        </w:rPr>
        <w:t>4.</w:t>
      </w:r>
      <w:r>
        <w:rPr>
          <w:sz w:val="24"/>
        </w:rPr>
        <w:tab/>
        <w:t xml:space="preserve">Unlawful issuance of a bank check in an amount less than </w:t>
      </w:r>
    </w:p>
    <w:p w14:paraId="1CC4CA5B" w14:textId="77777777" w:rsidR="004C786A" w:rsidRDefault="004C786A" w:rsidP="00704A53">
      <w:pPr>
        <w:ind w:left="2880" w:firstLine="720"/>
        <w:rPr>
          <w:sz w:val="24"/>
        </w:rPr>
      </w:pPr>
      <w:r>
        <w:rPr>
          <w:sz w:val="24"/>
        </w:rPr>
        <w:t>$</w:t>
      </w:r>
      <w:r w:rsidR="00980671">
        <w:rPr>
          <w:sz w:val="24"/>
        </w:rPr>
        <w:t>5</w:t>
      </w:r>
      <w:r>
        <w:rPr>
          <w:sz w:val="24"/>
        </w:rPr>
        <w:t>000.</w:t>
      </w:r>
    </w:p>
    <w:p w14:paraId="4493BE4E" w14:textId="77777777" w:rsidR="004C786A" w:rsidRDefault="004C786A" w:rsidP="00704A53">
      <w:pPr>
        <w:ind w:left="2160" w:hanging="720"/>
        <w:rPr>
          <w:sz w:val="24"/>
        </w:rPr>
      </w:pPr>
    </w:p>
    <w:p w14:paraId="72F8877B" w14:textId="77777777" w:rsidR="004C786A" w:rsidRDefault="004C786A" w:rsidP="00704A53">
      <w:pPr>
        <w:ind w:left="2160" w:firstLine="720"/>
        <w:rPr>
          <w:sz w:val="24"/>
        </w:rPr>
      </w:pPr>
      <w:r>
        <w:rPr>
          <w:sz w:val="24"/>
        </w:rPr>
        <w:t>5.</w:t>
      </w:r>
      <w:r>
        <w:rPr>
          <w:sz w:val="24"/>
        </w:rPr>
        <w:tab/>
        <w:t xml:space="preserve">Malicious destruction of property where the diminution in </w:t>
      </w:r>
    </w:p>
    <w:p w14:paraId="43726F05" w14:textId="77777777" w:rsidR="004C786A" w:rsidRDefault="004C786A" w:rsidP="00704A53">
      <w:pPr>
        <w:ind w:left="2880" w:firstLine="720"/>
        <w:rPr>
          <w:sz w:val="24"/>
        </w:rPr>
      </w:pPr>
      <w:r>
        <w:rPr>
          <w:sz w:val="24"/>
        </w:rPr>
        <w:t>value is less than $</w:t>
      </w:r>
      <w:r w:rsidR="00980671">
        <w:rPr>
          <w:sz w:val="24"/>
        </w:rPr>
        <w:t>5</w:t>
      </w:r>
      <w:r>
        <w:rPr>
          <w:sz w:val="24"/>
        </w:rPr>
        <w:t>000.</w:t>
      </w:r>
    </w:p>
    <w:p w14:paraId="1819FE0B" w14:textId="77777777" w:rsidR="004C786A" w:rsidRDefault="004C786A" w:rsidP="00704A53">
      <w:pPr>
        <w:ind w:left="2160" w:hanging="720"/>
        <w:rPr>
          <w:sz w:val="24"/>
        </w:rPr>
      </w:pPr>
    </w:p>
    <w:p w14:paraId="38339CB3" w14:textId="77777777" w:rsidR="004C786A" w:rsidRDefault="004C786A" w:rsidP="00704A53">
      <w:pPr>
        <w:ind w:left="3600" w:hanging="720"/>
        <w:rPr>
          <w:sz w:val="24"/>
        </w:rPr>
      </w:pPr>
      <w:r>
        <w:rPr>
          <w:sz w:val="24"/>
        </w:rPr>
        <w:t>6.</w:t>
      </w:r>
      <w:r>
        <w:rPr>
          <w:sz w:val="24"/>
        </w:rPr>
        <w:tab/>
        <w:t>Joyriding where the vehicle was abandoned within 24 hours of the theft, where no stripping occurred, where there is no evidence of intent to permanently deprive and where no substantial damage to the vehicle has occurred.</w:t>
      </w:r>
    </w:p>
    <w:p w14:paraId="2F0F5B6A" w14:textId="77777777" w:rsidR="004C786A" w:rsidRDefault="004C786A" w:rsidP="00704A53">
      <w:pPr>
        <w:ind w:left="2160" w:hanging="720"/>
        <w:rPr>
          <w:sz w:val="24"/>
        </w:rPr>
      </w:pPr>
    </w:p>
    <w:p w14:paraId="7B32C9EB" w14:textId="77777777" w:rsidR="004C786A" w:rsidRDefault="004C786A" w:rsidP="00704A53">
      <w:pPr>
        <w:pStyle w:val="BodyTextIndent2"/>
        <w:ind w:left="2160" w:firstLine="720"/>
      </w:pPr>
      <w:r>
        <w:t>7.</w:t>
      </w:r>
      <w:r>
        <w:tab/>
        <w:t xml:space="preserve">Felony Violation of a No Contact Order as defined in this </w:t>
      </w:r>
    </w:p>
    <w:p w14:paraId="66794976" w14:textId="77777777" w:rsidR="004C786A" w:rsidRDefault="00CB7EE2" w:rsidP="00704A53">
      <w:pPr>
        <w:ind w:left="2880" w:firstLine="720"/>
        <w:rPr>
          <w:sz w:val="24"/>
          <w:szCs w:val="24"/>
        </w:rPr>
      </w:pPr>
      <w:r>
        <w:rPr>
          <w:sz w:val="24"/>
          <w:szCs w:val="24"/>
        </w:rPr>
        <w:t>s</w:t>
      </w:r>
      <w:r w:rsidR="004C786A" w:rsidRPr="009811AE">
        <w:rPr>
          <w:sz w:val="24"/>
          <w:szCs w:val="24"/>
        </w:rPr>
        <w:t>ection under sub</w:t>
      </w:r>
      <w:r>
        <w:rPr>
          <w:sz w:val="24"/>
          <w:szCs w:val="24"/>
        </w:rPr>
        <w:t>section</w:t>
      </w:r>
      <w:r w:rsidR="004C786A" w:rsidRPr="009811AE">
        <w:rPr>
          <w:sz w:val="24"/>
          <w:szCs w:val="24"/>
        </w:rPr>
        <w:t xml:space="preserve"> II</w:t>
      </w:r>
      <w:r>
        <w:rPr>
          <w:sz w:val="24"/>
          <w:szCs w:val="24"/>
        </w:rPr>
        <w:t>.</w:t>
      </w:r>
      <w:r w:rsidR="004C786A" w:rsidRPr="009811AE">
        <w:rPr>
          <w:sz w:val="24"/>
          <w:szCs w:val="24"/>
        </w:rPr>
        <w:t xml:space="preserve"> </w:t>
      </w:r>
    </w:p>
    <w:p w14:paraId="56040EE7" w14:textId="77777777" w:rsidR="004C786A" w:rsidRDefault="004C786A" w:rsidP="00704A53">
      <w:pPr>
        <w:ind w:left="2160" w:firstLine="720"/>
        <w:rPr>
          <w:sz w:val="24"/>
          <w:szCs w:val="24"/>
        </w:rPr>
      </w:pPr>
    </w:p>
    <w:p w14:paraId="74BCA85B" w14:textId="77777777" w:rsidR="004C786A" w:rsidRPr="009811AE" w:rsidRDefault="004C786A" w:rsidP="00704A53">
      <w:pPr>
        <w:ind w:left="3600" w:hanging="720"/>
        <w:rPr>
          <w:sz w:val="24"/>
          <w:u w:val="single"/>
        </w:rPr>
      </w:pPr>
      <w:r>
        <w:rPr>
          <w:sz w:val="24"/>
          <w:szCs w:val="24"/>
        </w:rPr>
        <w:t>8.</w:t>
      </w:r>
      <w:r>
        <w:rPr>
          <w:sz w:val="24"/>
          <w:szCs w:val="24"/>
        </w:rPr>
        <w:tab/>
      </w:r>
      <w:r w:rsidRPr="00D33D99">
        <w:rPr>
          <w:sz w:val="24"/>
        </w:rPr>
        <w:t>Non-violent offenses</w:t>
      </w:r>
      <w:r>
        <w:rPr>
          <w:sz w:val="24"/>
        </w:rPr>
        <w:t xml:space="preserve"> where defendants have no prior DV convictions and will not be supervised after conviction in superior court may be declined for original filing in municipal or district court with the approval of the chair or vice chair. </w:t>
      </w:r>
    </w:p>
    <w:p w14:paraId="04938F3E" w14:textId="77777777" w:rsidR="004C786A" w:rsidRDefault="004C786A" w:rsidP="00704A53">
      <w:pPr>
        <w:ind w:left="2160" w:firstLine="720"/>
        <w:rPr>
          <w:sz w:val="24"/>
          <w:szCs w:val="24"/>
        </w:rPr>
      </w:pPr>
    </w:p>
    <w:p w14:paraId="2BEAEB75" w14:textId="77777777" w:rsidR="004C786A" w:rsidRPr="00BC4AE9" w:rsidRDefault="00046F60" w:rsidP="00704A53">
      <w:pPr>
        <w:pStyle w:val="Heading3"/>
        <w:keepNext w:val="0"/>
      </w:pPr>
      <w:r>
        <w:t xml:space="preserve">C. </w:t>
      </w:r>
      <w:r w:rsidR="004C786A" w:rsidRPr="00BC4AE9">
        <w:t xml:space="preserve">CHARGE </w:t>
      </w:r>
      <w:r w:rsidR="004C786A" w:rsidRPr="00046F60">
        <w:t>SELECTION</w:t>
      </w:r>
    </w:p>
    <w:p w14:paraId="6E57A83D" w14:textId="77777777" w:rsidR="004C786A" w:rsidRDefault="004C786A" w:rsidP="00704A53">
      <w:pPr>
        <w:ind w:left="1440" w:hanging="720"/>
        <w:rPr>
          <w:sz w:val="24"/>
        </w:rPr>
      </w:pPr>
    </w:p>
    <w:p w14:paraId="33DE29F7" w14:textId="77777777" w:rsidR="004C786A" w:rsidRDefault="004C786A" w:rsidP="00704A53">
      <w:pPr>
        <w:numPr>
          <w:ilvl w:val="0"/>
          <w:numId w:val="141"/>
        </w:numPr>
        <w:rPr>
          <w:sz w:val="24"/>
        </w:rPr>
      </w:pPr>
      <w:r>
        <w:rPr>
          <w:sz w:val="24"/>
        </w:rPr>
        <w:t xml:space="preserve">Assault.  (See also </w:t>
      </w:r>
      <w:hyperlink w:anchor="_SECTION_4:_" w:history="1">
        <w:r w:rsidRPr="00D11CDA">
          <w:rPr>
            <w:rStyle w:val="Hyperlink"/>
            <w:sz w:val="24"/>
          </w:rPr>
          <w:t>Section 4, Assault</w:t>
        </w:r>
      </w:hyperlink>
      <w:r>
        <w:rPr>
          <w:sz w:val="24"/>
        </w:rPr>
        <w:t>)</w:t>
      </w:r>
      <w:r w:rsidR="00D864C9">
        <w:rPr>
          <w:sz w:val="24"/>
        </w:rPr>
        <w:t>.</w:t>
      </w:r>
    </w:p>
    <w:p w14:paraId="6CFCC1AB" w14:textId="77777777" w:rsidR="004C786A" w:rsidRDefault="004C786A" w:rsidP="00704A53">
      <w:pPr>
        <w:ind w:left="2160" w:hanging="720"/>
        <w:rPr>
          <w:sz w:val="24"/>
        </w:rPr>
      </w:pPr>
    </w:p>
    <w:p w14:paraId="379EAE43" w14:textId="77777777" w:rsidR="004C786A" w:rsidRDefault="004C786A" w:rsidP="00704A53">
      <w:pPr>
        <w:numPr>
          <w:ilvl w:val="0"/>
          <w:numId w:val="146"/>
        </w:numPr>
        <w:rPr>
          <w:sz w:val="24"/>
        </w:rPr>
      </w:pPr>
      <w:r>
        <w:rPr>
          <w:sz w:val="24"/>
        </w:rPr>
        <w:t xml:space="preserve">Assault in the First Degree – </w:t>
      </w:r>
      <w:hyperlink r:id="rId316" w:history="1">
        <w:r w:rsidRPr="00CE1490">
          <w:rPr>
            <w:rStyle w:val="Hyperlink"/>
            <w:sz w:val="24"/>
          </w:rPr>
          <w:t>RCW 9A.36.011</w:t>
        </w:r>
      </w:hyperlink>
      <w:r w:rsidR="00D33D99">
        <w:rPr>
          <w:sz w:val="24"/>
        </w:rPr>
        <w:t>.</w:t>
      </w:r>
    </w:p>
    <w:p w14:paraId="5D9024F8" w14:textId="77777777" w:rsidR="004C786A" w:rsidRDefault="004C786A" w:rsidP="00704A53">
      <w:pPr>
        <w:ind w:left="2880" w:hanging="720"/>
        <w:rPr>
          <w:sz w:val="24"/>
        </w:rPr>
      </w:pPr>
    </w:p>
    <w:p w14:paraId="7DE715C2" w14:textId="77777777" w:rsidR="004C786A" w:rsidRDefault="004C786A" w:rsidP="00704A53">
      <w:pPr>
        <w:pStyle w:val="BodyTextIndent3"/>
        <w:numPr>
          <w:ilvl w:val="0"/>
          <w:numId w:val="147"/>
        </w:numPr>
        <w:spacing w:before="0"/>
      </w:pPr>
      <w:r>
        <w:t>Assault in the First Degree shall be charged if there is sufficient admissible evidence to take to the jury showing the defendant, with intent to inflict great bodily harm:</w:t>
      </w:r>
    </w:p>
    <w:p w14:paraId="253AA140" w14:textId="77777777" w:rsidR="004C786A" w:rsidRDefault="004C786A" w:rsidP="00704A53">
      <w:pPr>
        <w:ind w:left="3600" w:hanging="720"/>
        <w:rPr>
          <w:sz w:val="24"/>
        </w:rPr>
      </w:pPr>
    </w:p>
    <w:p w14:paraId="5548CBC5" w14:textId="77777777" w:rsidR="004C786A" w:rsidRDefault="004C786A" w:rsidP="00704A53">
      <w:pPr>
        <w:numPr>
          <w:ilvl w:val="0"/>
          <w:numId w:val="148"/>
        </w:numPr>
        <w:rPr>
          <w:sz w:val="24"/>
        </w:rPr>
      </w:pPr>
      <w:r>
        <w:rPr>
          <w:sz w:val="24"/>
        </w:rPr>
        <w:t>assaulted another with a firearm or any deadly weapon or by any force or means likely to produce great bodily harm; or</w:t>
      </w:r>
    </w:p>
    <w:p w14:paraId="64BE3542" w14:textId="77777777" w:rsidR="004C786A" w:rsidRDefault="004C786A" w:rsidP="00704A53">
      <w:pPr>
        <w:numPr>
          <w:ilvl w:val="0"/>
          <w:numId w:val="148"/>
        </w:numPr>
        <w:rPr>
          <w:sz w:val="24"/>
        </w:rPr>
      </w:pPr>
      <w:r>
        <w:rPr>
          <w:sz w:val="24"/>
        </w:rPr>
        <w:t>administers, exposes, transmits, or causes to be taken…noxious substances, HIV virus; or</w:t>
      </w:r>
    </w:p>
    <w:p w14:paraId="700E0602" w14:textId="77777777" w:rsidR="004C786A" w:rsidRDefault="004C786A" w:rsidP="00704A53">
      <w:pPr>
        <w:pStyle w:val="BodyTextIndent3"/>
        <w:ind w:left="3600"/>
      </w:pPr>
      <w:r>
        <w:t>(c)</w:t>
      </w:r>
      <w:r>
        <w:tab/>
        <w:t xml:space="preserve">assaults another and inflicts great bodily harm. </w:t>
      </w:r>
    </w:p>
    <w:p w14:paraId="65095D2E" w14:textId="77777777" w:rsidR="004108C4" w:rsidRDefault="004108C4" w:rsidP="00704A53">
      <w:pPr>
        <w:pStyle w:val="BodyTextIndent3"/>
      </w:pPr>
    </w:p>
    <w:p w14:paraId="3348A1A0" w14:textId="77777777" w:rsidR="004C786A" w:rsidRDefault="004C786A" w:rsidP="00704A53">
      <w:pPr>
        <w:pStyle w:val="BodyTextIndent3"/>
        <w:ind w:left="3600"/>
      </w:pPr>
      <w:r>
        <w:t xml:space="preserve">"Great bodily harm” means bodily injury which creates a probability of death, or which causes significant serious permanent disfigurement, or which causes a significant permanent loss or impairment of the function of any bodily part or organ.  </w:t>
      </w:r>
      <w:hyperlink r:id="rId317" w:history="1">
        <w:r w:rsidRPr="00C1194E">
          <w:rPr>
            <w:rStyle w:val="Hyperlink"/>
          </w:rPr>
          <w:t>RCW 9A.04.110(4)(c)</w:t>
        </w:r>
      </w:hyperlink>
      <w:r w:rsidR="00C1194E">
        <w:t>.</w:t>
      </w:r>
    </w:p>
    <w:p w14:paraId="046D50E5" w14:textId="77777777" w:rsidR="004C786A" w:rsidRDefault="004C786A" w:rsidP="00704A53">
      <w:pPr>
        <w:pStyle w:val="BodyTextIndent3"/>
        <w:ind w:left="4320"/>
      </w:pPr>
    </w:p>
    <w:p w14:paraId="70C50587" w14:textId="77777777" w:rsidR="004C786A" w:rsidRDefault="004C786A" w:rsidP="00704A53">
      <w:pPr>
        <w:pStyle w:val="BodyTextIndent3"/>
        <w:ind w:left="3600"/>
      </w:pPr>
      <w:r>
        <w:lastRenderedPageBreak/>
        <w:t>The filing deputy shall ensure that evidence exists which would support a finding consistent with the statutory definition of “great bodily harm” and that a thorough investigation on the harm issue has been conducted and documented (i.e., witness statements, medical reports have become or will become part of the prosecutor’s file). Determination of whether great bodily harm was inflicted must be made on an individual case basis.</w:t>
      </w:r>
    </w:p>
    <w:p w14:paraId="51720FEB" w14:textId="77777777" w:rsidR="004C786A" w:rsidRDefault="004C786A" w:rsidP="00704A53">
      <w:pPr>
        <w:ind w:left="3600" w:hanging="720"/>
        <w:rPr>
          <w:sz w:val="24"/>
        </w:rPr>
      </w:pPr>
    </w:p>
    <w:p w14:paraId="1FD97839" w14:textId="77777777" w:rsidR="004C786A" w:rsidRDefault="004C786A" w:rsidP="00704A53">
      <w:pPr>
        <w:pStyle w:val="BodyTextIndent3"/>
        <w:ind w:left="3600"/>
      </w:pPr>
      <w:r>
        <w:t xml:space="preserve">Examples of “significant, serious permanent disfigurement” or “significant permanent loss or impairment of the function of any bodily part or organ” as set forth in </w:t>
      </w:r>
      <w:hyperlink r:id="rId318" w:history="1">
        <w:r w:rsidRPr="00C1194E">
          <w:rPr>
            <w:rStyle w:val="Hyperlink"/>
          </w:rPr>
          <w:t>RCW 9A.04.110</w:t>
        </w:r>
      </w:hyperlink>
      <w:r>
        <w:t xml:space="preserve"> includes the following:</w:t>
      </w:r>
    </w:p>
    <w:p w14:paraId="74E5F1FA" w14:textId="77777777" w:rsidR="004108C4" w:rsidRDefault="004108C4" w:rsidP="00704A53">
      <w:pPr>
        <w:pStyle w:val="BodyTextIndent3"/>
        <w:ind w:left="3600"/>
      </w:pPr>
    </w:p>
    <w:p w14:paraId="34810AC4" w14:textId="77777777" w:rsidR="004C786A" w:rsidRDefault="004C786A" w:rsidP="00704A53">
      <w:pPr>
        <w:ind w:left="3600" w:firstLine="720"/>
        <w:rPr>
          <w:sz w:val="24"/>
        </w:rPr>
      </w:pPr>
      <w:r>
        <w:rPr>
          <w:sz w:val="24"/>
        </w:rPr>
        <w:t>(i)</w:t>
      </w:r>
      <w:r>
        <w:rPr>
          <w:sz w:val="24"/>
        </w:rPr>
        <w:tab/>
        <w:t>loss of a limb; or</w:t>
      </w:r>
    </w:p>
    <w:p w14:paraId="5586E049" w14:textId="77777777" w:rsidR="004C786A" w:rsidRDefault="004C786A" w:rsidP="00704A53">
      <w:pPr>
        <w:ind w:left="5040" w:hanging="720"/>
        <w:rPr>
          <w:sz w:val="24"/>
        </w:rPr>
      </w:pPr>
      <w:r>
        <w:rPr>
          <w:sz w:val="24"/>
        </w:rPr>
        <w:t>(ii)</w:t>
      </w:r>
      <w:r>
        <w:rPr>
          <w:sz w:val="24"/>
        </w:rPr>
        <w:tab/>
        <w:t>permanent paralysis of a limb or any body part; or</w:t>
      </w:r>
    </w:p>
    <w:p w14:paraId="32573D9E" w14:textId="77777777" w:rsidR="004C786A" w:rsidRDefault="004C786A" w:rsidP="00704A53">
      <w:pPr>
        <w:ind w:left="3600" w:firstLine="720"/>
        <w:rPr>
          <w:sz w:val="24"/>
        </w:rPr>
      </w:pPr>
      <w:r>
        <w:rPr>
          <w:sz w:val="24"/>
        </w:rPr>
        <w:t>(iii)</w:t>
      </w:r>
      <w:r>
        <w:rPr>
          <w:sz w:val="24"/>
        </w:rPr>
        <w:tab/>
        <w:t>significant burn scars.</w:t>
      </w:r>
    </w:p>
    <w:p w14:paraId="57E39BDB" w14:textId="77777777" w:rsidR="004C786A" w:rsidRDefault="004C786A" w:rsidP="00704A53">
      <w:pPr>
        <w:rPr>
          <w:sz w:val="24"/>
        </w:rPr>
      </w:pPr>
    </w:p>
    <w:p w14:paraId="51DF0902" w14:textId="77777777" w:rsidR="004C786A" w:rsidRDefault="004C786A" w:rsidP="00704A53">
      <w:pPr>
        <w:pStyle w:val="BodyTextIndent2"/>
        <w:ind w:left="3600"/>
      </w:pPr>
      <w:r>
        <w:t>Great bodily harm of the type creating a probability of death normally are those requiring significant medical intervention to prevent death and an injury about which a medical expert would testify there was a probability of death from the bodily injury.</w:t>
      </w:r>
    </w:p>
    <w:p w14:paraId="74697381" w14:textId="77777777" w:rsidR="004C786A" w:rsidRDefault="004C786A" w:rsidP="00704A53">
      <w:pPr>
        <w:ind w:left="3600" w:hanging="720"/>
        <w:rPr>
          <w:sz w:val="24"/>
        </w:rPr>
      </w:pPr>
    </w:p>
    <w:p w14:paraId="0C811DA4" w14:textId="77777777" w:rsidR="004C786A" w:rsidRDefault="004C786A" w:rsidP="00704A53">
      <w:pPr>
        <w:pStyle w:val="BodyTextIndent3"/>
        <w:ind w:left="2880"/>
      </w:pPr>
      <w:r>
        <w:t>(2)</w:t>
      </w:r>
      <w:r>
        <w:tab/>
        <w:t>Attempted Murder in the First or Second Degree</w:t>
      </w:r>
    </w:p>
    <w:p w14:paraId="505AE722" w14:textId="77777777" w:rsidR="004C786A" w:rsidRDefault="004C786A" w:rsidP="00704A53">
      <w:pPr>
        <w:pStyle w:val="BodyTextIndent3"/>
        <w:ind w:left="0"/>
      </w:pPr>
    </w:p>
    <w:p w14:paraId="4A61D2ED" w14:textId="77777777" w:rsidR="004C786A" w:rsidRDefault="004C786A" w:rsidP="00704A53">
      <w:pPr>
        <w:pStyle w:val="BodyTextIndent3"/>
        <w:ind w:left="3600"/>
      </w:pPr>
      <w:r>
        <w:t>Attempted Murder in the First Degree or Attempted Murder in the Second Degree normally shall be filed only if there is sufficient admissible evidence on the required mental element to take the issue to the jury. For Attempted Murder in the First Degree, evidence of premeditation should be noted in the file, by the filing deputy. For Attempted Murder in the Second Degree, evidence of intent to cause death should be noted in the file. The filing deputy shall consult with the unit chair prior to filing Attempted Murder in the First Degree or Murder in the Second Degree.</w:t>
      </w:r>
    </w:p>
    <w:p w14:paraId="25E5A431" w14:textId="77777777" w:rsidR="004C786A" w:rsidRDefault="004C786A" w:rsidP="00704A53">
      <w:pPr>
        <w:ind w:left="3600"/>
        <w:rPr>
          <w:sz w:val="24"/>
        </w:rPr>
      </w:pPr>
    </w:p>
    <w:p w14:paraId="75D8BA53" w14:textId="77777777" w:rsidR="004C786A" w:rsidRDefault="004C786A" w:rsidP="00704A53">
      <w:pPr>
        <w:ind w:left="3600"/>
        <w:rPr>
          <w:sz w:val="24"/>
        </w:rPr>
      </w:pPr>
      <w:r>
        <w:rPr>
          <w:sz w:val="24"/>
        </w:rPr>
        <w:t>Assault in the First Degree, rather than Attempted Murder in the First or Second Degree, shall normally be initially filed unless there are significant words (e.g., statement of intent to kill by the defendant) or acts indicating intent to kill (e.g., multiple stab wounds).</w:t>
      </w:r>
    </w:p>
    <w:p w14:paraId="1670E9C8" w14:textId="77777777" w:rsidR="004C786A" w:rsidRDefault="004C786A" w:rsidP="00704A53">
      <w:pPr>
        <w:ind w:left="3600" w:hanging="720"/>
        <w:rPr>
          <w:sz w:val="24"/>
        </w:rPr>
      </w:pPr>
    </w:p>
    <w:p w14:paraId="04C5593A" w14:textId="77777777" w:rsidR="004C786A" w:rsidRDefault="004C786A" w:rsidP="00704A53">
      <w:pPr>
        <w:numPr>
          <w:ilvl w:val="0"/>
          <w:numId w:val="120"/>
        </w:numPr>
        <w:rPr>
          <w:sz w:val="24"/>
        </w:rPr>
      </w:pPr>
      <w:r>
        <w:rPr>
          <w:sz w:val="24"/>
        </w:rPr>
        <w:t>Assault in the First Degree – Discharging a Firearm at Another</w:t>
      </w:r>
    </w:p>
    <w:p w14:paraId="21FCC90F" w14:textId="77777777" w:rsidR="004C786A" w:rsidRDefault="004C786A" w:rsidP="00704A53">
      <w:pPr>
        <w:ind w:left="3600"/>
        <w:rPr>
          <w:sz w:val="24"/>
        </w:rPr>
      </w:pPr>
    </w:p>
    <w:p w14:paraId="79BA06C2" w14:textId="77777777" w:rsidR="004C786A" w:rsidRDefault="004C786A" w:rsidP="00704A53">
      <w:pPr>
        <w:ind w:left="3600"/>
        <w:rPr>
          <w:sz w:val="24"/>
        </w:rPr>
      </w:pPr>
      <w:r>
        <w:rPr>
          <w:sz w:val="24"/>
        </w:rPr>
        <w:t>Notwithstanding any other provision of these standards, the intentional discharge of a firearm at or toward another person shall normally result in a charge of Assault in the First Degree, or Attempted Murder; where appropriate. For filing purposes, it shall be presumed that the defendant intends to inflict “great bodily harm” when he or she intentionally shoots at, toward or into another person. Evidence that the defendant possessed some lesser intent, resulting in a lesser charge than Assault in the First Degree, shall be clearly outlined in the file.</w:t>
      </w:r>
    </w:p>
    <w:p w14:paraId="70A23729" w14:textId="77777777" w:rsidR="004C786A" w:rsidRDefault="004C786A" w:rsidP="00704A53">
      <w:pPr>
        <w:rPr>
          <w:sz w:val="24"/>
        </w:rPr>
      </w:pPr>
    </w:p>
    <w:p w14:paraId="1A2B154F" w14:textId="77777777" w:rsidR="004C786A" w:rsidRDefault="004C786A" w:rsidP="00704A53">
      <w:pPr>
        <w:numPr>
          <w:ilvl w:val="0"/>
          <w:numId w:val="146"/>
        </w:numPr>
        <w:rPr>
          <w:sz w:val="24"/>
        </w:rPr>
      </w:pPr>
      <w:r>
        <w:rPr>
          <w:sz w:val="24"/>
        </w:rPr>
        <w:t xml:space="preserve">Assault in the Second Degree – </w:t>
      </w:r>
      <w:hyperlink r:id="rId319" w:history="1">
        <w:r w:rsidRPr="00C2298D">
          <w:rPr>
            <w:rStyle w:val="Hyperlink"/>
            <w:sz w:val="24"/>
          </w:rPr>
          <w:t>RCW 9A.36.021</w:t>
        </w:r>
      </w:hyperlink>
      <w:r w:rsidR="00C1194E">
        <w:rPr>
          <w:sz w:val="24"/>
        </w:rPr>
        <w:t>.</w:t>
      </w:r>
    </w:p>
    <w:p w14:paraId="01DD4375" w14:textId="77777777" w:rsidR="004C786A" w:rsidRDefault="004C786A" w:rsidP="00704A53">
      <w:pPr>
        <w:ind w:left="2880" w:hanging="720"/>
        <w:rPr>
          <w:sz w:val="24"/>
        </w:rPr>
      </w:pPr>
    </w:p>
    <w:p w14:paraId="2071851F" w14:textId="77777777" w:rsidR="004C786A" w:rsidRDefault="004C786A" w:rsidP="00704A53">
      <w:pPr>
        <w:pStyle w:val="BodyTextIndent3"/>
        <w:numPr>
          <w:ilvl w:val="0"/>
          <w:numId w:val="149"/>
        </w:numPr>
        <w:spacing w:before="0"/>
      </w:pPr>
      <w:r>
        <w:t>Assault in the Second Degree shall normally be filed if, under circumstances not amounting to Assault in the First Degree, the defendant:</w:t>
      </w:r>
    </w:p>
    <w:p w14:paraId="3E0CB0C9" w14:textId="77777777" w:rsidR="004C786A" w:rsidRDefault="004C786A" w:rsidP="00704A53">
      <w:pPr>
        <w:ind w:left="2880" w:hanging="720"/>
        <w:rPr>
          <w:sz w:val="24"/>
        </w:rPr>
      </w:pPr>
    </w:p>
    <w:p w14:paraId="07E6D42F" w14:textId="77777777" w:rsidR="004C786A" w:rsidRDefault="004C786A" w:rsidP="00704A53">
      <w:pPr>
        <w:numPr>
          <w:ilvl w:val="0"/>
          <w:numId w:val="118"/>
        </w:numPr>
        <w:tabs>
          <w:tab w:val="clear" w:pos="3600"/>
          <w:tab w:val="num" w:pos="4320"/>
        </w:tabs>
        <w:ind w:left="4320"/>
        <w:rPr>
          <w:sz w:val="24"/>
        </w:rPr>
      </w:pPr>
      <w:r>
        <w:rPr>
          <w:sz w:val="24"/>
        </w:rPr>
        <w:t>intentionally assaults another and thereby recklessly inflicts substantial bodily harm; or</w:t>
      </w:r>
    </w:p>
    <w:p w14:paraId="3D66B54A" w14:textId="77777777" w:rsidR="004C786A" w:rsidRDefault="004C786A" w:rsidP="00704A53">
      <w:pPr>
        <w:numPr>
          <w:ilvl w:val="0"/>
          <w:numId w:val="118"/>
        </w:numPr>
        <w:tabs>
          <w:tab w:val="clear" w:pos="3600"/>
          <w:tab w:val="num" w:pos="4320"/>
        </w:tabs>
        <w:ind w:left="4320"/>
        <w:rPr>
          <w:sz w:val="24"/>
        </w:rPr>
      </w:pPr>
      <w:r>
        <w:rPr>
          <w:sz w:val="24"/>
        </w:rPr>
        <w:t>intentionally and unlawfully causes substantial bodily harm to an unborn quick child by intentionally and unlawfully inflicting any injury upon the mother of such child; or</w:t>
      </w:r>
    </w:p>
    <w:p w14:paraId="2845A3C9" w14:textId="77777777" w:rsidR="004C786A" w:rsidRDefault="004C786A" w:rsidP="00704A53">
      <w:pPr>
        <w:numPr>
          <w:ilvl w:val="0"/>
          <w:numId w:val="118"/>
        </w:numPr>
        <w:tabs>
          <w:tab w:val="clear" w:pos="3600"/>
          <w:tab w:val="num" w:pos="4320"/>
        </w:tabs>
        <w:ind w:left="4320"/>
        <w:rPr>
          <w:sz w:val="24"/>
        </w:rPr>
      </w:pPr>
      <w:r>
        <w:rPr>
          <w:sz w:val="24"/>
        </w:rPr>
        <w:t>assaults another with a deadly weapon; or</w:t>
      </w:r>
    </w:p>
    <w:p w14:paraId="12A92FF0" w14:textId="77777777" w:rsidR="004C786A" w:rsidRDefault="004C786A" w:rsidP="00704A53">
      <w:pPr>
        <w:numPr>
          <w:ilvl w:val="0"/>
          <w:numId w:val="118"/>
        </w:numPr>
        <w:tabs>
          <w:tab w:val="clear" w:pos="3600"/>
          <w:tab w:val="num" w:pos="4320"/>
        </w:tabs>
        <w:ind w:left="4320"/>
        <w:rPr>
          <w:sz w:val="24"/>
        </w:rPr>
      </w:pPr>
      <w:r>
        <w:rPr>
          <w:sz w:val="24"/>
        </w:rPr>
        <w:t>with intent to inflict bodily harm, administers to or causes to be taken by another, poison, or any other destructive or noxious substance; or</w:t>
      </w:r>
    </w:p>
    <w:p w14:paraId="7FA0BC76" w14:textId="77777777" w:rsidR="004C786A" w:rsidRDefault="004C786A" w:rsidP="00704A53">
      <w:pPr>
        <w:numPr>
          <w:ilvl w:val="0"/>
          <w:numId w:val="118"/>
        </w:numPr>
        <w:tabs>
          <w:tab w:val="clear" w:pos="3600"/>
          <w:tab w:val="num" w:pos="4320"/>
        </w:tabs>
        <w:ind w:left="4320"/>
        <w:rPr>
          <w:sz w:val="24"/>
        </w:rPr>
      </w:pPr>
      <w:r>
        <w:rPr>
          <w:sz w:val="24"/>
        </w:rPr>
        <w:t>with intent to commit a felony, assaults another; or</w:t>
      </w:r>
    </w:p>
    <w:p w14:paraId="546AF67F" w14:textId="77777777" w:rsidR="004C786A" w:rsidRDefault="004C786A" w:rsidP="00704A53">
      <w:pPr>
        <w:numPr>
          <w:ilvl w:val="0"/>
          <w:numId w:val="118"/>
        </w:numPr>
        <w:tabs>
          <w:tab w:val="clear" w:pos="3600"/>
          <w:tab w:val="num" w:pos="4320"/>
        </w:tabs>
        <w:ind w:left="4320"/>
        <w:rPr>
          <w:sz w:val="24"/>
        </w:rPr>
      </w:pPr>
      <w:r>
        <w:rPr>
          <w:sz w:val="24"/>
        </w:rPr>
        <w:t>knowingly inflicts bodily harm, which by design, causes such pain or agony as to be the equivalent of that produced by torture; or</w:t>
      </w:r>
    </w:p>
    <w:p w14:paraId="267F5B40" w14:textId="77777777" w:rsidR="004C786A" w:rsidRDefault="004C786A" w:rsidP="00704A53">
      <w:pPr>
        <w:numPr>
          <w:ilvl w:val="0"/>
          <w:numId w:val="118"/>
        </w:numPr>
        <w:tabs>
          <w:tab w:val="clear" w:pos="3600"/>
          <w:tab w:val="num" w:pos="4320"/>
        </w:tabs>
        <w:ind w:left="4320"/>
        <w:rPr>
          <w:sz w:val="24"/>
        </w:rPr>
      </w:pPr>
      <w:r>
        <w:rPr>
          <w:sz w:val="24"/>
        </w:rPr>
        <w:t>Assaults another by strangulation or suffocation.</w:t>
      </w:r>
    </w:p>
    <w:p w14:paraId="7EDC7C6A" w14:textId="77777777" w:rsidR="004C786A" w:rsidRDefault="004C786A" w:rsidP="00704A53">
      <w:pPr>
        <w:rPr>
          <w:sz w:val="24"/>
        </w:rPr>
      </w:pPr>
    </w:p>
    <w:p w14:paraId="6B9DEA5D" w14:textId="77777777" w:rsidR="004C786A" w:rsidRDefault="004C786A" w:rsidP="00704A53">
      <w:pPr>
        <w:pStyle w:val="BodyTextIndent3"/>
        <w:numPr>
          <w:ilvl w:val="0"/>
          <w:numId w:val="121"/>
        </w:numPr>
        <w:spacing w:before="0"/>
      </w:pPr>
      <w:r>
        <w:t>Substantial Bodily Harm</w:t>
      </w:r>
    </w:p>
    <w:p w14:paraId="2434D55E" w14:textId="77777777" w:rsidR="004C786A" w:rsidRDefault="004C786A" w:rsidP="00704A53">
      <w:pPr>
        <w:pStyle w:val="BodyTextIndent3"/>
        <w:ind w:left="0"/>
      </w:pPr>
    </w:p>
    <w:p w14:paraId="19EA3A10" w14:textId="77777777" w:rsidR="004C786A" w:rsidRDefault="004C786A" w:rsidP="00704A53">
      <w:pPr>
        <w:pStyle w:val="BodyTextIndent3"/>
        <w:ind w:left="3600"/>
      </w:pPr>
      <w:r>
        <w:t xml:space="preserve">“Substantial bodily harm” means bodily injury which involves a temporary but substantial disfigurement, or which causes a temporary but substantial loss or impairment of the function of any bodily part or organ, or which causes a fracture of any bodily part.  </w:t>
      </w:r>
      <w:hyperlink r:id="rId320" w:history="1">
        <w:r w:rsidRPr="00C2298D">
          <w:rPr>
            <w:rStyle w:val="Hyperlink"/>
          </w:rPr>
          <w:t>RCW 9A.04.110(4)(b)</w:t>
        </w:r>
      </w:hyperlink>
      <w:r w:rsidR="00C1194E">
        <w:t>.</w:t>
      </w:r>
    </w:p>
    <w:p w14:paraId="49C23328" w14:textId="77777777" w:rsidR="004C786A" w:rsidRDefault="004C786A" w:rsidP="00704A53">
      <w:pPr>
        <w:pStyle w:val="BodyTextIndent3"/>
      </w:pPr>
    </w:p>
    <w:p w14:paraId="3A3159FA" w14:textId="77777777" w:rsidR="004C786A" w:rsidRDefault="004C786A" w:rsidP="00704A53">
      <w:pPr>
        <w:pStyle w:val="BodyTextIndent3"/>
        <w:ind w:left="3600"/>
      </w:pPr>
      <w:r>
        <w:t xml:space="preserve">The filing deputy shall ensure that evidence exists which would support a finding consistent with the statutory definition of “substantial bodily harm” and that a thorough </w:t>
      </w:r>
      <w:r>
        <w:lastRenderedPageBreak/>
        <w:t>investigation on the harm issue has been conducted and documented (i.e., witness statements, medical reports have become or will become part of the prosecutor’s file). Determination of whether substantial bodily harm exists shall be made on an individual case basis. Examples of substantial bodily harm include:</w:t>
      </w:r>
    </w:p>
    <w:p w14:paraId="12559A80" w14:textId="77777777" w:rsidR="004C786A" w:rsidRDefault="004C786A" w:rsidP="00704A53">
      <w:pPr>
        <w:pStyle w:val="BodyTextIndent3"/>
      </w:pPr>
    </w:p>
    <w:p w14:paraId="7914C955" w14:textId="77777777" w:rsidR="004C786A" w:rsidRDefault="004C786A" w:rsidP="00704A53">
      <w:pPr>
        <w:pStyle w:val="BodyTextIndent3"/>
        <w:numPr>
          <w:ilvl w:val="0"/>
          <w:numId w:val="122"/>
        </w:numPr>
        <w:spacing w:before="0"/>
      </w:pPr>
      <w:r>
        <w:t>a broken or fractured bone</w:t>
      </w:r>
      <w:r w:rsidR="004245DE">
        <w:t xml:space="preserve"> (where defendant knew of and disregarded substantial risk that actions would result in injury)</w:t>
      </w:r>
      <w:r>
        <w:t>; or</w:t>
      </w:r>
    </w:p>
    <w:p w14:paraId="2D7CC1DC" w14:textId="77777777" w:rsidR="004C786A" w:rsidRDefault="004C786A" w:rsidP="00704A53">
      <w:pPr>
        <w:pStyle w:val="BodyTextIndent3"/>
        <w:numPr>
          <w:ilvl w:val="0"/>
          <w:numId w:val="122"/>
        </w:numPr>
        <w:spacing w:before="0"/>
      </w:pPr>
      <w:r>
        <w:t>a significant scar (even if fixed with plastic surgery); or</w:t>
      </w:r>
    </w:p>
    <w:p w14:paraId="2625D1B1" w14:textId="77777777" w:rsidR="004C786A" w:rsidRDefault="004C786A" w:rsidP="00704A53">
      <w:pPr>
        <w:pStyle w:val="BodyTextIndent3"/>
        <w:numPr>
          <w:ilvl w:val="0"/>
          <w:numId w:val="122"/>
        </w:numPr>
        <w:spacing w:before="0"/>
      </w:pPr>
      <w:r>
        <w:t>an injury requiring a significant number of stitches or staples; or</w:t>
      </w:r>
    </w:p>
    <w:p w14:paraId="13EA32B1" w14:textId="77777777" w:rsidR="004C786A" w:rsidRDefault="004C786A" w:rsidP="00704A53">
      <w:pPr>
        <w:pStyle w:val="BodyTextIndent3"/>
        <w:numPr>
          <w:ilvl w:val="0"/>
          <w:numId w:val="122"/>
        </w:numPr>
        <w:spacing w:before="0"/>
      </w:pPr>
      <w:r>
        <w:t>loss of consciousness (more than momentary); or</w:t>
      </w:r>
    </w:p>
    <w:p w14:paraId="1AA77D68" w14:textId="77777777" w:rsidR="004C786A" w:rsidRDefault="004C786A" w:rsidP="00704A53">
      <w:pPr>
        <w:pStyle w:val="BodyTextIndent3"/>
        <w:numPr>
          <w:ilvl w:val="0"/>
          <w:numId w:val="122"/>
        </w:numPr>
        <w:spacing w:before="0"/>
      </w:pPr>
      <w:r>
        <w:t>a ruptured ear drum; or</w:t>
      </w:r>
    </w:p>
    <w:p w14:paraId="2682AEBD" w14:textId="77777777" w:rsidR="004C786A" w:rsidRDefault="004C786A" w:rsidP="00704A53">
      <w:pPr>
        <w:pStyle w:val="BodyTextIndent3"/>
        <w:numPr>
          <w:ilvl w:val="0"/>
          <w:numId w:val="122"/>
        </w:numPr>
        <w:spacing w:before="0"/>
      </w:pPr>
      <w:r>
        <w:t>substantial and extensive bruising</w:t>
      </w:r>
      <w:r w:rsidR="004245DE">
        <w:t xml:space="preserve"> constituting temporary but substantial disfigurement (such as a severe black eye that is swollen shut)</w:t>
      </w:r>
      <w:r>
        <w:t>; or</w:t>
      </w:r>
    </w:p>
    <w:p w14:paraId="7E7645B9" w14:textId="77777777" w:rsidR="004C786A" w:rsidRDefault="004C786A" w:rsidP="00704A53">
      <w:pPr>
        <w:pStyle w:val="BodyTextIndent3"/>
        <w:numPr>
          <w:ilvl w:val="0"/>
          <w:numId w:val="122"/>
        </w:numPr>
        <w:spacing w:before="0"/>
      </w:pPr>
      <w:r>
        <w:t>loss of a natural tooth (chipped or cracked teeth shall normally be considered bodily</w:t>
      </w:r>
      <w:r w:rsidR="004245DE">
        <w:t xml:space="preserve"> harm – substantial pain</w:t>
      </w:r>
      <w:r w:rsidR="00980671">
        <w:t xml:space="preserve"> under Assault 3</w:t>
      </w:r>
      <w:r>
        <w:t>); or</w:t>
      </w:r>
    </w:p>
    <w:p w14:paraId="1A5DCBD6" w14:textId="77777777" w:rsidR="004C786A" w:rsidRDefault="004C786A" w:rsidP="00704A53">
      <w:pPr>
        <w:pStyle w:val="BodyTextIndent3"/>
        <w:numPr>
          <w:ilvl w:val="0"/>
          <w:numId w:val="122"/>
        </w:numPr>
        <w:spacing w:before="0"/>
      </w:pPr>
      <w:r>
        <w:t>an injury requiring surgery that does not constitute “great bodily harm”; or</w:t>
      </w:r>
    </w:p>
    <w:p w14:paraId="1B618D83" w14:textId="77777777" w:rsidR="004C786A" w:rsidRDefault="004C786A" w:rsidP="00704A53">
      <w:pPr>
        <w:pStyle w:val="BodyTextIndent3"/>
        <w:numPr>
          <w:ilvl w:val="0"/>
          <w:numId w:val="122"/>
        </w:numPr>
        <w:spacing w:before="0"/>
      </w:pPr>
      <w:r>
        <w:t>long-term vision impairment.</w:t>
      </w:r>
    </w:p>
    <w:p w14:paraId="087E99FC" w14:textId="77777777" w:rsidR="004C786A" w:rsidRPr="00E27900" w:rsidRDefault="004C786A" w:rsidP="00704A53">
      <w:pPr>
        <w:pStyle w:val="BodyTextIndent3"/>
        <w:rPr>
          <w:u w:val="single"/>
        </w:rPr>
      </w:pPr>
    </w:p>
    <w:p w14:paraId="7BE5FF48" w14:textId="77777777" w:rsidR="004C786A" w:rsidRPr="00510629" w:rsidRDefault="004C786A" w:rsidP="00704A53">
      <w:pPr>
        <w:autoSpaceDE w:val="0"/>
        <w:autoSpaceDN w:val="0"/>
        <w:adjustRightInd w:val="0"/>
        <w:ind w:left="2160" w:firstLine="720"/>
        <w:rPr>
          <w:rFonts w:ascii="Arial" w:hAnsi="Arial" w:cs="Arial"/>
          <w:sz w:val="24"/>
          <w:szCs w:val="24"/>
        </w:rPr>
      </w:pPr>
      <w:r w:rsidRPr="00510629">
        <w:rPr>
          <w:sz w:val="24"/>
          <w:szCs w:val="24"/>
        </w:rPr>
        <w:t>(3)</w:t>
      </w:r>
      <w:r w:rsidRPr="00510629">
        <w:rPr>
          <w:sz w:val="24"/>
          <w:szCs w:val="24"/>
        </w:rPr>
        <w:tab/>
        <w:t>Strangulation and Suffocation</w:t>
      </w:r>
    </w:p>
    <w:p w14:paraId="417F69D6" w14:textId="77777777" w:rsidR="004C786A" w:rsidRPr="00510629" w:rsidRDefault="004C786A" w:rsidP="00704A53">
      <w:pPr>
        <w:autoSpaceDE w:val="0"/>
        <w:autoSpaceDN w:val="0"/>
        <w:adjustRightInd w:val="0"/>
        <w:rPr>
          <w:rFonts w:ascii="Arial" w:hAnsi="Arial" w:cs="Arial"/>
          <w:sz w:val="24"/>
          <w:szCs w:val="24"/>
        </w:rPr>
      </w:pPr>
    </w:p>
    <w:p w14:paraId="500C1A2C" w14:textId="77777777" w:rsidR="004245DE" w:rsidRDefault="004C786A" w:rsidP="00704A53">
      <w:pPr>
        <w:autoSpaceDE w:val="0"/>
        <w:autoSpaceDN w:val="0"/>
        <w:adjustRightInd w:val="0"/>
        <w:ind w:left="3600"/>
        <w:rPr>
          <w:sz w:val="24"/>
          <w:szCs w:val="24"/>
        </w:rPr>
      </w:pPr>
      <w:r w:rsidRPr="00510629">
        <w:rPr>
          <w:sz w:val="24"/>
          <w:szCs w:val="24"/>
        </w:rPr>
        <w:t xml:space="preserve">Domestic violence strangulation and suffocation cases shall normally be filed as Assault in the Second Degree when there is sufficient admissible evidence that the victim suffered, as a result of strangulation or suffocation, a temporary, but substantial, loss or impairment of the ability to breathe. </w:t>
      </w:r>
    </w:p>
    <w:p w14:paraId="7B54E53E" w14:textId="77777777" w:rsidR="004245DE" w:rsidRDefault="004245DE" w:rsidP="00704A53">
      <w:pPr>
        <w:autoSpaceDE w:val="0"/>
        <w:autoSpaceDN w:val="0"/>
        <w:adjustRightInd w:val="0"/>
        <w:ind w:left="3600"/>
        <w:rPr>
          <w:sz w:val="24"/>
          <w:szCs w:val="24"/>
        </w:rPr>
      </w:pPr>
    </w:p>
    <w:p w14:paraId="02EB84DF" w14:textId="77777777" w:rsidR="004245DE" w:rsidRDefault="004C786A" w:rsidP="00704A53">
      <w:pPr>
        <w:autoSpaceDE w:val="0"/>
        <w:autoSpaceDN w:val="0"/>
        <w:adjustRightInd w:val="0"/>
        <w:ind w:left="3600"/>
        <w:rPr>
          <w:sz w:val="24"/>
          <w:szCs w:val="24"/>
        </w:rPr>
      </w:pPr>
      <w:r w:rsidRPr="00510629">
        <w:rPr>
          <w:sz w:val="24"/>
          <w:szCs w:val="24"/>
        </w:rPr>
        <w:t xml:space="preserve">Examples of strangulation include: </w:t>
      </w:r>
    </w:p>
    <w:p w14:paraId="2055108B" w14:textId="77777777" w:rsidR="004245DE" w:rsidRDefault="004245DE" w:rsidP="00704A53">
      <w:pPr>
        <w:autoSpaceDE w:val="0"/>
        <w:autoSpaceDN w:val="0"/>
        <w:adjustRightInd w:val="0"/>
        <w:ind w:left="3600"/>
        <w:rPr>
          <w:sz w:val="24"/>
          <w:szCs w:val="24"/>
        </w:rPr>
      </w:pPr>
    </w:p>
    <w:p w14:paraId="7A685A72" w14:textId="77777777" w:rsidR="004245DE" w:rsidRDefault="004245DE" w:rsidP="001F4120">
      <w:pPr>
        <w:numPr>
          <w:ilvl w:val="0"/>
          <w:numId w:val="246"/>
        </w:numPr>
        <w:autoSpaceDE w:val="0"/>
        <w:autoSpaceDN w:val="0"/>
        <w:adjustRightInd w:val="0"/>
        <w:rPr>
          <w:sz w:val="24"/>
          <w:szCs w:val="24"/>
        </w:rPr>
      </w:pPr>
      <w:r>
        <w:rPr>
          <w:sz w:val="24"/>
          <w:szCs w:val="24"/>
        </w:rPr>
        <w:t xml:space="preserve"> </w:t>
      </w:r>
      <w:r>
        <w:rPr>
          <w:sz w:val="24"/>
          <w:szCs w:val="24"/>
        </w:rPr>
        <w:tab/>
      </w:r>
      <w:r w:rsidR="004C786A" w:rsidRPr="004245DE">
        <w:rPr>
          <w:sz w:val="24"/>
          <w:szCs w:val="24"/>
        </w:rPr>
        <w:t xml:space="preserve">loss of ability to breathe, which is more than </w:t>
      </w:r>
    </w:p>
    <w:p w14:paraId="1062AFDE" w14:textId="77777777" w:rsidR="004245DE" w:rsidRPr="004245DE" w:rsidRDefault="004C786A" w:rsidP="00704A53">
      <w:pPr>
        <w:autoSpaceDE w:val="0"/>
        <w:autoSpaceDN w:val="0"/>
        <w:adjustRightInd w:val="0"/>
        <w:ind w:left="3960" w:firstLine="360"/>
        <w:rPr>
          <w:sz w:val="24"/>
          <w:szCs w:val="24"/>
        </w:rPr>
      </w:pPr>
      <w:r w:rsidRPr="004245DE">
        <w:rPr>
          <w:sz w:val="24"/>
          <w:szCs w:val="24"/>
        </w:rPr>
        <w:t xml:space="preserve">momentary; </w:t>
      </w:r>
    </w:p>
    <w:p w14:paraId="35019338" w14:textId="77777777" w:rsidR="004245DE" w:rsidRDefault="004245DE" w:rsidP="001F4120">
      <w:pPr>
        <w:numPr>
          <w:ilvl w:val="0"/>
          <w:numId w:val="246"/>
        </w:numPr>
        <w:autoSpaceDE w:val="0"/>
        <w:autoSpaceDN w:val="0"/>
        <w:adjustRightInd w:val="0"/>
        <w:rPr>
          <w:sz w:val="24"/>
          <w:szCs w:val="24"/>
        </w:rPr>
      </w:pPr>
      <w:r>
        <w:rPr>
          <w:sz w:val="24"/>
          <w:szCs w:val="24"/>
        </w:rPr>
        <w:t xml:space="preserve">  </w:t>
      </w:r>
      <w:r>
        <w:rPr>
          <w:sz w:val="24"/>
          <w:szCs w:val="24"/>
        </w:rPr>
        <w:tab/>
      </w:r>
      <w:r w:rsidR="004C786A" w:rsidRPr="004245DE">
        <w:rPr>
          <w:sz w:val="24"/>
          <w:szCs w:val="24"/>
        </w:rPr>
        <w:t>injury to the neck including</w:t>
      </w:r>
      <w:r w:rsidRPr="004245DE">
        <w:rPr>
          <w:sz w:val="24"/>
          <w:szCs w:val="24"/>
        </w:rPr>
        <w:t xml:space="preserve"> abrasions, scratches, or</w:t>
      </w:r>
      <w:r w:rsidR="004C786A" w:rsidRPr="004245DE">
        <w:rPr>
          <w:sz w:val="24"/>
          <w:szCs w:val="24"/>
        </w:rPr>
        <w:t xml:space="preserve"> </w:t>
      </w:r>
    </w:p>
    <w:p w14:paraId="18798E55" w14:textId="77777777" w:rsidR="004245DE" w:rsidRPr="004245DE" w:rsidRDefault="004C786A" w:rsidP="00704A53">
      <w:pPr>
        <w:autoSpaceDE w:val="0"/>
        <w:autoSpaceDN w:val="0"/>
        <w:adjustRightInd w:val="0"/>
        <w:ind w:left="3960" w:firstLine="360"/>
        <w:rPr>
          <w:sz w:val="24"/>
          <w:szCs w:val="24"/>
        </w:rPr>
      </w:pPr>
      <w:r w:rsidRPr="004245DE">
        <w:rPr>
          <w:sz w:val="24"/>
          <w:szCs w:val="24"/>
        </w:rPr>
        <w:t>bruising;</w:t>
      </w:r>
    </w:p>
    <w:p w14:paraId="0A561532" w14:textId="77777777" w:rsidR="004245DE" w:rsidRPr="004245DE" w:rsidRDefault="004245DE" w:rsidP="001F4120">
      <w:pPr>
        <w:numPr>
          <w:ilvl w:val="0"/>
          <w:numId w:val="246"/>
        </w:numPr>
        <w:autoSpaceDE w:val="0"/>
        <w:autoSpaceDN w:val="0"/>
        <w:adjustRightInd w:val="0"/>
        <w:rPr>
          <w:sz w:val="24"/>
          <w:szCs w:val="24"/>
        </w:rPr>
      </w:pPr>
      <w:r>
        <w:rPr>
          <w:sz w:val="24"/>
          <w:szCs w:val="24"/>
        </w:rPr>
        <w:t xml:space="preserve">  </w:t>
      </w:r>
      <w:r>
        <w:rPr>
          <w:sz w:val="24"/>
          <w:szCs w:val="24"/>
        </w:rPr>
        <w:tab/>
      </w:r>
      <w:r w:rsidRPr="004245DE">
        <w:rPr>
          <w:sz w:val="24"/>
          <w:szCs w:val="24"/>
        </w:rPr>
        <w:t>neck pain, neck swelling;</w:t>
      </w:r>
    </w:p>
    <w:p w14:paraId="2377C920" w14:textId="77777777" w:rsidR="0080211D" w:rsidRDefault="004245DE" w:rsidP="001F4120">
      <w:pPr>
        <w:numPr>
          <w:ilvl w:val="0"/>
          <w:numId w:val="246"/>
        </w:numPr>
        <w:autoSpaceDE w:val="0"/>
        <w:autoSpaceDN w:val="0"/>
        <w:adjustRightInd w:val="0"/>
        <w:rPr>
          <w:sz w:val="24"/>
          <w:szCs w:val="24"/>
        </w:rPr>
      </w:pPr>
      <w:r>
        <w:rPr>
          <w:sz w:val="24"/>
          <w:szCs w:val="24"/>
        </w:rPr>
        <w:t xml:space="preserve">      </w:t>
      </w:r>
      <w:r w:rsidRPr="004245DE">
        <w:rPr>
          <w:sz w:val="24"/>
          <w:szCs w:val="24"/>
        </w:rPr>
        <w:t xml:space="preserve">sore throat, difficult swallowing, raspy voice/ voice </w:t>
      </w:r>
    </w:p>
    <w:p w14:paraId="456B9FAD" w14:textId="77777777" w:rsidR="004245DE" w:rsidRPr="004245DE" w:rsidRDefault="004245DE" w:rsidP="00704A53">
      <w:pPr>
        <w:autoSpaceDE w:val="0"/>
        <w:autoSpaceDN w:val="0"/>
        <w:adjustRightInd w:val="0"/>
        <w:ind w:left="3960" w:firstLine="360"/>
        <w:rPr>
          <w:sz w:val="24"/>
          <w:szCs w:val="24"/>
        </w:rPr>
      </w:pPr>
      <w:r w:rsidRPr="004245DE">
        <w:rPr>
          <w:sz w:val="24"/>
          <w:szCs w:val="24"/>
        </w:rPr>
        <w:t>changes;</w:t>
      </w:r>
    </w:p>
    <w:p w14:paraId="4CD97B86" w14:textId="77777777" w:rsidR="0047465A" w:rsidRDefault="0080211D" w:rsidP="001F4120">
      <w:pPr>
        <w:numPr>
          <w:ilvl w:val="0"/>
          <w:numId w:val="246"/>
        </w:numPr>
        <w:autoSpaceDE w:val="0"/>
        <w:autoSpaceDN w:val="0"/>
        <w:adjustRightInd w:val="0"/>
        <w:rPr>
          <w:sz w:val="24"/>
          <w:szCs w:val="24"/>
        </w:rPr>
      </w:pPr>
      <w:r>
        <w:rPr>
          <w:sz w:val="24"/>
          <w:szCs w:val="24"/>
        </w:rPr>
        <w:t xml:space="preserve">  </w:t>
      </w:r>
      <w:r>
        <w:rPr>
          <w:sz w:val="24"/>
          <w:szCs w:val="24"/>
        </w:rPr>
        <w:tab/>
      </w:r>
      <w:r w:rsidR="004245DE" w:rsidRPr="0080211D">
        <w:rPr>
          <w:sz w:val="24"/>
          <w:szCs w:val="24"/>
        </w:rPr>
        <w:t>tiny red spots</w:t>
      </w:r>
      <w:r w:rsidR="0047465A">
        <w:rPr>
          <w:sz w:val="24"/>
          <w:szCs w:val="24"/>
        </w:rPr>
        <w:t xml:space="preserve"> near the</w:t>
      </w:r>
      <w:r w:rsidR="004245DE" w:rsidRPr="0080211D">
        <w:rPr>
          <w:sz w:val="24"/>
          <w:szCs w:val="24"/>
        </w:rPr>
        <w:t xml:space="preserve"> mouth/ </w:t>
      </w:r>
      <w:r w:rsidR="0047465A">
        <w:rPr>
          <w:sz w:val="24"/>
          <w:szCs w:val="24"/>
        </w:rPr>
        <w:t xml:space="preserve">in </w:t>
      </w:r>
      <w:r w:rsidR="004245DE" w:rsidRPr="0080211D">
        <w:rPr>
          <w:sz w:val="24"/>
          <w:szCs w:val="24"/>
        </w:rPr>
        <w:t xml:space="preserve">eyes/ behind ears/ </w:t>
      </w:r>
      <w:r w:rsidR="0047465A">
        <w:rPr>
          <w:sz w:val="24"/>
          <w:szCs w:val="24"/>
        </w:rPr>
        <w:t xml:space="preserve">    </w:t>
      </w:r>
    </w:p>
    <w:p w14:paraId="4E64AF0D" w14:textId="77777777" w:rsidR="004245DE" w:rsidRPr="0080211D" w:rsidRDefault="0047465A" w:rsidP="00704A53">
      <w:pPr>
        <w:autoSpaceDE w:val="0"/>
        <w:autoSpaceDN w:val="0"/>
        <w:adjustRightInd w:val="0"/>
        <w:ind w:left="3960"/>
        <w:rPr>
          <w:sz w:val="24"/>
          <w:szCs w:val="24"/>
        </w:rPr>
      </w:pPr>
      <w:r>
        <w:rPr>
          <w:sz w:val="24"/>
          <w:szCs w:val="24"/>
        </w:rPr>
        <w:t xml:space="preserve">   </w:t>
      </w:r>
      <w:r>
        <w:rPr>
          <w:sz w:val="24"/>
          <w:szCs w:val="24"/>
        </w:rPr>
        <w:tab/>
        <w:t xml:space="preserve">on </w:t>
      </w:r>
      <w:r w:rsidR="004245DE" w:rsidRPr="0080211D">
        <w:rPr>
          <w:sz w:val="24"/>
          <w:szCs w:val="24"/>
        </w:rPr>
        <w:t xml:space="preserve">face (petechia); </w:t>
      </w:r>
      <w:r w:rsidR="004C786A" w:rsidRPr="0080211D">
        <w:rPr>
          <w:sz w:val="24"/>
          <w:szCs w:val="24"/>
        </w:rPr>
        <w:t xml:space="preserve"> </w:t>
      </w:r>
    </w:p>
    <w:p w14:paraId="079C6ABB" w14:textId="77777777" w:rsidR="0080211D" w:rsidRDefault="0080211D" w:rsidP="001F4120">
      <w:pPr>
        <w:numPr>
          <w:ilvl w:val="0"/>
          <w:numId w:val="246"/>
        </w:numPr>
        <w:autoSpaceDE w:val="0"/>
        <w:autoSpaceDN w:val="0"/>
        <w:adjustRightInd w:val="0"/>
        <w:rPr>
          <w:sz w:val="24"/>
          <w:szCs w:val="24"/>
        </w:rPr>
      </w:pPr>
      <w:r>
        <w:rPr>
          <w:sz w:val="24"/>
          <w:szCs w:val="24"/>
        </w:rPr>
        <w:lastRenderedPageBreak/>
        <w:t xml:space="preserve">  </w:t>
      </w:r>
      <w:r>
        <w:rPr>
          <w:sz w:val="24"/>
          <w:szCs w:val="24"/>
        </w:rPr>
        <w:tab/>
      </w:r>
      <w:r w:rsidR="004C786A" w:rsidRPr="0080211D">
        <w:rPr>
          <w:sz w:val="24"/>
          <w:szCs w:val="24"/>
        </w:rPr>
        <w:t>temporary loss of a bodily function</w:t>
      </w:r>
      <w:r w:rsidR="004245DE" w:rsidRPr="0080211D">
        <w:rPr>
          <w:sz w:val="24"/>
          <w:szCs w:val="24"/>
        </w:rPr>
        <w:t xml:space="preserve">, such as </w:t>
      </w:r>
    </w:p>
    <w:p w14:paraId="16B735B8" w14:textId="77777777" w:rsidR="0080211D" w:rsidRDefault="004245DE" w:rsidP="00704A53">
      <w:pPr>
        <w:autoSpaceDE w:val="0"/>
        <w:autoSpaceDN w:val="0"/>
        <w:adjustRightInd w:val="0"/>
        <w:ind w:left="3960" w:firstLine="360"/>
        <w:rPr>
          <w:sz w:val="24"/>
          <w:szCs w:val="24"/>
        </w:rPr>
      </w:pPr>
      <w:r w:rsidRPr="0080211D">
        <w:rPr>
          <w:sz w:val="24"/>
          <w:szCs w:val="24"/>
        </w:rPr>
        <w:t xml:space="preserve">urination, defecation, fainting, or loss of </w:t>
      </w:r>
      <w:r w:rsidR="0080211D">
        <w:rPr>
          <w:sz w:val="24"/>
          <w:szCs w:val="24"/>
        </w:rPr>
        <w:t xml:space="preserve"> </w:t>
      </w:r>
    </w:p>
    <w:p w14:paraId="0D9486A6" w14:textId="77777777" w:rsidR="004245DE" w:rsidRPr="0080211D" w:rsidRDefault="004245DE" w:rsidP="00704A53">
      <w:pPr>
        <w:autoSpaceDE w:val="0"/>
        <w:autoSpaceDN w:val="0"/>
        <w:adjustRightInd w:val="0"/>
        <w:ind w:left="3960" w:firstLine="360"/>
        <w:rPr>
          <w:sz w:val="24"/>
          <w:szCs w:val="24"/>
        </w:rPr>
      </w:pPr>
      <w:r w:rsidRPr="0080211D">
        <w:rPr>
          <w:sz w:val="24"/>
          <w:szCs w:val="24"/>
        </w:rPr>
        <w:t>consciousness;</w:t>
      </w:r>
    </w:p>
    <w:p w14:paraId="15FE47A1" w14:textId="77777777" w:rsidR="004245DE" w:rsidRDefault="0080211D" w:rsidP="001F4120">
      <w:pPr>
        <w:numPr>
          <w:ilvl w:val="0"/>
          <w:numId w:val="246"/>
        </w:numPr>
        <w:autoSpaceDE w:val="0"/>
        <w:autoSpaceDN w:val="0"/>
        <w:adjustRightInd w:val="0"/>
        <w:rPr>
          <w:sz w:val="24"/>
          <w:szCs w:val="24"/>
        </w:rPr>
      </w:pPr>
      <w:r>
        <w:rPr>
          <w:sz w:val="24"/>
          <w:szCs w:val="24"/>
        </w:rPr>
        <w:t xml:space="preserve">  </w:t>
      </w:r>
      <w:r>
        <w:rPr>
          <w:sz w:val="24"/>
          <w:szCs w:val="24"/>
        </w:rPr>
        <w:tab/>
      </w:r>
      <w:r w:rsidR="004245DE">
        <w:rPr>
          <w:sz w:val="24"/>
          <w:szCs w:val="24"/>
        </w:rPr>
        <w:t>ears ringing;</w:t>
      </w:r>
    </w:p>
    <w:p w14:paraId="570E9D3D" w14:textId="77777777" w:rsidR="004245DE" w:rsidRDefault="0080211D" w:rsidP="001F4120">
      <w:pPr>
        <w:numPr>
          <w:ilvl w:val="0"/>
          <w:numId w:val="246"/>
        </w:numPr>
        <w:autoSpaceDE w:val="0"/>
        <w:autoSpaceDN w:val="0"/>
        <w:adjustRightInd w:val="0"/>
        <w:rPr>
          <w:sz w:val="24"/>
          <w:szCs w:val="24"/>
        </w:rPr>
      </w:pPr>
      <w:r>
        <w:rPr>
          <w:sz w:val="24"/>
          <w:szCs w:val="24"/>
        </w:rPr>
        <w:t xml:space="preserve">  </w:t>
      </w:r>
      <w:r>
        <w:rPr>
          <w:sz w:val="24"/>
          <w:szCs w:val="24"/>
        </w:rPr>
        <w:tab/>
      </w:r>
      <w:r w:rsidR="004245DE">
        <w:rPr>
          <w:sz w:val="24"/>
          <w:szCs w:val="24"/>
        </w:rPr>
        <w:t>nausea/ vomiting</w:t>
      </w:r>
      <w:r w:rsidR="004C786A" w:rsidRPr="00510629">
        <w:rPr>
          <w:sz w:val="24"/>
          <w:szCs w:val="24"/>
        </w:rPr>
        <w:t xml:space="preserve">.  </w:t>
      </w:r>
    </w:p>
    <w:p w14:paraId="66B31E60" w14:textId="77777777" w:rsidR="004245DE" w:rsidRDefault="004245DE" w:rsidP="00704A53">
      <w:pPr>
        <w:autoSpaceDE w:val="0"/>
        <w:autoSpaceDN w:val="0"/>
        <w:adjustRightInd w:val="0"/>
        <w:ind w:left="3600"/>
        <w:rPr>
          <w:sz w:val="24"/>
          <w:szCs w:val="24"/>
        </w:rPr>
      </w:pPr>
    </w:p>
    <w:p w14:paraId="00A13454" w14:textId="77777777" w:rsidR="0080211D" w:rsidRDefault="004C786A" w:rsidP="00704A53">
      <w:pPr>
        <w:autoSpaceDE w:val="0"/>
        <w:autoSpaceDN w:val="0"/>
        <w:adjustRightInd w:val="0"/>
        <w:ind w:left="3600"/>
        <w:rPr>
          <w:sz w:val="24"/>
          <w:szCs w:val="24"/>
        </w:rPr>
      </w:pPr>
      <w:r w:rsidRPr="00510629">
        <w:rPr>
          <w:sz w:val="24"/>
          <w:szCs w:val="24"/>
        </w:rPr>
        <w:t xml:space="preserve">Examples of suffocation include: </w:t>
      </w:r>
    </w:p>
    <w:p w14:paraId="436119C3" w14:textId="77777777" w:rsidR="0080211D" w:rsidRDefault="0080211D" w:rsidP="00704A53">
      <w:pPr>
        <w:autoSpaceDE w:val="0"/>
        <w:autoSpaceDN w:val="0"/>
        <w:adjustRightInd w:val="0"/>
        <w:ind w:left="3600"/>
        <w:rPr>
          <w:sz w:val="24"/>
          <w:szCs w:val="24"/>
        </w:rPr>
      </w:pPr>
    </w:p>
    <w:p w14:paraId="7F261DDC" w14:textId="77777777" w:rsidR="0080211D" w:rsidRDefault="0080211D" w:rsidP="001F4120">
      <w:pPr>
        <w:numPr>
          <w:ilvl w:val="0"/>
          <w:numId w:val="247"/>
        </w:numPr>
        <w:autoSpaceDE w:val="0"/>
        <w:autoSpaceDN w:val="0"/>
        <w:adjustRightInd w:val="0"/>
        <w:rPr>
          <w:sz w:val="24"/>
          <w:szCs w:val="24"/>
        </w:rPr>
      </w:pPr>
      <w:r>
        <w:rPr>
          <w:sz w:val="24"/>
          <w:szCs w:val="24"/>
        </w:rPr>
        <w:t xml:space="preserve">  </w:t>
      </w:r>
      <w:r>
        <w:rPr>
          <w:sz w:val="24"/>
          <w:szCs w:val="24"/>
        </w:rPr>
        <w:tab/>
      </w:r>
      <w:r w:rsidR="004C786A" w:rsidRPr="0080211D">
        <w:rPr>
          <w:sz w:val="24"/>
          <w:szCs w:val="24"/>
        </w:rPr>
        <w:t xml:space="preserve">smothering or drowning which results in a loss of </w:t>
      </w:r>
    </w:p>
    <w:p w14:paraId="74548C49" w14:textId="77777777" w:rsidR="0080211D" w:rsidRDefault="004C786A" w:rsidP="00704A53">
      <w:pPr>
        <w:autoSpaceDE w:val="0"/>
        <w:autoSpaceDN w:val="0"/>
        <w:adjustRightInd w:val="0"/>
        <w:ind w:left="4320"/>
        <w:rPr>
          <w:sz w:val="24"/>
          <w:szCs w:val="24"/>
        </w:rPr>
      </w:pPr>
      <w:r w:rsidRPr="0080211D">
        <w:rPr>
          <w:sz w:val="24"/>
          <w:szCs w:val="24"/>
        </w:rPr>
        <w:t xml:space="preserve">ability to breathe, which is more than momentary; </w:t>
      </w:r>
    </w:p>
    <w:p w14:paraId="6A96C706" w14:textId="77777777" w:rsidR="0080211D" w:rsidRDefault="0080211D" w:rsidP="00704A53">
      <w:pPr>
        <w:autoSpaceDE w:val="0"/>
        <w:autoSpaceDN w:val="0"/>
        <w:adjustRightInd w:val="0"/>
        <w:ind w:left="2880" w:firstLine="720"/>
        <w:rPr>
          <w:sz w:val="24"/>
          <w:szCs w:val="24"/>
        </w:rPr>
      </w:pPr>
    </w:p>
    <w:p w14:paraId="355E30C9" w14:textId="77777777" w:rsidR="0080211D" w:rsidRDefault="0080211D" w:rsidP="001F4120">
      <w:pPr>
        <w:numPr>
          <w:ilvl w:val="0"/>
          <w:numId w:val="247"/>
        </w:numPr>
        <w:autoSpaceDE w:val="0"/>
        <w:autoSpaceDN w:val="0"/>
        <w:adjustRightInd w:val="0"/>
        <w:rPr>
          <w:sz w:val="24"/>
          <w:szCs w:val="24"/>
        </w:rPr>
      </w:pPr>
      <w:r>
        <w:rPr>
          <w:sz w:val="24"/>
          <w:szCs w:val="24"/>
        </w:rPr>
        <w:t xml:space="preserve">  </w:t>
      </w:r>
      <w:r>
        <w:rPr>
          <w:sz w:val="24"/>
          <w:szCs w:val="24"/>
        </w:rPr>
        <w:tab/>
      </w:r>
      <w:r w:rsidR="004C786A" w:rsidRPr="0080211D">
        <w:rPr>
          <w:sz w:val="24"/>
          <w:szCs w:val="24"/>
        </w:rPr>
        <w:t xml:space="preserve">injury to the mouth or face consistent with use of an </w:t>
      </w:r>
      <w:r>
        <w:rPr>
          <w:sz w:val="24"/>
          <w:szCs w:val="24"/>
        </w:rPr>
        <w:t xml:space="preserve">   </w:t>
      </w:r>
    </w:p>
    <w:p w14:paraId="79824F4E" w14:textId="77777777" w:rsidR="004C786A" w:rsidRPr="0080211D" w:rsidRDefault="004C786A" w:rsidP="00704A53">
      <w:pPr>
        <w:autoSpaceDE w:val="0"/>
        <w:autoSpaceDN w:val="0"/>
        <w:adjustRightInd w:val="0"/>
        <w:ind w:left="4320"/>
        <w:rPr>
          <w:sz w:val="24"/>
          <w:szCs w:val="24"/>
        </w:rPr>
      </w:pPr>
      <w:r w:rsidRPr="0080211D">
        <w:rPr>
          <w:sz w:val="24"/>
          <w:szCs w:val="24"/>
        </w:rPr>
        <w:t>object, device, or circumstance that obstructs the</w:t>
      </w:r>
      <w:r w:rsidR="0080211D">
        <w:rPr>
          <w:sz w:val="24"/>
          <w:szCs w:val="24"/>
        </w:rPr>
        <w:t xml:space="preserve"> </w:t>
      </w:r>
      <w:r w:rsidRPr="0080211D">
        <w:rPr>
          <w:sz w:val="24"/>
          <w:szCs w:val="24"/>
        </w:rPr>
        <w:t>ability to breathe</w:t>
      </w:r>
      <w:r w:rsidR="00D33D99" w:rsidRPr="0080211D">
        <w:rPr>
          <w:sz w:val="24"/>
          <w:szCs w:val="24"/>
        </w:rPr>
        <w:t>.</w:t>
      </w:r>
    </w:p>
    <w:p w14:paraId="17295DB2" w14:textId="77777777" w:rsidR="004C786A" w:rsidRPr="00510629" w:rsidRDefault="004C786A" w:rsidP="00704A53">
      <w:pPr>
        <w:autoSpaceDE w:val="0"/>
        <w:autoSpaceDN w:val="0"/>
        <w:adjustRightInd w:val="0"/>
        <w:ind w:left="2880"/>
        <w:rPr>
          <w:rFonts w:ascii="Arial" w:hAnsi="Arial" w:cs="Arial"/>
          <w:sz w:val="24"/>
          <w:szCs w:val="24"/>
        </w:rPr>
      </w:pPr>
    </w:p>
    <w:p w14:paraId="28FC40F8" w14:textId="77777777" w:rsidR="004C786A" w:rsidRPr="00510629" w:rsidRDefault="004C786A" w:rsidP="00704A53">
      <w:pPr>
        <w:autoSpaceDE w:val="0"/>
        <w:autoSpaceDN w:val="0"/>
        <w:adjustRightInd w:val="0"/>
        <w:ind w:left="3600"/>
        <w:rPr>
          <w:sz w:val="24"/>
          <w:szCs w:val="24"/>
        </w:rPr>
      </w:pPr>
      <w:r w:rsidRPr="00510629">
        <w:rPr>
          <w:sz w:val="24"/>
          <w:szCs w:val="24"/>
        </w:rPr>
        <w:t>Where those injuries are not present but the elements of the crime are met, the case may still be filed if other aggravating factors exist such as a significant reported or unreported domestic violence history or the strangulation or suffocation is accomplished in the presence of the defendant's or victim's minor children.  Examples include:</w:t>
      </w:r>
    </w:p>
    <w:p w14:paraId="7055329F" w14:textId="77777777" w:rsidR="004C786A" w:rsidRDefault="004C786A" w:rsidP="00704A53">
      <w:pPr>
        <w:autoSpaceDE w:val="0"/>
        <w:autoSpaceDN w:val="0"/>
        <w:adjustRightInd w:val="0"/>
        <w:ind w:left="2880"/>
        <w:rPr>
          <w:rFonts w:ascii="Arial" w:hAnsi="Arial" w:cs="Arial"/>
          <w:sz w:val="24"/>
          <w:szCs w:val="24"/>
        </w:rPr>
      </w:pPr>
    </w:p>
    <w:p w14:paraId="0F83F760" w14:textId="77777777" w:rsidR="005D772B" w:rsidRDefault="005D772B" w:rsidP="001F4120">
      <w:pPr>
        <w:numPr>
          <w:ilvl w:val="0"/>
          <w:numId w:val="248"/>
        </w:numPr>
        <w:autoSpaceDE w:val="0"/>
        <w:autoSpaceDN w:val="0"/>
        <w:adjustRightInd w:val="0"/>
        <w:rPr>
          <w:sz w:val="24"/>
          <w:szCs w:val="24"/>
        </w:rPr>
      </w:pPr>
      <w:r>
        <w:rPr>
          <w:sz w:val="24"/>
          <w:szCs w:val="24"/>
        </w:rPr>
        <w:t xml:space="preserve">the defendant presents a high level of risk to the </w:t>
      </w:r>
    </w:p>
    <w:p w14:paraId="54B5C9DB" w14:textId="77777777" w:rsidR="0080211D" w:rsidRDefault="005D772B" w:rsidP="00704A53">
      <w:pPr>
        <w:autoSpaceDE w:val="0"/>
        <w:autoSpaceDN w:val="0"/>
        <w:adjustRightInd w:val="0"/>
        <w:ind w:left="4320"/>
        <w:rPr>
          <w:sz w:val="24"/>
          <w:szCs w:val="24"/>
        </w:rPr>
      </w:pPr>
      <w:r>
        <w:rPr>
          <w:sz w:val="24"/>
          <w:szCs w:val="24"/>
        </w:rPr>
        <w:t>victim as measured by a validated risk instrument;</w:t>
      </w:r>
    </w:p>
    <w:p w14:paraId="5D0DC84C" w14:textId="77777777" w:rsidR="005D772B" w:rsidRDefault="005D772B" w:rsidP="00704A53">
      <w:pPr>
        <w:autoSpaceDE w:val="0"/>
        <w:autoSpaceDN w:val="0"/>
        <w:adjustRightInd w:val="0"/>
        <w:rPr>
          <w:sz w:val="24"/>
          <w:szCs w:val="24"/>
        </w:rPr>
      </w:pPr>
    </w:p>
    <w:p w14:paraId="74CA0178" w14:textId="77777777" w:rsidR="005D772B" w:rsidRDefault="005D772B" w:rsidP="001F4120">
      <w:pPr>
        <w:numPr>
          <w:ilvl w:val="0"/>
          <w:numId w:val="248"/>
        </w:numPr>
        <w:autoSpaceDE w:val="0"/>
        <w:autoSpaceDN w:val="0"/>
        <w:adjustRightInd w:val="0"/>
        <w:rPr>
          <w:sz w:val="24"/>
          <w:szCs w:val="24"/>
        </w:rPr>
      </w:pPr>
      <w:r>
        <w:rPr>
          <w:sz w:val="24"/>
          <w:szCs w:val="24"/>
        </w:rPr>
        <w:t>there is a concerning reported or unreported domestic violence history include:</w:t>
      </w:r>
    </w:p>
    <w:p w14:paraId="04A74E16" w14:textId="77777777" w:rsidR="005D772B" w:rsidRDefault="005D772B" w:rsidP="00704A53">
      <w:pPr>
        <w:autoSpaceDE w:val="0"/>
        <w:autoSpaceDN w:val="0"/>
        <w:adjustRightInd w:val="0"/>
        <w:ind w:left="4320"/>
        <w:rPr>
          <w:sz w:val="24"/>
          <w:szCs w:val="24"/>
        </w:rPr>
      </w:pPr>
    </w:p>
    <w:p w14:paraId="216B4E47" w14:textId="77777777" w:rsidR="0047465A" w:rsidRDefault="004108C4" w:rsidP="00704A53">
      <w:pPr>
        <w:autoSpaceDE w:val="0"/>
        <w:autoSpaceDN w:val="0"/>
        <w:adjustRightInd w:val="0"/>
        <w:ind w:left="5040" w:hanging="720"/>
        <w:rPr>
          <w:sz w:val="24"/>
          <w:szCs w:val="24"/>
        </w:rPr>
      </w:pPr>
      <w:r>
        <w:rPr>
          <w:sz w:val="24"/>
          <w:szCs w:val="24"/>
        </w:rPr>
        <w:t>(i)</w:t>
      </w:r>
      <w:r w:rsidR="005D772B">
        <w:rPr>
          <w:sz w:val="24"/>
          <w:szCs w:val="24"/>
        </w:rPr>
        <w:tab/>
        <w:t>a</w:t>
      </w:r>
      <w:r w:rsidR="004C786A" w:rsidRPr="00510629">
        <w:rPr>
          <w:sz w:val="24"/>
          <w:szCs w:val="24"/>
        </w:rPr>
        <w:t xml:space="preserve"> history that includes rec</w:t>
      </w:r>
      <w:r w:rsidR="00C1194E">
        <w:rPr>
          <w:sz w:val="24"/>
          <w:szCs w:val="24"/>
        </w:rPr>
        <w:t xml:space="preserve">ent or repeated </w:t>
      </w:r>
      <w:r w:rsidR="005D772B">
        <w:rPr>
          <w:sz w:val="24"/>
          <w:szCs w:val="24"/>
        </w:rPr>
        <w:t xml:space="preserve">domestic violence incidents </w:t>
      </w:r>
      <w:r w:rsidR="0047465A">
        <w:rPr>
          <w:sz w:val="24"/>
          <w:szCs w:val="24"/>
        </w:rPr>
        <w:t xml:space="preserve">in police reports, criminal charges, or criminal </w:t>
      </w:r>
      <w:r w:rsidR="00C1194E">
        <w:rPr>
          <w:sz w:val="24"/>
          <w:szCs w:val="24"/>
        </w:rPr>
        <w:t>convictions</w:t>
      </w:r>
      <w:r w:rsidR="0047465A">
        <w:rPr>
          <w:sz w:val="24"/>
          <w:szCs w:val="24"/>
        </w:rPr>
        <w:t>;</w:t>
      </w:r>
    </w:p>
    <w:p w14:paraId="2CA6BAAF" w14:textId="77777777" w:rsidR="0047465A" w:rsidRDefault="004108C4" w:rsidP="00704A53">
      <w:pPr>
        <w:autoSpaceDE w:val="0"/>
        <w:autoSpaceDN w:val="0"/>
        <w:adjustRightInd w:val="0"/>
        <w:ind w:left="5040" w:hanging="720"/>
        <w:rPr>
          <w:sz w:val="24"/>
          <w:szCs w:val="24"/>
        </w:rPr>
      </w:pPr>
      <w:r>
        <w:rPr>
          <w:sz w:val="24"/>
          <w:szCs w:val="24"/>
        </w:rPr>
        <w:t>(ii)</w:t>
      </w:r>
      <w:r w:rsidR="0047465A">
        <w:rPr>
          <w:sz w:val="24"/>
          <w:szCs w:val="24"/>
        </w:rPr>
        <w:tab/>
        <w:t>a history that includes recent or repeated instances of domestic violence in civil protection order proceedings.</w:t>
      </w:r>
    </w:p>
    <w:p w14:paraId="13548A98" w14:textId="77777777" w:rsidR="004C786A" w:rsidRPr="00510629" w:rsidRDefault="004C786A" w:rsidP="00704A53">
      <w:pPr>
        <w:autoSpaceDE w:val="0"/>
        <w:autoSpaceDN w:val="0"/>
        <w:adjustRightInd w:val="0"/>
        <w:ind w:left="2880"/>
        <w:rPr>
          <w:rFonts w:ascii="Arial" w:hAnsi="Arial" w:cs="Arial"/>
          <w:sz w:val="24"/>
          <w:szCs w:val="24"/>
        </w:rPr>
      </w:pPr>
    </w:p>
    <w:p w14:paraId="2D55937B" w14:textId="77777777" w:rsidR="004C786A" w:rsidRPr="00510629" w:rsidRDefault="004C786A" w:rsidP="00704A53">
      <w:pPr>
        <w:pStyle w:val="BodyTextIndent3"/>
        <w:ind w:left="3600"/>
        <w:rPr>
          <w:szCs w:val="24"/>
        </w:rPr>
      </w:pPr>
      <w:r w:rsidRPr="00510629">
        <w:rPr>
          <w:szCs w:val="24"/>
        </w:rPr>
        <w:t>The filing deputy shall ensure that evidence exists which would support a finding consistent with the statutory definition of “strangulation” or “suffocation” and that a thorough investigation on the issue has been conducted and documented (i.e., witness statements, a medical release or medical reports have been submitted as part of the referral).</w:t>
      </w:r>
      <w:r w:rsidR="00D33D99">
        <w:rPr>
          <w:szCs w:val="24"/>
        </w:rPr>
        <w:t xml:space="preserve"> </w:t>
      </w:r>
      <w:hyperlink r:id="rId321" w:history="1">
        <w:r w:rsidR="00D33D99" w:rsidRPr="00D33D99">
          <w:rPr>
            <w:rStyle w:val="Hyperlink"/>
            <w:szCs w:val="24"/>
          </w:rPr>
          <w:t>RCW 9A.04.110</w:t>
        </w:r>
      </w:hyperlink>
      <w:r w:rsidR="00D33D99">
        <w:rPr>
          <w:szCs w:val="24"/>
        </w:rPr>
        <w:t>.</w:t>
      </w:r>
    </w:p>
    <w:p w14:paraId="47079A3E" w14:textId="77777777" w:rsidR="004C786A" w:rsidRPr="00510629" w:rsidRDefault="004C786A" w:rsidP="00704A53">
      <w:pPr>
        <w:pStyle w:val="BodyTextIndent3"/>
        <w:ind w:left="2880"/>
        <w:rPr>
          <w:szCs w:val="24"/>
        </w:rPr>
      </w:pPr>
    </w:p>
    <w:p w14:paraId="09B51E15" w14:textId="77777777" w:rsidR="004C786A" w:rsidRDefault="004C786A" w:rsidP="00704A53">
      <w:pPr>
        <w:pStyle w:val="BodyTextIndent3"/>
        <w:ind w:left="2880"/>
      </w:pPr>
      <w:r>
        <w:t>(4)</w:t>
      </w:r>
      <w:r>
        <w:tab/>
        <w:t xml:space="preserve">“Torture” Prong – </w:t>
      </w:r>
      <w:hyperlink r:id="rId322" w:history="1">
        <w:r w:rsidRPr="00C2298D">
          <w:rPr>
            <w:rStyle w:val="Hyperlink"/>
          </w:rPr>
          <w:t>RCW 9A.36.021(g)</w:t>
        </w:r>
      </w:hyperlink>
      <w:r w:rsidR="00C1194E">
        <w:t>.</w:t>
      </w:r>
    </w:p>
    <w:p w14:paraId="044FD224" w14:textId="77777777" w:rsidR="004C786A" w:rsidRDefault="004C786A" w:rsidP="00704A53">
      <w:pPr>
        <w:pStyle w:val="BodyTextIndent3"/>
        <w:ind w:left="4320"/>
      </w:pPr>
    </w:p>
    <w:p w14:paraId="053D5FA3" w14:textId="77777777" w:rsidR="004C786A" w:rsidRDefault="004C786A" w:rsidP="00704A53">
      <w:pPr>
        <w:pStyle w:val="BodyTextIndent3"/>
        <w:ind w:left="3600"/>
      </w:pPr>
      <w:r>
        <w:lastRenderedPageBreak/>
        <w:t>In case</w:t>
      </w:r>
      <w:r w:rsidR="00DA578D">
        <w:t>s</w:t>
      </w:r>
      <w:r>
        <w:t xml:space="preserve"> where the level o</w:t>
      </w:r>
      <w:r w:rsidR="00DA578D">
        <w:t>f</w:t>
      </w:r>
      <w:r>
        <w:t xml:space="preserve"> harm does not rise to the level of substantial bodily injury, the filing deputy should assess whether the case may be filed under the “torture” prong. Cases shall normally be filed under the “torture” prong where there are a number of injuries inflicted over a period of time within one episode, each of which separately do not amount to “substantial bodily harm” but the injuries are collectively serious; or where there is evidence that the defendant acted with intent to cause pain or agony, and where the bodily harm caused pain or agony which constitute the equivalent of that produces by torture. Example of injuries which may constitute the equivalent of torture include:</w:t>
      </w:r>
    </w:p>
    <w:p w14:paraId="1E8A984E" w14:textId="77777777" w:rsidR="004108C4" w:rsidRDefault="004108C4" w:rsidP="00704A53">
      <w:pPr>
        <w:pStyle w:val="BodyTextIndent3"/>
        <w:ind w:left="3600"/>
      </w:pPr>
    </w:p>
    <w:p w14:paraId="4601A2A1" w14:textId="77777777" w:rsidR="004108C4" w:rsidRDefault="004C786A" w:rsidP="00704A53">
      <w:pPr>
        <w:pStyle w:val="BodyTextIndent3"/>
        <w:numPr>
          <w:ilvl w:val="0"/>
          <w:numId w:val="123"/>
        </w:numPr>
        <w:spacing w:before="0"/>
      </w:pPr>
      <w:r>
        <w:t>numerous cigarette burns; or</w:t>
      </w:r>
    </w:p>
    <w:p w14:paraId="47C8E077" w14:textId="77777777" w:rsidR="004108C4" w:rsidRDefault="004C786A" w:rsidP="00704A53">
      <w:pPr>
        <w:pStyle w:val="BodyTextIndent3"/>
        <w:numPr>
          <w:ilvl w:val="0"/>
          <w:numId w:val="123"/>
        </w:numPr>
        <w:spacing w:before="0"/>
      </w:pPr>
      <w:r>
        <w:t>electrical cord whippings; or</w:t>
      </w:r>
    </w:p>
    <w:p w14:paraId="0058173E" w14:textId="77777777" w:rsidR="004108C4" w:rsidRDefault="004C786A" w:rsidP="00704A53">
      <w:pPr>
        <w:pStyle w:val="BodyTextIndent3"/>
        <w:numPr>
          <w:ilvl w:val="0"/>
          <w:numId w:val="123"/>
        </w:numPr>
        <w:spacing w:before="0"/>
      </w:pPr>
      <w:r>
        <w:t>bite marks or bruises in combination with each other; or</w:t>
      </w:r>
    </w:p>
    <w:p w14:paraId="4E80491D" w14:textId="77777777" w:rsidR="004C786A" w:rsidRDefault="004C786A" w:rsidP="00704A53">
      <w:pPr>
        <w:pStyle w:val="BodyTextIndent3"/>
        <w:numPr>
          <w:ilvl w:val="0"/>
          <w:numId w:val="123"/>
        </w:numPr>
        <w:spacing w:before="0"/>
      </w:pPr>
      <w:r>
        <w:t>forced ingestion of offensive or unknown substances.</w:t>
      </w:r>
    </w:p>
    <w:p w14:paraId="2A81C218" w14:textId="77777777" w:rsidR="004C786A" w:rsidRDefault="004C786A" w:rsidP="00704A53">
      <w:pPr>
        <w:pStyle w:val="BodyTextIndent3"/>
      </w:pPr>
    </w:p>
    <w:p w14:paraId="4EFFCB70" w14:textId="77777777" w:rsidR="004C786A" w:rsidRDefault="004C786A" w:rsidP="00704A53">
      <w:pPr>
        <w:pStyle w:val="BodyTextIndent3"/>
        <w:ind w:left="2880"/>
      </w:pPr>
      <w:r>
        <w:t>(5)</w:t>
      </w:r>
      <w:r>
        <w:tab/>
        <w:t>Assault with a Deadly Weapon</w:t>
      </w:r>
    </w:p>
    <w:p w14:paraId="462C74C8" w14:textId="77777777" w:rsidR="004C786A" w:rsidRDefault="004C786A" w:rsidP="00704A53">
      <w:pPr>
        <w:pStyle w:val="BodyTextIndent3"/>
      </w:pPr>
    </w:p>
    <w:p w14:paraId="3289087B" w14:textId="77777777" w:rsidR="004C786A" w:rsidRDefault="004C786A" w:rsidP="00704A53">
      <w:pPr>
        <w:pStyle w:val="BodyTextIndent3"/>
        <w:ind w:left="3600"/>
      </w:pPr>
      <w:r>
        <w:t xml:space="preserve">Assaults with a firearm, including an unloaded firearm, wherein the defendant did not discharge the firearm, but intentionally caused a reasonable apprehension and imminent fear of bodily injury, shall normally be filed as Assault in the Second Degree. If the defendant aimed a firearm at another, but the victim did not have any reasonable apprehension and imminent fear of bodily injury, the filing deputy shall normally file aiming or discharging a weapon charge.  </w:t>
      </w:r>
      <w:hyperlink r:id="rId323" w:history="1">
        <w:r w:rsidRPr="00C1194E">
          <w:rPr>
            <w:rStyle w:val="Hyperlink"/>
          </w:rPr>
          <w:t>RCW 9.41.230</w:t>
        </w:r>
      </w:hyperlink>
      <w:r w:rsidR="00C1194E">
        <w:t>.</w:t>
      </w:r>
    </w:p>
    <w:p w14:paraId="4E1718C5" w14:textId="77777777" w:rsidR="004C786A" w:rsidRDefault="004C786A" w:rsidP="00704A53">
      <w:pPr>
        <w:pStyle w:val="BodyTextIndent3"/>
        <w:ind w:left="4320"/>
      </w:pPr>
    </w:p>
    <w:p w14:paraId="671E1F59" w14:textId="77777777" w:rsidR="004C786A" w:rsidRDefault="004C786A" w:rsidP="00704A53">
      <w:pPr>
        <w:pStyle w:val="BodyTextIndent3"/>
        <w:ind w:left="3600"/>
      </w:pPr>
      <w:r>
        <w:t>If the defendant possessed a firearm, but did not point the firearm at another, did not make a threat to harm the victim, and did not make threatening gestures with the firearm, and where the defendant did not commit an intentional assault, the filing deputy shall normally file Unlawful Display of a Weapon rather than Assault in the Second Degree. The filing deputy shall note, however, that unlawful display of a weapon may not be filed if the display occurred in the defendant’s place of abode or place of business.</w:t>
      </w:r>
    </w:p>
    <w:p w14:paraId="09A574C0" w14:textId="77777777" w:rsidR="004C786A" w:rsidRDefault="004C786A" w:rsidP="00704A53">
      <w:pPr>
        <w:pStyle w:val="BodyTextIndent3"/>
        <w:ind w:left="4320"/>
      </w:pPr>
    </w:p>
    <w:p w14:paraId="2B7C8DF1" w14:textId="77777777" w:rsidR="004C786A" w:rsidRDefault="004C786A" w:rsidP="00704A53">
      <w:pPr>
        <w:pStyle w:val="BodyTextIndent3"/>
        <w:ind w:left="3600"/>
      </w:pPr>
      <w:r>
        <w:t xml:space="preserve">Assaults with a knife with a blade three inches or longer shall normally be filed as Assault in the Second Degree </w:t>
      </w:r>
      <w:r>
        <w:lastRenderedPageBreak/>
        <w:t>where there is sufficient admissible evidence that the defendant committed an intentional assault with the knife rather than simply brandishing the knife or displaying it. Examples of conduct by the defendant, which may rise to the level of an intentional assault with a knife, include:</w:t>
      </w:r>
    </w:p>
    <w:p w14:paraId="645E261F" w14:textId="77777777" w:rsidR="004C786A" w:rsidRDefault="004C786A" w:rsidP="00704A53">
      <w:pPr>
        <w:pStyle w:val="BodyTextIndent3"/>
      </w:pPr>
    </w:p>
    <w:p w14:paraId="0AE96FB9" w14:textId="77777777" w:rsidR="004C786A" w:rsidRDefault="004C786A" w:rsidP="00704A53">
      <w:pPr>
        <w:pStyle w:val="BodyTextIndent3"/>
        <w:numPr>
          <w:ilvl w:val="0"/>
          <w:numId w:val="124"/>
        </w:numPr>
        <w:spacing w:before="0"/>
      </w:pPr>
      <w:r>
        <w:t>approaching within a short distance from the victim while armed with a knife, and pointing the knife towards the victim; or</w:t>
      </w:r>
    </w:p>
    <w:p w14:paraId="386FB45F" w14:textId="77777777" w:rsidR="004C786A" w:rsidRDefault="004C786A" w:rsidP="00704A53">
      <w:pPr>
        <w:pStyle w:val="BodyTextIndent3"/>
        <w:numPr>
          <w:ilvl w:val="0"/>
          <w:numId w:val="124"/>
        </w:numPr>
        <w:spacing w:before="0"/>
      </w:pPr>
      <w:r>
        <w:t>making threatening gestures towards the victim with the knife; or</w:t>
      </w:r>
    </w:p>
    <w:p w14:paraId="306761C7" w14:textId="77777777" w:rsidR="004C786A" w:rsidRDefault="004C786A" w:rsidP="00704A53">
      <w:pPr>
        <w:pStyle w:val="BodyTextIndent3"/>
        <w:numPr>
          <w:ilvl w:val="0"/>
          <w:numId w:val="124"/>
        </w:numPr>
        <w:spacing w:before="0"/>
      </w:pPr>
      <w:r>
        <w:t>holding the knife in a threatening manner including, but not limited to, holding the knife over the head; or</w:t>
      </w:r>
    </w:p>
    <w:p w14:paraId="091ECACA" w14:textId="77777777" w:rsidR="004C786A" w:rsidRDefault="004C786A" w:rsidP="00704A53">
      <w:pPr>
        <w:pStyle w:val="BodyTextIndent3"/>
        <w:numPr>
          <w:ilvl w:val="0"/>
          <w:numId w:val="124"/>
        </w:numPr>
        <w:spacing w:before="0"/>
      </w:pPr>
      <w:r>
        <w:t>attempting to strike the victim with the knife, including swinging towards the victim.</w:t>
      </w:r>
    </w:p>
    <w:p w14:paraId="7D566366" w14:textId="77777777" w:rsidR="004C786A" w:rsidRDefault="004C786A" w:rsidP="00704A53">
      <w:pPr>
        <w:pStyle w:val="BodyTextIndent3"/>
      </w:pPr>
    </w:p>
    <w:p w14:paraId="76302CD9" w14:textId="77777777" w:rsidR="004C786A" w:rsidRDefault="004C786A" w:rsidP="00704A53">
      <w:pPr>
        <w:numPr>
          <w:ilvl w:val="0"/>
          <w:numId w:val="125"/>
        </w:numPr>
        <w:rPr>
          <w:sz w:val="24"/>
        </w:rPr>
      </w:pPr>
      <w:r>
        <w:rPr>
          <w:sz w:val="24"/>
        </w:rPr>
        <w:t xml:space="preserve">Assault in the Third Degree – </w:t>
      </w:r>
      <w:hyperlink r:id="rId324" w:history="1">
        <w:r w:rsidRPr="00290257">
          <w:rPr>
            <w:rStyle w:val="Hyperlink"/>
            <w:sz w:val="24"/>
          </w:rPr>
          <w:t>RCW 9A.36.031</w:t>
        </w:r>
      </w:hyperlink>
      <w:r w:rsidR="00E43E1A">
        <w:rPr>
          <w:sz w:val="24"/>
        </w:rPr>
        <w:t>.</w:t>
      </w:r>
    </w:p>
    <w:p w14:paraId="31357725" w14:textId="77777777" w:rsidR="004C786A" w:rsidRDefault="004C786A" w:rsidP="00704A53">
      <w:pPr>
        <w:rPr>
          <w:sz w:val="24"/>
        </w:rPr>
      </w:pPr>
    </w:p>
    <w:p w14:paraId="6B289916" w14:textId="77777777" w:rsidR="004C786A" w:rsidRDefault="004C786A" w:rsidP="00704A53">
      <w:pPr>
        <w:pStyle w:val="BodyTextIndent3"/>
        <w:numPr>
          <w:ilvl w:val="0"/>
          <w:numId w:val="126"/>
        </w:numPr>
        <w:spacing w:before="0"/>
      </w:pPr>
      <w:r>
        <w:t>Assault in the Third Degree shall be charged if there is sufficient admissible evidence to take to the jury showing the defendant:</w:t>
      </w:r>
    </w:p>
    <w:p w14:paraId="0F85C83F" w14:textId="77777777" w:rsidR="004C786A" w:rsidRDefault="004C786A" w:rsidP="00704A53">
      <w:pPr>
        <w:ind w:left="2880"/>
        <w:rPr>
          <w:sz w:val="24"/>
        </w:rPr>
      </w:pPr>
    </w:p>
    <w:p w14:paraId="1A5FD80E" w14:textId="77777777" w:rsidR="004C786A" w:rsidRDefault="004C786A" w:rsidP="00704A53">
      <w:pPr>
        <w:numPr>
          <w:ilvl w:val="0"/>
          <w:numId w:val="127"/>
        </w:numPr>
        <w:rPr>
          <w:sz w:val="24"/>
        </w:rPr>
      </w:pPr>
      <w:r>
        <w:rPr>
          <w:sz w:val="24"/>
        </w:rPr>
        <w:t>with criminal negligence, causes bodily harm to another person by means of a weapon or other instrument or thing likely to produce bodily harm [</w:t>
      </w:r>
      <w:hyperlink r:id="rId325" w:history="1">
        <w:r w:rsidRPr="009B6773">
          <w:rPr>
            <w:rStyle w:val="Hyperlink"/>
            <w:sz w:val="24"/>
          </w:rPr>
          <w:t>RCW 9A.36.031(d)</w:t>
        </w:r>
      </w:hyperlink>
      <w:r>
        <w:rPr>
          <w:sz w:val="24"/>
        </w:rPr>
        <w:t>]; or</w:t>
      </w:r>
    </w:p>
    <w:p w14:paraId="69F04948" w14:textId="77777777" w:rsidR="004C786A" w:rsidRDefault="004C786A" w:rsidP="00704A53">
      <w:pPr>
        <w:numPr>
          <w:ilvl w:val="0"/>
          <w:numId w:val="127"/>
        </w:numPr>
        <w:rPr>
          <w:sz w:val="24"/>
        </w:rPr>
      </w:pPr>
      <w:r>
        <w:rPr>
          <w:sz w:val="24"/>
        </w:rPr>
        <w:t>with criminal negligence, causes bodily harm accompanied by substantial pain that extends for a period sufficient to cause considerable suffering [</w:t>
      </w:r>
      <w:hyperlink r:id="rId326" w:history="1">
        <w:r w:rsidRPr="009B6773">
          <w:rPr>
            <w:rStyle w:val="Hyperlink"/>
            <w:sz w:val="24"/>
          </w:rPr>
          <w:t>RCW 9A.36.031(f)</w:t>
        </w:r>
      </w:hyperlink>
      <w:r>
        <w:rPr>
          <w:sz w:val="24"/>
        </w:rPr>
        <w:t>].</w:t>
      </w:r>
    </w:p>
    <w:p w14:paraId="423831D6" w14:textId="77777777" w:rsidR="004C786A" w:rsidRDefault="004C786A" w:rsidP="00704A53">
      <w:pPr>
        <w:rPr>
          <w:sz w:val="24"/>
        </w:rPr>
      </w:pPr>
    </w:p>
    <w:p w14:paraId="00DCC10D" w14:textId="77777777" w:rsidR="004C786A" w:rsidRDefault="004C786A" w:rsidP="00704A53">
      <w:pPr>
        <w:numPr>
          <w:ilvl w:val="0"/>
          <w:numId w:val="126"/>
        </w:numPr>
        <w:rPr>
          <w:sz w:val="24"/>
        </w:rPr>
      </w:pPr>
      <w:r>
        <w:rPr>
          <w:sz w:val="24"/>
        </w:rPr>
        <w:t>Bodily Harm – Substantial Pain Prong</w:t>
      </w:r>
    </w:p>
    <w:p w14:paraId="2FE6CF30" w14:textId="77777777" w:rsidR="004C786A" w:rsidRDefault="004C786A" w:rsidP="00704A53">
      <w:pPr>
        <w:rPr>
          <w:sz w:val="24"/>
        </w:rPr>
      </w:pPr>
    </w:p>
    <w:p w14:paraId="44A73882" w14:textId="77777777" w:rsidR="004C786A" w:rsidRDefault="004C786A" w:rsidP="00704A53">
      <w:pPr>
        <w:ind w:left="3600"/>
        <w:rPr>
          <w:sz w:val="24"/>
        </w:rPr>
      </w:pPr>
      <w:r>
        <w:rPr>
          <w:sz w:val="24"/>
        </w:rPr>
        <w:t>Assault in the Third Degree shall normally be filed under this prong if there is admissible evidence of criminal negligence, and if the injuries inflicted interfere with normal life functioning for a significant number of days. Examples of injuries which interfere with normal life functioning for a number of days include: chipped teeth, back injuries</w:t>
      </w:r>
      <w:r w:rsidR="006E3211">
        <w:rPr>
          <w:sz w:val="24"/>
        </w:rPr>
        <w:t>,</w:t>
      </w:r>
      <w:r>
        <w:rPr>
          <w:sz w:val="24"/>
        </w:rPr>
        <w:t xml:space="preserve"> and serious sprains.</w:t>
      </w:r>
    </w:p>
    <w:p w14:paraId="5E2FB0EC" w14:textId="77777777" w:rsidR="004C786A" w:rsidRDefault="002457E1" w:rsidP="00704A53">
      <w:pPr>
        <w:rPr>
          <w:sz w:val="24"/>
        </w:rPr>
      </w:pPr>
      <w:r>
        <w:rPr>
          <w:sz w:val="24"/>
        </w:rPr>
        <w:tab/>
      </w:r>
      <w:r>
        <w:rPr>
          <w:sz w:val="24"/>
        </w:rPr>
        <w:tab/>
      </w:r>
      <w:r>
        <w:rPr>
          <w:sz w:val="24"/>
        </w:rPr>
        <w:tab/>
      </w:r>
    </w:p>
    <w:p w14:paraId="66A34039" w14:textId="77777777" w:rsidR="002457E1" w:rsidRDefault="002457E1" w:rsidP="00704A53">
      <w:pPr>
        <w:numPr>
          <w:ilvl w:val="0"/>
          <w:numId w:val="125"/>
        </w:numPr>
        <w:rPr>
          <w:sz w:val="24"/>
        </w:rPr>
      </w:pPr>
      <w:bookmarkStart w:id="20" w:name="_Hlk23880073"/>
      <w:r>
        <w:rPr>
          <w:sz w:val="24"/>
        </w:rPr>
        <w:t xml:space="preserve">Felony Assault in the Fourth Degree </w:t>
      </w:r>
      <w:r w:rsidR="00BC7493">
        <w:rPr>
          <w:sz w:val="24"/>
        </w:rPr>
        <w:t>DV –</w:t>
      </w:r>
      <w:r>
        <w:rPr>
          <w:sz w:val="24"/>
        </w:rPr>
        <w:t xml:space="preserve"> </w:t>
      </w:r>
      <w:hyperlink r:id="rId327" w:history="1">
        <w:r w:rsidRPr="002457E1">
          <w:rPr>
            <w:rStyle w:val="Hyperlink"/>
            <w:sz w:val="24"/>
          </w:rPr>
          <w:t>RCW 9A.36.041</w:t>
        </w:r>
      </w:hyperlink>
    </w:p>
    <w:p w14:paraId="1FE3B987" w14:textId="77777777" w:rsidR="002457E1" w:rsidRDefault="002457E1" w:rsidP="00704A53">
      <w:pPr>
        <w:ind w:left="2880"/>
        <w:rPr>
          <w:sz w:val="24"/>
        </w:rPr>
      </w:pPr>
    </w:p>
    <w:p w14:paraId="7E513C51" w14:textId="77777777" w:rsidR="001F703A" w:rsidRDefault="00BC7493" w:rsidP="00704A53">
      <w:pPr>
        <w:ind w:left="2880"/>
        <w:rPr>
          <w:sz w:val="24"/>
        </w:rPr>
      </w:pPr>
      <w:r>
        <w:rPr>
          <w:sz w:val="24"/>
        </w:rPr>
        <w:t>Felony Assault in the Fourth Degree DV</w:t>
      </w:r>
      <w:r w:rsidR="001F703A">
        <w:rPr>
          <w:sz w:val="24"/>
        </w:rPr>
        <w:t xml:space="preserve"> shall</w:t>
      </w:r>
      <w:r>
        <w:rPr>
          <w:sz w:val="24"/>
        </w:rPr>
        <w:t xml:space="preserve"> </w:t>
      </w:r>
      <w:r w:rsidRPr="00BC7493">
        <w:rPr>
          <w:sz w:val="24"/>
        </w:rPr>
        <w:t xml:space="preserve">normally be filed when there is sufficient admissible evidence that the defendant </w:t>
      </w:r>
      <w:r w:rsidRPr="00BC7493">
        <w:rPr>
          <w:sz w:val="24"/>
        </w:rPr>
        <w:lastRenderedPageBreak/>
        <w:t>committed an assault (misdemeanor or felony) on an intimate partner (familial DV cases are not eligible under this statute) and the defendant has two or more prior</w:t>
      </w:r>
      <w:r w:rsidR="001F703A">
        <w:rPr>
          <w:sz w:val="24"/>
        </w:rPr>
        <w:t xml:space="preserve"> adult convictions</w:t>
      </w:r>
      <w:r w:rsidRPr="00BC7493">
        <w:rPr>
          <w:sz w:val="24"/>
        </w:rPr>
        <w:t xml:space="preserve"> </w:t>
      </w:r>
      <w:r w:rsidR="001F703A">
        <w:rPr>
          <w:sz w:val="24"/>
        </w:rPr>
        <w:t xml:space="preserve">within 10 years for any of the following offenses where domestic violence as defined in </w:t>
      </w:r>
      <w:hyperlink r:id="rId328" w:history="1">
        <w:r w:rsidR="001F703A" w:rsidRPr="001F703A">
          <w:rPr>
            <w:rStyle w:val="Hyperlink"/>
            <w:sz w:val="24"/>
          </w:rPr>
          <w:t>RCW 9.94A.030</w:t>
        </w:r>
      </w:hyperlink>
      <w:r w:rsidR="001F703A">
        <w:rPr>
          <w:sz w:val="24"/>
        </w:rPr>
        <w:t xml:space="preserve"> was pleaded and proven after </w:t>
      </w:r>
      <w:r w:rsidRPr="00BC7493">
        <w:rPr>
          <w:sz w:val="24"/>
        </w:rPr>
        <w:t>July 23, 2017</w:t>
      </w:r>
      <w:r w:rsidR="001F703A">
        <w:rPr>
          <w:sz w:val="24"/>
        </w:rPr>
        <w:t>:</w:t>
      </w:r>
    </w:p>
    <w:p w14:paraId="0D83EC2F" w14:textId="77777777" w:rsidR="001F703A" w:rsidRDefault="001F703A" w:rsidP="00704A53">
      <w:pPr>
        <w:ind w:left="2880"/>
        <w:rPr>
          <w:sz w:val="24"/>
        </w:rPr>
      </w:pPr>
    </w:p>
    <w:p w14:paraId="19088B30" w14:textId="77777777" w:rsidR="001F703A" w:rsidRDefault="001F703A" w:rsidP="001F4120">
      <w:pPr>
        <w:numPr>
          <w:ilvl w:val="0"/>
          <w:numId w:val="249"/>
        </w:numPr>
        <w:rPr>
          <w:sz w:val="24"/>
        </w:rPr>
      </w:pPr>
      <w:r>
        <w:rPr>
          <w:sz w:val="24"/>
        </w:rPr>
        <w:t>“</w:t>
      </w:r>
      <w:r w:rsidRPr="001F703A">
        <w:rPr>
          <w:sz w:val="24"/>
        </w:rPr>
        <w:t>Repetitive domestic violence</w:t>
      </w:r>
      <w:r>
        <w:rPr>
          <w:sz w:val="24"/>
        </w:rPr>
        <w:t>”</w:t>
      </w:r>
      <w:r w:rsidRPr="001F703A">
        <w:rPr>
          <w:sz w:val="24"/>
        </w:rPr>
        <w:t xml:space="preserve"> offense as defined in </w:t>
      </w:r>
      <w:hyperlink r:id="rId329" w:history="1">
        <w:r w:rsidRPr="001F703A">
          <w:rPr>
            <w:rStyle w:val="Hyperlink"/>
            <w:sz w:val="24"/>
          </w:rPr>
          <w:t>RCW 9.94A.030</w:t>
        </w:r>
      </w:hyperlink>
      <w:r>
        <w:rPr>
          <w:sz w:val="24"/>
        </w:rPr>
        <w:t>;</w:t>
      </w:r>
    </w:p>
    <w:p w14:paraId="77D0682E" w14:textId="77777777" w:rsidR="001F703A" w:rsidRDefault="001F703A" w:rsidP="00704A53">
      <w:pPr>
        <w:ind w:left="3600"/>
        <w:rPr>
          <w:sz w:val="24"/>
        </w:rPr>
      </w:pPr>
    </w:p>
    <w:p w14:paraId="1139B250" w14:textId="77777777" w:rsidR="001F703A" w:rsidRDefault="001F703A" w:rsidP="001F4120">
      <w:pPr>
        <w:numPr>
          <w:ilvl w:val="0"/>
          <w:numId w:val="249"/>
        </w:numPr>
        <w:rPr>
          <w:sz w:val="24"/>
        </w:rPr>
      </w:pPr>
      <w:r>
        <w:rPr>
          <w:sz w:val="24"/>
        </w:rPr>
        <w:t xml:space="preserve">Crime of </w:t>
      </w:r>
      <w:r w:rsidR="00614250">
        <w:rPr>
          <w:sz w:val="24"/>
        </w:rPr>
        <w:t>“</w:t>
      </w:r>
      <w:r w:rsidRPr="001F703A">
        <w:rPr>
          <w:sz w:val="24"/>
        </w:rPr>
        <w:t>harassment</w:t>
      </w:r>
      <w:r w:rsidR="00614250">
        <w:rPr>
          <w:sz w:val="24"/>
        </w:rPr>
        <w:t>”</w:t>
      </w:r>
      <w:r w:rsidRPr="001F703A">
        <w:rPr>
          <w:sz w:val="24"/>
        </w:rPr>
        <w:t xml:space="preserve"> as defined by</w:t>
      </w:r>
      <w:r>
        <w:rPr>
          <w:sz w:val="24"/>
        </w:rPr>
        <w:t xml:space="preserve"> </w:t>
      </w:r>
      <w:hyperlink r:id="rId330" w:history="1">
        <w:r w:rsidRPr="00614250">
          <w:rPr>
            <w:rStyle w:val="Hyperlink"/>
            <w:sz w:val="24"/>
          </w:rPr>
          <w:t>RCW 9A.46.060</w:t>
        </w:r>
      </w:hyperlink>
      <w:r>
        <w:rPr>
          <w:sz w:val="24"/>
        </w:rPr>
        <w:t>;</w:t>
      </w:r>
    </w:p>
    <w:p w14:paraId="6D7A5571" w14:textId="77777777" w:rsidR="001F703A" w:rsidRDefault="001F703A" w:rsidP="00704A53">
      <w:pPr>
        <w:pStyle w:val="ListParagraph"/>
        <w:rPr>
          <w:sz w:val="24"/>
        </w:rPr>
      </w:pPr>
    </w:p>
    <w:p w14:paraId="092CBA9A" w14:textId="77777777" w:rsidR="001F703A" w:rsidRDefault="001F703A" w:rsidP="001F4120">
      <w:pPr>
        <w:numPr>
          <w:ilvl w:val="0"/>
          <w:numId w:val="249"/>
        </w:numPr>
        <w:rPr>
          <w:sz w:val="24"/>
        </w:rPr>
      </w:pPr>
      <w:r>
        <w:rPr>
          <w:sz w:val="24"/>
        </w:rPr>
        <w:t>Any level of domestic violence assault; or</w:t>
      </w:r>
    </w:p>
    <w:p w14:paraId="13FF64D0" w14:textId="77777777" w:rsidR="001F703A" w:rsidRDefault="001F703A" w:rsidP="00704A53">
      <w:pPr>
        <w:pStyle w:val="ListParagraph"/>
        <w:rPr>
          <w:sz w:val="24"/>
        </w:rPr>
      </w:pPr>
    </w:p>
    <w:p w14:paraId="47CB4240" w14:textId="77777777" w:rsidR="001F703A" w:rsidRDefault="001F703A" w:rsidP="001F4120">
      <w:pPr>
        <w:numPr>
          <w:ilvl w:val="0"/>
          <w:numId w:val="249"/>
        </w:numPr>
        <w:rPr>
          <w:sz w:val="24"/>
        </w:rPr>
      </w:pPr>
      <w:r>
        <w:rPr>
          <w:sz w:val="24"/>
        </w:rPr>
        <w:t>An out-of-state comparable offense.</w:t>
      </w:r>
    </w:p>
    <w:p w14:paraId="5BB95E0D" w14:textId="77777777" w:rsidR="00BC7493" w:rsidRDefault="00BC7493" w:rsidP="00704A53">
      <w:pPr>
        <w:ind w:left="2880"/>
        <w:rPr>
          <w:sz w:val="24"/>
        </w:rPr>
      </w:pPr>
    </w:p>
    <w:p w14:paraId="7159F987" w14:textId="77777777" w:rsidR="001F703A" w:rsidRDefault="001F703A" w:rsidP="00704A53">
      <w:pPr>
        <w:ind w:left="2880"/>
        <w:rPr>
          <w:sz w:val="24"/>
        </w:rPr>
      </w:pPr>
      <w:r>
        <w:rPr>
          <w:sz w:val="24"/>
        </w:rPr>
        <w:t xml:space="preserve">Sufficient admissible evidence for </w:t>
      </w:r>
      <w:r w:rsidR="00614250">
        <w:rPr>
          <w:sz w:val="24"/>
        </w:rPr>
        <w:t>filing of Felony Assault 4 DV includes the examples of felony assault above, and misdemeanor assaults where there are clear visible injuries and the defendant presents a concerning level of risk to the victim.</w:t>
      </w:r>
    </w:p>
    <w:bookmarkEnd w:id="20"/>
    <w:p w14:paraId="23C6A3F6" w14:textId="77777777" w:rsidR="00614250" w:rsidRDefault="00614250" w:rsidP="00704A53">
      <w:pPr>
        <w:ind w:left="2880"/>
        <w:rPr>
          <w:sz w:val="24"/>
        </w:rPr>
      </w:pPr>
    </w:p>
    <w:p w14:paraId="168CC7D9" w14:textId="77777777" w:rsidR="00614250" w:rsidRDefault="00614250" w:rsidP="00704A53">
      <w:pPr>
        <w:ind w:left="2880"/>
        <w:rPr>
          <w:sz w:val="24"/>
        </w:rPr>
      </w:pPr>
      <w:r>
        <w:rPr>
          <w:sz w:val="24"/>
        </w:rPr>
        <w:t>Where injuries are not present but the elements of the crime are met, the case may still be filed if other aggravating factors exist:</w:t>
      </w:r>
    </w:p>
    <w:p w14:paraId="31DB7B24" w14:textId="77777777" w:rsidR="00614250" w:rsidRDefault="00614250" w:rsidP="00704A53">
      <w:pPr>
        <w:ind w:left="2880"/>
        <w:rPr>
          <w:sz w:val="24"/>
        </w:rPr>
      </w:pPr>
    </w:p>
    <w:p w14:paraId="4C0FED78" w14:textId="77777777" w:rsidR="00614250" w:rsidRDefault="00614250" w:rsidP="001F4120">
      <w:pPr>
        <w:numPr>
          <w:ilvl w:val="0"/>
          <w:numId w:val="250"/>
        </w:numPr>
        <w:rPr>
          <w:sz w:val="24"/>
        </w:rPr>
      </w:pPr>
      <w:r>
        <w:rPr>
          <w:sz w:val="24"/>
        </w:rPr>
        <w:t>The means of assault was dangerous; strangulation or suffocation that resulted in no injury; use of a weapon; or created a high level of risk.</w:t>
      </w:r>
    </w:p>
    <w:p w14:paraId="1A15E2D2" w14:textId="77777777" w:rsidR="00614250" w:rsidRDefault="00614250" w:rsidP="00704A53">
      <w:pPr>
        <w:ind w:left="3600"/>
        <w:rPr>
          <w:sz w:val="24"/>
        </w:rPr>
      </w:pPr>
    </w:p>
    <w:p w14:paraId="54AB5E0A" w14:textId="77777777" w:rsidR="00614250" w:rsidRDefault="00614250" w:rsidP="001F4120">
      <w:pPr>
        <w:numPr>
          <w:ilvl w:val="0"/>
          <w:numId w:val="250"/>
        </w:numPr>
        <w:rPr>
          <w:sz w:val="24"/>
        </w:rPr>
      </w:pPr>
      <w:r>
        <w:rPr>
          <w:sz w:val="24"/>
        </w:rPr>
        <w:t>There is a concerning reported or unreported domestic violence history.  Examples of concerning domestic violence history include:</w:t>
      </w:r>
    </w:p>
    <w:p w14:paraId="4D4397F9" w14:textId="77777777" w:rsidR="00614250" w:rsidRDefault="00614250" w:rsidP="00704A53">
      <w:pPr>
        <w:ind w:left="3600"/>
        <w:rPr>
          <w:sz w:val="24"/>
        </w:rPr>
      </w:pPr>
    </w:p>
    <w:p w14:paraId="352A0C57" w14:textId="77777777" w:rsidR="00614250" w:rsidRDefault="004108C4" w:rsidP="00704A53">
      <w:pPr>
        <w:ind w:left="4320" w:hanging="720"/>
        <w:rPr>
          <w:sz w:val="24"/>
        </w:rPr>
      </w:pPr>
      <w:r>
        <w:rPr>
          <w:sz w:val="24"/>
        </w:rPr>
        <w:t>(i)</w:t>
      </w:r>
      <w:r w:rsidR="00614250">
        <w:rPr>
          <w:sz w:val="24"/>
        </w:rPr>
        <w:tab/>
        <w:t>A history that includes recent or repeated domestic violence incidents in police reports, criminal charges, or criminal convictions;</w:t>
      </w:r>
    </w:p>
    <w:p w14:paraId="29283A20" w14:textId="77777777" w:rsidR="00614250" w:rsidRDefault="00614250" w:rsidP="00704A53">
      <w:pPr>
        <w:ind w:left="3600"/>
        <w:rPr>
          <w:sz w:val="24"/>
        </w:rPr>
      </w:pPr>
    </w:p>
    <w:p w14:paraId="074AB346" w14:textId="77777777" w:rsidR="00614250" w:rsidRDefault="004108C4" w:rsidP="00704A53">
      <w:pPr>
        <w:ind w:left="4320" w:hanging="720"/>
        <w:rPr>
          <w:sz w:val="24"/>
        </w:rPr>
      </w:pPr>
      <w:r>
        <w:rPr>
          <w:sz w:val="24"/>
        </w:rPr>
        <w:t>(ii)</w:t>
      </w:r>
      <w:r w:rsidR="00614250">
        <w:rPr>
          <w:sz w:val="24"/>
        </w:rPr>
        <w:tab/>
        <w:t>A history that includes recent or repeated instances of domestic violence in civil protection order proceedings;</w:t>
      </w:r>
    </w:p>
    <w:p w14:paraId="57CC2925" w14:textId="77777777" w:rsidR="00614250" w:rsidRDefault="00614250" w:rsidP="00704A53">
      <w:pPr>
        <w:ind w:left="3600"/>
        <w:rPr>
          <w:sz w:val="24"/>
        </w:rPr>
      </w:pPr>
    </w:p>
    <w:p w14:paraId="4E534A6E" w14:textId="77777777" w:rsidR="00614250" w:rsidRDefault="00614250" w:rsidP="001F4120">
      <w:pPr>
        <w:numPr>
          <w:ilvl w:val="0"/>
          <w:numId w:val="250"/>
        </w:numPr>
        <w:rPr>
          <w:sz w:val="24"/>
        </w:rPr>
      </w:pPr>
      <w:r>
        <w:rPr>
          <w:sz w:val="24"/>
        </w:rPr>
        <w:t>The victim was pregnant or otherwise especially vulnerable; or</w:t>
      </w:r>
    </w:p>
    <w:p w14:paraId="6C5B3D91" w14:textId="77777777" w:rsidR="00614250" w:rsidRDefault="00614250" w:rsidP="00704A53">
      <w:pPr>
        <w:ind w:left="3600"/>
        <w:rPr>
          <w:sz w:val="24"/>
        </w:rPr>
      </w:pPr>
    </w:p>
    <w:p w14:paraId="0355DB31" w14:textId="77777777" w:rsidR="00614250" w:rsidRDefault="00614250" w:rsidP="001F4120">
      <w:pPr>
        <w:numPr>
          <w:ilvl w:val="0"/>
          <w:numId w:val="250"/>
        </w:numPr>
        <w:rPr>
          <w:sz w:val="24"/>
        </w:rPr>
      </w:pPr>
      <w:r>
        <w:rPr>
          <w:sz w:val="24"/>
        </w:rPr>
        <w:t>Minor children are present.</w:t>
      </w:r>
    </w:p>
    <w:p w14:paraId="0FC68F7D" w14:textId="77777777" w:rsidR="00614250" w:rsidRDefault="00614250" w:rsidP="00704A53">
      <w:pPr>
        <w:ind w:left="2880"/>
        <w:rPr>
          <w:sz w:val="24"/>
        </w:rPr>
      </w:pPr>
    </w:p>
    <w:p w14:paraId="4F7B7A16" w14:textId="77777777" w:rsidR="00614250" w:rsidRDefault="00614250" w:rsidP="00704A53">
      <w:pPr>
        <w:ind w:left="2880"/>
        <w:rPr>
          <w:sz w:val="24"/>
        </w:rPr>
      </w:pPr>
      <w:r>
        <w:rPr>
          <w:sz w:val="24"/>
        </w:rPr>
        <w:lastRenderedPageBreak/>
        <w:t xml:space="preserve">Felony Assault 4 DV cases without clear injury will be </w:t>
      </w:r>
      <w:r w:rsidR="00980671">
        <w:rPr>
          <w:sz w:val="24"/>
        </w:rPr>
        <w:t>declined for original filing in municipal or district court</w:t>
      </w:r>
      <w:r>
        <w:rPr>
          <w:sz w:val="24"/>
        </w:rPr>
        <w:t xml:space="preserve">.  </w:t>
      </w:r>
    </w:p>
    <w:p w14:paraId="4F07895D" w14:textId="77777777" w:rsidR="004C786A" w:rsidRDefault="004C786A" w:rsidP="00704A53">
      <w:pPr>
        <w:ind w:left="2880"/>
        <w:rPr>
          <w:sz w:val="24"/>
        </w:rPr>
      </w:pPr>
    </w:p>
    <w:p w14:paraId="6F2D99C9" w14:textId="77777777" w:rsidR="004C786A" w:rsidRDefault="004C786A" w:rsidP="00704A53">
      <w:pPr>
        <w:numPr>
          <w:ilvl w:val="0"/>
          <w:numId w:val="141"/>
        </w:numPr>
        <w:rPr>
          <w:sz w:val="24"/>
        </w:rPr>
      </w:pPr>
      <w:r>
        <w:rPr>
          <w:sz w:val="24"/>
        </w:rPr>
        <w:t xml:space="preserve">Harassment – </w:t>
      </w:r>
      <w:hyperlink r:id="rId331" w:history="1">
        <w:r w:rsidRPr="00290257">
          <w:rPr>
            <w:rStyle w:val="Hyperlink"/>
            <w:sz w:val="24"/>
          </w:rPr>
          <w:t>RCW 9A.46.020</w:t>
        </w:r>
      </w:hyperlink>
      <w:r>
        <w:rPr>
          <w:sz w:val="24"/>
        </w:rPr>
        <w:t xml:space="preserve">/Telephone Harassment – </w:t>
      </w:r>
      <w:hyperlink r:id="rId332" w:history="1">
        <w:r w:rsidRPr="00290257">
          <w:rPr>
            <w:rStyle w:val="Hyperlink"/>
            <w:sz w:val="24"/>
          </w:rPr>
          <w:t>RCW 9.61.230</w:t>
        </w:r>
      </w:hyperlink>
      <w:r w:rsidR="00D864C9">
        <w:rPr>
          <w:sz w:val="24"/>
        </w:rPr>
        <w:t>,</w:t>
      </w:r>
    </w:p>
    <w:p w14:paraId="4371AE87" w14:textId="77777777" w:rsidR="004C786A" w:rsidRDefault="004C786A" w:rsidP="00704A53">
      <w:pPr>
        <w:ind w:left="2160"/>
        <w:rPr>
          <w:sz w:val="24"/>
        </w:rPr>
      </w:pPr>
      <w:r>
        <w:rPr>
          <w:sz w:val="24"/>
        </w:rPr>
        <w:t xml:space="preserve">See </w:t>
      </w:r>
      <w:hyperlink w:anchor="_SECTION_10:_" w:history="1">
        <w:r w:rsidRPr="009B6773">
          <w:rPr>
            <w:rStyle w:val="Hyperlink"/>
            <w:sz w:val="24"/>
          </w:rPr>
          <w:t>Section 10 Harassment, Stalking and Other Offenses</w:t>
        </w:r>
      </w:hyperlink>
      <w:r w:rsidR="009B6773">
        <w:rPr>
          <w:sz w:val="24"/>
        </w:rPr>
        <w:t>.</w:t>
      </w:r>
    </w:p>
    <w:p w14:paraId="7B414A47" w14:textId="77777777" w:rsidR="004C786A" w:rsidRDefault="004C786A" w:rsidP="00704A53">
      <w:pPr>
        <w:ind w:left="2160" w:hanging="720"/>
        <w:rPr>
          <w:sz w:val="24"/>
        </w:rPr>
      </w:pPr>
    </w:p>
    <w:p w14:paraId="12CB92D0" w14:textId="77777777" w:rsidR="004C786A" w:rsidRDefault="004C786A" w:rsidP="00704A53">
      <w:pPr>
        <w:numPr>
          <w:ilvl w:val="0"/>
          <w:numId w:val="128"/>
        </w:numPr>
        <w:rPr>
          <w:sz w:val="24"/>
        </w:rPr>
      </w:pPr>
      <w:r>
        <w:rPr>
          <w:sz w:val="24"/>
        </w:rPr>
        <w:t>Harassment – Misdemeanor</w:t>
      </w:r>
    </w:p>
    <w:p w14:paraId="26CBE358" w14:textId="77777777" w:rsidR="004C786A" w:rsidRDefault="004C786A" w:rsidP="00704A53">
      <w:pPr>
        <w:rPr>
          <w:sz w:val="24"/>
        </w:rPr>
      </w:pPr>
    </w:p>
    <w:p w14:paraId="76DD8021" w14:textId="77777777" w:rsidR="004C786A" w:rsidRDefault="004C786A" w:rsidP="00704A53">
      <w:pPr>
        <w:pStyle w:val="BodyTextIndent3"/>
        <w:numPr>
          <w:ilvl w:val="0"/>
          <w:numId w:val="150"/>
        </w:numPr>
        <w:spacing w:before="0"/>
      </w:pPr>
      <w:r>
        <w:t>A person is guilty of the gross misdemeanor of harassment if the person knowingly threatens to:</w:t>
      </w:r>
    </w:p>
    <w:p w14:paraId="2A897809" w14:textId="77777777" w:rsidR="004C786A" w:rsidRDefault="004C786A" w:rsidP="00704A53">
      <w:pPr>
        <w:rPr>
          <w:sz w:val="24"/>
        </w:rPr>
      </w:pPr>
    </w:p>
    <w:p w14:paraId="76CEC975" w14:textId="77777777" w:rsidR="004C786A" w:rsidRDefault="004C786A" w:rsidP="00704A53">
      <w:pPr>
        <w:numPr>
          <w:ilvl w:val="0"/>
          <w:numId w:val="129"/>
        </w:numPr>
        <w:rPr>
          <w:sz w:val="24"/>
        </w:rPr>
      </w:pPr>
      <w:r>
        <w:rPr>
          <w:sz w:val="24"/>
        </w:rPr>
        <w:t>cause bodily injury immediately or in the future to the person threatened or to any other person; or</w:t>
      </w:r>
    </w:p>
    <w:p w14:paraId="761385B0" w14:textId="77777777" w:rsidR="004C786A" w:rsidRDefault="004C786A" w:rsidP="00704A53">
      <w:pPr>
        <w:numPr>
          <w:ilvl w:val="0"/>
          <w:numId w:val="129"/>
        </w:numPr>
        <w:rPr>
          <w:sz w:val="24"/>
        </w:rPr>
      </w:pPr>
      <w:r>
        <w:rPr>
          <w:sz w:val="24"/>
        </w:rPr>
        <w:t>cause physical damage to the property of a person other than the actor; or</w:t>
      </w:r>
    </w:p>
    <w:p w14:paraId="65FC9843" w14:textId="77777777" w:rsidR="004C786A" w:rsidRDefault="004C786A" w:rsidP="00704A53">
      <w:pPr>
        <w:numPr>
          <w:ilvl w:val="0"/>
          <w:numId w:val="129"/>
        </w:numPr>
        <w:rPr>
          <w:sz w:val="24"/>
        </w:rPr>
      </w:pPr>
      <w:r>
        <w:rPr>
          <w:sz w:val="24"/>
        </w:rPr>
        <w:t>subject the person threatened or any other person to physical confinement or restraint; or</w:t>
      </w:r>
    </w:p>
    <w:p w14:paraId="266A2EC3" w14:textId="77777777" w:rsidR="004C786A" w:rsidRDefault="004C786A" w:rsidP="00704A53">
      <w:pPr>
        <w:numPr>
          <w:ilvl w:val="0"/>
          <w:numId w:val="129"/>
        </w:numPr>
        <w:rPr>
          <w:sz w:val="24"/>
        </w:rPr>
      </w:pPr>
      <w:r>
        <w:rPr>
          <w:sz w:val="24"/>
        </w:rPr>
        <w:t>maliciously to do any other act which is intended to substantially harm the person threatened or another with respect to his or her physical health or safety.</w:t>
      </w:r>
    </w:p>
    <w:p w14:paraId="5290C24F" w14:textId="77777777" w:rsidR="004C786A" w:rsidRDefault="004C786A" w:rsidP="00704A53">
      <w:pPr>
        <w:rPr>
          <w:sz w:val="24"/>
        </w:rPr>
      </w:pPr>
    </w:p>
    <w:p w14:paraId="167B37E1" w14:textId="77777777" w:rsidR="004C786A" w:rsidRDefault="004C786A" w:rsidP="00704A53">
      <w:pPr>
        <w:pStyle w:val="BodyTextIndent3"/>
        <w:numPr>
          <w:ilvl w:val="0"/>
          <w:numId w:val="150"/>
        </w:numPr>
        <w:spacing w:before="0"/>
      </w:pPr>
      <w:r>
        <w:t>The person, by words or conduct, places the person threatened in reasonable fear that the threat will be carried out. “Words or conduct” includes, in addition to any other form of communication or conduct, the sending of electronic communication.</w:t>
      </w:r>
    </w:p>
    <w:p w14:paraId="101B6ACA" w14:textId="77777777" w:rsidR="004C786A" w:rsidRDefault="004C786A" w:rsidP="00704A53">
      <w:pPr>
        <w:ind w:left="2880" w:hanging="720"/>
        <w:rPr>
          <w:sz w:val="24"/>
        </w:rPr>
      </w:pPr>
    </w:p>
    <w:p w14:paraId="06DC75C4" w14:textId="77777777" w:rsidR="004C786A" w:rsidRDefault="004C786A" w:rsidP="00704A53">
      <w:pPr>
        <w:numPr>
          <w:ilvl w:val="0"/>
          <w:numId w:val="128"/>
        </w:numPr>
        <w:rPr>
          <w:sz w:val="24"/>
        </w:rPr>
      </w:pPr>
      <w:r>
        <w:rPr>
          <w:sz w:val="24"/>
        </w:rPr>
        <w:t>Felony Harassment</w:t>
      </w:r>
    </w:p>
    <w:p w14:paraId="529EA463" w14:textId="77777777" w:rsidR="004C786A" w:rsidRDefault="004C786A" w:rsidP="00704A53">
      <w:pPr>
        <w:ind w:left="2160"/>
        <w:rPr>
          <w:sz w:val="24"/>
        </w:rPr>
      </w:pPr>
    </w:p>
    <w:p w14:paraId="2B154F0B" w14:textId="77777777" w:rsidR="004C786A" w:rsidRDefault="004C786A" w:rsidP="00704A53">
      <w:pPr>
        <w:numPr>
          <w:ilvl w:val="0"/>
          <w:numId w:val="151"/>
        </w:numPr>
        <w:rPr>
          <w:sz w:val="24"/>
        </w:rPr>
      </w:pPr>
      <w:r>
        <w:rPr>
          <w:sz w:val="24"/>
        </w:rPr>
        <w:t>A person is guilty of Felony Harassment if the person knowingly threatens to:</w:t>
      </w:r>
    </w:p>
    <w:p w14:paraId="6B86341B" w14:textId="77777777" w:rsidR="004C786A" w:rsidRDefault="004C786A" w:rsidP="00704A53">
      <w:pPr>
        <w:rPr>
          <w:sz w:val="24"/>
        </w:rPr>
      </w:pPr>
    </w:p>
    <w:p w14:paraId="1689EB38" w14:textId="77777777" w:rsidR="004C786A" w:rsidRDefault="004C786A" w:rsidP="00704A53">
      <w:pPr>
        <w:numPr>
          <w:ilvl w:val="0"/>
          <w:numId w:val="130"/>
        </w:numPr>
        <w:rPr>
          <w:sz w:val="24"/>
        </w:rPr>
      </w:pPr>
      <w:r>
        <w:rPr>
          <w:sz w:val="24"/>
        </w:rPr>
        <w:t>kill immediately, or in the future, the person threatened or another person; or</w:t>
      </w:r>
    </w:p>
    <w:p w14:paraId="44117D1D" w14:textId="77777777" w:rsidR="004C786A" w:rsidRDefault="004C786A" w:rsidP="00704A53">
      <w:pPr>
        <w:numPr>
          <w:ilvl w:val="0"/>
          <w:numId w:val="130"/>
        </w:numPr>
        <w:rPr>
          <w:sz w:val="24"/>
        </w:rPr>
      </w:pPr>
      <w:r>
        <w:rPr>
          <w:sz w:val="24"/>
        </w:rPr>
        <w:t xml:space="preserve">cause bodily injury immediately, or in the future, to the person threatened, or to any other person, and the person has previously been convicted of any crime of harassment as defined by </w:t>
      </w:r>
      <w:hyperlink r:id="rId333" w:history="1">
        <w:r w:rsidRPr="009B6773">
          <w:rPr>
            <w:rStyle w:val="Hyperlink"/>
            <w:sz w:val="24"/>
          </w:rPr>
          <w:t>RCW 9A.46.060</w:t>
        </w:r>
      </w:hyperlink>
      <w:r>
        <w:rPr>
          <w:sz w:val="24"/>
        </w:rPr>
        <w:t>, of the same victim or member of the victim’s household</w:t>
      </w:r>
      <w:r w:rsidR="00CC536F">
        <w:rPr>
          <w:sz w:val="24"/>
        </w:rPr>
        <w:t xml:space="preserve"> or to any person named in a no-contact order or no-</w:t>
      </w:r>
      <w:r>
        <w:rPr>
          <w:sz w:val="24"/>
        </w:rPr>
        <w:t>harassment order, and</w:t>
      </w:r>
    </w:p>
    <w:p w14:paraId="6DF99D18" w14:textId="77777777" w:rsidR="004C786A" w:rsidRDefault="004C786A" w:rsidP="00704A53">
      <w:pPr>
        <w:rPr>
          <w:sz w:val="24"/>
        </w:rPr>
      </w:pPr>
    </w:p>
    <w:p w14:paraId="1C0CA093" w14:textId="77777777" w:rsidR="004C786A" w:rsidRDefault="004C786A" w:rsidP="00704A53">
      <w:pPr>
        <w:pStyle w:val="BodyTextIndent3"/>
        <w:numPr>
          <w:ilvl w:val="0"/>
          <w:numId w:val="151"/>
        </w:numPr>
        <w:spacing w:before="0"/>
      </w:pPr>
      <w:r>
        <w:t xml:space="preserve">The person, by words or conduct, places the person threatened in reasonable fear that the threat will be carried out. “Words or conduct” includes, in addition to any other </w:t>
      </w:r>
      <w:r>
        <w:lastRenderedPageBreak/>
        <w:t>form of communication or conduct, the sending of electronic communication.</w:t>
      </w:r>
    </w:p>
    <w:p w14:paraId="2B78EED0" w14:textId="77777777" w:rsidR="00EC2651" w:rsidRDefault="00EC2651" w:rsidP="00704A53">
      <w:pPr>
        <w:pStyle w:val="BodyTextIndent3"/>
        <w:ind w:left="3600" w:hanging="720"/>
      </w:pPr>
    </w:p>
    <w:p w14:paraId="596E5902" w14:textId="77777777" w:rsidR="004C786A" w:rsidRDefault="004C786A" w:rsidP="00704A53">
      <w:pPr>
        <w:pStyle w:val="BodyTextIndent3"/>
        <w:ind w:left="3600" w:hanging="720"/>
      </w:pPr>
      <w:r>
        <w:t>(</w:t>
      </w:r>
      <w:r w:rsidR="00EC2651">
        <w:t>3</w:t>
      </w:r>
      <w:r>
        <w:t>)</w:t>
      </w:r>
      <w:r>
        <w:tab/>
        <w:t xml:space="preserve">The threat must generally be conveyed in words.  Actions clearly intended to be nonverbal communication (slashing motion across the throat) may also constitute a threat.  Assaultive acts alone are not sufficient to establish harassment.  </w:t>
      </w:r>
    </w:p>
    <w:p w14:paraId="79598B72" w14:textId="77777777" w:rsidR="004C786A" w:rsidRDefault="004C786A" w:rsidP="00704A53">
      <w:pPr>
        <w:ind w:left="2880" w:hanging="720"/>
        <w:rPr>
          <w:sz w:val="24"/>
        </w:rPr>
      </w:pPr>
    </w:p>
    <w:p w14:paraId="7B479FED" w14:textId="77777777" w:rsidR="004C786A" w:rsidRDefault="004C786A" w:rsidP="00704A53">
      <w:pPr>
        <w:numPr>
          <w:ilvl w:val="0"/>
          <w:numId w:val="128"/>
        </w:numPr>
        <w:rPr>
          <w:sz w:val="24"/>
        </w:rPr>
      </w:pPr>
      <w:r>
        <w:rPr>
          <w:sz w:val="24"/>
        </w:rPr>
        <w:t xml:space="preserve">Telephone Harassment – </w:t>
      </w:r>
      <w:hyperlink r:id="rId334" w:history="1">
        <w:r w:rsidRPr="00290257">
          <w:rPr>
            <w:rStyle w:val="Hyperlink"/>
            <w:sz w:val="24"/>
          </w:rPr>
          <w:t>RCW 9.61.230</w:t>
        </w:r>
      </w:hyperlink>
      <w:r w:rsidR="009B6773">
        <w:rPr>
          <w:sz w:val="24"/>
        </w:rPr>
        <w:t>.</w:t>
      </w:r>
    </w:p>
    <w:p w14:paraId="05CF4FB2" w14:textId="77777777" w:rsidR="004C786A" w:rsidRDefault="004C786A" w:rsidP="00704A53">
      <w:pPr>
        <w:rPr>
          <w:sz w:val="24"/>
        </w:rPr>
      </w:pPr>
    </w:p>
    <w:p w14:paraId="7D31183B" w14:textId="77777777" w:rsidR="004C786A" w:rsidRDefault="004C786A" w:rsidP="00704A53">
      <w:pPr>
        <w:numPr>
          <w:ilvl w:val="0"/>
          <w:numId w:val="133"/>
        </w:numPr>
        <w:rPr>
          <w:sz w:val="24"/>
        </w:rPr>
      </w:pPr>
      <w:r>
        <w:rPr>
          <w:sz w:val="24"/>
        </w:rPr>
        <w:t>Gross misdemeanor. A person is guilty of the gross misdemeanor of telephone harassment if, with intent to harass, intimidate, torment or embarrass any other person, the person makes a telephone call to such other person:</w:t>
      </w:r>
    </w:p>
    <w:p w14:paraId="5F7B94F4" w14:textId="77777777" w:rsidR="004C786A" w:rsidRDefault="004C786A" w:rsidP="00704A53">
      <w:pPr>
        <w:rPr>
          <w:sz w:val="24"/>
        </w:rPr>
      </w:pPr>
    </w:p>
    <w:p w14:paraId="230E48DB" w14:textId="77777777" w:rsidR="004C786A" w:rsidRDefault="004C786A" w:rsidP="00704A53">
      <w:pPr>
        <w:numPr>
          <w:ilvl w:val="0"/>
          <w:numId w:val="131"/>
        </w:numPr>
        <w:tabs>
          <w:tab w:val="clear" w:pos="5040"/>
          <w:tab w:val="num" w:pos="4320"/>
        </w:tabs>
        <w:ind w:left="4320"/>
        <w:rPr>
          <w:sz w:val="24"/>
        </w:rPr>
      </w:pPr>
      <w:r>
        <w:rPr>
          <w:sz w:val="24"/>
        </w:rPr>
        <w:t>using any lewd, lascivious, profane, indecent or obscene words or language, or suggesting the commission of any lewd or lascivious act; or</w:t>
      </w:r>
    </w:p>
    <w:p w14:paraId="760DC8D4" w14:textId="77777777" w:rsidR="004C786A" w:rsidRDefault="004C786A" w:rsidP="00704A53">
      <w:pPr>
        <w:numPr>
          <w:ilvl w:val="0"/>
          <w:numId w:val="131"/>
        </w:numPr>
        <w:tabs>
          <w:tab w:val="clear" w:pos="5040"/>
          <w:tab w:val="num" w:pos="4320"/>
        </w:tabs>
        <w:ind w:left="4320"/>
        <w:rPr>
          <w:sz w:val="24"/>
        </w:rPr>
      </w:pPr>
      <w:r>
        <w:rPr>
          <w:sz w:val="24"/>
        </w:rPr>
        <w:t>anonymously or repeatedly, or at any extremely inconvenient hour, whether or not conversation ensues; or</w:t>
      </w:r>
    </w:p>
    <w:p w14:paraId="09DE73F7" w14:textId="77777777" w:rsidR="004C786A" w:rsidRDefault="004C786A" w:rsidP="00704A53">
      <w:pPr>
        <w:numPr>
          <w:ilvl w:val="0"/>
          <w:numId w:val="131"/>
        </w:numPr>
        <w:tabs>
          <w:tab w:val="clear" w:pos="5040"/>
          <w:tab w:val="num" w:pos="4320"/>
        </w:tabs>
        <w:ind w:left="4320"/>
        <w:rPr>
          <w:sz w:val="24"/>
        </w:rPr>
      </w:pPr>
      <w:r>
        <w:rPr>
          <w:sz w:val="24"/>
        </w:rPr>
        <w:t>threatens to inflict injury on the person or property of the person called, or any member of his or her family or household.</w:t>
      </w:r>
    </w:p>
    <w:p w14:paraId="36138374" w14:textId="77777777" w:rsidR="004C786A" w:rsidRDefault="004C786A" w:rsidP="00704A53">
      <w:pPr>
        <w:rPr>
          <w:sz w:val="24"/>
        </w:rPr>
      </w:pPr>
    </w:p>
    <w:p w14:paraId="25A6BFE0" w14:textId="77777777" w:rsidR="004C786A" w:rsidRDefault="004C786A" w:rsidP="00704A53">
      <w:pPr>
        <w:numPr>
          <w:ilvl w:val="0"/>
          <w:numId w:val="133"/>
        </w:numPr>
        <w:rPr>
          <w:sz w:val="24"/>
        </w:rPr>
      </w:pPr>
      <w:r>
        <w:rPr>
          <w:sz w:val="24"/>
        </w:rPr>
        <w:t>Felony Telephone Harassment.  A person is guilty of felony telephone harassment if, with intent to harass, intimidate, torment or embarrass any other person, the person:</w:t>
      </w:r>
    </w:p>
    <w:p w14:paraId="091BB9D6" w14:textId="77777777" w:rsidR="004C786A" w:rsidRDefault="004C786A" w:rsidP="00704A53">
      <w:pPr>
        <w:ind w:left="2880"/>
        <w:rPr>
          <w:sz w:val="24"/>
        </w:rPr>
      </w:pPr>
    </w:p>
    <w:p w14:paraId="07B508D5" w14:textId="77777777" w:rsidR="004C786A" w:rsidRDefault="00317287" w:rsidP="00704A53">
      <w:pPr>
        <w:pStyle w:val="BodyTextIndent2"/>
        <w:spacing w:before="0"/>
        <w:ind w:left="3600"/>
      </w:pPr>
      <w:r>
        <w:t>(a)</w:t>
      </w:r>
      <w:r>
        <w:tab/>
      </w:r>
      <w:r w:rsidR="004C786A">
        <w:t>makes a telephone call to such other person:</w:t>
      </w:r>
    </w:p>
    <w:p w14:paraId="47208ECC" w14:textId="77777777" w:rsidR="004C786A" w:rsidRDefault="004C786A" w:rsidP="00704A53">
      <w:pPr>
        <w:pStyle w:val="BodyTextIndent2"/>
        <w:numPr>
          <w:ilvl w:val="0"/>
          <w:numId w:val="132"/>
        </w:numPr>
        <w:spacing w:before="0"/>
      </w:pPr>
      <w:r>
        <w:t>using any lewd, lascivious, profane, indecent or obscene words or language, or suggesting the commission of any lewd or lascivious act; or</w:t>
      </w:r>
    </w:p>
    <w:p w14:paraId="47130386" w14:textId="77777777" w:rsidR="004C786A" w:rsidRDefault="004C786A" w:rsidP="00704A53">
      <w:pPr>
        <w:pStyle w:val="BodyTextIndent2"/>
        <w:numPr>
          <w:ilvl w:val="0"/>
          <w:numId w:val="132"/>
        </w:numPr>
        <w:spacing w:before="0"/>
      </w:pPr>
      <w:r>
        <w:t>anonymously or repeatedly, or at an extremely inconvenient hour, whether or not conversation ensues; or</w:t>
      </w:r>
    </w:p>
    <w:p w14:paraId="3F7AF63C" w14:textId="77777777" w:rsidR="004C786A" w:rsidRDefault="004C786A" w:rsidP="00704A53">
      <w:pPr>
        <w:pStyle w:val="BodyTextIndent2"/>
        <w:numPr>
          <w:ilvl w:val="0"/>
          <w:numId w:val="132"/>
        </w:numPr>
        <w:spacing w:before="0"/>
      </w:pPr>
      <w:r>
        <w:t>threatens to inflict injury on the person or property of the person called or any member of his or her family or household; and</w:t>
      </w:r>
    </w:p>
    <w:p w14:paraId="6B452B5E" w14:textId="77777777" w:rsidR="00050BDC" w:rsidRDefault="00050BDC" w:rsidP="00704A53">
      <w:pPr>
        <w:pStyle w:val="BodyTextIndent2"/>
        <w:spacing w:before="0"/>
        <w:ind w:left="5040"/>
      </w:pPr>
    </w:p>
    <w:p w14:paraId="579DB19A" w14:textId="77777777" w:rsidR="004C786A" w:rsidRDefault="00317287" w:rsidP="00704A53">
      <w:pPr>
        <w:pStyle w:val="BodyTextIndent2"/>
        <w:spacing w:before="0"/>
        <w:ind w:left="4320" w:hanging="720"/>
      </w:pPr>
      <w:r>
        <w:t>(b)</w:t>
      </w:r>
      <w:r>
        <w:tab/>
      </w:r>
      <w:r w:rsidR="004C786A">
        <w:t xml:space="preserve">the defendant has previously been convicted for any crime of harassment, as defined in </w:t>
      </w:r>
      <w:hyperlink r:id="rId335" w:history="1">
        <w:r w:rsidR="004C786A" w:rsidRPr="00E43E1A">
          <w:rPr>
            <w:rStyle w:val="Hyperlink"/>
          </w:rPr>
          <w:t>RCW 9A.46.060</w:t>
        </w:r>
      </w:hyperlink>
      <w:r w:rsidR="004C786A">
        <w:t>, with the same victim or member of the victim’s family or household or any pe</w:t>
      </w:r>
      <w:r w:rsidR="00CC536F">
        <w:t xml:space="preserve">rson specifically </w:t>
      </w:r>
      <w:r w:rsidR="00CC536F">
        <w:lastRenderedPageBreak/>
        <w:t>names in a no-</w:t>
      </w:r>
      <w:r w:rsidR="004C786A">
        <w:t xml:space="preserve">contact order or </w:t>
      </w:r>
      <w:r w:rsidR="00DA578D">
        <w:t>anti</w:t>
      </w:r>
      <w:r w:rsidR="00CC536F">
        <w:t>-</w:t>
      </w:r>
      <w:r w:rsidR="004C786A">
        <w:t>harassment order; or</w:t>
      </w:r>
    </w:p>
    <w:p w14:paraId="57B355E8" w14:textId="77777777" w:rsidR="00DF540C" w:rsidRDefault="00DF540C" w:rsidP="00704A53">
      <w:pPr>
        <w:pStyle w:val="BodyTextIndent2"/>
        <w:spacing w:before="0"/>
        <w:ind w:left="4320" w:hanging="720"/>
      </w:pPr>
    </w:p>
    <w:p w14:paraId="15F393E1" w14:textId="77777777" w:rsidR="004C786A" w:rsidRDefault="00317287" w:rsidP="00704A53">
      <w:pPr>
        <w:pStyle w:val="BodyTextIndent2"/>
        <w:spacing w:before="0"/>
        <w:ind w:left="4320" w:hanging="720"/>
      </w:pPr>
      <w:r>
        <w:t>(c)</w:t>
      </w:r>
      <w:r>
        <w:tab/>
      </w:r>
      <w:r w:rsidR="004C786A">
        <w:t>the defendant harasses another person by threatening to kill the person threatened or any other person.</w:t>
      </w:r>
    </w:p>
    <w:p w14:paraId="3C7CD61C" w14:textId="77777777" w:rsidR="004C786A" w:rsidRDefault="004C786A" w:rsidP="00704A53">
      <w:pPr>
        <w:pStyle w:val="BodyTextIndent2"/>
        <w:ind w:left="0"/>
      </w:pPr>
    </w:p>
    <w:p w14:paraId="1C2ED2EE" w14:textId="77777777" w:rsidR="004C786A" w:rsidRDefault="004C786A" w:rsidP="00704A53">
      <w:pPr>
        <w:pStyle w:val="BodyTextIndent2"/>
        <w:ind w:left="2880"/>
      </w:pPr>
      <w:r>
        <w:t>Felony telephone harassment shall normally be filed only when one of the following factors is present: (i) the threat is part of a pattern of threats to the current victim; (ii) the victim is experiencing reasonable fear that the threat will be carried out on the part of the victim; (iii) a reported or unreported history of domestic violence with the current victim; (iv) a prior violent history by the defendant, known to the victim. Absent one of these factors, misdemeanor telephone harassment shall normally be filed.</w:t>
      </w:r>
    </w:p>
    <w:p w14:paraId="4B5EB75F" w14:textId="77777777" w:rsidR="004C786A" w:rsidRDefault="004C786A" w:rsidP="00704A53">
      <w:pPr>
        <w:pStyle w:val="BodyTextIndent2"/>
      </w:pPr>
    </w:p>
    <w:p w14:paraId="0BAD9939" w14:textId="77777777" w:rsidR="00EC2651" w:rsidRDefault="004C786A" w:rsidP="00704A53">
      <w:pPr>
        <w:pStyle w:val="BodyTextIndent2"/>
        <w:ind w:left="2880"/>
      </w:pPr>
      <w:r>
        <w:t>While reasonable fear on the part of</w:t>
      </w:r>
      <w:r w:rsidR="00B55E65">
        <w:t xml:space="preserve"> the victim is not an element of</w:t>
      </w:r>
      <w:r>
        <w:t xml:space="preserve"> the crime of telephone harassment, the filing deputy shall consider the victim’s reasonable fear in the filing determination.</w:t>
      </w:r>
    </w:p>
    <w:p w14:paraId="1DDBCDCA" w14:textId="77777777" w:rsidR="007D0143" w:rsidRDefault="007D0143" w:rsidP="00704A53">
      <w:pPr>
        <w:pStyle w:val="BodyTextIndent2"/>
        <w:ind w:left="2880"/>
        <w:rPr>
          <w:szCs w:val="24"/>
        </w:rPr>
      </w:pPr>
    </w:p>
    <w:p w14:paraId="14728D0F" w14:textId="77777777" w:rsidR="00EC2651" w:rsidRDefault="00EC2651" w:rsidP="00704A53">
      <w:pPr>
        <w:pStyle w:val="BodyTextIndent2"/>
        <w:numPr>
          <w:ilvl w:val="0"/>
          <w:numId w:val="128"/>
        </w:numPr>
        <w:spacing w:before="0"/>
        <w:rPr>
          <w:iCs/>
          <w:szCs w:val="24"/>
        </w:rPr>
      </w:pPr>
      <w:r>
        <w:rPr>
          <w:szCs w:val="24"/>
        </w:rPr>
        <w:t xml:space="preserve">"True Threat" required.  </w:t>
      </w:r>
      <w:r w:rsidRPr="00CF4621">
        <w:rPr>
          <w:szCs w:val="24"/>
        </w:rPr>
        <w:t xml:space="preserve">To be a threat, a statement or act must occur in a </w:t>
      </w:r>
      <w:r>
        <w:rPr>
          <w:szCs w:val="24"/>
        </w:rPr>
        <w:t>context or under such circumstances where a reasonable person, in the position of the speaker, would foresee that the statement or act would be interpreted as a serious expression of intention to carry out the threat rather th</w:t>
      </w:r>
      <w:r w:rsidRPr="00510629">
        <w:rPr>
          <w:szCs w:val="24"/>
        </w:rPr>
        <w:t xml:space="preserve">an as something said in </w:t>
      </w:r>
      <w:r w:rsidRPr="00510629">
        <w:rPr>
          <w:iCs/>
          <w:szCs w:val="24"/>
        </w:rPr>
        <w:t>jest, idle talk, or political argument</w:t>
      </w:r>
      <w:r>
        <w:rPr>
          <w:iCs/>
          <w:szCs w:val="24"/>
        </w:rPr>
        <w:t xml:space="preserve">.  This First Amendment requirement applies to all harassment crimes. </w:t>
      </w:r>
    </w:p>
    <w:p w14:paraId="099A47A7" w14:textId="77777777" w:rsidR="00EC2651" w:rsidRDefault="00EC2651" w:rsidP="00704A53">
      <w:pPr>
        <w:pStyle w:val="BodyTextIndent2"/>
        <w:spacing w:before="0"/>
      </w:pPr>
    </w:p>
    <w:p w14:paraId="7EBB84EA" w14:textId="77777777" w:rsidR="004C786A" w:rsidRDefault="004C786A" w:rsidP="00704A53">
      <w:pPr>
        <w:pStyle w:val="BodyTextIndent2"/>
        <w:numPr>
          <w:ilvl w:val="0"/>
          <w:numId w:val="128"/>
        </w:numPr>
        <w:spacing w:before="0"/>
      </w:pPr>
      <w:r>
        <w:t>Pattern of Conduct</w:t>
      </w:r>
    </w:p>
    <w:p w14:paraId="7AE70E7F" w14:textId="77777777" w:rsidR="004C786A" w:rsidRDefault="004C786A" w:rsidP="00704A53">
      <w:pPr>
        <w:pStyle w:val="BodyTextIndent2"/>
        <w:ind w:left="0"/>
      </w:pPr>
    </w:p>
    <w:p w14:paraId="0D242A55" w14:textId="77777777" w:rsidR="004C786A" w:rsidRDefault="004C786A" w:rsidP="00704A53">
      <w:pPr>
        <w:pStyle w:val="BodyTextIndent2"/>
        <w:ind w:left="2880" w:hanging="2880"/>
      </w:pPr>
      <w:r>
        <w:tab/>
        <w:t>Felony Harassment and Telephone Harassment, based on a threat to kill theory, shall normally be charged if (i) the defendant, by words or conduct, places the person threatened in reasonable fear that the threat will be carried out, and (ii) the defendant’s current threat to kill is part of a pattern of repeated words and/or conduct against the same victim which constitutes a pattern of harassment designed to coerce, intimidate or humiliate the victim, or if there is a reported or unreported history of domestic violence.</w:t>
      </w:r>
    </w:p>
    <w:p w14:paraId="3F78ACA9" w14:textId="77777777" w:rsidR="004C786A" w:rsidRDefault="004C786A" w:rsidP="00704A53">
      <w:pPr>
        <w:pStyle w:val="BodyTextIndent2"/>
        <w:ind w:hanging="3600"/>
      </w:pPr>
    </w:p>
    <w:p w14:paraId="1384A890" w14:textId="77777777" w:rsidR="004C786A" w:rsidRDefault="004C786A" w:rsidP="00704A53">
      <w:pPr>
        <w:pStyle w:val="BodyTextIndent2"/>
        <w:ind w:left="2880" w:hanging="2880"/>
      </w:pPr>
      <w:r>
        <w:tab/>
        <w:t xml:space="preserve">Where the threat appears to be an isolated incident, the filing deputy shall normally file Misdemeanor Harassment charges. However, an isolated incident of harassment may be filed in an aggravated case, including cases where the defendant has an extensive pattern or prior harassment against persons other than the </w:t>
      </w:r>
      <w:r>
        <w:lastRenderedPageBreak/>
        <w:t>victim, where there is a belief the defendant intends to act upon the threat, or where the defendant is armed with a deadly weapon while making the threat.</w:t>
      </w:r>
    </w:p>
    <w:p w14:paraId="634355A1" w14:textId="77777777" w:rsidR="004C786A" w:rsidRDefault="004C786A" w:rsidP="00704A53">
      <w:pPr>
        <w:pStyle w:val="BodyTextIndent2"/>
        <w:ind w:hanging="3600"/>
      </w:pPr>
    </w:p>
    <w:p w14:paraId="2938FFF8" w14:textId="77777777" w:rsidR="004C786A" w:rsidRDefault="004C786A" w:rsidP="00704A53">
      <w:pPr>
        <w:pStyle w:val="BodyTextIndent2"/>
        <w:numPr>
          <w:ilvl w:val="0"/>
          <w:numId w:val="128"/>
        </w:numPr>
        <w:spacing w:before="0"/>
      </w:pPr>
      <w:r>
        <w:t>Reasonableness of the Victim’s Fear</w:t>
      </w:r>
    </w:p>
    <w:p w14:paraId="0AC097F3" w14:textId="77777777" w:rsidR="004C786A" w:rsidRDefault="004C786A" w:rsidP="00704A53">
      <w:pPr>
        <w:pStyle w:val="BodyTextIndent2"/>
        <w:ind w:left="2880" w:hanging="2880"/>
      </w:pPr>
    </w:p>
    <w:p w14:paraId="19920A5D" w14:textId="77777777" w:rsidR="004C786A" w:rsidRDefault="004C786A" w:rsidP="00704A53">
      <w:pPr>
        <w:pStyle w:val="BodyTextIndent2"/>
        <w:ind w:left="2880" w:hanging="2880"/>
      </w:pPr>
      <w:r>
        <w:tab/>
        <w:t>Factors to consider in determining whether there is sufficient evidence of the victim’s reasonable fear include: his or her immediate response to that threat, whether the victim took steps to protect herself or himself from the defendant, whether the police were called and whether the victim sought refuge with others or in a shelter. The defendant’s actions should also be considered; did the defendant brandish a weapon or have one in his possession; did the defendant interfere with the victim’s reporting the incident to the police, did the defendant engage in prior verbal, emotional or physical abuse of the victim.</w:t>
      </w:r>
    </w:p>
    <w:p w14:paraId="12A45766" w14:textId="77777777" w:rsidR="004C786A" w:rsidRDefault="004C786A" w:rsidP="00704A53">
      <w:pPr>
        <w:pStyle w:val="BodyTextIndent2"/>
        <w:ind w:hanging="3600"/>
      </w:pPr>
    </w:p>
    <w:p w14:paraId="45B98DB7" w14:textId="77777777" w:rsidR="004C786A" w:rsidRDefault="004C786A" w:rsidP="00704A53">
      <w:pPr>
        <w:pStyle w:val="BodyTextIndent2"/>
        <w:numPr>
          <w:ilvl w:val="0"/>
          <w:numId w:val="141"/>
        </w:numPr>
        <w:spacing w:before="0"/>
      </w:pPr>
      <w:r>
        <w:t>Violation of Court Orders</w:t>
      </w:r>
    </w:p>
    <w:p w14:paraId="7A7E7F04" w14:textId="77777777" w:rsidR="004C786A" w:rsidRDefault="004C786A" w:rsidP="00704A53">
      <w:pPr>
        <w:pStyle w:val="BodyTextIndent2"/>
        <w:ind w:left="1440" w:hanging="2880"/>
      </w:pPr>
    </w:p>
    <w:p w14:paraId="61DBBEFA" w14:textId="77777777" w:rsidR="004C786A" w:rsidRDefault="004C786A" w:rsidP="00704A53">
      <w:pPr>
        <w:pStyle w:val="BodyTextIndent2"/>
        <w:numPr>
          <w:ilvl w:val="0"/>
          <w:numId w:val="152"/>
        </w:numPr>
        <w:spacing w:before="0"/>
      </w:pPr>
      <w:r>
        <w:t xml:space="preserve">Violation of Domestic Violence Court Order – </w:t>
      </w:r>
      <w:hyperlink r:id="rId336" w:history="1">
        <w:r w:rsidRPr="00290257">
          <w:rPr>
            <w:rStyle w:val="Hyperlink"/>
          </w:rPr>
          <w:t>RCW 26.50.110</w:t>
        </w:r>
      </w:hyperlink>
      <w:r w:rsidR="00295D1D">
        <w:t>.</w:t>
      </w:r>
    </w:p>
    <w:p w14:paraId="463A66D8" w14:textId="77777777" w:rsidR="004C786A" w:rsidRDefault="004C786A" w:rsidP="00704A53">
      <w:pPr>
        <w:pStyle w:val="BodyTextIndent2"/>
        <w:ind w:left="0"/>
      </w:pPr>
    </w:p>
    <w:p w14:paraId="49884722" w14:textId="77777777" w:rsidR="004C786A" w:rsidRDefault="004C786A" w:rsidP="00704A53">
      <w:pPr>
        <w:pStyle w:val="BodyTextIndent2"/>
        <w:ind w:left="2880"/>
      </w:pPr>
      <w:r>
        <w:t>Gross Misdemeanor Violation of a Domestic Violence Court Order charges shall normally be filed when sufficient admissible evidence exists which would justify conviction by a reasonable and objective fact-finder. Violation of domestic violence court order charges shall be filed, if there is sufficient evidence of a misdemeanor VNCO, regardless of what other charges are filed.</w:t>
      </w:r>
    </w:p>
    <w:p w14:paraId="0C1DB4F4" w14:textId="77777777" w:rsidR="004C786A" w:rsidRDefault="004C786A" w:rsidP="00704A53">
      <w:pPr>
        <w:pStyle w:val="BodyTextIndent2"/>
        <w:ind w:left="0"/>
      </w:pPr>
    </w:p>
    <w:p w14:paraId="6AB3A0B2" w14:textId="77777777" w:rsidR="004C786A" w:rsidRDefault="004C786A" w:rsidP="00704A53">
      <w:pPr>
        <w:pStyle w:val="BodyTextIndent2"/>
        <w:numPr>
          <w:ilvl w:val="0"/>
          <w:numId w:val="152"/>
        </w:numPr>
        <w:spacing w:before="0"/>
      </w:pPr>
      <w:r>
        <w:t xml:space="preserve">Felony Violation of a Court Order – </w:t>
      </w:r>
      <w:hyperlink r:id="rId337" w:history="1">
        <w:r w:rsidRPr="00290257">
          <w:rPr>
            <w:rStyle w:val="Hyperlink"/>
          </w:rPr>
          <w:t>RCW 26.50.110(1)</w:t>
        </w:r>
      </w:hyperlink>
      <w:r w:rsidR="00295D1D">
        <w:t>.</w:t>
      </w:r>
    </w:p>
    <w:p w14:paraId="0828C561" w14:textId="77777777" w:rsidR="004C786A" w:rsidRDefault="004C786A" w:rsidP="00704A53">
      <w:pPr>
        <w:pStyle w:val="BodyTextIndent2"/>
        <w:ind w:left="2160"/>
      </w:pPr>
    </w:p>
    <w:p w14:paraId="1F28BF41" w14:textId="77777777" w:rsidR="004C786A" w:rsidRDefault="004C786A" w:rsidP="00704A53">
      <w:pPr>
        <w:pStyle w:val="BodyTextIndent2"/>
        <w:ind w:left="2880"/>
      </w:pPr>
      <w:r>
        <w:t>Felony Violation of a Court Order shall normally be filed if there is sufficient admissible evidence to take to the jury proving the following:</w:t>
      </w:r>
    </w:p>
    <w:p w14:paraId="793DF01C" w14:textId="77777777" w:rsidR="004C786A" w:rsidRDefault="004C786A" w:rsidP="00704A53">
      <w:pPr>
        <w:pStyle w:val="BodyTextIndent2"/>
        <w:ind w:left="2880"/>
      </w:pPr>
    </w:p>
    <w:p w14:paraId="583157A9" w14:textId="77777777" w:rsidR="004C786A" w:rsidRDefault="004C786A" w:rsidP="00704A53">
      <w:pPr>
        <w:pStyle w:val="BodyTextIndent2"/>
        <w:numPr>
          <w:ilvl w:val="0"/>
          <w:numId w:val="134"/>
        </w:numPr>
        <w:spacing w:before="0"/>
      </w:pPr>
      <w:r>
        <w:t xml:space="preserve">there is a valid order granted under </w:t>
      </w:r>
      <w:hyperlink r:id="rId338" w:history="1">
        <w:r w:rsidRPr="00B55E65">
          <w:rPr>
            <w:rStyle w:val="Hyperlink"/>
          </w:rPr>
          <w:t>RCW 26.50</w:t>
        </w:r>
      </w:hyperlink>
      <w:r>
        <w:t xml:space="preserve">, </w:t>
      </w:r>
      <w:hyperlink r:id="rId339" w:history="1">
        <w:r w:rsidRPr="00B55E65">
          <w:rPr>
            <w:rStyle w:val="Hyperlink"/>
          </w:rPr>
          <w:t>10.99</w:t>
        </w:r>
      </w:hyperlink>
      <w:r>
        <w:t xml:space="preserve">, </w:t>
      </w:r>
      <w:hyperlink r:id="rId340" w:history="1">
        <w:r w:rsidRPr="00295D1D">
          <w:rPr>
            <w:rStyle w:val="Hyperlink"/>
          </w:rPr>
          <w:t>26.09</w:t>
        </w:r>
      </w:hyperlink>
      <w:r>
        <w:t xml:space="preserve">, </w:t>
      </w:r>
      <w:hyperlink r:id="rId341" w:history="1">
        <w:r w:rsidRPr="00295D1D">
          <w:rPr>
            <w:rStyle w:val="Hyperlink"/>
          </w:rPr>
          <w:t>26.10</w:t>
        </w:r>
      </w:hyperlink>
      <w:r>
        <w:t xml:space="preserve">, </w:t>
      </w:r>
      <w:hyperlink r:id="rId342" w:history="1">
        <w:r w:rsidRPr="00295D1D">
          <w:rPr>
            <w:rStyle w:val="Hyperlink"/>
          </w:rPr>
          <w:t>26.26</w:t>
        </w:r>
      </w:hyperlink>
      <w:r>
        <w:t xml:space="preserve"> or </w:t>
      </w:r>
      <w:hyperlink r:id="rId343" w:history="1">
        <w:r w:rsidRPr="00295D1D">
          <w:rPr>
            <w:rStyle w:val="Hyperlink"/>
          </w:rPr>
          <w:t>74.34</w:t>
        </w:r>
      </w:hyperlink>
      <w:r>
        <w:t xml:space="preserve">, or a valid foreign protection order as defined in </w:t>
      </w:r>
      <w:hyperlink r:id="rId344" w:history="1">
        <w:r w:rsidRPr="00295D1D">
          <w:rPr>
            <w:rStyle w:val="Hyperlink"/>
          </w:rPr>
          <w:t>RCW 26.52.020</w:t>
        </w:r>
      </w:hyperlink>
      <w:r>
        <w:t>; and</w:t>
      </w:r>
    </w:p>
    <w:p w14:paraId="77FCC10A" w14:textId="77777777" w:rsidR="004C786A" w:rsidRDefault="004C786A" w:rsidP="00704A53">
      <w:pPr>
        <w:pStyle w:val="BodyTextIndent2"/>
        <w:ind w:left="0"/>
      </w:pPr>
    </w:p>
    <w:p w14:paraId="368683E3" w14:textId="77777777" w:rsidR="004C786A" w:rsidRDefault="004C786A" w:rsidP="00704A53">
      <w:pPr>
        <w:pStyle w:val="BodyTextIndent2"/>
        <w:numPr>
          <w:ilvl w:val="0"/>
          <w:numId w:val="134"/>
        </w:numPr>
        <w:spacing w:before="0"/>
      </w:pPr>
      <w:r>
        <w:t>the respondent or person to be restrained knows of the order; and</w:t>
      </w:r>
    </w:p>
    <w:p w14:paraId="617E5AA1" w14:textId="77777777" w:rsidR="004C786A" w:rsidRDefault="004C786A" w:rsidP="00704A53">
      <w:pPr>
        <w:pStyle w:val="BodyTextIndent2"/>
        <w:ind w:left="0"/>
      </w:pPr>
    </w:p>
    <w:p w14:paraId="4767B10C" w14:textId="77777777" w:rsidR="004C786A" w:rsidRDefault="004C786A" w:rsidP="00704A53">
      <w:pPr>
        <w:pStyle w:val="BodyTextIndent2"/>
        <w:numPr>
          <w:ilvl w:val="0"/>
          <w:numId w:val="134"/>
        </w:numPr>
        <w:spacing w:before="0"/>
      </w:pPr>
      <w:r>
        <w:t xml:space="preserve">the respondent or person to be restrained willfully committed a violation of the restraint provisions, or of a provision excluding the person from a residence, workplace, school or daycare, or of a provision prohibiting </w:t>
      </w:r>
      <w:r>
        <w:lastRenderedPageBreak/>
        <w:t xml:space="preserve">a person from knowingly coming within, or knowingly remaining within, a specified distance or a location, or of a provision of a foreign protection order specifically indicating that a violation will be a crime for which an arrest is required under </w:t>
      </w:r>
      <w:hyperlink r:id="rId345" w:history="1">
        <w:r w:rsidRPr="00295D1D">
          <w:rPr>
            <w:rStyle w:val="Hyperlink"/>
          </w:rPr>
          <w:t>RCW 10.31.100(2)(a) or (b)</w:t>
        </w:r>
      </w:hyperlink>
      <w:r>
        <w:t>; and</w:t>
      </w:r>
    </w:p>
    <w:p w14:paraId="6FFFFC0A" w14:textId="77777777" w:rsidR="004C786A" w:rsidRDefault="004C786A" w:rsidP="00704A53">
      <w:pPr>
        <w:pStyle w:val="BodyTextIndent2"/>
        <w:ind w:left="0"/>
      </w:pPr>
    </w:p>
    <w:p w14:paraId="4A74EDF0" w14:textId="77777777" w:rsidR="004C786A" w:rsidRDefault="004C786A" w:rsidP="00704A53">
      <w:pPr>
        <w:pStyle w:val="BodyTextIndent2"/>
        <w:numPr>
          <w:ilvl w:val="0"/>
          <w:numId w:val="134"/>
        </w:numPr>
        <w:spacing w:before="0"/>
      </w:pPr>
      <w:r>
        <w:t>the respondent or person to be restrained has either:</w:t>
      </w:r>
    </w:p>
    <w:p w14:paraId="02D8F605" w14:textId="77777777" w:rsidR="004C786A" w:rsidRDefault="004C786A" w:rsidP="00704A53">
      <w:pPr>
        <w:pStyle w:val="BodyTextIndent2"/>
        <w:ind w:left="0"/>
      </w:pPr>
    </w:p>
    <w:p w14:paraId="5862CB86" w14:textId="77777777" w:rsidR="004C786A" w:rsidRDefault="004C786A" w:rsidP="00704A53">
      <w:pPr>
        <w:pStyle w:val="BodyTextIndent2"/>
        <w:numPr>
          <w:ilvl w:val="0"/>
          <w:numId w:val="135"/>
        </w:numPr>
        <w:spacing w:before="0"/>
      </w:pPr>
      <w:r>
        <w:t>committed an assault; or</w:t>
      </w:r>
    </w:p>
    <w:p w14:paraId="6126A5E0" w14:textId="77777777" w:rsidR="004C786A" w:rsidRDefault="004C786A" w:rsidP="00704A53">
      <w:pPr>
        <w:pStyle w:val="BodyTextIndent2"/>
        <w:numPr>
          <w:ilvl w:val="0"/>
          <w:numId w:val="135"/>
        </w:numPr>
        <w:spacing w:before="0"/>
      </w:pPr>
      <w:r>
        <w:t>engaged in conduct constituting of a violation of the court order; which was reckless and created a substantial risk of death or serious physical injury to another; or</w:t>
      </w:r>
    </w:p>
    <w:p w14:paraId="22B67D2F" w14:textId="77777777" w:rsidR="004C786A" w:rsidRDefault="004C786A" w:rsidP="00704A53">
      <w:pPr>
        <w:pStyle w:val="BodyTextIndent2"/>
        <w:numPr>
          <w:ilvl w:val="0"/>
          <w:numId w:val="135"/>
        </w:numPr>
        <w:spacing w:before="0"/>
      </w:pPr>
      <w:r>
        <w:t xml:space="preserve">has twice been previously convicted for violating the provisions of a no contact or protection order and does not otherwise qualify for an expedited disposition under subsection </w:t>
      </w:r>
      <w:r w:rsidR="00DA578D">
        <w:t>d.</w:t>
      </w:r>
      <w:r>
        <w:t xml:space="preserve"> "Invited Contact."</w:t>
      </w:r>
    </w:p>
    <w:p w14:paraId="4DED42C0" w14:textId="77777777" w:rsidR="004C786A" w:rsidRDefault="004C786A" w:rsidP="00704A53">
      <w:pPr>
        <w:pStyle w:val="BodyTextIndent2"/>
        <w:ind w:left="0"/>
      </w:pPr>
    </w:p>
    <w:p w14:paraId="22268EF4" w14:textId="77777777" w:rsidR="004C786A" w:rsidRDefault="004C786A" w:rsidP="00704A53">
      <w:pPr>
        <w:pStyle w:val="BodyTextIndent2"/>
        <w:numPr>
          <w:ilvl w:val="0"/>
          <w:numId w:val="152"/>
        </w:numPr>
        <w:spacing w:before="0"/>
      </w:pPr>
      <w:r>
        <w:t>Notice – Prior to filing a charge for violation of a domestic violence court order, there must be competent evidence that the defendant was aware of the court order, and that the court order is valid.</w:t>
      </w:r>
    </w:p>
    <w:p w14:paraId="3C46D9E4" w14:textId="77777777" w:rsidR="004C786A" w:rsidRDefault="004C786A" w:rsidP="00704A53">
      <w:pPr>
        <w:pStyle w:val="BodyTextIndent2"/>
        <w:ind w:left="2160"/>
      </w:pPr>
    </w:p>
    <w:p w14:paraId="0521E2F6" w14:textId="77777777" w:rsidR="004C786A" w:rsidRDefault="004C786A" w:rsidP="00704A53">
      <w:pPr>
        <w:pStyle w:val="BodyTextIndent2"/>
        <w:numPr>
          <w:ilvl w:val="0"/>
          <w:numId w:val="152"/>
        </w:numPr>
        <w:spacing w:before="0"/>
      </w:pPr>
      <w:r>
        <w:t>Invited Contact – It is not a defense that the victim invited, permitted or acquiesced in the defendant’s violation of the domestic violence court order. However, cases that are referred for felony filing because the defendant has twice been previously convicted for violating the provisions of a no contact or protection order may be filed as expedited crimes if:</w:t>
      </w:r>
    </w:p>
    <w:p w14:paraId="000CB6C3" w14:textId="77777777" w:rsidR="004C786A" w:rsidRDefault="004C786A" w:rsidP="00704A53">
      <w:pPr>
        <w:pStyle w:val="BodyTextIndent2"/>
        <w:ind w:left="2880"/>
      </w:pPr>
    </w:p>
    <w:p w14:paraId="02CBFD95" w14:textId="77777777" w:rsidR="004C786A" w:rsidRDefault="004C786A" w:rsidP="00704A53">
      <w:pPr>
        <w:pStyle w:val="BodyTextIndent2"/>
        <w:ind w:left="2880"/>
      </w:pPr>
      <w:r>
        <w:t>(1)</w:t>
      </w:r>
      <w:r>
        <w:tab/>
        <w:t>The contact occurred with the consent of the victim;</w:t>
      </w:r>
    </w:p>
    <w:p w14:paraId="66CBED15" w14:textId="77777777" w:rsidR="004C786A" w:rsidRDefault="004C786A" w:rsidP="00704A53">
      <w:pPr>
        <w:pStyle w:val="BodyTextIndent2"/>
        <w:ind w:left="2880"/>
      </w:pPr>
    </w:p>
    <w:p w14:paraId="38532FB7" w14:textId="77777777" w:rsidR="004C786A" w:rsidRDefault="004C786A" w:rsidP="00704A53">
      <w:pPr>
        <w:pStyle w:val="BodyTextIndent2"/>
        <w:ind w:left="3600" w:hanging="720"/>
      </w:pPr>
      <w:r>
        <w:t>(2)</w:t>
      </w:r>
      <w:r>
        <w:tab/>
        <w:t>The charge would be the defendant's third or fourth conviction for violation of a no contact or protective order;</w:t>
      </w:r>
    </w:p>
    <w:p w14:paraId="6A5A551F" w14:textId="77777777" w:rsidR="004C786A" w:rsidRDefault="004C786A" w:rsidP="00704A53">
      <w:pPr>
        <w:pStyle w:val="BodyTextIndent2"/>
        <w:ind w:left="2880"/>
      </w:pPr>
    </w:p>
    <w:p w14:paraId="268077B4" w14:textId="77777777" w:rsidR="004C786A" w:rsidRDefault="004C786A" w:rsidP="00704A53">
      <w:pPr>
        <w:pStyle w:val="BodyTextIndent2"/>
        <w:ind w:left="3600" w:hanging="720"/>
      </w:pPr>
      <w:r>
        <w:t xml:space="preserve">(3) </w:t>
      </w:r>
      <w:r>
        <w:tab/>
        <w:t>There is no indication that any assaultive behavior occurred during the contact;</w:t>
      </w:r>
    </w:p>
    <w:p w14:paraId="297D0E62" w14:textId="77777777" w:rsidR="004C786A" w:rsidRDefault="004C786A" w:rsidP="00704A53">
      <w:pPr>
        <w:pStyle w:val="BodyTextIndent2"/>
        <w:ind w:left="2880"/>
      </w:pPr>
    </w:p>
    <w:p w14:paraId="3D9D7ED9" w14:textId="77777777" w:rsidR="004C786A" w:rsidRDefault="004C786A" w:rsidP="00704A53">
      <w:pPr>
        <w:pStyle w:val="BodyTextIndent2"/>
        <w:ind w:left="2880"/>
      </w:pPr>
      <w:r>
        <w:t>(4)</w:t>
      </w:r>
      <w:r>
        <w:tab/>
        <w:t xml:space="preserve">The defendant does not have any felony convictions for </w:t>
      </w:r>
    </w:p>
    <w:p w14:paraId="5E181BFA" w14:textId="77777777" w:rsidR="004C786A" w:rsidRDefault="004C786A" w:rsidP="00704A53">
      <w:pPr>
        <w:pStyle w:val="BodyTextIndent2"/>
        <w:ind w:left="2880" w:firstLine="720"/>
      </w:pPr>
      <w:r>
        <w:t xml:space="preserve">serious violent or violent offenses; and </w:t>
      </w:r>
    </w:p>
    <w:p w14:paraId="5DF63B28" w14:textId="77777777" w:rsidR="004C786A" w:rsidRDefault="004C786A" w:rsidP="00704A53">
      <w:pPr>
        <w:pStyle w:val="BodyTextIndent2"/>
        <w:ind w:left="2880"/>
      </w:pPr>
    </w:p>
    <w:p w14:paraId="4A48589A" w14:textId="77777777" w:rsidR="004C786A" w:rsidRDefault="004C786A" w:rsidP="00704A53">
      <w:pPr>
        <w:pStyle w:val="BodyTextIndent2"/>
        <w:ind w:left="3600" w:hanging="720"/>
      </w:pPr>
      <w:r>
        <w:t xml:space="preserve">(5) </w:t>
      </w:r>
      <w:r>
        <w:tab/>
        <w:t>There is no concerning reported or unreported domestic violence history.  Examples of concerning domestic violence history include:</w:t>
      </w:r>
    </w:p>
    <w:p w14:paraId="547BFB70" w14:textId="77777777" w:rsidR="004C786A" w:rsidRDefault="004C786A" w:rsidP="00704A53">
      <w:pPr>
        <w:pStyle w:val="BodyTextIndent2"/>
        <w:ind w:left="2880"/>
      </w:pPr>
      <w:r>
        <w:lastRenderedPageBreak/>
        <w:tab/>
      </w:r>
    </w:p>
    <w:p w14:paraId="3369DC51" w14:textId="77777777" w:rsidR="004C786A" w:rsidRDefault="004C786A" w:rsidP="00704A53">
      <w:pPr>
        <w:pStyle w:val="BodyTextIndent2"/>
        <w:ind w:left="2880"/>
      </w:pPr>
      <w:r>
        <w:t xml:space="preserve"> </w:t>
      </w:r>
      <w:r>
        <w:tab/>
        <w:t xml:space="preserve">(a) </w:t>
      </w:r>
      <w:r>
        <w:tab/>
        <w:t xml:space="preserve">A history that includes felony level domestic </w:t>
      </w:r>
    </w:p>
    <w:p w14:paraId="7F35E717" w14:textId="77777777" w:rsidR="004C786A" w:rsidRDefault="004C786A" w:rsidP="00704A53">
      <w:pPr>
        <w:pStyle w:val="BodyTextIndent2"/>
        <w:ind w:left="3600" w:firstLine="720"/>
      </w:pPr>
      <w:r>
        <w:t>violence convictions with the same victim;</w:t>
      </w:r>
    </w:p>
    <w:p w14:paraId="51EF4B20" w14:textId="77777777" w:rsidR="004C786A" w:rsidRDefault="004C786A" w:rsidP="00704A53">
      <w:pPr>
        <w:pStyle w:val="BodyTextIndent2"/>
        <w:ind w:left="2880"/>
      </w:pPr>
    </w:p>
    <w:p w14:paraId="6421E882" w14:textId="77777777" w:rsidR="004C786A" w:rsidRDefault="004C786A" w:rsidP="00704A53">
      <w:pPr>
        <w:pStyle w:val="BodyTextIndent2"/>
        <w:ind w:left="2880"/>
      </w:pPr>
      <w:r>
        <w:tab/>
        <w:t xml:space="preserve">(b) </w:t>
      </w:r>
      <w:r>
        <w:tab/>
        <w:t xml:space="preserve">A history that includes recent or repeated </w:t>
      </w:r>
    </w:p>
    <w:p w14:paraId="03E1B3EC" w14:textId="77777777" w:rsidR="004C786A" w:rsidRDefault="004C786A" w:rsidP="00704A53">
      <w:pPr>
        <w:pStyle w:val="BodyTextIndent2"/>
        <w:ind w:left="3600" w:firstLine="720"/>
      </w:pPr>
      <w:r>
        <w:t>convictions for felony level domestic violence;</w:t>
      </w:r>
    </w:p>
    <w:p w14:paraId="04C01F68" w14:textId="77777777" w:rsidR="004C786A" w:rsidRDefault="004C786A" w:rsidP="00704A53">
      <w:pPr>
        <w:pStyle w:val="BodyTextIndent2"/>
        <w:ind w:left="2880"/>
      </w:pPr>
    </w:p>
    <w:p w14:paraId="598194DF" w14:textId="77777777" w:rsidR="004C786A" w:rsidRDefault="004C786A" w:rsidP="00704A53">
      <w:pPr>
        <w:pStyle w:val="BodyTextIndent2"/>
        <w:ind w:left="2880"/>
      </w:pPr>
      <w:r>
        <w:tab/>
        <w:t xml:space="preserve">(c) </w:t>
      </w:r>
      <w:r>
        <w:tab/>
        <w:t>Recent misdemeanor domestic violence assaults.</w:t>
      </w:r>
    </w:p>
    <w:p w14:paraId="5B3922C6" w14:textId="77777777" w:rsidR="004C786A" w:rsidRDefault="004C786A" w:rsidP="00704A53">
      <w:pPr>
        <w:pStyle w:val="BodyTextIndent2"/>
        <w:ind w:left="0"/>
      </w:pPr>
    </w:p>
    <w:p w14:paraId="39F7F81F" w14:textId="77777777" w:rsidR="004C786A" w:rsidRDefault="004C786A" w:rsidP="00704A53">
      <w:pPr>
        <w:pStyle w:val="BodyTextIndent2"/>
        <w:numPr>
          <w:ilvl w:val="0"/>
          <w:numId w:val="141"/>
        </w:numPr>
        <w:spacing w:before="0"/>
      </w:pPr>
      <w:r>
        <w:t>Burglary</w:t>
      </w:r>
    </w:p>
    <w:p w14:paraId="78F69034" w14:textId="77777777" w:rsidR="004C786A" w:rsidRDefault="004C786A" w:rsidP="00704A53">
      <w:pPr>
        <w:pStyle w:val="BodyTextIndent2"/>
        <w:ind w:left="1440"/>
      </w:pPr>
    </w:p>
    <w:p w14:paraId="26071E04" w14:textId="77777777" w:rsidR="004C786A" w:rsidRDefault="004C786A" w:rsidP="00704A53">
      <w:pPr>
        <w:pStyle w:val="BodyTextIndent2"/>
        <w:numPr>
          <w:ilvl w:val="0"/>
          <w:numId w:val="136"/>
        </w:numPr>
        <w:spacing w:before="0"/>
      </w:pPr>
      <w:r>
        <w:t xml:space="preserve">Burglary in the First Degree – </w:t>
      </w:r>
      <w:hyperlink r:id="rId346" w:history="1">
        <w:r w:rsidRPr="00290257">
          <w:rPr>
            <w:rStyle w:val="Hyperlink"/>
          </w:rPr>
          <w:t>RCW 9A.52.020</w:t>
        </w:r>
      </w:hyperlink>
      <w:r w:rsidR="00295D1D">
        <w:t>.</w:t>
      </w:r>
    </w:p>
    <w:p w14:paraId="7A17547E" w14:textId="77777777" w:rsidR="004C786A" w:rsidRDefault="004C786A" w:rsidP="00704A53">
      <w:pPr>
        <w:pStyle w:val="BodyTextIndent2"/>
        <w:ind w:left="0"/>
      </w:pPr>
    </w:p>
    <w:p w14:paraId="6C116C31" w14:textId="77777777" w:rsidR="004C786A" w:rsidRDefault="004C786A" w:rsidP="00704A53">
      <w:pPr>
        <w:pStyle w:val="BodyTextIndent2"/>
        <w:ind w:left="2880"/>
      </w:pPr>
      <w:r>
        <w:t>Burglary in the First Degree shall normally be filed if, with intent to commit a crime therein, the defendant entered or remained unlawfully in a building, and that the defendant was armed with a deadly weapon or assaults a person during the entry, or in the immediate flight therefrom.</w:t>
      </w:r>
    </w:p>
    <w:p w14:paraId="73708EE8" w14:textId="77777777" w:rsidR="004C786A" w:rsidRDefault="004C786A" w:rsidP="00704A53">
      <w:pPr>
        <w:pStyle w:val="BodyTextIndent2"/>
        <w:ind w:left="0"/>
      </w:pPr>
    </w:p>
    <w:p w14:paraId="402744E8" w14:textId="77777777" w:rsidR="004C786A" w:rsidRDefault="004C786A" w:rsidP="00704A53">
      <w:pPr>
        <w:pStyle w:val="BodyTextIndent2"/>
        <w:numPr>
          <w:ilvl w:val="0"/>
          <w:numId w:val="136"/>
        </w:numPr>
        <w:spacing w:before="0"/>
      </w:pPr>
      <w:r>
        <w:t xml:space="preserve">Residential Burglary – </w:t>
      </w:r>
      <w:hyperlink r:id="rId347" w:history="1">
        <w:r w:rsidRPr="00290257">
          <w:rPr>
            <w:rStyle w:val="Hyperlink"/>
          </w:rPr>
          <w:t>RCW 9A.52.025</w:t>
        </w:r>
      </w:hyperlink>
      <w:r w:rsidR="00295D1D">
        <w:t>.</w:t>
      </w:r>
    </w:p>
    <w:p w14:paraId="3D8B3E0A" w14:textId="77777777" w:rsidR="004C786A" w:rsidRDefault="004C786A" w:rsidP="00704A53">
      <w:pPr>
        <w:pStyle w:val="BodyTextIndent2"/>
        <w:ind w:left="0"/>
      </w:pPr>
    </w:p>
    <w:p w14:paraId="21D7E398" w14:textId="77777777" w:rsidR="004C786A" w:rsidRDefault="004C786A" w:rsidP="00704A53">
      <w:pPr>
        <w:pStyle w:val="BodyTextIndent2"/>
        <w:ind w:left="2880"/>
      </w:pPr>
      <w:r>
        <w:t>Residential Burglary shall normally be filed if, with intent to commit a crime therein, the defendants entered or remained unlawfully in a dwelling, other than a vehicle.</w:t>
      </w:r>
    </w:p>
    <w:p w14:paraId="72430F83" w14:textId="77777777" w:rsidR="004C786A" w:rsidRDefault="004C786A" w:rsidP="00704A53">
      <w:pPr>
        <w:pStyle w:val="BodyTextIndent2"/>
        <w:ind w:left="0"/>
      </w:pPr>
    </w:p>
    <w:p w14:paraId="11B717DE" w14:textId="77777777" w:rsidR="004C786A" w:rsidRDefault="004C786A" w:rsidP="00704A53">
      <w:pPr>
        <w:pStyle w:val="BodyTextIndent2"/>
        <w:numPr>
          <w:ilvl w:val="0"/>
          <w:numId w:val="136"/>
        </w:numPr>
        <w:spacing w:before="0"/>
      </w:pPr>
      <w:r>
        <w:t>Unlawful entry or remaining</w:t>
      </w:r>
    </w:p>
    <w:p w14:paraId="381B5C1E" w14:textId="77777777" w:rsidR="004C786A" w:rsidRDefault="004C786A" w:rsidP="00704A53">
      <w:pPr>
        <w:pStyle w:val="BodyTextIndent2"/>
        <w:ind w:left="0"/>
      </w:pPr>
    </w:p>
    <w:p w14:paraId="0CA9B4C8" w14:textId="77777777" w:rsidR="004C786A" w:rsidRDefault="004C786A" w:rsidP="00704A53">
      <w:pPr>
        <w:pStyle w:val="BodyTextIndent2"/>
        <w:ind w:left="2880"/>
      </w:pPr>
      <w:r>
        <w:t>Where tacit permission exists for the defendant to be present, there must be substantial evidence that the entry or remaining was unlawful before Burglary in the First Degree or Residential Burglary charges can be filed. Substantial evidence includes, but is not limited to, evidence of forced entry, the clear revocation of permission to enter or remain or the existence of a no contact order.</w:t>
      </w:r>
    </w:p>
    <w:p w14:paraId="658913E0" w14:textId="77777777" w:rsidR="007D0143" w:rsidRDefault="007D0143" w:rsidP="00704A53">
      <w:pPr>
        <w:pStyle w:val="BodyTextIndent2"/>
        <w:ind w:left="0"/>
      </w:pPr>
    </w:p>
    <w:p w14:paraId="56CC738E" w14:textId="77777777" w:rsidR="004C786A" w:rsidRDefault="004C786A" w:rsidP="00704A53">
      <w:pPr>
        <w:pStyle w:val="BodyTextIndent2"/>
        <w:numPr>
          <w:ilvl w:val="0"/>
          <w:numId w:val="136"/>
        </w:numPr>
        <w:spacing w:before="0"/>
      </w:pPr>
      <w:r>
        <w:t>Assault prong</w:t>
      </w:r>
    </w:p>
    <w:p w14:paraId="7C7A0019" w14:textId="77777777" w:rsidR="004C786A" w:rsidRDefault="004C786A" w:rsidP="00704A53">
      <w:pPr>
        <w:pStyle w:val="BodyTextIndent2"/>
        <w:ind w:left="0"/>
      </w:pPr>
    </w:p>
    <w:p w14:paraId="6F62C666" w14:textId="77777777" w:rsidR="004C786A" w:rsidRDefault="004C786A" w:rsidP="00704A53">
      <w:pPr>
        <w:pStyle w:val="BodyTextIndent2"/>
        <w:ind w:left="2880"/>
      </w:pPr>
      <w:r>
        <w:t>When the defendant enters unlawfully, Burglary in the First Degree shall normally be filed in lieu of Residential Burglary, if, during the commission of, or in immediate flight therefrom, the defendant assaults any person, and there is evidence that the assault was separate and distinct from the force used to gain entry into the residence.</w:t>
      </w:r>
    </w:p>
    <w:p w14:paraId="3B62390E" w14:textId="77777777" w:rsidR="004C786A" w:rsidRDefault="004C786A" w:rsidP="00704A53">
      <w:pPr>
        <w:pStyle w:val="BodyTextIndent2"/>
        <w:ind w:left="0"/>
      </w:pPr>
    </w:p>
    <w:p w14:paraId="4233AD9F" w14:textId="77777777" w:rsidR="004C786A" w:rsidRDefault="004C786A" w:rsidP="00704A53">
      <w:pPr>
        <w:pStyle w:val="BodyTextIndent2"/>
        <w:ind w:left="2880"/>
      </w:pPr>
      <w:r>
        <w:t>Residential Burglary shall normally be field in lieu of Burglary in the First Degree if there is evidence that the defendant initially had permission to enter the residence, and that during the course of remaining unlawfully, the defendant committed an assault. However, if the assault committed rises to the level of a felony assault, then Burglary in the First Degree, shall normally be filed.</w:t>
      </w:r>
    </w:p>
    <w:p w14:paraId="539876F1" w14:textId="77777777" w:rsidR="004C786A" w:rsidRDefault="004C786A" w:rsidP="00704A53">
      <w:pPr>
        <w:pStyle w:val="BodyTextIndent2"/>
        <w:ind w:left="0"/>
      </w:pPr>
    </w:p>
    <w:p w14:paraId="1B17CEA6" w14:textId="77777777" w:rsidR="004C786A" w:rsidRDefault="004C786A" w:rsidP="00704A53">
      <w:pPr>
        <w:pStyle w:val="BodyTextIndent2"/>
        <w:numPr>
          <w:ilvl w:val="0"/>
          <w:numId w:val="136"/>
        </w:numPr>
        <w:spacing w:before="0"/>
      </w:pPr>
      <w:r>
        <w:t>Deadly Weapon Prong</w:t>
      </w:r>
    </w:p>
    <w:p w14:paraId="7B5F7AA3" w14:textId="77777777" w:rsidR="004C786A" w:rsidRDefault="004C786A" w:rsidP="00704A53">
      <w:pPr>
        <w:pStyle w:val="BodyTextIndent2"/>
        <w:ind w:left="2160"/>
      </w:pPr>
    </w:p>
    <w:p w14:paraId="18F0B23C" w14:textId="77777777" w:rsidR="004C786A" w:rsidRDefault="004C786A" w:rsidP="00704A53">
      <w:pPr>
        <w:pStyle w:val="BodyTextIndent2"/>
        <w:ind w:left="2880"/>
      </w:pPr>
      <w:r>
        <w:t>Burglary in the First Degree shall normally be charged if the defendant was armed with a firearm or a deadly weapon, and if there is some evidence that the weapon was intended to be used as a weapon rather than as a burglary tool, or if there is some evidence that the weapon was intended to be used to assist in the commission of the burglary.</w:t>
      </w:r>
    </w:p>
    <w:p w14:paraId="64F25461" w14:textId="77777777" w:rsidR="004C786A" w:rsidRDefault="004C786A" w:rsidP="00704A53">
      <w:pPr>
        <w:pStyle w:val="BodyTextIndent2"/>
        <w:ind w:left="0"/>
      </w:pPr>
    </w:p>
    <w:p w14:paraId="3F9BEA00" w14:textId="77777777" w:rsidR="004C786A" w:rsidRDefault="004C786A" w:rsidP="00704A53">
      <w:pPr>
        <w:pStyle w:val="BodyTextIndent2"/>
        <w:numPr>
          <w:ilvl w:val="0"/>
          <w:numId w:val="141"/>
        </w:numPr>
        <w:spacing w:before="0"/>
      </w:pPr>
      <w:r>
        <w:t>Sexual Assaults</w:t>
      </w:r>
    </w:p>
    <w:p w14:paraId="5B6CD6E4" w14:textId="77777777" w:rsidR="004C786A" w:rsidRDefault="004C786A" w:rsidP="00704A53">
      <w:pPr>
        <w:pStyle w:val="BodyTextIndent2"/>
        <w:ind w:left="0"/>
      </w:pPr>
    </w:p>
    <w:p w14:paraId="797CE14F" w14:textId="77777777" w:rsidR="004C786A" w:rsidRDefault="004C786A" w:rsidP="00704A53">
      <w:pPr>
        <w:pStyle w:val="BodyTextIndent2"/>
        <w:ind w:left="2160" w:hanging="2880"/>
      </w:pPr>
      <w:r>
        <w:tab/>
        <w:t xml:space="preserve">Domestic Violence Sexual Assaults shall normally be filed consistent with the sexual assault filing standards set forth in </w:t>
      </w:r>
      <w:hyperlink w:anchor="Section6" w:history="1">
        <w:r w:rsidRPr="00290257">
          <w:rPr>
            <w:rStyle w:val="Hyperlink"/>
          </w:rPr>
          <w:t>Section 6</w:t>
        </w:r>
      </w:hyperlink>
      <w:r>
        <w:t>.</w:t>
      </w:r>
    </w:p>
    <w:p w14:paraId="46DC96E6" w14:textId="77777777" w:rsidR="004C786A" w:rsidRDefault="004C786A" w:rsidP="00704A53">
      <w:pPr>
        <w:pStyle w:val="BodyTextIndent2"/>
        <w:ind w:left="2160" w:hanging="2880"/>
      </w:pPr>
    </w:p>
    <w:p w14:paraId="1795D17F" w14:textId="77777777" w:rsidR="004C786A" w:rsidRDefault="004C786A" w:rsidP="00704A53">
      <w:pPr>
        <w:pStyle w:val="BodyTextIndent2"/>
        <w:numPr>
          <w:ilvl w:val="0"/>
          <w:numId w:val="137"/>
        </w:numPr>
        <w:spacing w:before="0"/>
      </w:pPr>
      <w:r>
        <w:t xml:space="preserve">Stalking, see </w:t>
      </w:r>
      <w:hyperlink w:anchor="Section10" w:history="1">
        <w:r w:rsidRPr="00290257">
          <w:rPr>
            <w:rStyle w:val="Hyperlink"/>
          </w:rPr>
          <w:t>Section 10, Harassment, Stalking and Other Offenses</w:t>
        </w:r>
      </w:hyperlink>
      <w:r w:rsidR="006E77F4">
        <w:t>.</w:t>
      </w:r>
    </w:p>
    <w:p w14:paraId="6992A3BD" w14:textId="77777777" w:rsidR="004C786A" w:rsidRPr="00A805C7" w:rsidRDefault="004C786A" w:rsidP="00704A53">
      <w:pPr>
        <w:pStyle w:val="BodyTextIndent2"/>
        <w:ind w:left="1440"/>
        <w:rPr>
          <w:szCs w:val="24"/>
        </w:rPr>
      </w:pPr>
    </w:p>
    <w:p w14:paraId="39A0891D" w14:textId="77777777" w:rsidR="004C786A" w:rsidRPr="00510629" w:rsidRDefault="004C786A" w:rsidP="00704A53">
      <w:pPr>
        <w:pStyle w:val="BodyTextIndent2"/>
        <w:numPr>
          <w:ilvl w:val="0"/>
          <w:numId w:val="137"/>
        </w:numPr>
        <w:spacing w:before="0"/>
        <w:rPr>
          <w:szCs w:val="24"/>
        </w:rPr>
      </w:pPr>
      <w:r w:rsidRPr="00510629">
        <w:rPr>
          <w:szCs w:val="24"/>
        </w:rPr>
        <w:t>Domestic Sex Trafficking</w:t>
      </w:r>
    </w:p>
    <w:p w14:paraId="5EB8F640" w14:textId="77777777" w:rsidR="004C786A" w:rsidRPr="00510629" w:rsidRDefault="004C786A" w:rsidP="00704A53">
      <w:pPr>
        <w:pStyle w:val="BodyTextIndent2"/>
        <w:ind w:left="1440"/>
        <w:rPr>
          <w:szCs w:val="24"/>
        </w:rPr>
      </w:pPr>
    </w:p>
    <w:p w14:paraId="78CBD17C" w14:textId="77777777" w:rsidR="004C786A" w:rsidRPr="00510629" w:rsidRDefault="004C786A" w:rsidP="00704A53">
      <w:pPr>
        <w:autoSpaceDE w:val="0"/>
        <w:autoSpaceDN w:val="0"/>
        <w:adjustRightInd w:val="0"/>
        <w:ind w:left="2880" w:hanging="720"/>
        <w:rPr>
          <w:sz w:val="24"/>
          <w:szCs w:val="24"/>
        </w:rPr>
      </w:pPr>
      <w:r w:rsidRPr="00510629">
        <w:rPr>
          <w:sz w:val="24"/>
          <w:szCs w:val="24"/>
        </w:rPr>
        <w:t>a.</w:t>
      </w:r>
      <w:r w:rsidRPr="00510629">
        <w:rPr>
          <w:sz w:val="24"/>
          <w:szCs w:val="24"/>
        </w:rPr>
        <w:tab/>
        <w:t>Human Trafficking shall normally be filed if the defendant has engaged in a pattern of abuse or violence against the victim and the defendant knowingly</w:t>
      </w:r>
      <w:r w:rsidRPr="00510629">
        <w:rPr>
          <w:rFonts w:ascii="Arial" w:hAnsi="Arial" w:cs="Arial"/>
          <w:sz w:val="24"/>
          <w:szCs w:val="24"/>
        </w:rPr>
        <w:t xml:space="preserve"> </w:t>
      </w:r>
      <w:r w:rsidRPr="00510629">
        <w:rPr>
          <w:sz w:val="24"/>
          <w:szCs w:val="24"/>
        </w:rPr>
        <w:t>advances prostitution by compelling a victim by threat or force to engage in prostitution or profits from prostitution that results from such threat or force.</w:t>
      </w:r>
    </w:p>
    <w:p w14:paraId="3E3072E4" w14:textId="77777777" w:rsidR="004C786A" w:rsidRPr="00510629" w:rsidRDefault="004C786A" w:rsidP="00704A53">
      <w:pPr>
        <w:autoSpaceDE w:val="0"/>
        <w:autoSpaceDN w:val="0"/>
        <w:adjustRightInd w:val="0"/>
        <w:ind w:left="2880" w:hanging="720"/>
        <w:rPr>
          <w:sz w:val="24"/>
          <w:szCs w:val="24"/>
        </w:rPr>
      </w:pPr>
    </w:p>
    <w:p w14:paraId="63B45D95" w14:textId="77777777" w:rsidR="004C786A" w:rsidRPr="00510629" w:rsidRDefault="004C786A" w:rsidP="00704A53">
      <w:pPr>
        <w:autoSpaceDE w:val="0"/>
        <w:autoSpaceDN w:val="0"/>
        <w:adjustRightInd w:val="0"/>
        <w:ind w:left="2880" w:hanging="720"/>
        <w:rPr>
          <w:sz w:val="24"/>
          <w:szCs w:val="24"/>
        </w:rPr>
      </w:pPr>
      <w:r w:rsidRPr="00510629">
        <w:rPr>
          <w:sz w:val="24"/>
          <w:szCs w:val="24"/>
        </w:rPr>
        <w:t>b.</w:t>
      </w:r>
      <w:r w:rsidRPr="00510629">
        <w:rPr>
          <w:sz w:val="24"/>
          <w:szCs w:val="24"/>
        </w:rPr>
        <w:tab/>
        <w:t xml:space="preserve">Domestic Trafficking/Promoting Prostitution in the First Degree (Threat, Force) </w:t>
      </w:r>
      <w:hyperlink r:id="rId348" w:history="1">
        <w:r w:rsidRPr="00290257">
          <w:rPr>
            <w:rStyle w:val="Hyperlink"/>
            <w:sz w:val="24"/>
            <w:szCs w:val="24"/>
          </w:rPr>
          <w:t>RCW 9A.88.070(1)</w:t>
        </w:r>
      </w:hyperlink>
      <w:r w:rsidRPr="00510629">
        <w:rPr>
          <w:sz w:val="24"/>
          <w:szCs w:val="24"/>
        </w:rPr>
        <w:t>, shall normally be filed if the defendant knowingly</w:t>
      </w:r>
      <w:r w:rsidRPr="00510629">
        <w:rPr>
          <w:rFonts w:ascii="Arial" w:hAnsi="Arial" w:cs="Arial"/>
          <w:sz w:val="24"/>
          <w:szCs w:val="24"/>
        </w:rPr>
        <w:t xml:space="preserve"> </w:t>
      </w:r>
      <w:r w:rsidRPr="00510629">
        <w:rPr>
          <w:sz w:val="24"/>
          <w:szCs w:val="24"/>
        </w:rPr>
        <w:t>advances prostitution by compelling a victim by threat or force to engage in prostitution or profits from prostitution that results from such threat or force.</w:t>
      </w:r>
    </w:p>
    <w:p w14:paraId="19770548" w14:textId="77777777" w:rsidR="004C786A" w:rsidRPr="00510629" w:rsidRDefault="004C786A" w:rsidP="00704A53">
      <w:pPr>
        <w:autoSpaceDE w:val="0"/>
        <w:autoSpaceDN w:val="0"/>
        <w:adjustRightInd w:val="0"/>
        <w:ind w:left="2160"/>
        <w:rPr>
          <w:sz w:val="24"/>
          <w:szCs w:val="24"/>
        </w:rPr>
      </w:pPr>
    </w:p>
    <w:p w14:paraId="06126111" w14:textId="77777777" w:rsidR="004C786A" w:rsidRDefault="004C786A" w:rsidP="00704A53">
      <w:pPr>
        <w:pStyle w:val="NormalWeb"/>
        <w:ind w:left="2880" w:hanging="720"/>
      </w:pPr>
      <w:r w:rsidRPr="00510629">
        <w:t>c.</w:t>
      </w:r>
      <w:r w:rsidRPr="00510629">
        <w:tab/>
        <w:t xml:space="preserve">Domestic Trafficking/Promoting Prostitution in the Second Degree (Advance Prostitution) </w:t>
      </w:r>
      <w:hyperlink r:id="rId349" w:history="1">
        <w:r w:rsidRPr="00290257">
          <w:rPr>
            <w:rStyle w:val="Hyperlink"/>
          </w:rPr>
          <w:t>RCW 9A.88.080 (1)(a)(b)</w:t>
        </w:r>
      </w:hyperlink>
      <w:r w:rsidRPr="00510629">
        <w:t>, shall normally be filed if the defendant knowingly profits from prostitution; or advances prostitution.</w:t>
      </w:r>
    </w:p>
    <w:p w14:paraId="0A228EB6" w14:textId="77777777" w:rsidR="00CC536F" w:rsidRPr="00510629" w:rsidRDefault="00CC536F" w:rsidP="00704A53">
      <w:pPr>
        <w:pStyle w:val="NormalWeb"/>
        <w:ind w:left="2880" w:hanging="720"/>
      </w:pPr>
    </w:p>
    <w:p w14:paraId="6AC9A52C" w14:textId="51D29136" w:rsidR="004C786A" w:rsidRPr="00510629" w:rsidRDefault="004C786A" w:rsidP="00704A53">
      <w:pPr>
        <w:autoSpaceDE w:val="0"/>
        <w:autoSpaceDN w:val="0"/>
        <w:adjustRightInd w:val="0"/>
        <w:ind w:left="2880" w:hanging="720"/>
        <w:rPr>
          <w:sz w:val="24"/>
          <w:szCs w:val="24"/>
        </w:rPr>
      </w:pPr>
      <w:r w:rsidRPr="00510629">
        <w:rPr>
          <w:sz w:val="24"/>
          <w:szCs w:val="24"/>
        </w:rPr>
        <w:lastRenderedPageBreak/>
        <w:t>d.</w:t>
      </w:r>
      <w:r w:rsidRPr="00510629">
        <w:rPr>
          <w:sz w:val="24"/>
          <w:szCs w:val="24"/>
        </w:rPr>
        <w:tab/>
        <w:t xml:space="preserve">See </w:t>
      </w:r>
      <w:hyperlink w:anchor="_SECTION_6:_" w:history="1">
        <w:r w:rsidR="00317287" w:rsidRPr="00295D1D">
          <w:rPr>
            <w:rStyle w:val="Hyperlink"/>
            <w:sz w:val="24"/>
            <w:szCs w:val="24"/>
          </w:rPr>
          <w:t>Section 6, Sexual Assault</w:t>
        </w:r>
      </w:hyperlink>
      <w:r w:rsidR="00317287">
        <w:rPr>
          <w:sz w:val="24"/>
          <w:szCs w:val="24"/>
        </w:rPr>
        <w:t>,</w:t>
      </w:r>
      <w:r w:rsidRPr="00510629">
        <w:rPr>
          <w:sz w:val="24"/>
          <w:szCs w:val="24"/>
        </w:rPr>
        <w:t xml:space="preserve"> for cases involving minor victims: Promoting Travel for Commercial Sexual Abuse of A Minor</w:t>
      </w:r>
      <w:r w:rsidR="00317287">
        <w:rPr>
          <w:sz w:val="24"/>
          <w:szCs w:val="24"/>
        </w:rPr>
        <w:t xml:space="preserve">, </w:t>
      </w:r>
      <w:hyperlink r:id="rId350" w:history="1">
        <w:r w:rsidRPr="00FC0F1A">
          <w:rPr>
            <w:rStyle w:val="Hyperlink"/>
            <w:sz w:val="24"/>
            <w:szCs w:val="24"/>
          </w:rPr>
          <w:t>RCW 9.68A.102(1)</w:t>
        </w:r>
      </w:hyperlink>
      <w:r w:rsidR="00317287">
        <w:rPr>
          <w:sz w:val="24"/>
          <w:szCs w:val="24"/>
        </w:rPr>
        <w:t>;</w:t>
      </w:r>
      <w:r w:rsidRPr="00510629">
        <w:rPr>
          <w:sz w:val="24"/>
          <w:szCs w:val="24"/>
        </w:rPr>
        <w:t xml:space="preserve"> Commercial Sexual Abuse of A Minor, </w:t>
      </w:r>
      <w:hyperlink r:id="rId351" w:history="1">
        <w:r w:rsidRPr="00FC0F1A">
          <w:rPr>
            <w:rStyle w:val="Hyperlink"/>
            <w:sz w:val="24"/>
            <w:szCs w:val="24"/>
          </w:rPr>
          <w:t>RCW 9.68A.100</w:t>
        </w:r>
      </w:hyperlink>
      <w:r w:rsidR="00DA578D">
        <w:rPr>
          <w:sz w:val="24"/>
          <w:szCs w:val="24"/>
        </w:rPr>
        <w:t>;</w:t>
      </w:r>
      <w:r w:rsidRPr="00510629">
        <w:rPr>
          <w:sz w:val="24"/>
          <w:szCs w:val="24"/>
        </w:rPr>
        <w:t xml:space="preserve"> Permitting Commercial Sexual Abuse of A Minor</w:t>
      </w:r>
      <w:r w:rsidR="00317287">
        <w:rPr>
          <w:sz w:val="24"/>
          <w:szCs w:val="24"/>
        </w:rPr>
        <w:t>,</w:t>
      </w:r>
      <w:r w:rsidRPr="00510629">
        <w:rPr>
          <w:sz w:val="24"/>
          <w:szCs w:val="24"/>
        </w:rPr>
        <w:t xml:space="preserve"> </w:t>
      </w:r>
      <w:hyperlink r:id="rId352" w:history="1">
        <w:r w:rsidRPr="00FC0F1A">
          <w:rPr>
            <w:rStyle w:val="Hyperlink"/>
            <w:sz w:val="24"/>
            <w:szCs w:val="24"/>
          </w:rPr>
          <w:t>RCW 9.68A.103(1)</w:t>
        </w:r>
      </w:hyperlink>
      <w:hyperlink r:id="rId353" w:history="1">
        <w:r w:rsidR="00317287">
          <w:rPr>
            <w:color w:val="0000FF"/>
            <w:sz w:val="24"/>
            <w:szCs w:val="24"/>
          </w:rPr>
          <w:t>;</w:t>
        </w:r>
      </w:hyperlink>
      <w:r w:rsidRPr="00510629">
        <w:rPr>
          <w:sz w:val="24"/>
          <w:szCs w:val="24"/>
        </w:rPr>
        <w:t xml:space="preserve"> Promoting Commercial Sexual Abuse of A Minor</w:t>
      </w:r>
      <w:r w:rsidR="00317287">
        <w:rPr>
          <w:sz w:val="24"/>
          <w:szCs w:val="24"/>
        </w:rPr>
        <w:t xml:space="preserve">, </w:t>
      </w:r>
      <w:hyperlink r:id="rId354" w:history="1">
        <w:r w:rsidRPr="00FC0F1A">
          <w:rPr>
            <w:rStyle w:val="Hyperlink"/>
            <w:sz w:val="24"/>
            <w:szCs w:val="24"/>
          </w:rPr>
          <w:t>RCW 9.68A.101(1)</w:t>
        </w:r>
      </w:hyperlink>
      <w:r w:rsidR="00317287">
        <w:rPr>
          <w:sz w:val="24"/>
          <w:szCs w:val="24"/>
        </w:rPr>
        <w:t>.</w:t>
      </w:r>
      <w:r w:rsidRPr="00510629">
        <w:rPr>
          <w:sz w:val="24"/>
          <w:szCs w:val="24"/>
        </w:rPr>
        <w:t xml:space="preserve"> </w:t>
      </w:r>
    </w:p>
    <w:p w14:paraId="54D266A5" w14:textId="77777777" w:rsidR="004C786A" w:rsidRPr="00510629" w:rsidRDefault="004C786A" w:rsidP="00704A53">
      <w:pPr>
        <w:autoSpaceDE w:val="0"/>
        <w:autoSpaceDN w:val="0"/>
        <w:adjustRightInd w:val="0"/>
        <w:ind w:left="2880"/>
        <w:rPr>
          <w:sz w:val="24"/>
          <w:szCs w:val="24"/>
        </w:rPr>
      </w:pPr>
    </w:p>
    <w:p w14:paraId="26B8A3E1" w14:textId="77777777" w:rsidR="004C786A" w:rsidRPr="00510629" w:rsidRDefault="004C786A" w:rsidP="00704A53">
      <w:pPr>
        <w:numPr>
          <w:ilvl w:val="0"/>
          <w:numId w:val="152"/>
        </w:numPr>
        <w:autoSpaceDE w:val="0"/>
        <w:autoSpaceDN w:val="0"/>
        <w:adjustRightInd w:val="0"/>
        <w:rPr>
          <w:sz w:val="24"/>
          <w:szCs w:val="24"/>
        </w:rPr>
      </w:pPr>
      <w:bookmarkStart w:id="21" w:name="_Hlk23882095"/>
      <w:r w:rsidRPr="00510629">
        <w:rPr>
          <w:sz w:val="24"/>
          <w:szCs w:val="24"/>
        </w:rPr>
        <w:t>Domestic Trafficking and Domestic Violence Protocol</w:t>
      </w:r>
    </w:p>
    <w:p w14:paraId="1473C3B6" w14:textId="77777777" w:rsidR="004C786A" w:rsidRPr="00510629" w:rsidRDefault="004C786A" w:rsidP="00704A53">
      <w:pPr>
        <w:autoSpaceDE w:val="0"/>
        <w:autoSpaceDN w:val="0"/>
        <w:adjustRightInd w:val="0"/>
        <w:ind w:left="2880"/>
        <w:rPr>
          <w:sz w:val="24"/>
          <w:szCs w:val="24"/>
        </w:rPr>
      </w:pPr>
      <w:r w:rsidRPr="00510629">
        <w:rPr>
          <w:sz w:val="24"/>
          <w:szCs w:val="24"/>
        </w:rPr>
        <w:t xml:space="preserve"> </w:t>
      </w:r>
    </w:p>
    <w:p w14:paraId="3827CFD8" w14:textId="77777777" w:rsidR="004C786A" w:rsidRPr="00510629" w:rsidRDefault="004C786A" w:rsidP="00704A53">
      <w:pPr>
        <w:ind w:left="2880"/>
        <w:rPr>
          <w:sz w:val="24"/>
          <w:szCs w:val="24"/>
        </w:rPr>
      </w:pPr>
      <w:r w:rsidRPr="00510629">
        <w:rPr>
          <w:sz w:val="24"/>
          <w:szCs w:val="24"/>
        </w:rPr>
        <w:t xml:space="preserve">In cases involving adult victims of domestic trafficking/promoting prostitution the prosecution will be handled by DVU in conjunction with SAU. All cases involving minor victims of domestic trafficking shall remain with SAU. </w:t>
      </w:r>
    </w:p>
    <w:p w14:paraId="6A5D6A2E" w14:textId="77777777" w:rsidR="004C786A" w:rsidRPr="00510629" w:rsidRDefault="004C786A" w:rsidP="00704A53">
      <w:pPr>
        <w:ind w:left="2880"/>
        <w:rPr>
          <w:sz w:val="24"/>
          <w:szCs w:val="24"/>
        </w:rPr>
      </w:pPr>
    </w:p>
    <w:p w14:paraId="1CBF6950" w14:textId="77777777" w:rsidR="004C786A" w:rsidRPr="00510629" w:rsidRDefault="004A3ED4" w:rsidP="00704A53">
      <w:pPr>
        <w:ind w:left="2880"/>
        <w:rPr>
          <w:sz w:val="24"/>
          <w:szCs w:val="24"/>
        </w:rPr>
      </w:pPr>
      <w:r>
        <w:rPr>
          <w:sz w:val="24"/>
          <w:szCs w:val="24"/>
        </w:rPr>
        <w:t>Given</w:t>
      </w:r>
      <w:r w:rsidR="004C786A" w:rsidRPr="00510629">
        <w:rPr>
          <w:sz w:val="24"/>
          <w:szCs w:val="24"/>
        </w:rPr>
        <w:t xml:space="preserve"> the need for specialized prosecutors and advocates focused on domestic trafficking and the intersection with domestic violence</w:t>
      </w:r>
      <w:r>
        <w:rPr>
          <w:sz w:val="24"/>
          <w:szCs w:val="24"/>
        </w:rPr>
        <w:t xml:space="preserve">, the </w:t>
      </w:r>
      <w:r w:rsidR="004C786A" w:rsidRPr="00510629">
        <w:rPr>
          <w:sz w:val="24"/>
          <w:szCs w:val="24"/>
        </w:rPr>
        <w:t xml:space="preserve">PAO will centralize domestic trafficking/promoting prostitution cases to better provide systematic coordination, staffing, and early victim advocacy to victims.  The PAO recognizes that cases involving domestic trafficking/ promoting prostitution are frequently DV cases.  It is common for pimps and their prostitutes to be intimate partners, and the cycle of abuse is severe.  Intervention in these cases is helped greatly by domestic violence advocacy. </w:t>
      </w:r>
    </w:p>
    <w:p w14:paraId="7637EC8A" w14:textId="77777777" w:rsidR="004C786A" w:rsidRPr="00510629" w:rsidRDefault="004C786A" w:rsidP="00704A53">
      <w:pPr>
        <w:ind w:left="2880"/>
        <w:rPr>
          <w:sz w:val="24"/>
          <w:szCs w:val="24"/>
        </w:rPr>
      </w:pPr>
    </w:p>
    <w:p w14:paraId="5A7A591A" w14:textId="77777777" w:rsidR="004C786A" w:rsidRDefault="004C786A" w:rsidP="00704A53">
      <w:pPr>
        <w:ind w:left="2880"/>
        <w:rPr>
          <w:sz w:val="24"/>
          <w:szCs w:val="24"/>
        </w:rPr>
      </w:pPr>
      <w:r w:rsidRPr="00510629">
        <w:rPr>
          <w:sz w:val="24"/>
          <w:szCs w:val="24"/>
        </w:rPr>
        <w:t xml:space="preserve">Under the trafficking and domestic violence protocol all adult cases of domestic trafficking shall be routed to the DVU for filing, case handling, and advocacy services.  The cases will be specially labeled and tracked, DPAs will assist with prefiling investigations, specific DV advocates preassigned, and the cases then staffed between DV and SAU.  </w:t>
      </w:r>
    </w:p>
    <w:p w14:paraId="22B914BC" w14:textId="77777777" w:rsidR="00980671" w:rsidRDefault="00980671" w:rsidP="00704A53">
      <w:pPr>
        <w:rPr>
          <w:sz w:val="24"/>
          <w:szCs w:val="24"/>
        </w:rPr>
      </w:pPr>
    </w:p>
    <w:p w14:paraId="315D456B" w14:textId="77777777" w:rsidR="00980671" w:rsidRDefault="00980671" w:rsidP="00704A53">
      <w:pPr>
        <w:numPr>
          <w:ilvl w:val="0"/>
          <w:numId w:val="137"/>
        </w:numPr>
        <w:rPr>
          <w:sz w:val="24"/>
          <w:szCs w:val="24"/>
        </w:rPr>
      </w:pPr>
      <w:r>
        <w:rPr>
          <w:sz w:val="24"/>
          <w:szCs w:val="24"/>
        </w:rPr>
        <w:t>Custodial Interference</w:t>
      </w:r>
      <w:r w:rsidR="00FF2DA9">
        <w:rPr>
          <w:sz w:val="24"/>
          <w:szCs w:val="24"/>
        </w:rPr>
        <w:t xml:space="preserve"> – </w:t>
      </w:r>
      <w:hyperlink r:id="rId355" w:history="1">
        <w:r w:rsidR="00FF2DA9" w:rsidRPr="00FF2DA9">
          <w:rPr>
            <w:rStyle w:val="Hyperlink"/>
            <w:sz w:val="24"/>
            <w:szCs w:val="24"/>
          </w:rPr>
          <w:t>RCW 9A.40.060</w:t>
        </w:r>
      </w:hyperlink>
    </w:p>
    <w:p w14:paraId="623CDA88" w14:textId="77777777" w:rsidR="00980671" w:rsidRDefault="00980671" w:rsidP="00704A53">
      <w:pPr>
        <w:ind w:left="2160"/>
        <w:rPr>
          <w:sz w:val="24"/>
          <w:szCs w:val="24"/>
        </w:rPr>
      </w:pPr>
    </w:p>
    <w:p w14:paraId="53988A3E" w14:textId="77777777" w:rsidR="00FF2DA9" w:rsidRDefault="00980671" w:rsidP="00704A53">
      <w:pPr>
        <w:ind w:left="2160"/>
        <w:rPr>
          <w:sz w:val="24"/>
          <w:szCs w:val="24"/>
        </w:rPr>
      </w:pPr>
      <w:r>
        <w:rPr>
          <w:sz w:val="24"/>
          <w:szCs w:val="24"/>
        </w:rPr>
        <w:t>Custodial Interference in the First Degree shall not be filed unless</w:t>
      </w:r>
      <w:r w:rsidR="00FF2DA9">
        <w:rPr>
          <w:sz w:val="24"/>
          <w:szCs w:val="24"/>
        </w:rPr>
        <w:t>:</w:t>
      </w:r>
    </w:p>
    <w:p w14:paraId="1DFC4983" w14:textId="77777777" w:rsidR="00FF2DA9" w:rsidRDefault="00FF2DA9" w:rsidP="00704A53">
      <w:pPr>
        <w:ind w:left="2880" w:hanging="720"/>
        <w:rPr>
          <w:sz w:val="24"/>
          <w:szCs w:val="24"/>
        </w:rPr>
      </w:pPr>
    </w:p>
    <w:p w14:paraId="729CEA06" w14:textId="77777777" w:rsidR="00980671" w:rsidRDefault="00FF2DA9" w:rsidP="00704A53">
      <w:pPr>
        <w:ind w:left="2880" w:hanging="720"/>
        <w:rPr>
          <w:sz w:val="24"/>
          <w:szCs w:val="24"/>
        </w:rPr>
      </w:pPr>
      <w:r>
        <w:rPr>
          <w:sz w:val="24"/>
          <w:szCs w:val="24"/>
        </w:rPr>
        <w:t>a.</w:t>
      </w:r>
      <w:r>
        <w:rPr>
          <w:sz w:val="24"/>
          <w:szCs w:val="24"/>
        </w:rPr>
        <w:tab/>
        <w:t>T</w:t>
      </w:r>
      <w:r w:rsidR="00980671">
        <w:rPr>
          <w:sz w:val="24"/>
          <w:szCs w:val="24"/>
        </w:rPr>
        <w:t>here is an enforceable final court order, or parenting plan, determining the right to custody or time with the child</w:t>
      </w:r>
      <w:r w:rsidRPr="00FF2DA9">
        <w:rPr>
          <w:rFonts w:ascii="Calibri" w:eastAsia="Calibri" w:hAnsi="Calibri"/>
          <w:sz w:val="22"/>
          <w:szCs w:val="22"/>
        </w:rPr>
        <w:t xml:space="preserve">. </w:t>
      </w:r>
      <w:r w:rsidRPr="00FF2DA9">
        <w:rPr>
          <w:rFonts w:ascii="Calibri" w:eastAsia="Calibri" w:hAnsi="Calibri"/>
          <w:sz w:val="22"/>
          <w:szCs w:val="22"/>
          <w:vertAlign w:val="superscript"/>
        </w:rPr>
        <w:footnoteReference w:id="2"/>
      </w:r>
      <w:r>
        <w:rPr>
          <w:sz w:val="24"/>
          <w:szCs w:val="24"/>
        </w:rPr>
        <w:t>;</w:t>
      </w:r>
    </w:p>
    <w:p w14:paraId="08CAD44E" w14:textId="77777777" w:rsidR="00FF2DA9" w:rsidRDefault="00FF2DA9" w:rsidP="00704A53">
      <w:pPr>
        <w:ind w:left="2880" w:hanging="720"/>
        <w:rPr>
          <w:sz w:val="24"/>
          <w:szCs w:val="24"/>
        </w:rPr>
      </w:pPr>
    </w:p>
    <w:p w14:paraId="683F6C01" w14:textId="77777777" w:rsidR="00FF2DA9" w:rsidRDefault="00FF2DA9" w:rsidP="00704A53">
      <w:pPr>
        <w:ind w:left="2880" w:hanging="720"/>
        <w:rPr>
          <w:sz w:val="24"/>
          <w:szCs w:val="24"/>
        </w:rPr>
      </w:pPr>
      <w:r>
        <w:rPr>
          <w:sz w:val="24"/>
          <w:szCs w:val="24"/>
        </w:rPr>
        <w:t>b.</w:t>
      </w:r>
      <w:r>
        <w:rPr>
          <w:sz w:val="24"/>
          <w:szCs w:val="24"/>
        </w:rPr>
        <w:tab/>
        <w:t>The parties have substantially complied with the final custody order or parenting plan; and</w:t>
      </w:r>
    </w:p>
    <w:p w14:paraId="641F60FD" w14:textId="77777777" w:rsidR="00FF2DA9" w:rsidRDefault="00FF2DA9" w:rsidP="00704A53">
      <w:pPr>
        <w:ind w:left="2880" w:hanging="720"/>
        <w:rPr>
          <w:sz w:val="24"/>
          <w:szCs w:val="24"/>
        </w:rPr>
      </w:pPr>
    </w:p>
    <w:p w14:paraId="22D8C911" w14:textId="77777777" w:rsidR="00FF2DA9" w:rsidRDefault="00FF2DA9" w:rsidP="00704A53">
      <w:pPr>
        <w:numPr>
          <w:ilvl w:val="0"/>
          <w:numId w:val="146"/>
        </w:numPr>
        <w:rPr>
          <w:sz w:val="24"/>
          <w:szCs w:val="24"/>
        </w:rPr>
      </w:pPr>
      <w:r>
        <w:rPr>
          <w:sz w:val="24"/>
          <w:szCs w:val="24"/>
        </w:rPr>
        <w:t>It appears the King County Superior Court has subject matter jurisdiction pursuant to the Uniform Child Custody Jurisdiction and Enforcement Act.</w:t>
      </w:r>
    </w:p>
    <w:p w14:paraId="71A64E04" w14:textId="77777777" w:rsidR="00FF2DA9" w:rsidRDefault="00FF2DA9" w:rsidP="00704A53">
      <w:pPr>
        <w:ind w:left="2160"/>
        <w:rPr>
          <w:sz w:val="24"/>
          <w:szCs w:val="24"/>
        </w:rPr>
      </w:pPr>
    </w:p>
    <w:p w14:paraId="140BDC2D" w14:textId="77777777" w:rsidR="00FF2DA9" w:rsidRDefault="00FF2DA9" w:rsidP="00704A53">
      <w:pPr>
        <w:ind w:left="2160"/>
        <w:rPr>
          <w:sz w:val="24"/>
          <w:szCs w:val="24"/>
        </w:rPr>
      </w:pPr>
      <w:r>
        <w:rPr>
          <w:sz w:val="24"/>
          <w:szCs w:val="24"/>
        </w:rPr>
        <w:t>Custodial interference/ parental kidnapping cases shall be handled by the Special Assault Unit for cases involving children under the age of 13.  The Domestic Violence Unit shall handle cases involving children age 13 or older, as well as cases that involve allegations of domestic violence between the parents.</w:t>
      </w:r>
    </w:p>
    <w:bookmarkEnd w:id="21"/>
    <w:p w14:paraId="260A7368" w14:textId="77777777" w:rsidR="00CC536F" w:rsidRPr="00510629" w:rsidRDefault="00CC536F" w:rsidP="00704A53">
      <w:pPr>
        <w:ind w:left="2880"/>
        <w:rPr>
          <w:sz w:val="24"/>
          <w:szCs w:val="24"/>
        </w:rPr>
      </w:pPr>
    </w:p>
    <w:p w14:paraId="79FA1413" w14:textId="77777777" w:rsidR="00CC536F" w:rsidRPr="00510629" w:rsidRDefault="004C786A" w:rsidP="00704A53">
      <w:pPr>
        <w:pStyle w:val="BodyTextIndent2"/>
        <w:numPr>
          <w:ilvl w:val="0"/>
          <w:numId w:val="137"/>
        </w:numPr>
        <w:spacing w:before="0"/>
        <w:rPr>
          <w:szCs w:val="24"/>
        </w:rPr>
      </w:pPr>
      <w:r>
        <w:t>Multiple Counts/Stipulation to Uncharged Counts</w:t>
      </w:r>
    </w:p>
    <w:p w14:paraId="09E11F0E" w14:textId="77777777" w:rsidR="004C786A" w:rsidRDefault="004C786A" w:rsidP="00704A53">
      <w:pPr>
        <w:pStyle w:val="BodyTextIndent2"/>
        <w:spacing w:before="0"/>
        <w:ind w:left="2160"/>
      </w:pPr>
    </w:p>
    <w:p w14:paraId="1C712332" w14:textId="77777777" w:rsidR="004C786A" w:rsidRDefault="004C786A" w:rsidP="00704A53">
      <w:pPr>
        <w:pStyle w:val="BodyTextIndent2"/>
        <w:numPr>
          <w:ilvl w:val="0"/>
          <w:numId w:val="142"/>
        </w:numPr>
        <w:spacing w:before="0"/>
      </w:pPr>
      <w:r>
        <w:t>Initial Filing – Number of Counts</w:t>
      </w:r>
    </w:p>
    <w:p w14:paraId="3B5FF71A" w14:textId="77777777" w:rsidR="004C786A" w:rsidRDefault="004C786A" w:rsidP="00704A53">
      <w:pPr>
        <w:pStyle w:val="BodyTextIndent2"/>
        <w:ind w:left="2160"/>
      </w:pPr>
    </w:p>
    <w:p w14:paraId="6B97744A" w14:textId="77777777" w:rsidR="004C786A" w:rsidRDefault="004C786A" w:rsidP="00704A53">
      <w:pPr>
        <w:pStyle w:val="BodyTextIndent2"/>
        <w:ind w:left="2880"/>
      </w:pPr>
      <w:r>
        <w:t>In cases involving multiple abusive incidents against the same victim by the defendant, counts shall be filed to reflect the nature and extent of contact with the victim.</w:t>
      </w:r>
    </w:p>
    <w:p w14:paraId="2C551E8A" w14:textId="77777777" w:rsidR="004C786A" w:rsidRDefault="004C786A" w:rsidP="00704A53">
      <w:pPr>
        <w:pStyle w:val="BodyTextIndent2"/>
        <w:ind w:left="0"/>
      </w:pPr>
    </w:p>
    <w:p w14:paraId="58815E16" w14:textId="77777777" w:rsidR="004C786A" w:rsidRDefault="004C786A" w:rsidP="00704A53">
      <w:pPr>
        <w:pStyle w:val="BodyTextIndent2"/>
        <w:numPr>
          <w:ilvl w:val="0"/>
          <w:numId w:val="142"/>
        </w:numPr>
        <w:spacing w:before="0"/>
      </w:pPr>
      <w:r>
        <w:t>Amendment</w:t>
      </w:r>
    </w:p>
    <w:p w14:paraId="7603568B" w14:textId="77777777" w:rsidR="004C786A" w:rsidRDefault="004C786A" w:rsidP="00704A53">
      <w:pPr>
        <w:pStyle w:val="BodyTextIndent2"/>
        <w:ind w:left="2160"/>
      </w:pPr>
    </w:p>
    <w:p w14:paraId="791C098E" w14:textId="77777777" w:rsidR="004C786A" w:rsidRDefault="004C786A" w:rsidP="00704A53">
      <w:pPr>
        <w:pStyle w:val="BodyTextIndent2"/>
        <w:ind w:left="2880"/>
      </w:pPr>
      <w:r>
        <w:t>If the defendant elects not to enter into a stipulation for uncharged crime, those charges normally shall be filed as soon as a trial date is taken.</w:t>
      </w:r>
    </w:p>
    <w:p w14:paraId="43A77E8D" w14:textId="77777777" w:rsidR="004C786A" w:rsidRDefault="004C786A" w:rsidP="00704A53">
      <w:pPr>
        <w:pStyle w:val="BodyTextIndent2"/>
        <w:ind w:left="0"/>
      </w:pPr>
    </w:p>
    <w:p w14:paraId="0BAECBB4" w14:textId="77777777" w:rsidR="004C786A" w:rsidRDefault="004C786A" w:rsidP="00704A53">
      <w:pPr>
        <w:pStyle w:val="BodyTextIndent2"/>
        <w:numPr>
          <w:ilvl w:val="0"/>
          <w:numId w:val="137"/>
        </w:numPr>
        <w:spacing w:before="0"/>
      </w:pPr>
      <w:r>
        <w:t>Special Allegations</w:t>
      </w:r>
    </w:p>
    <w:p w14:paraId="4BC9821F" w14:textId="77777777" w:rsidR="004C786A" w:rsidRDefault="004C786A" w:rsidP="00704A53">
      <w:pPr>
        <w:pStyle w:val="BodyTextIndent2"/>
        <w:ind w:left="0"/>
      </w:pPr>
    </w:p>
    <w:p w14:paraId="0C91AEEA" w14:textId="77777777" w:rsidR="004C786A" w:rsidRDefault="004C786A" w:rsidP="00704A53">
      <w:pPr>
        <w:pStyle w:val="BodyTextIndent2"/>
        <w:numPr>
          <w:ilvl w:val="0"/>
          <w:numId w:val="138"/>
        </w:numPr>
        <w:spacing w:before="0"/>
      </w:pPr>
      <w:r>
        <w:t xml:space="preserve">Firearm allegations.   </w:t>
      </w:r>
    </w:p>
    <w:p w14:paraId="4BEFFDB4" w14:textId="77777777" w:rsidR="004C786A" w:rsidRDefault="004C786A" w:rsidP="00704A53">
      <w:pPr>
        <w:pStyle w:val="BodyTextIndent2"/>
        <w:ind w:left="0"/>
      </w:pPr>
    </w:p>
    <w:p w14:paraId="50E4D328" w14:textId="77777777" w:rsidR="004C786A" w:rsidRDefault="004C786A" w:rsidP="00704A53">
      <w:pPr>
        <w:pStyle w:val="BodyTextIndent2"/>
        <w:ind w:left="2880"/>
      </w:pPr>
      <w:r>
        <w:t>“Firearm” is defined as a weapon or device from which a projectile or projectiles may be fired or by explosive such as gunpowder. Firearm allegations shall normally be filed if sufficient admissible evidence exists that the defendant was armed with a firearm at the time of the commission of the offense, and one of the following factors is present:</w:t>
      </w:r>
    </w:p>
    <w:p w14:paraId="75858D87" w14:textId="77777777" w:rsidR="004C786A" w:rsidRDefault="004C786A" w:rsidP="00704A53">
      <w:pPr>
        <w:pStyle w:val="BodyTextIndent2"/>
        <w:ind w:left="0"/>
      </w:pPr>
    </w:p>
    <w:p w14:paraId="1F9378BE" w14:textId="77777777" w:rsidR="004C786A" w:rsidRDefault="004C786A" w:rsidP="00704A53">
      <w:pPr>
        <w:pStyle w:val="BodyTextIndent2"/>
        <w:numPr>
          <w:ilvl w:val="0"/>
          <w:numId w:val="139"/>
        </w:numPr>
        <w:spacing w:before="0"/>
      </w:pPr>
      <w:r>
        <w:t>The firearm was used; or</w:t>
      </w:r>
    </w:p>
    <w:p w14:paraId="778BDEDF" w14:textId="77777777" w:rsidR="004C786A" w:rsidRDefault="004C786A" w:rsidP="00704A53">
      <w:pPr>
        <w:pStyle w:val="BodyTextIndent2"/>
        <w:ind w:left="0"/>
      </w:pPr>
    </w:p>
    <w:p w14:paraId="4BF206A6" w14:textId="77777777" w:rsidR="004C786A" w:rsidRDefault="004C786A" w:rsidP="00704A53">
      <w:pPr>
        <w:pStyle w:val="BodyTextIndent2"/>
        <w:numPr>
          <w:ilvl w:val="0"/>
          <w:numId w:val="139"/>
        </w:numPr>
        <w:spacing w:before="0"/>
      </w:pPr>
      <w:r>
        <w:lastRenderedPageBreak/>
        <w:t xml:space="preserve">There was some overt act by the defendant indicating that the firearm might be used during the commission of the crime. Examples of overt acts by the defendant indicating that the firearm might be used include: pointing the firearm at a person or threatening to point the firearm at a person, displaying the firearm or making an express or implied threat to use the firearm.  </w:t>
      </w:r>
      <w:r w:rsidRPr="00317287">
        <w:rPr>
          <w:b/>
        </w:rPr>
        <w:t>Note</w:t>
      </w:r>
      <w:r>
        <w:t xml:space="preserve">:  The standard for filing a firearm enhancement in a domestic violence case differs from the standards that apply to firearm enhancements for other crimes, as outlined in </w:t>
      </w:r>
      <w:hyperlink w:anchor="Section19" w:history="1">
        <w:r w:rsidRPr="00290257">
          <w:rPr>
            <w:rStyle w:val="Hyperlink"/>
          </w:rPr>
          <w:t>Section 19</w:t>
        </w:r>
      </w:hyperlink>
      <w:r>
        <w:t xml:space="preserve">, due to the unique danger that firearms pose in the domestic violence context.   </w:t>
      </w:r>
    </w:p>
    <w:p w14:paraId="1EF5EF0A" w14:textId="77777777" w:rsidR="004C786A" w:rsidRDefault="004C786A" w:rsidP="00704A53">
      <w:pPr>
        <w:pStyle w:val="BodyTextIndent2"/>
        <w:ind w:left="0"/>
      </w:pPr>
    </w:p>
    <w:p w14:paraId="5BE01937" w14:textId="77777777" w:rsidR="004C786A" w:rsidRDefault="004C786A" w:rsidP="00704A53">
      <w:pPr>
        <w:pStyle w:val="BodyTextIndent2"/>
        <w:numPr>
          <w:ilvl w:val="0"/>
          <w:numId w:val="138"/>
        </w:numPr>
        <w:spacing w:before="0"/>
      </w:pPr>
      <w:r>
        <w:t>Deadly Weapon allegation</w:t>
      </w:r>
    </w:p>
    <w:p w14:paraId="3F3430DE" w14:textId="77777777" w:rsidR="004C786A" w:rsidRDefault="004C786A" w:rsidP="00704A53">
      <w:pPr>
        <w:pStyle w:val="BodyTextIndent2"/>
        <w:ind w:left="0"/>
      </w:pPr>
    </w:p>
    <w:p w14:paraId="50437EFA" w14:textId="77777777" w:rsidR="004C786A" w:rsidRDefault="004C786A" w:rsidP="00704A53">
      <w:pPr>
        <w:pStyle w:val="BodyTextIndent2"/>
        <w:ind w:left="2880"/>
      </w:pPr>
      <w:r>
        <w:t xml:space="preserve">For purposes of the special allegation, a deadly weapon is an implement or instrument which has the capacity to inflict death and </w:t>
      </w:r>
      <w:r w:rsidR="00FC0F1A">
        <w:t>from</w:t>
      </w:r>
      <w:r>
        <w:t xml:space="preserve"> the manner in which it is used, is likely to produce or may easily and readily produce death. The following instruments are included in the term deadly weapon: blackjack, slingshot, billy, sand club, sandbag, metal knuckles, any dirk, dagger or pistol, revolver, or any other firearm, any knife having a blade longer than three inches, any razor with an unguarded blade, any metal pipe or bar used or intended to be </w:t>
      </w:r>
      <w:r w:rsidR="00FC0F1A">
        <w:t>used</w:t>
      </w:r>
      <w:r>
        <w:t xml:space="preserve"> as a club, any explosive, and any weapon containing poisonous or injurious gas.</w:t>
      </w:r>
    </w:p>
    <w:p w14:paraId="486B1DDA" w14:textId="77777777" w:rsidR="004C786A" w:rsidRDefault="004C786A" w:rsidP="00704A53">
      <w:pPr>
        <w:pStyle w:val="BodyTextIndent2"/>
        <w:ind w:left="2880"/>
      </w:pPr>
    </w:p>
    <w:p w14:paraId="506516A7" w14:textId="77777777" w:rsidR="004C786A" w:rsidRDefault="004C786A" w:rsidP="00704A53">
      <w:pPr>
        <w:pStyle w:val="BodyTextIndent2"/>
        <w:ind w:left="2880"/>
      </w:pPr>
      <w:r>
        <w:t>Deadly weapon allegations shall normally be filed for each count charged if sufficient admissible evidence exists that the defendant was armed with the deadly weapon at the time of the commission of the offense, and one of the following factors is present:</w:t>
      </w:r>
    </w:p>
    <w:p w14:paraId="5122D211" w14:textId="77777777" w:rsidR="004C786A" w:rsidRDefault="004C786A" w:rsidP="00704A53">
      <w:pPr>
        <w:pStyle w:val="BodyTextIndent2"/>
        <w:ind w:left="2880"/>
      </w:pPr>
    </w:p>
    <w:p w14:paraId="3FE1C85E" w14:textId="77777777" w:rsidR="004C786A" w:rsidRDefault="004C786A" w:rsidP="00704A53">
      <w:pPr>
        <w:pStyle w:val="BodyTextIndent2"/>
        <w:numPr>
          <w:ilvl w:val="0"/>
          <w:numId w:val="140"/>
        </w:numPr>
        <w:spacing w:before="0"/>
      </w:pPr>
      <w:r>
        <w:t>The weapon was used; or</w:t>
      </w:r>
    </w:p>
    <w:p w14:paraId="53D09118" w14:textId="77777777" w:rsidR="004C786A" w:rsidRDefault="004C786A" w:rsidP="00704A53">
      <w:pPr>
        <w:pStyle w:val="BodyTextIndent2"/>
        <w:ind w:left="0"/>
      </w:pPr>
    </w:p>
    <w:p w14:paraId="035B227C" w14:textId="77777777" w:rsidR="004C786A" w:rsidRDefault="004C786A" w:rsidP="00704A53">
      <w:pPr>
        <w:pStyle w:val="BodyTextIndent2"/>
        <w:numPr>
          <w:ilvl w:val="0"/>
          <w:numId w:val="140"/>
        </w:numPr>
        <w:spacing w:before="0"/>
      </w:pPr>
      <w:r>
        <w:t>There was some overt act by the defendant indicating that the weapon might be used during the commission of the crime. Examples of overt acts by the defendant indicating that the weapon might be used include: pointing or threatening the weapon at a person, displaying the weapon to a person or making an express or implied threat to use the weapon.</w:t>
      </w:r>
    </w:p>
    <w:p w14:paraId="5A469D93" w14:textId="77777777" w:rsidR="004C786A" w:rsidRDefault="004C786A" w:rsidP="00704A53">
      <w:pPr>
        <w:pStyle w:val="BodyTextIndent2"/>
        <w:ind w:left="0"/>
      </w:pPr>
    </w:p>
    <w:p w14:paraId="621808E3" w14:textId="77777777" w:rsidR="004C786A" w:rsidRDefault="004C786A" w:rsidP="00704A53">
      <w:pPr>
        <w:pStyle w:val="BodyTextIndent2"/>
        <w:numPr>
          <w:ilvl w:val="0"/>
          <w:numId w:val="138"/>
        </w:numPr>
        <w:spacing w:before="0"/>
      </w:pPr>
      <w:r>
        <w:t>Filing Standards for Special Allegations</w:t>
      </w:r>
    </w:p>
    <w:p w14:paraId="4F19C94D" w14:textId="77777777" w:rsidR="004C786A" w:rsidRDefault="004C786A" w:rsidP="00704A53">
      <w:pPr>
        <w:pStyle w:val="BodyTextIndent2"/>
        <w:ind w:left="0"/>
      </w:pPr>
    </w:p>
    <w:p w14:paraId="2B4C6AD6" w14:textId="77777777" w:rsidR="004C786A" w:rsidRDefault="004C786A" w:rsidP="00704A53">
      <w:pPr>
        <w:pStyle w:val="BodyTextIndent2"/>
        <w:ind w:left="2880"/>
      </w:pPr>
      <w:r>
        <w:t xml:space="preserve">A deadly weapon or firearm allegation shall normally be filed only against a defendant who actually possessed the weapon or firearm, or against the accomplice who actively participated in the crime </w:t>
      </w:r>
      <w:r>
        <w:lastRenderedPageBreak/>
        <w:t>and was present during its use, or who supplied the weapon or firearm.</w:t>
      </w:r>
    </w:p>
    <w:p w14:paraId="2DAB61BE" w14:textId="77777777" w:rsidR="00317287" w:rsidRDefault="00317287" w:rsidP="00704A53">
      <w:pPr>
        <w:pStyle w:val="BodyTextIndent2"/>
        <w:ind w:left="2880"/>
      </w:pPr>
    </w:p>
    <w:p w14:paraId="22D1933D" w14:textId="77777777" w:rsidR="004C786A" w:rsidRDefault="004C786A" w:rsidP="00704A53">
      <w:pPr>
        <w:pStyle w:val="BodyTextIndent2"/>
        <w:ind w:left="2880"/>
      </w:pPr>
      <w:r>
        <w:t>In determining whether there is sufficient evidence to prove the allegation, it is not necessary that the weapon or firearm be recovered, as long as witnesses can describe in detail what appeared to be a real firearm, a knife with a blade over three inches, or other deadly weapon. Firearms need not be operable in order to file the firearm allegation, but firearms must be capable of being operable with reasonable effort and within a reasonable time period.</w:t>
      </w:r>
    </w:p>
    <w:p w14:paraId="5D0A3D23" w14:textId="77777777" w:rsidR="004C786A" w:rsidRDefault="004C786A" w:rsidP="00704A53">
      <w:pPr>
        <w:pStyle w:val="BodyTextIndent2"/>
        <w:ind w:left="0"/>
      </w:pPr>
    </w:p>
    <w:p w14:paraId="6CD84779" w14:textId="77777777" w:rsidR="004C786A" w:rsidRDefault="004C786A" w:rsidP="00704A53">
      <w:pPr>
        <w:pStyle w:val="BodyTextIndent2"/>
        <w:numPr>
          <w:ilvl w:val="0"/>
          <w:numId w:val="138"/>
        </w:numPr>
        <w:spacing w:before="0"/>
      </w:pPr>
      <w:r>
        <w:t>Multiple counts</w:t>
      </w:r>
    </w:p>
    <w:p w14:paraId="403ACC0B" w14:textId="77777777" w:rsidR="004C786A" w:rsidRDefault="004C786A" w:rsidP="00704A53">
      <w:pPr>
        <w:pStyle w:val="BodyTextIndent2"/>
        <w:ind w:left="0"/>
      </w:pPr>
    </w:p>
    <w:p w14:paraId="2AB288CE" w14:textId="77777777" w:rsidR="004C786A" w:rsidRDefault="004C786A" w:rsidP="00704A53">
      <w:pPr>
        <w:pStyle w:val="BodyTextIndent2"/>
        <w:ind w:left="2880" w:hanging="2880"/>
      </w:pPr>
      <w:r>
        <w:tab/>
        <w:t>Generally, a deadly weapon or firearm allegation shall be filed with only one count, when the same incident results in multiple counts. The deadly weapon or firearm allegation shall be filed for the count which carries the highest seriousness level. When multiple counts involve the same seriousness level, choose the count with the best evidence.</w:t>
      </w:r>
    </w:p>
    <w:p w14:paraId="1E371344" w14:textId="77777777" w:rsidR="004C786A" w:rsidRDefault="004C786A" w:rsidP="00704A53">
      <w:pPr>
        <w:pStyle w:val="BodyTextIndent2"/>
        <w:ind w:left="2880" w:hanging="2880"/>
      </w:pPr>
    </w:p>
    <w:p w14:paraId="41EAD5AB" w14:textId="77777777" w:rsidR="004C786A" w:rsidRDefault="004C786A" w:rsidP="00704A53">
      <w:pPr>
        <w:pStyle w:val="BodyTextIndent2"/>
        <w:ind w:left="2880" w:hanging="2880"/>
      </w:pPr>
      <w:r>
        <w:tab/>
        <w:t>For purposes of the standards, the same incident includes multiple victims, unless the weapon was used to inflict injury upon separate victims. Separate special allegations shall normally be filed for each separate incident. Separate incidents means separate victims and a different time and place or the same incident where injury was inflicted on more than one victim.</w:t>
      </w:r>
    </w:p>
    <w:p w14:paraId="6913E346" w14:textId="77777777" w:rsidR="004C786A" w:rsidRPr="00F72B7F" w:rsidRDefault="00046F60" w:rsidP="00704A53">
      <w:pPr>
        <w:pStyle w:val="Heading2"/>
        <w:keepNext w:val="0"/>
      </w:pPr>
      <w:r>
        <w:t xml:space="preserve">III. </w:t>
      </w:r>
      <w:r w:rsidR="004C786A" w:rsidRPr="00046F60">
        <w:t>DISPOSITION</w:t>
      </w:r>
    </w:p>
    <w:p w14:paraId="3B02F2AF" w14:textId="77777777" w:rsidR="004C786A" w:rsidRDefault="004C786A" w:rsidP="00704A53">
      <w:pPr>
        <w:pStyle w:val="BodyTextIndent2"/>
        <w:ind w:left="0"/>
      </w:pPr>
    </w:p>
    <w:p w14:paraId="7B24FFE2" w14:textId="77777777" w:rsidR="004C786A" w:rsidRPr="00BC4AE9" w:rsidRDefault="00046F60" w:rsidP="00704A53">
      <w:pPr>
        <w:pStyle w:val="Heading3"/>
        <w:keepNext w:val="0"/>
      </w:pPr>
      <w:r>
        <w:t xml:space="preserve">A. </w:t>
      </w:r>
      <w:r w:rsidR="004C786A" w:rsidRPr="00BC4AE9">
        <w:t>CHARGE REDUCTION</w:t>
      </w:r>
    </w:p>
    <w:p w14:paraId="557978E9" w14:textId="77777777" w:rsidR="004C786A" w:rsidRDefault="004C786A" w:rsidP="00704A53">
      <w:pPr>
        <w:pStyle w:val="BodyTextIndent2"/>
        <w:ind w:left="720"/>
      </w:pPr>
    </w:p>
    <w:p w14:paraId="30206D92" w14:textId="77777777" w:rsidR="00A54B59" w:rsidRDefault="007C18EF" w:rsidP="00704A53">
      <w:pPr>
        <w:pStyle w:val="BodyTextIndent2"/>
        <w:numPr>
          <w:ilvl w:val="0"/>
          <w:numId w:val="143"/>
        </w:numPr>
        <w:spacing w:before="0"/>
      </w:pPr>
      <w:r>
        <w:t>Use of Risk Assessment Tools During EPU (PRINS and ODARA)</w:t>
      </w:r>
    </w:p>
    <w:p w14:paraId="6718353B" w14:textId="77777777" w:rsidR="007C18EF" w:rsidRDefault="007C18EF" w:rsidP="00704A53">
      <w:pPr>
        <w:pStyle w:val="BodyTextIndent2"/>
        <w:spacing w:before="0"/>
        <w:ind w:left="2160"/>
      </w:pPr>
    </w:p>
    <w:p w14:paraId="26BF054E" w14:textId="77777777" w:rsidR="007C18EF" w:rsidRPr="007C18EF" w:rsidRDefault="007C18EF" w:rsidP="00704A53">
      <w:pPr>
        <w:pStyle w:val="BodyTextIndent2"/>
        <w:ind w:left="2160"/>
        <w:rPr>
          <w:iCs/>
        </w:rPr>
      </w:pPr>
      <w:r w:rsidRPr="007C18EF">
        <w:rPr>
          <w:iCs/>
        </w:rPr>
        <w:t>The DV unit engages in ongoing risk assessment from the time a case is received until it is resolved.  Questions of risk are compounded by lethality, recidivism, and the daily challenge of how to manage large volumes of DV cases while promoting dignity and respect for victims.  The DV unit currently uses risk information from case reports, victim reports, advocacy, law enforcement, criminal history, if any, that occurred in Washington or any other state; criminal history that occurred in any tribal jurisdiction; and the defendant's individual order history.</w:t>
      </w:r>
    </w:p>
    <w:p w14:paraId="093B5842" w14:textId="77777777" w:rsidR="007C18EF" w:rsidRDefault="007C18EF" w:rsidP="00704A53">
      <w:pPr>
        <w:pStyle w:val="BodyTextIndent2"/>
        <w:ind w:left="2160"/>
        <w:rPr>
          <w:iCs/>
        </w:rPr>
      </w:pPr>
      <w:r w:rsidRPr="007C18EF">
        <w:rPr>
          <w:iCs/>
        </w:rPr>
        <w:t xml:space="preserve">Per the </w:t>
      </w:r>
      <w:hyperlink r:id="rId356" w:history="1">
        <w:r w:rsidRPr="007C18EF">
          <w:rPr>
            <w:rStyle w:val="Hyperlink"/>
            <w:iCs/>
          </w:rPr>
          <w:t>Washington State Gender and Justice Risk Assessment report (2018)</w:t>
        </w:r>
      </w:hyperlink>
      <w:r w:rsidRPr="007C18EF">
        <w:rPr>
          <w:iCs/>
        </w:rPr>
        <w:t xml:space="preserve"> “risk tools can be used for more than pretrial bail decisions, from improvement of police response, to enhanced triage of child abuse and neglect referrals to differentiation of treatment recommended for </w:t>
      </w:r>
      <w:r w:rsidRPr="007C18EF">
        <w:rPr>
          <w:iCs/>
        </w:rPr>
        <w:lastRenderedPageBreak/>
        <w:t>offenders.  Statewide integration of validated risk assessment tools in domestic violence response is overdue.” The G&amp;JC report reviewed the literature on DV risk assessment, encouraged the use of validated risk assessment in DV, as well as ongoing monitoring and re-assessment of risk and lethality factors.</w:t>
      </w:r>
    </w:p>
    <w:p w14:paraId="44B58410" w14:textId="77777777" w:rsidR="007C18EF" w:rsidRPr="007C18EF" w:rsidRDefault="007C18EF" w:rsidP="00704A53">
      <w:pPr>
        <w:pStyle w:val="BodyTextIndent2"/>
        <w:ind w:left="2160"/>
        <w:rPr>
          <w:iCs/>
        </w:rPr>
      </w:pPr>
    </w:p>
    <w:p w14:paraId="02983A79" w14:textId="77777777" w:rsidR="007C18EF" w:rsidRPr="007C18EF" w:rsidRDefault="007C18EF" w:rsidP="00704A53">
      <w:pPr>
        <w:pStyle w:val="BodyTextIndent2"/>
        <w:ind w:left="2160"/>
        <w:rPr>
          <w:iCs/>
        </w:rPr>
      </w:pPr>
      <w:r w:rsidRPr="007C18EF">
        <w:rPr>
          <w:iCs/>
        </w:rPr>
        <w:t xml:space="preserve">To improve decision making the DV unit will aggregate risk information and perspectives by utilizing the Personal Recognizance Interview Needs Screen (PRINS), King County’s validated actuarial pretrial risk and needs assessment instrument.  PRINS provides risk ratings for multiple indicators that </w:t>
      </w:r>
      <w:r w:rsidRPr="007C18EF">
        <w:rPr>
          <w:bCs/>
          <w:iCs/>
        </w:rPr>
        <w:t>inform intervention for r</w:t>
      </w:r>
      <w:r w:rsidRPr="007C18EF">
        <w:rPr>
          <w:iCs/>
        </w:rPr>
        <w:t xml:space="preserve">ecidivism, domestic violence, and violent crime.  The DV Unit </w:t>
      </w:r>
      <w:r w:rsidR="00B72BF0">
        <w:rPr>
          <w:iCs/>
        </w:rPr>
        <w:t>may</w:t>
      </w:r>
      <w:r w:rsidRPr="007C18EF">
        <w:rPr>
          <w:iCs/>
        </w:rPr>
        <w:t xml:space="preserve"> also consider the Ontario Domestic Assault Risk Assessment (ODARA) </w:t>
      </w:r>
      <w:r w:rsidR="00B72BF0">
        <w:rPr>
          <w:iCs/>
        </w:rPr>
        <w:t xml:space="preserve">or other validated DV risk instruments </w:t>
      </w:r>
      <w:r w:rsidRPr="007C18EF">
        <w:rPr>
          <w:iCs/>
        </w:rPr>
        <w:t xml:space="preserve">when available.  Combining risk assessment with other available information and subject matter experts will promote more informed, critical, and accurate decision making during the early plea stage. </w:t>
      </w:r>
    </w:p>
    <w:p w14:paraId="2507F393" w14:textId="77777777" w:rsidR="007C18EF" w:rsidRDefault="007C18EF" w:rsidP="00704A53">
      <w:pPr>
        <w:pStyle w:val="BodyTextIndent2"/>
        <w:spacing w:before="0"/>
        <w:ind w:left="2160"/>
      </w:pPr>
    </w:p>
    <w:p w14:paraId="3D180A0C" w14:textId="77777777" w:rsidR="007C18EF" w:rsidRDefault="007C18EF" w:rsidP="00704A53">
      <w:pPr>
        <w:pStyle w:val="BodyTextIndent2"/>
        <w:spacing w:before="0"/>
        <w:ind w:left="2160"/>
      </w:pPr>
    </w:p>
    <w:p w14:paraId="5E464F51" w14:textId="77777777" w:rsidR="004C786A" w:rsidRDefault="004C786A" w:rsidP="00704A53">
      <w:pPr>
        <w:pStyle w:val="BodyTextIndent2"/>
        <w:numPr>
          <w:ilvl w:val="0"/>
          <w:numId w:val="143"/>
        </w:numPr>
        <w:spacing w:before="0"/>
      </w:pPr>
      <w:r>
        <w:t>Degree</w:t>
      </w:r>
    </w:p>
    <w:p w14:paraId="4A5DB1EA" w14:textId="77777777" w:rsidR="004C786A" w:rsidRDefault="004C786A" w:rsidP="00704A53">
      <w:pPr>
        <w:pStyle w:val="BodyTextIndent2"/>
        <w:ind w:left="0"/>
      </w:pPr>
    </w:p>
    <w:p w14:paraId="077F2F89" w14:textId="77777777" w:rsidR="004C786A" w:rsidRDefault="004C786A" w:rsidP="00704A53">
      <w:pPr>
        <w:pStyle w:val="BodyTextIndent2"/>
        <w:ind w:left="2160"/>
      </w:pPr>
      <w:r>
        <w:t>A defendant shall normally be expected to plead guilty to the degree charged or to go to trial. The corrections of errors in the initial charging decision or the development of proof problems, which were not apparent at filing, are the only reasons which may normally be considered in determining whether a reduction to a lesser degree will be offered. Caseload pressure or the expense of prosecution may not be considered. The exception policy shall be followed before any reduction is offered. Prior to offering a reduction, the deputy prosecutor shall attempt to contact the victim, to discuss the offer.</w:t>
      </w:r>
    </w:p>
    <w:p w14:paraId="354F3FDC" w14:textId="77777777" w:rsidR="004C786A" w:rsidRDefault="004C786A" w:rsidP="00704A53">
      <w:pPr>
        <w:pStyle w:val="BodyTextIndent2"/>
        <w:ind w:left="0"/>
      </w:pPr>
    </w:p>
    <w:p w14:paraId="3C51B164" w14:textId="77777777" w:rsidR="004C786A" w:rsidRDefault="004C786A" w:rsidP="00704A53">
      <w:pPr>
        <w:pStyle w:val="BodyTextIndent2"/>
        <w:numPr>
          <w:ilvl w:val="0"/>
          <w:numId w:val="143"/>
        </w:numPr>
        <w:spacing w:before="0"/>
      </w:pPr>
      <w:r>
        <w:t>Dismissal of Counts</w:t>
      </w:r>
    </w:p>
    <w:p w14:paraId="250F1455" w14:textId="77777777" w:rsidR="004C786A" w:rsidRDefault="004C786A" w:rsidP="00704A53">
      <w:pPr>
        <w:pStyle w:val="BodyTextIndent2"/>
        <w:ind w:left="1440"/>
      </w:pPr>
    </w:p>
    <w:p w14:paraId="4E8BD3E6" w14:textId="77777777" w:rsidR="004C786A" w:rsidRDefault="004C786A" w:rsidP="00704A53">
      <w:pPr>
        <w:pStyle w:val="BodyTextIndent2"/>
        <w:ind w:left="2160"/>
      </w:pPr>
      <w:r>
        <w:t>Normally, counts will not be dismissed in return for a plea of guilty to other counts.  The correction of errors in the initial charging decision or the development of proof problems which were not apparent at filing are the only factors which may normally be considered in determining whether a count shall be dismissed.  Caseload pressures or the cost of prosecution may not otherwise normally be considered.  The exception policy shall be followed before a dismissal of charged counts is offered.</w:t>
      </w:r>
    </w:p>
    <w:p w14:paraId="654D0248" w14:textId="77777777" w:rsidR="004C786A" w:rsidRDefault="004C786A" w:rsidP="00704A53">
      <w:pPr>
        <w:pStyle w:val="BodyTextIndent2"/>
        <w:ind w:left="0"/>
      </w:pPr>
    </w:p>
    <w:p w14:paraId="565D7B4B" w14:textId="77777777" w:rsidR="004C786A" w:rsidRDefault="004C786A" w:rsidP="00704A53">
      <w:pPr>
        <w:pStyle w:val="BodyTextIndent2"/>
        <w:numPr>
          <w:ilvl w:val="0"/>
          <w:numId w:val="143"/>
        </w:numPr>
        <w:spacing w:before="0"/>
      </w:pPr>
      <w:r>
        <w:t>Dismissal of Deadly Weapon and Firearm Allegations</w:t>
      </w:r>
    </w:p>
    <w:p w14:paraId="5B4FBEBE" w14:textId="77777777" w:rsidR="004C786A" w:rsidRDefault="004C786A" w:rsidP="00704A53">
      <w:pPr>
        <w:pStyle w:val="BodyTextIndent2"/>
        <w:ind w:left="1440"/>
      </w:pPr>
    </w:p>
    <w:p w14:paraId="1D555857" w14:textId="77777777" w:rsidR="004C786A" w:rsidRDefault="004C786A" w:rsidP="00704A53">
      <w:pPr>
        <w:pStyle w:val="BodyTextIndent2"/>
        <w:ind w:left="2160"/>
      </w:pPr>
      <w:r>
        <w:t xml:space="preserve">Special allegations in domestic violence cases shall not normally be dismissed in return for a plea of guilty. The correction of errors in the </w:t>
      </w:r>
      <w:r>
        <w:lastRenderedPageBreak/>
        <w:t>initial charging decision or the development of proof problems, which were not apparent at filing are the only factors which may normally be considered in determining whether to dismiss a special allegation. Caseload pressure or the cost of prosecution may not be considered. The exception policy shall be followed before a dismissal of a special allegation is offered.</w:t>
      </w:r>
    </w:p>
    <w:p w14:paraId="6E2AC8DC" w14:textId="77777777" w:rsidR="004C786A" w:rsidRDefault="004C786A" w:rsidP="00704A53">
      <w:pPr>
        <w:pStyle w:val="BodyTextIndent2"/>
        <w:ind w:left="0"/>
      </w:pPr>
    </w:p>
    <w:p w14:paraId="7A689628" w14:textId="77777777" w:rsidR="004C786A" w:rsidRDefault="004C786A" w:rsidP="00704A53">
      <w:pPr>
        <w:pStyle w:val="BodyTextIndent2"/>
        <w:ind w:left="0"/>
      </w:pPr>
      <w:r>
        <w:tab/>
      </w:r>
      <w:r>
        <w:tab/>
      </w:r>
      <w:r w:rsidR="001061CD">
        <w:t>5</w:t>
      </w:r>
      <w:r>
        <w:t xml:space="preserve">.  </w:t>
      </w:r>
      <w:r>
        <w:tab/>
        <w:t>Dismissal of DV designation</w:t>
      </w:r>
    </w:p>
    <w:p w14:paraId="19556EA6" w14:textId="77777777" w:rsidR="004C786A" w:rsidRDefault="004C786A" w:rsidP="00704A53">
      <w:pPr>
        <w:pStyle w:val="BodyTextIndent2"/>
        <w:ind w:left="0"/>
      </w:pPr>
      <w:r>
        <w:tab/>
      </w:r>
    </w:p>
    <w:p w14:paraId="7D82A25A" w14:textId="77777777" w:rsidR="004C786A" w:rsidRDefault="004C786A" w:rsidP="00704A53">
      <w:pPr>
        <w:pStyle w:val="BodyTextIndent2"/>
        <w:ind w:left="2160"/>
      </w:pPr>
      <w:r>
        <w:t xml:space="preserve">The DV designation shall not be dismissed in return for a plea of guilty on the underlying offense.  If evidentiary issues prevent the proof of the DV designation at trial, then the designation may be dismissed only with approval from the Unit Chair or Vice Chair. </w:t>
      </w:r>
    </w:p>
    <w:p w14:paraId="179B64E9" w14:textId="77777777" w:rsidR="00317287" w:rsidRDefault="00317287" w:rsidP="00704A53">
      <w:pPr>
        <w:pStyle w:val="BodyTextIndent2"/>
        <w:ind w:left="0"/>
      </w:pPr>
    </w:p>
    <w:p w14:paraId="3F7B0F31" w14:textId="77777777" w:rsidR="004C786A" w:rsidRDefault="004C786A" w:rsidP="00704A53">
      <w:pPr>
        <w:pStyle w:val="BodyTextIndent2"/>
        <w:ind w:left="0"/>
      </w:pPr>
      <w:r>
        <w:tab/>
      </w:r>
      <w:r>
        <w:tab/>
      </w:r>
      <w:r w:rsidR="001061CD">
        <w:t>6</w:t>
      </w:r>
      <w:r>
        <w:t>.</w:t>
      </w:r>
      <w:r>
        <w:tab/>
        <w:t>Dismissal of Aggravating Factor</w:t>
      </w:r>
      <w:r w:rsidR="001061CD">
        <w:t xml:space="preserve"> - s</w:t>
      </w:r>
      <w:r>
        <w:t>ee Section C</w:t>
      </w:r>
      <w:r w:rsidR="001061CD">
        <w:t>.2</w:t>
      </w:r>
      <w:r>
        <w:t xml:space="preserve"> below</w:t>
      </w:r>
    </w:p>
    <w:p w14:paraId="6F02AEC1" w14:textId="77777777" w:rsidR="004C786A" w:rsidRDefault="004C786A" w:rsidP="00704A53">
      <w:pPr>
        <w:pStyle w:val="BodyTextIndent2"/>
        <w:ind w:left="0"/>
      </w:pPr>
    </w:p>
    <w:p w14:paraId="54F707CA" w14:textId="77777777" w:rsidR="004C786A" w:rsidRDefault="001061CD" w:rsidP="00704A53">
      <w:pPr>
        <w:pStyle w:val="BodyTextIndent2"/>
        <w:ind w:left="1440"/>
      </w:pPr>
      <w:r>
        <w:t>7</w:t>
      </w:r>
      <w:r w:rsidR="004C786A">
        <w:t>.</w:t>
      </w:r>
      <w:r w:rsidR="004C786A">
        <w:tab/>
        <w:t>Self-Defense Claim</w:t>
      </w:r>
    </w:p>
    <w:p w14:paraId="23F2BCF5" w14:textId="77777777" w:rsidR="004C786A" w:rsidRDefault="004C786A" w:rsidP="00704A53">
      <w:pPr>
        <w:pStyle w:val="BodyTextIndent2"/>
        <w:ind w:left="1440"/>
      </w:pPr>
    </w:p>
    <w:p w14:paraId="3247BE0C" w14:textId="77777777" w:rsidR="004C786A" w:rsidRDefault="004C786A" w:rsidP="00704A53">
      <w:pPr>
        <w:pStyle w:val="BodyTextIndent2"/>
        <w:ind w:left="2160"/>
      </w:pPr>
      <w:r>
        <w:t>A claim of self defense, battered woman’s defense and battered child defense normally requires consideration of the following sources of information to assess the validity of the claim:</w:t>
      </w:r>
    </w:p>
    <w:p w14:paraId="0552B14C" w14:textId="77777777" w:rsidR="004C786A" w:rsidRDefault="004C786A" w:rsidP="00704A53">
      <w:pPr>
        <w:pStyle w:val="BodyTextIndent2"/>
        <w:ind w:left="0"/>
      </w:pPr>
    </w:p>
    <w:p w14:paraId="50686968" w14:textId="77777777" w:rsidR="004C786A" w:rsidRDefault="004C786A" w:rsidP="00704A53">
      <w:pPr>
        <w:pStyle w:val="BodyTextIndent2"/>
        <w:numPr>
          <w:ilvl w:val="0"/>
          <w:numId w:val="154"/>
        </w:numPr>
        <w:spacing w:before="0"/>
      </w:pPr>
      <w:r>
        <w:t>Input from the victim, the victim’s family and friends, and the defendant’s family and friends.</w:t>
      </w:r>
    </w:p>
    <w:p w14:paraId="50A0887B" w14:textId="77777777" w:rsidR="004C786A" w:rsidRDefault="004C786A" w:rsidP="00704A53">
      <w:pPr>
        <w:pStyle w:val="BodyTextIndent2"/>
        <w:ind w:left="2160"/>
      </w:pPr>
    </w:p>
    <w:p w14:paraId="39A0BE63" w14:textId="77777777" w:rsidR="004C786A" w:rsidRDefault="004C786A" w:rsidP="00704A53">
      <w:pPr>
        <w:pStyle w:val="BodyTextIndent2"/>
        <w:numPr>
          <w:ilvl w:val="0"/>
          <w:numId w:val="154"/>
        </w:numPr>
        <w:spacing w:before="0"/>
      </w:pPr>
      <w:r>
        <w:t>Documentation of prior abuse through medical records, police reports</w:t>
      </w:r>
      <w:r w:rsidRPr="00CC536F">
        <w:t>, protection orders,</w:t>
      </w:r>
      <w:r w:rsidRPr="00E27900">
        <w:rPr>
          <w:u w:val="single"/>
        </w:rPr>
        <w:t xml:space="preserve"> </w:t>
      </w:r>
      <w:r>
        <w:t>witness statements, CPS reports or photographs of old injuries.</w:t>
      </w:r>
    </w:p>
    <w:p w14:paraId="66B49E6D" w14:textId="77777777" w:rsidR="004C786A" w:rsidRDefault="004C786A" w:rsidP="00704A53">
      <w:pPr>
        <w:pStyle w:val="BodyTextIndent2"/>
        <w:ind w:left="0"/>
      </w:pPr>
    </w:p>
    <w:p w14:paraId="3A2E99DC" w14:textId="77777777" w:rsidR="004C786A" w:rsidRDefault="004C786A" w:rsidP="00704A53">
      <w:pPr>
        <w:pStyle w:val="BodyTextIndent2"/>
        <w:numPr>
          <w:ilvl w:val="0"/>
          <w:numId w:val="154"/>
        </w:numPr>
        <w:spacing w:before="0"/>
      </w:pPr>
      <w:r>
        <w:t>Mental health evaluations of the defendant.</w:t>
      </w:r>
    </w:p>
    <w:p w14:paraId="28D153BB" w14:textId="77777777" w:rsidR="004C786A" w:rsidRDefault="004C786A" w:rsidP="00704A53">
      <w:pPr>
        <w:pStyle w:val="BodyTextIndent2"/>
        <w:ind w:left="0"/>
      </w:pPr>
    </w:p>
    <w:p w14:paraId="0185F95D" w14:textId="77777777" w:rsidR="004C786A" w:rsidRDefault="004C786A" w:rsidP="00704A53">
      <w:pPr>
        <w:pStyle w:val="BodyTextIndent2"/>
        <w:numPr>
          <w:ilvl w:val="0"/>
          <w:numId w:val="154"/>
        </w:numPr>
        <w:spacing w:before="0"/>
      </w:pPr>
      <w:r>
        <w:t>A review of the relative size of the defendant and the victim.</w:t>
      </w:r>
    </w:p>
    <w:p w14:paraId="0BBC22C1" w14:textId="77777777" w:rsidR="004C786A" w:rsidRDefault="004C786A" w:rsidP="00704A53">
      <w:pPr>
        <w:pStyle w:val="BodyTextIndent2"/>
        <w:ind w:left="2160"/>
      </w:pPr>
    </w:p>
    <w:p w14:paraId="4B8E01E8" w14:textId="77777777" w:rsidR="004C786A" w:rsidRDefault="004C786A" w:rsidP="00704A53">
      <w:pPr>
        <w:pStyle w:val="BodyTextIndent2"/>
        <w:numPr>
          <w:ilvl w:val="0"/>
          <w:numId w:val="154"/>
        </w:numPr>
        <w:spacing w:before="0"/>
      </w:pPr>
      <w:r>
        <w:t>A review of the dynamics of the relationship between the victim and the defendant</w:t>
      </w:r>
      <w:r w:rsidRPr="00CC536F">
        <w:t>, including any information provided by community based domestic violence advocates.</w:t>
      </w:r>
    </w:p>
    <w:p w14:paraId="21EC04AD" w14:textId="77777777" w:rsidR="004C786A" w:rsidRDefault="004C786A" w:rsidP="00704A53">
      <w:pPr>
        <w:pStyle w:val="BodyTextIndent2"/>
        <w:ind w:left="0"/>
      </w:pPr>
    </w:p>
    <w:p w14:paraId="767C257B" w14:textId="77777777" w:rsidR="004C786A" w:rsidRPr="00BC4AE9" w:rsidRDefault="00046F60" w:rsidP="00704A53">
      <w:pPr>
        <w:pStyle w:val="Heading3"/>
        <w:keepNext w:val="0"/>
      </w:pPr>
      <w:r>
        <w:t xml:space="preserve">B. </w:t>
      </w:r>
      <w:r w:rsidR="004C786A" w:rsidRPr="00BC4AE9">
        <w:t>NO CONTACT ORDERS</w:t>
      </w:r>
    </w:p>
    <w:p w14:paraId="13B6C836" w14:textId="77777777" w:rsidR="004C786A" w:rsidRDefault="004C786A" w:rsidP="00704A53">
      <w:pPr>
        <w:pStyle w:val="BodyTextIndent2"/>
        <w:ind w:left="720"/>
      </w:pPr>
    </w:p>
    <w:p w14:paraId="662B8214" w14:textId="77777777" w:rsidR="004C786A" w:rsidRDefault="004C786A" w:rsidP="00704A53">
      <w:pPr>
        <w:pStyle w:val="BodyTextIndent2"/>
        <w:ind w:left="1440" w:hanging="1440"/>
      </w:pPr>
      <w:r>
        <w:tab/>
        <w:t xml:space="preserve">At the time of filing, a pretrial no contact order shall normally be requested pursuant to </w:t>
      </w:r>
      <w:hyperlink r:id="rId357" w:history="1">
        <w:r w:rsidRPr="00290257">
          <w:rPr>
            <w:rStyle w:val="Hyperlink"/>
          </w:rPr>
          <w:t>RCW 10.99.040</w:t>
        </w:r>
      </w:hyperlink>
      <w:r>
        <w:t xml:space="preserve"> for all victims, and conditions of release that preclude contact with all victims and witnesses.</w:t>
      </w:r>
      <w:r w:rsidR="00B72BF0">
        <w:t xml:space="preserve">  DPAs may consider victim’s wishes and needs regarding no-contact order restrictions, and will consider Victim Advocate input when appropriate.</w:t>
      </w:r>
    </w:p>
    <w:p w14:paraId="2E2A1787" w14:textId="77777777" w:rsidR="004C786A" w:rsidRDefault="004C786A" w:rsidP="00704A53">
      <w:pPr>
        <w:pStyle w:val="BodyTextIndent2"/>
        <w:ind w:left="1440" w:hanging="1440"/>
      </w:pPr>
    </w:p>
    <w:p w14:paraId="1FD55CDA" w14:textId="77777777" w:rsidR="004C786A" w:rsidRPr="00BC4AE9" w:rsidRDefault="00046F60" w:rsidP="00704A53">
      <w:pPr>
        <w:pStyle w:val="Heading3"/>
        <w:keepNext w:val="0"/>
      </w:pPr>
      <w:r>
        <w:t xml:space="preserve">C. </w:t>
      </w:r>
      <w:r w:rsidR="004C786A" w:rsidRPr="00BC4AE9">
        <w:t xml:space="preserve">SENTENCING </w:t>
      </w:r>
      <w:r w:rsidR="004C786A" w:rsidRPr="00046F60">
        <w:t>RECOMMENDATION</w:t>
      </w:r>
    </w:p>
    <w:p w14:paraId="5757E39F" w14:textId="77777777" w:rsidR="004C786A" w:rsidRPr="00BC4AE9" w:rsidRDefault="004C786A" w:rsidP="00704A53">
      <w:pPr>
        <w:pStyle w:val="BodyTextIndent2"/>
        <w:ind w:left="0"/>
        <w:rPr>
          <w:szCs w:val="24"/>
        </w:rPr>
      </w:pPr>
    </w:p>
    <w:p w14:paraId="61C42F17" w14:textId="77777777" w:rsidR="004C786A" w:rsidRDefault="004C786A" w:rsidP="00704A53">
      <w:pPr>
        <w:pStyle w:val="BodyTextIndent2"/>
        <w:ind w:left="1440"/>
      </w:pPr>
      <w:r>
        <w:t>1.</w:t>
      </w:r>
      <w:r>
        <w:tab/>
        <w:t>Determinate Sentence</w:t>
      </w:r>
    </w:p>
    <w:p w14:paraId="3E4F6783" w14:textId="77777777" w:rsidR="004C786A" w:rsidRDefault="004C786A" w:rsidP="00704A53">
      <w:pPr>
        <w:pStyle w:val="BodyTextIndent2"/>
        <w:ind w:left="0"/>
      </w:pPr>
    </w:p>
    <w:p w14:paraId="0742E47C" w14:textId="77777777" w:rsidR="004C786A" w:rsidRDefault="004C786A" w:rsidP="00704A53">
      <w:pPr>
        <w:pStyle w:val="BodyTextIndent2"/>
        <w:ind w:left="2160"/>
      </w:pPr>
      <w:r>
        <w:t>The deputy shall normally review a case to determine whether there are statutory or non-statutory grounds for an exceptional sentence. When there do not appear to be grounds for an exceptional sentence, the deputy shall recommend a sentence within the standard range. Recommendations outside the specified range shall be made only upon approval of the chair or vice-chair of the unit.</w:t>
      </w:r>
    </w:p>
    <w:p w14:paraId="2C441EFF" w14:textId="77777777" w:rsidR="004C786A" w:rsidRDefault="004C786A" w:rsidP="00704A53">
      <w:pPr>
        <w:pStyle w:val="BodyTextIndent2"/>
        <w:ind w:left="0"/>
      </w:pPr>
    </w:p>
    <w:p w14:paraId="4C65EE15" w14:textId="77777777" w:rsidR="004C786A" w:rsidRDefault="004C786A" w:rsidP="00704A53">
      <w:pPr>
        <w:pStyle w:val="BodyTextIndent2"/>
        <w:numPr>
          <w:ilvl w:val="0"/>
          <w:numId w:val="145"/>
        </w:numPr>
        <w:spacing w:before="0"/>
      </w:pPr>
      <w:r>
        <w:t>Exceptional Sentence</w:t>
      </w:r>
    </w:p>
    <w:p w14:paraId="7D6B8679" w14:textId="77777777" w:rsidR="004C786A" w:rsidRPr="00317287" w:rsidRDefault="004C786A" w:rsidP="00704A53">
      <w:pPr>
        <w:pStyle w:val="BodyTextIndent2"/>
        <w:ind w:left="0"/>
      </w:pPr>
    </w:p>
    <w:p w14:paraId="2112D0E9" w14:textId="77777777" w:rsidR="004C786A" w:rsidRPr="00317287" w:rsidRDefault="004C786A" w:rsidP="00704A53">
      <w:pPr>
        <w:ind w:left="2160"/>
        <w:rPr>
          <w:color w:val="000000"/>
          <w:sz w:val="24"/>
          <w:szCs w:val="24"/>
        </w:rPr>
      </w:pPr>
      <w:r w:rsidRPr="00317287">
        <w:rPr>
          <w:color w:val="000000"/>
          <w:spacing w:val="-3"/>
          <w:sz w:val="24"/>
          <w:szCs w:val="24"/>
        </w:rPr>
        <w:t>The Domestic Violence Prevention Act mandates that</w:t>
      </w:r>
      <w:r w:rsidRPr="00317287">
        <w:rPr>
          <w:rStyle w:val="documentbody1"/>
          <w:rFonts w:ascii="Times New Roman" w:hAnsi="Times New Roman"/>
          <w:color w:val="000000"/>
          <w:sz w:val="24"/>
          <w:szCs w:val="24"/>
        </w:rPr>
        <w:t xml:space="preserve"> victims of DV shall receive "the maximum protection from abuse which the law and those who enforce the law can provide." </w:t>
      </w:r>
      <w:hyperlink r:id="rId358" w:history="1">
        <w:r w:rsidRPr="00290257">
          <w:rPr>
            <w:rStyle w:val="Hyperlink"/>
            <w:sz w:val="24"/>
            <w:szCs w:val="24"/>
          </w:rPr>
          <w:t>RCW 10.99.010</w:t>
        </w:r>
      </w:hyperlink>
      <w:r w:rsidRPr="00317287">
        <w:rPr>
          <w:rStyle w:val="documentbody1"/>
          <w:rFonts w:ascii="Times New Roman" w:hAnsi="Times New Roman"/>
          <w:color w:val="000000"/>
          <w:sz w:val="24"/>
          <w:szCs w:val="24"/>
        </w:rPr>
        <w:t xml:space="preserve">.  Towards this end, the King County Prosecuting Attorney's Office </w:t>
      </w:r>
      <w:r w:rsidRPr="00317287">
        <w:rPr>
          <w:color w:val="000000"/>
          <w:sz w:val="24"/>
          <w:szCs w:val="24"/>
        </w:rPr>
        <w:t>recognizes the substantial and harmful impact upon society, families, children and the victims of offenses committed within a domestic relationship.  We further recognize the continuing nature of domestic violence, and the lasting trauma caused by such violence.  We find that the prevention of domestic violence and the proper punishment for such offenses is a compelling state interest that requires the recommendation of enhanced sanctions for certain domestic violence offenders who are not otherwise adequately punished by the imposition of a "</w:t>
      </w:r>
      <w:smartTag w:uri="urn:schemas-microsoft-com:office:smarttags" w:element="place">
        <w:smartTag w:uri="urn:schemas-microsoft-com:office:smarttags" w:element="PlaceName">
          <w:r w:rsidRPr="00317287">
            <w:rPr>
              <w:color w:val="000000"/>
              <w:sz w:val="24"/>
              <w:szCs w:val="24"/>
            </w:rPr>
            <w:t>Standard</w:t>
          </w:r>
        </w:smartTag>
        <w:r w:rsidRPr="00317287">
          <w:rPr>
            <w:color w:val="000000"/>
            <w:sz w:val="24"/>
            <w:szCs w:val="24"/>
          </w:rPr>
          <w:t xml:space="preserve"> </w:t>
        </w:r>
        <w:smartTag w:uri="urn:schemas-microsoft-com:office:smarttags" w:element="PlaceName">
          <w:r w:rsidRPr="00317287">
            <w:rPr>
              <w:color w:val="000000"/>
              <w:sz w:val="24"/>
              <w:szCs w:val="24"/>
            </w:rPr>
            <w:t>Sentence</w:t>
          </w:r>
        </w:smartTag>
        <w:r w:rsidRPr="00317287">
          <w:rPr>
            <w:color w:val="000000"/>
            <w:sz w:val="24"/>
            <w:szCs w:val="24"/>
          </w:rPr>
          <w:t xml:space="preserve"> </w:t>
        </w:r>
        <w:smartTag w:uri="urn:schemas-microsoft-com:office:smarttags" w:element="PlaceType">
          <w:r w:rsidRPr="00317287">
            <w:rPr>
              <w:color w:val="000000"/>
              <w:sz w:val="24"/>
              <w:szCs w:val="24"/>
            </w:rPr>
            <w:t>Range</w:t>
          </w:r>
        </w:smartTag>
      </w:smartTag>
      <w:r w:rsidRPr="00317287">
        <w:rPr>
          <w:color w:val="000000"/>
          <w:sz w:val="24"/>
          <w:szCs w:val="24"/>
        </w:rPr>
        <w:t xml:space="preserve">" under the Sentencing Reform Act (SRA).  See PAO Domestic Violence Sentencing Position paper (2008).  </w:t>
      </w:r>
    </w:p>
    <w:p w14:paraId="69E54559" w14:textId="77777777" w:rsidR="004C786A" w:rsidRPr="00317287" w:rsidRDefault="004C786A" w:rsidP="00704A53">
      <w:pPr>
        <w:ind w:left="2160"/>
        <w:rPr>
          <w:color w:val="000000"/>
          <w:sz w:val="24"/>
          <w:szCs w:val="24"/>
        </w:rPr>
      </w:pPr>
    </w:p>
    <w:p w14:paraId="1BA244D8" w14:textId="77777777" w:rsidR="0032397C" w:rsidRDefault="0032397C" w:rsidP="001F4120">
      <w:pPr>
        <w:numPr>
          <w:ilvl w:val="0"/>
          <w:numId w:val="243"/>
        </w:numPr>
        <w:ind w:left="2520"/>
        <w:rPr>
          <w:color w:val="000000"/>
          <w:sz w:val="24"/>
          <w:szCs w:val="24"/>
        </w:rPr>
      </w:pPr>
      <w:r>
        <w:rPr>
          <w:b/>
          <w:color w:val="000000"/>
          <w:sz w:val="24"/>
          <w:szCs w:val="24"/>
        </w:rPr>
        <w:t xml:space="preserve">  </w:t>
      </w:r>
      <w:r>
        <w:rPr>
          <w:b/>
          <w:color w:val="000000"/>
          <w:sz w:val="24"/>
          <w:szCs w:val="24"/>
        </w:rPr>
        <w:tab/>
      </w:r>
      <w:r w:rsidR="007C18EF" w:rsidRPr="001061CD">
        <w:rPr>
          <w:color w:val="000000"/>
          <w:sz w:val="24"/>
          <w:szCs w:val="24"/>
        </w:rPr>
        <w:t>History of Domestic Violence Aggravating Factor</w:t>
      </w:r>
      <w:r w:rsidR="001061CD">
        <w:rPr>
          <w:color w:val="000000"/>
          <w:sz w:val="24"/>
          <w:szCs w:val="24"/>
        </w:rPr>
        <w:t>.</w:t>
      </w:r>
      <w:r w:rsidR="007C18EF">
        <w:rPr>
          <w:b/>
          <w:color w:val="000000"/>
          <w:sz w:val="24"/>
          <w:szCs w:val="24"/>
        </w:rPr>
        <w:t xml:space="preserve">  </w:t>
      </w:r>
      <w:r w:rsidR="004C786A" w:rsidRPr="00317287">
        <w:rPr>
          <w:color w:val="000000"/>
          <w:sz w:val="24"/>
          <w:szCs w:val="24"/>
        </w:rPr>
        <w:t xml:space="preserve">The </w:t>
      </w:r>
    </w:p>
    <w:p w14:paraId="3B37E052" w14:textId="77777777" w:rsidR="004C786A" w:rsidRPr="00317287" w:rsidRDefault="004C786A" w:rsidP="00704A53">
      <w:pPr>
        <w:ind w:left="2880"/>
        <w:rPr>
          <w:rStyle w:val="documentbody1"/>
          <w:rFonts w:ascii="Times New Roman" w:hAnsi="Times New Roman"/>
          <w:color w:val="000000"/>
          <w:sz w:val="24"/>
          <w:szCs w:val="24"/>
        </w:rPr>
      </w:pPr>
      <w:r w:rsidRPr="00317287">
        <w:rPr>
          <w:color w:val="000000"/>
          <w:sz w:val="24"/>
          <w:szCs w:val="24"/>
        </w:rPr>
        <w:t xml:space="preserve">aggravating factor for history of domestic violence requires </w:t>
      </w:r>
      <w:r w:rsidRPr="00317287">
        <w:rPr>
          <w:rStyle w:val="documentbody1"/>
          <w:rFonts w:ascii="Times New Roman" w:hAnsi="Times New Roman"/>
          <w:color w:val="000000"/>
          <w:sz w:val="24"/>
          <w:szCs w:val="24"/>
        </w:rPr>
        <w:t xml:space="preserve">the current offense involve domestic violence, as defined in </w:t>
      </w:r>
      <w:hyperlink r:id="rId359" w:history="1">
        <w:r w:rsidRPr="00290257">
          <w:rPr>
            <w:rStyle w:val="Hyperlink"/>
            <w:sz w:val="24"/>
            <w:szCs w:val="24"/>
          </w:rPr>
          <w:t>RCW 10.99.020</w:t>
        </w:r>
      </w:hyperlink>
      <w:r w:rsidRPr="00317287">
        <w:rPr>
          <w:rStyle w:val="documentbody1"/>
          <w:rFonts w:ascii="Times New Roman" w:hAnsi="Times New Roman"/>
          <w:color w:val="000000"/>
          <w:sz w:val="24"/>
          <w:szCs w:val="24"/>
        </w:rPr>
        <w:t xml:space="preserve">, and the offense was part of an ongoing pattern of psychological, physical, or sexual abuse of the same victim manifested by multiple incidents over a prolonged period of time.  </w:t>
      </w:r>
      <w:hyperlink r:id="rId360" w:history="1">
        <w:r w:rsidRPr="00290257">
          <w:rPr>
            <w:rStyle w:val="Hyperlink"/>
            <w:sz w:val="24"/>
            <w:szCs w:val="24"/>
          </w:rPr>
          <w:t>RCW 9.94A.535</w:t>
        </w:r>
      </w:hyperlink>
      <w:r w:rsidRPr="00317287">
        <w:rPr>
          <w:rStyle w:val="documentbody1"/>
          <w:rFonts w:ascii="Times New Roman" w:hAnsi="Times New Roman"/>
          <w:color w:val="000000"/>
          <w:sz w:val="24"/>
          <w:szCs w:val="24"/>
        </w:rPr>
        <w:t>.  T</w:t>
      </w:r>
      <w:r w:rsidRPr="00317287">
        <w:rPr>
          <w:color w:val="000000"/>
          <w:sz w:val="24"/>
          <w:szCs w:val="24"/>
        </w:rPr>
        <w:t>he following standards shall be utilized for the aggravating factor for history of domestic violence</w:t>
      </w:r>
      <w:r w:rsidRPr="00317287">
        <w:rPr>
          <w:rStyle w:val="documentbody1"/>
          <w:rFonts w:ascii="Times New Roman" w:hAnsi="Times New Roman"/>
          <w:color w:val="000000"/>
          <w:sz w:val="24"/>
          <w:szCs w:val="24"/>
        </w:rPr>
        <w:t>:</w:t>
      </w:r>
    </w:p>
    <w:p w14:paraId="69A57910" w14:textId="77777777" w:rsidR="004C786A" w:rsidRPr="00317287" w:rsidRDefault="004C786A" w:rsidP="00704A53">
      <w:pPr>
        <w:ind w:left="3960" w:firstLine="720"/>
        <w:rPr>
          <w:rStyle w:val="documentbody1"/>
          <w:rFonts w:ascii="Times New Roman" w:hAnsi="Times New Roman"/>
          <w:color w:val="000000"/>
          <w:sz w:val="24"/>
          <w:szCs w:val="24"/>
        </w:rPr>
      </w:pPr>
    </w:p>
    <w:p w14:paraId="0C223B66" w14:textId="77777777" w:rsidR="004C786A" w:rsidRPr="00317287" w:rsidRDefault="004C786A" w:rsidP="001F4120">
      <w:pPr>
        <w:numPr>
          <w:ilvl w:val="4"/>
          <w:numId w:val="244"/>
        </w:numPr>
        <w:rPr>
          <w:rStyle w:val="documentbody1"/>
          <w:rFonts w:ascii="Times New Roman" w:hAnsi="Times New Roman"/>
          <w:color w:val="000000"/>
          <w:sz w:val="24"/>
          <w:szCs w:val="24"/>
        </w:rPr>
      </w:pPr>
      <w:r w:rsidRPr="00317287">
        <w:rPr>
          <w:rStyle w:val="documentbody1"/>
          <w:rFonts w:ascii="Times New Roman" w:hAnsi="Times New Roman"/>
          <w:color w:val="000000"/>
          <w:sz w:val="24"/>
          <w:szCs w:val="24"/>
        </w:rPr>
        <w:t>The underlying offense is a felony assault, felony violation of a no contact order (assault), burglary, felony harassment, stalking, any sex crime, unlawful imprisonment, or other crime where the defendant used force or threats of force against the victim; and there does not appear to be a defense mitigating the crime; and</w:t>
      </w:r>
    </w:p>
    <w:p w14:paraId="184D70B4" w14:textId="77777777" w:rsidR="004C786A" w:rsidRPr="00317287" w:rsidRDefault="004C786A" w:rsidP="00704A53">
      <w:pPr>
        <w:ind w:left="1800"/>
        <w:rPr>
          <w:rStyle w:val="documentbody1"/>
          <w:rFonts w:ascii="Times New Roman" w:hAnsi="Times New Roman"/>
          <w:color w:val="000000"/>
          <w:sz w:val="24"/>
          <w:szCs w:val="24"/>
        </w:rPr>
      </w:pPr>
    </w:p>
    <w:p w14:paraId="6DE96927" w14:textId="77777777" w:rsidR="004C786A" w:rsidRPr="00317287" w:rsidRDefault="004C786A" w:rsidP="001F4120">
      <w:pPr>
        <w:numPr>
          <w:ilvl w:val="4"/>
          <w:numId w:val="244"/>
        </w:numPr>
        <w:rPr>
          <w:color w:val="000000"/>
          <w:sz w:val="24"/>
          <w:szCs w:val="24"/>
        </w:rPr>
      </w:pPr>
      <w:r w:rsidRPr="00317287">
        <w:rPr>
          <w:rStyle w:val="documentbody1"/>
          <w:rFonts w:ascii="Times New Roman" w:hAnsi="Times New Roman"/>
          <w:color w:val="000000"/>
          <w:sz w:val="24"/>
          <w:szCs w:val="24"/>
        </w:rPr>
        <w:lastRenderedPageBreak/>
        <w:t xml:space="preserve">There is evidence that the </w:t>
      </w:r>
      <w:r w:rsidRPr="00317287">
        <w:rPr>
          <w:color w:val="000000"/>
          <w:sz w:val="24"/>
          <w:szCs w:val="24"/>
        </w:rPr>
        <w:t>defendant has a significant history of domestic violence.  For example, the defendant has three or more prior convictions for domestic violence assault from separate incidents, or multiple prior felony domestic violence convictions; or</w:t>
      </w:r>
    </w:p>
    <w:p w14:paraId="2E73ED1D" w14:textId="77777777" w:rsidR="004C786A" w:rsidRPr="00317287" w:rsidRDefault="004C786A" w:rsidP="00704A53">
      <w:pPr>
        <w:rPr>
          <w:color w:val="000000"/>
          <w:sz w:val="24"/>
          <w:szCs w:val="24"/>
        </w:rPr>
      </w:pPr>
    </w:p>
    <w:p w14:paraId="305C3366" w14:textId="77777777" w:rsidR="004C786A" w:rsidRPr="00317287" w:rsidRDefault="004C786A" w:rsidP="001F4120">
      <w:pPr>
        <w:numPr>
          <w:ilvl w:val="4"/>
          <w:numId w:val="244"/>
        </w:numPr>
        <w:rPr>
          <w:color w:val="000000"/>
          <w:sz w:val="24"/>
          <w:szCs w:val="24"/>
        </w:rPr>
      </w:pPr>
      <w:r w:rsidRPr="00317287">
        <w:rPr>
          <w:color w:val="000000"/>
          <w:sz w:val="24"/>
          <w:szCs w:val="24"/>
        </w:rPr>
        <w:t xml:space="preserve">There is evidence that the defendant has a significant history of unreported domestic violence or significant history of arrests on domestic violence charges; or </w:t>
      </w:r>
    </w:p>
    <w:p w14:paraId="5C2C9CEE" w14:textId="77777777" w:rsidR="004C786A" w:rsidRPr="00317287" w:rsidRDefault="004C786A" w:rsidP="00704A53">
      <w:pPr>
        <w:rPr>
          <w:color w:val="000000"/>
          <w:sz w:val="24"/>
          <w:szCs w:val="24"/>
        </w:rPr>
      </w:pPr>
    </w:p>
    <w:p w14:paraId="368D3E3D" w14:textId="77777777" w:rsidR="004C786A" w:rsidRPr="00317287" w:rsidRDefault="004C786A" w:rsidP="001F4120">
      <w:pPr>
        <w:numPr>
          <w:ilvl w:val="4"/>
          <w:numId w:val="244"/>
        </w:numPr>
        <w:rPr>
          <w:color w:val="000000"/>
          <w:sz w:val="24"/>
          <w:szCs w:val="24"/>
        </w:rPr>
      </w:pPr>
      <w:r w:rsidRPr="00317287">
        <w:rPr>
          <w:color w:val="000000"/>
          <w:sz w:val="24"/>
          <w:szCs w:val="24"/>
        </w:rPr>
        <w:t xml:space="preserve">The defendant's history of domestic violence involves extremes of violence, sexual assault, or stalking behavior; or  </w:t>
      </w:r>
    </w:p>
    <w:p w14:paraId="63997397" w14:textId="77777777" w:rsidR="004C786A" w:rsidRPr="00317287" w:rsidRDefault="004C786A" w:rsidP="00704A53">
      <w:pPr>
        <w:rPr>
          <w:color w:val="000000"/>
          <w:sz w:val="24"/>
          <w:szCs w:val="24"/>
        </w:rPr>
      </w:pPr>
    </w:p>
    <w:p w14:paraId="10F441FF" w14:textId="77777777" w:rsidR="004C786A" w:rsidRDefault="004C786A" w:rsidP="001F4120">
      <w:pPr>
        <w:numPr>
          <w:ilvl w:val="4"/>
          <w:numId w:val="244"/>
        </w:numPr>
        <w:rPr>
          <w:color w:val="000000"/>
          <w:sz w:val="24"/>
          <w:szCs w:val="24"/>
        </w:rPr>
      </w:pPr>
      <w:r w:rsidRPr="00317287">
        <w:rPr>
          <w:color w:val="000000"/>
          <w:sz w:val="24"/>
          <w:szCs w:val="24"/>
        </w:rPr>
        <w:t>The defendant's history of domestic violence involves witness tampering or intimidation.</w:t>
      </w:r>
    </w:p>
    <w:p w14:paraId="05949AD3" w14:textId="77777777" w:rsidR="007C18EF" w:rsidRDefault="007C18EF" w:rsidP="00704A53">
      <w:pPr>
        <w:pStyle w:val="ListParagraph"/>
        <w:rPr>
          <w:color w:val="000000"/>
          <w:sz w:val="24"/>
          <w:szCs w:val="24"/>
        </w:rPr>
      </w:pPr>
    </w:p>
    <w:p w14:paraId="31043332" w14:textId="77777777" w:rsidR="007C18EF" w:rsidRPr="001061CD" w:rsidRDefault="007C18EF" w:rsidP="00704A53">
      <w:pPr>
        <w:ind w:left="1980"/>
        <w:rPr>
          <w:vanish/>
          <w:color w:val="000000"/>
          <w:sz w:val="24"/>
          <w:szCs w:val="24"/>
        </w:rPr>
      </w:pPr>
      <w:r>
        <w:rPr>
          <w:color w:val="000000"/>
          <w:sz w:val="24"/>
          <w:szCs w:val="24"/>
        </w:rPr>
        <w:t xml:space="preserve">b.  </w:t>
      </w:r>
      <w:r w:rsidR="0032397C">
        <w:rPr>
          <w:color w:val="000000"/>
          <w:sz w:val="24"/>
          <w:szCs w:val="24"/>
        </w:rPr>
        <w:tab/>
      </w:r>
    </w:p>
    <w:p w14:paraId="092CD4E4" w14:textId="77777777" w:rsidR="007C18EF" w:rsidRPr="001061CD" w:rsidRDefault="007C18EF" w:rsidP="001F4120">
      <w:pPr>
        <w:pStyle w:val="ListParagraph"/>
        <w:numPr>
          <w:ilvl w:val="1"/>
          <w:numId w:val="243"/>
        </w:numPr>
        <w:rPr>
          <w:vanish/>
          <w:color w:val="000000"/>
          <w:sz w:val="24"/>
          <w:szCs w:val="24"/>
        </w:rPr>
      </w:pPr>
    </w:p>
    <w:p w14:paraId="17EFEC7F" w14:textId="77777777" w:rsidR="004C786A" w:rsidRDefault="007C18EF" w:rsidP="00704A53">
      <w:pPr>
        <w:pStyle w:val="ListParagraph"/>
        <w:ind w:left="2880"/>
        <w:rPr>
          <w:rStyle w:val="documentbody1"/>
          <w:rFonts w:ascii="Times New Roman" w:hAnsi="Times New Roman"/>
          <w:color w:val="000000"/>
          <w:sz w:val="24"/>
          <w:szCs w:val="24"/>
        </w:rPr>
      </w:pPr>
      <w:r w:rsidRPr="001061CD">
        <w:rPr>
          <w:color w:val="000000"/>
          <w:sz w:val="24"/>
          <w:szCs w:val="24"/>
        </w:rPr>
        <w:t>Presence of A Minor Child Aggravating Factor.</w:t>
      </w:r>
      <w:r w:rsidRPr="007C18EF">
        <w:rPr>
          <w:b/>
          <w:color w:val="000000"/>
          <w:sz w:val="24"/>
          <w:szCs w:val="24"/>
        </w:rPr>
        <w:t xml:space="preserve">  </w:t>
      </w:r>
      <w:r w:rsidR="004C786A" w:rsidRPr="007C18EF">
        <w:rPr>
          <w:color w:val="000000"/>
          <w:sz w:val="24"/>
          <w:szCs w:val="24"/>
        </w:rPr>
        <w:t xml:space="preserve">The aggravating factor for domestic violence in the presence of a minor child requires </w:t>
      </w:r>
      <w:r w:rsidR="004C786A" w:rsidRPr="007C18EF">
        <w:rPr>
          <w:rStyle w:val="documentbody1"/>
          <w:rFonts w:ascii="Times New Roman" w:hAnsi="Times New Roman"/>
          <w:color w:val="000000"/>
          <w:sz w:val="24"/>
          <w:szCs w:val="24"/>
        </w:rPr>
        <w:t>the</w:t>
      </w:r>
      <w:r>
        <w:rPr>
          <w:rStyle w:val="documentbody1"/>
          <w:rFonts w:ascii="Times New Roman" w:hAnsi="Times New Roman"/>
          <w:color w:val="000000"/>
          <w:sz w:val="24"/>
          <w:szCs w:val="24"/>
        </w:rPr>
        <w:t xml:space="preserve"> </w:t>
      </w:r>
      <w:r w:rsidR="004C786A" w:rsidRPr="007C18EF">
        <w:rPr>
          <w:rStyle w:val="documentbody1"/>
          <w:rFonts w:ascii="Times New Roman" w:hAnsi="Times New Roman"/>
          <w:color w:val="000000"/>
          <w:sz w:val="24"/>
          <w:szCs w:val="24"/>
        </w:rPr>
        <w:t xml:space="preserve">current offense involve domestic violence, as defined in </w:t>
      </w:r>
      <w:hyperlink r:id="rId361" w:history="1">
        <w:r w:rsidR="004C786A" w:rsidRPr="007C18EF">
          <w:rPr>
            <w:rStyle w:val="Hyperlink"/>
            <w:sz w:val="24"/>
            <w:szCs w:val="24"/>
          </w:rPr>
          <w:t>RCW 10.99.020</w:t>
        </w:r>
      </w:hyperlink>
      <w:r w:rsidR="004C786A" w:rsidRPr="007C18EF">
        <w:rPr>
          <w:rStyle w:val="documentbody1"/>
          <w:rFonts w:ascii="Times New Roman" w:hAnsi="Times New Roman"/>
          <w:color w:val="000000"/>
          <w:sz w:val="24"/>
          <w:szCs w:val="24"/>
        </w:rPr>
        <w:t xml:space="preserve">, and the offense </w:t>
      </w:r>
      <w:r w:rsidR="004C786A" w:rsidRPr="007C18EF">
        <w:rPr>
          <w:color w:val="000000"/>
          <w:sz w:val="24"/>
          <w:szCs w:val="24"/>
        </w:rPr>
        <w:t xml:space="preserve">occur within sight or sound </w:t>
      </w:r>
      <w:r w:rsidR="004C786A" w:rsidRPr="007C18EF">
        <w:rPr>
          <w:rStyle w:val="documentbody1"/>
          <w:rFonts w:ascii="Times New Roman" w:hAnsi="Times New Roman"/>
          <w:color w:val="000000"/>
          <w:sz w:val="24"/>
          <w:szCs w:val="24"/>
        </w:rPr>
        <w:t>of the victim's or the offender's minor children under the age of eighteen years</w:t>
      </w:r>
      <w:r>
        <w:rPr>
          <w:rStyle w:val="documentbody1"/>
          <w:rFonts w:ascii="Times New Roman" w:hAnsi="Times New Roman"/>
          <w:color w:val="000000"/>
          <w:sz w:val="24"/>
          <w:szCs w:val="24"/>
        </w:rPr>
        <w:t xml:space="preserve">.  </w:t>
      </w:r>
      <w:hyperlink r:id="rId362" w:history="1">
        <w:r w:rsidRPr="00316A29">
          <w:rPr>
            <w:rStyle w:val="Hyperlink"/>
            <w:sz w:val="24"/>
            <w:szCs w:val="24"/>
          </w:rPr>
          <w:t>RCW 9.94A.535</w:t>
        </w:r>
      </w:hyperlink>
      <w:r w:rsidR="00316A29">
        <w:rPr>
          <w:rStyle w:val="documentbody1"/>
          <w:rFonts w:ascii="Times New Roman" w:hAnsi="Times New Roman"/>
          <w:color w:val="000000"/>
          <w:sz w:val="24"/>
          <w:szCs w:val="24"/>
        </w:rPr>
        <w:t xml:space="preserve">. </w:t>
      </w:r>
      <w:r>
        <w:rPr>
          <w:rStyle w:val="documentbody1"/>
          <w:rFonts w:ascii="Times New Roman" w:hAnsi="Times New Roman"/>
          <w:color w:val="000000"/>
          <w:sz w:val="24"/>
          <w:szCs w:val="24"/>
        </w:rPr>
        <w:t xml:space="preserve"> </w:t>
      </w:r>
      <w:r w:rsidR="00316A29">
        <w:rPr>
          <w:rStyle w:val="documentbody1"/>
          <w:rFonts w:ascii="Times New Roman" w:hAnsi="Times New Roman"/>
          <w:color w:val="000000"/>
          <w:sz w:val="24"/>
          <w:szCs w:val="24"/>
        </w:rPr>
        <w:t>Th</w:t>
      </w:r>
      <w:r w:rsidR="004C786A" w:rsidRPr="007C18EF">
        <w:rPr>
          <w:color w:val="000000"/>
          <w:sz w:val="24"/>
          <w:szCs w:val="24"/>
        </w:rPr>
        <w:t>e following standards shall be utilized for the aggravating factor for domestic violence in the presence of a minor child</w:t>
      </w:r>
      <w:r w:rsidR="004C786A" w:rsidRPr="007C18EF">
        <w:rPr>
          <w:rStyle w:val="documentbody1"/>
          <w:rFonts w:ascii="Times New Roman" w:hAnsi="Times New Roman"/>
          <w:color w:val="000000"/>
          <w:sz w:val="24"/>
          <w:szCs w:val="24"/>
        </w:rPr>
        <w:t>:</w:t>
      </w:r>
    </w:p>
    <w:p w14:paraId="6A508A6B" w14:textId="77777777" w:rsidR="00316A29" w:rsidRDefault="00316A29" w:rsidP="00704A53">
      <w:pPr>
        <w:pStyle w:val="ListParagraph"/>
        <w:ind w:left="2160"/>
        <w:rPr>
          <w:rStyle w:val="documentbody1"/>
          <w:rFonts w:ascii="Times New Roman" w:hAnsi="Times New Roman"/>
          <w:color w:val="000000"/>
          <w:sz w:val="24"/>
          <w:szCs w:val="24"/>
        </w:rPr>
      </w:pPr>
    </w:p>
    <w:p w14:paraId="2EDB133F" w14:textId="77777777" w:rsidR="004C786A" w:rsidRDefault="004C786A" w:rsidP="001F4120">
      <w:pPr>
        <w:pStyle w:val="ListParagraph"/>
        <w:numPr>
          <w:ilvl w:val="0"/>
          <w:numId w:val="245"/>
        </w:numPr>
        <w:rPr>
          <w:rStyle w:val="documentbody1"/>
          <w:rFonts w:ascii="Times New Roman" w:hAnsi="Times New Roman"/>
          <w:color w:val="000000"/>
          <w:sz w:val="24"/>
          <w:szCs w:val="24"/>
        </w:rPr>
      </w:pPr>
      <w:r w:rsidRPr="00316A29">
        <w:rPr>
          <w:rStyle w:val="documentbody1"/>
          <w:rFonts w:ascii="Times New Roman" w:hAnsi="Times New Roman"/>
          <w:color w:val="000000"/>
          <w:sz w:val="24"/>
          <w:szCs w:val="24"/>
        </w:rPr>
        <w:t>The underlying offense is a felony assault, burglary in the first degree, felony harassment, felony violation of a no contact order, stalking, any sex crime, kidnapping, or other crime where the defendant used significant force or threats of force against the victim; and there does not appear to be a defense mitigating the crime; and</w:t>
      </w:r>
    </w:p>
    <w:p w14:paraId="257E32B4" w14:textId="77777777" w:rsidR="00316A29" w:rsidRDefault="00316A29" w:rsidP="00704A53">
      <w:pPr>
        <w:pStyle w:val="ListParagraph"/>
        <w:ind w:left="3600"/>
        <w:rPr>
          <w:rStyle w:val="documentbody1"/>
          <w:rFonts w:ascii="Times New Roman" w:hAnsi="Times New Roman"/>
          <w:color w:val="000000"/>
          <w:sz w:val="24"/>
          <w:szCs w:val="24"/>
        </w:rPr>
      </w:pPr>
    </w:p>
    <w:p w14:paraId="756BDC8F" w14:textId="77777777" w:rsidR="004C786A" w:rsidRDefault="004C786A" w:rsidP="001F4120">
      <w:pPr>
        <w:pStyle w:val="ListParagraph"/>
        <w:numPr>
          <w:ilvl w:val="0"/>
          <w:numId w:val="245"/>
        </w:numPr>
        <w:rPr>
          <w:rStyle w:val="documentbody1"/>
          <w:rFonts w:ascii="Times New Roman" w:hAnsi="Times New Roman"/>
          <w:color w:val="000000"/>
          <w:sz w:val="24"/>
          <w:szCs w:val="24"/>
        </w:rPr>
      </w:pPr>
      <w:r w:rsidRPr="00316A29">
        <w:rPr>
          <w:rStyle w:val="documentbody1"/>
          <w:rFonts w:ascii="Times New Roman" w:hAnsi="Times New Roman"/>
          <w:color w:val="000000"/>
          <w:sz w:val="24"/>
          <w:szCs w:val="24"/>
        </w:rPr>
        <w:t xml:space="preserve">There is evidence that the child saw and/or heard the underlying crime; and </w:t>
      </w:r>
    </w:p>
    <w:p w14:paraId="45F94A7E" w14:textId="77777777" w:rsidR="00316A29" w:rsidRDefault="00316A29" w:rsidP="00704A53">
      <w:pPr>
        <w:pStyle w:val="ListParagraph"/>
        <w:rPr>
          <w:rStyle w:val="documentbody1"/>
          <w:rFonts w:ascii="Times New Roman" w:hAnsi="Times New Roman"/>
          <w:color w:val="000000"/>
          <w:sz w:val="24"/>
          <w:szCs w:val="24"/>
        </w:rPr>
      </w:pPr>
    </w:p>
    <w:p w14:paraId="07AB9706" w14:textId="77777777" w:rsidR="004C786A" w:rsidRDefault="004C786A" w:rsidP="001F4120">
      <w:pPr>
        <w:pStyle w:val="ListParagraph"/>
        <w:numPr>
          <w:ilvl w:val="0"/>
          <w:numId w:val="245"/>
        </w:numPr>
        <w:rPr>
          <w:rStyle w:val="documentbody1"/>
          <w:rFonts w:ascii="Times New Roman" w:hAnsi="Times New Roman"/>
          <w:color w:val="000000"/>
          <w:sz w:val="24"/>
          <w:szCs w:val="24"/>
        </w:rPr>
      </w:pPr>
      <w:r w:rsidRPr="00316A29">
        <w:rPr>
          <w:rStyle w:val="documentbody1"/>
          <w:rFonts w:ascii="Times New Roman" w:hAnsi="Times New Roman"/>
          <w:color w:val="000000"/>
          <w:sz w:val="24"/>
          <w:szCs w:val="24"/>
        </w:rPr>
        <w:t>There is evidence the child was affected by what s/he saw e.g. child calls 911, child communicates somehow to police that s/he affected; victim describes effect on child; child interviewed and describes effect; and</w:t>
      </w:r>
    </w:p>
    <w:p w14:paraId="5CCD6D16" w14:textId="77777777" w:rsidR="00316A29" w:rsidRDefault="00316A29" w:rsidP="00704A53">
      <w:pPr>
        <w:pStyle w:val="ListParagraph"/>
        <w:rPr>
          <w:rStyle w:val="documentbody1"/>
          <w:rFonts w:ascii="Times New Roman" w:hAnsi="Times New Roman"/>
          <w:color w:val="000000"/>
          <w:sz w:val="24"/>
          <w:szCs w:val="24"/>
        </w:rPr>
      </w:pPr>
    </w:p>
    <w:p w14:paraId="4FDECFC4" w14:textId="77777777" w:rsidR="004C786A" w:rsidRPr="00316A29" w:rsidRDefault="004C786A" w:rsidP="001F4120">
      <w:pPr>
        <w:pStyle w:val="ListParagraph"/>
        <w:numPr>
          <w:ilvl w:val="0"/>
          <w:numId w:val="245"/>
        </w:numPr>
        <w:rPr>
          <w:rStyle w:val="documentbody1"/>
          <w:rFonts w:ascii="Times New Roman" w:hAnsi="Times New Roman"/>
          <w:color w:val="000000"/>
          <w:sz w:val="24"/>
          <w:szCs w:val="24"/>
        </w:rPr>
      </w:pPr>
      <w:r w:rsidRPr="00316A29">
        <w:rPr>
          <w:rStyle w:val="documentbody1"/>
          <w:rFonts w:ascii="Times New Roman" w:hAnsi="Times New Roman"/>
          <w:color w:val="000000"/>
          <w:sz w:val="24"/>
          <w:szCs w:val="24"/>
        </w:rPr>
        <w:t>The child is under 18 years of age and is the biological or adopted child of either the victim or the defendant or both (grandchildren, nieces, cousins not covered by statute).</w:t>
      </w:r>
    </w:p>
    <w:p w14:paraId="31D565D3" w14:textId="77777777" w:rsidR="004C786A" w:rsidRPr="00317287" w:rsidRDefault="004C786A" w:rsidP="00704A53">
      <w:pPr>
        <w:ind w:left="2160"/>
        <w:rPr>
          <w:rStyle w:val="documentbody1"/>
          <w:rFonts w:ascii="Times New Roman" w:hAnsi="Times New Roman"/>
          <w:color w:val="000000"/>
          <w:sz w:val="24"/>
          <w:szCs w:val="24"/>
        </w:rPr>
      </w:pPr>
    </w:p>
    <w:p w14:paraId="62B01E66" w14:textId="77777777" w:rsidR="004C786A" w:rsidRPr="00317287" w:rsidRDefault="004C786A" w:rsidP="00704A53">
      <w:pPr>
        <w:ind w:left="2880"/>
        <w:rPr>
          <w:rStyle w:val="documentbody1"/>
          <w:rFonts w:ascii="Times New Roman" w:hAnsi="Times New Roman"/>
          <w:color w:val="000000"/>
          <w:sz w:val="24"/>
          <w:szCs w:val="24"/>
        </w:rPr>
      </w:pPr>
      <w:r w:rsidRPr="00317287">
        <w:rPr>
          <w:rStyle w:val="documentbody1"/>
          <w:rFonts w:ascii="Times New Roman" w:hAnsi="Times New Roman"/>
          <w:color w:val="000000"/>
          <w:sz w:val="24"/>
          <w:szCs w:val="24"/>
        </w:rPr>
        <w:t xml:space="preserve">In appropriate cases, every effort shall be made by the filing deputy to arrange a child interview with the child interview </w:t>
      </w:r>
      <w:r w:rsidRPr="00317287">
        <w:rPr>
          <w:rStyle w:val="documentbody1"/>
          <w:rFonts w:ascii="Times New Roman" w:hAnsi="Times New Roman"/>
          <w:color w:val="000000"/>
          <w:sz w:val="24"/>
          <w:szCs w:val="24"/>
        </w:rPr>
        <w:lastRenderedPageBreak/>
        <w:t xml:space="preserve">specialist as soon as possible.  The detective and advocate shall be included in the arrangements and the advocate may arrange for the advocate supervisor to provide advocacy for the child in appropriate cases.  Child interview DVDs shall remain in evidence and in the custody of the child interview specialist and shall be provided in discovery only under a protective order.  </w:t>
      </w:r>
    </w:p>
    <w:p w14:paraId="198B2B97" w14:textId="77777777" w:rsidR="004C786A" w:rsidRPr="00317287" w:rsidRDefault="004C786A" w:rsidP="00704A53">
      <w:pPr>
        <w:ind w:left="2160"/>
        <w:rPr>
          <w:color w:val="000000"/>
          <w:sz w:val="24"/>
          <w:szCs w:val="24"/>
        </w:rPr>
      </w:pPr>
    </w:p>
    <w:p w14:paraId="0B13EEFD" w14:textId="77777777" w:rsidR="004C786A" w:rsidRPr="009B25B7" w:rsidRDefault="004C786A" w:rsidP="00704A53">
      <w:pPr>
        <w:numPr>
          <w:ilvl w:val="0"/>
          <w:numId w:val="142"/>
        </w:numPr>
        <w:rPr>
          <w:rStyle w:val="documentbody1"/>
          <w:rFonts w:ascii="Times New Roman" w:hAnsi="Times New Roman"/>
          <w:color w:val="000000"/>
          <w:sz w:val="24"/>
          <w:szCs w:val="24"/>
        </w:rPr>
      </w:pPr>
      <w:r w:rsidRPr="00317287">
        <w:rPr>
          <w:rStyle w:val="documentbody1"/>
          <w:rFonts w:ascii="Times New Roman" w:hAnsi="Times New Roman"/>
          <w:color w:val="000000"/>
          <w:sz w:val="24"/>
          <w:szCs w:val="24"/>
        </w:rPr>
        <w:t>All plea paperwork to aggravating factors must be carefully reviewed to insure that the defendant waives his right to have a jury find the aggravating factor beyond a reasonable doubt at trial, that the defendant waives his right to appeal a sentencing outside the standard range, and that the plea contains a factual basis for the aggravating factor.</w:t>
      </w:r>
    </w:p>
    <w:p w14:paraId="16C41D0E" w14:textId="77777777" w:rsidR="004C786A" w:rsidRPr="00317287" w:rsidRDefault="004C786A" w:rsidP="00704A53">
      <w:pPr>
        <w:pStyle w:val="BodyTextIndent2"/>
        <w:ind w:left="0"/>
      </w:pPr>
    </w:p>
    <w:p w14:paraId="7C9B5DF3" w14:textId="77777777" w:rsidR="007E348B" w:rsidRDefault="007E348B" w:rsidP="00704A53">
      <w:pPr>
        <w:pStyle w:val="BodyTextIndent2"/>
        <w:numPr>
          <w:ilvl w:val="0"/>
          <w:numId w:val="145"/>
        </w:numPr>
      </w:pPr>
      <w:r>
        <w:t>Drug Offender Sentencing Alternative (DOSA)</w:t>
      </w:r>
    </w:p>
    <w:p w14:paraId="6F70387F" w14:textId="77777777" w:rsidR="007E348B" w:rsidRPr="007E348B" w:rsidRDefault="007E348B" w:rsidP="00704A53">
      <w:pPr>
        <w:pStyle w:val="BodyTextIndent2"/>
        <w:ind w:left="2160"/>
        <w:rPr>
          <w:szCs w:val="24"/>
        </w:rPr>
      </w:pPr>
    </w:p>
    <w:p w14:paraId="3F345ED7" w14:textId="77777777" w:rsidR="007E348B" w:rsidRDefault="007E348B" w:rsidP="00704A53">
      <w:pPr>
        <w:ind w:left="2880" w:hanging="720"/>
        <w:rPr>
          <w:sz w:val="24"/>
          <w:szCs w:val="24"/>
        </w:rPr>
      </w:pPr>
      <w:r>
        <w:rPr>
          <w:sz w:val="24"/>
          <w:szCs w:val="24"/>
        </w:rPr>
        <w:t>a.</w:t>
      </w:r>
      <w:r>
        <w:rPr>
          <w:sz w:val="24"/>
          <w:szCs w:val="24"/>
        </w:rPr>
        <w:tab/>
      </w:r>
      <w:r w:rsidRPr="007E348B">
        <w:rPr>
          <w:sz w:val="24"/>
          <w:szCs w:val="24"/>
        </w:rPr>
        <w:t xml:space="preserve">On DOSA and Residential DOSA for all domestic violence cases, a defense counsel, should make every effort to seek a presentence investigation and a chemical dependency screening report as provided in </w:t>
      </w:r>
      <w:hyperlink r:id="rId363" w:history="1">
        <w:r w:rsidRPr="007E348B">
          <w:rPr>
            <w:rStyle w:val="Hyperlink"/>
            <w:sz w:val="24"/>
            <w:szCs w:val="24"/>
          </w:rPr>
          <w:t>RCW 9.94A.500</w:t>
        </w:r>
      </w:hyperlink>
      <w:r w:rsidRPr="007E348B">
        <w:rPr>
          <w:sz w:val="24"/>
          <w:szCs w:val="24"/>
        </w:rPr>
        <w:t xml:space="preserve">, in advance of sentencing.  </w:t>
      </w:r>
    </w:p>
    <w:p w14:paraId="57273DF0" w14:textId="77777777" w:rsidR="007E348B" w:rsidRDefault="007E348B" w:rsidP="00704A53">
      <w:pPr>
        <w:ind w:left="2880" w:hanging="720"/>
        <w:rPr>
          <w:sz w:val="24"/>
          <w:szCs w:val="24"/>
        </w:rPr>
      </w:pPr>
    </w:p>
    <w:p w14:paraId="1780063E" w14:textId="77777777" w:rsidR="007E348B" w:rsidRDefault="007E348B" w:rsidP="00704A53">
      <w:pPr>
        <w:ind w:left="2880" w:hanging="720"/>
        <w:rPr>
          <w:sz w:val="24"/>
          <w:szCs w:val="24"/>
        </w:rPr>
      </w:pPr>
      <w:r>
        <w:rPr>
          <w:sz w:val="24"/>
          <w:szCs w:val="24"/>
        </w:rPr>
        <w:t>b.</w:t>
      </w:r>
      <w:r>
        <w:rPr>
          <w:sz w:val="24"/>
          <w:szCs w:val="24"/>
        </w:rPr>
        <w:tab/>
      </w:r>
      <w:r w:rsidRPr="007E348B">
        <w:rPr>
          <w:sz w:val="24"/>
          <w:szCs w:val="24"/>
        </w:rPr>
        <w:t xml:space="preserve">DOSA and Residential DOSA recommendations involving co-occurring drug and domestic violence cases, must also include an appropriate domestic violence treatment program by a state-certified domestic violence treatment provider pursuant to chapter </w:t>
      </w:r>
      <w:hyperlink r:id="rId364" w:history="1">
        <w:r w:rsidRPr="007E348B">
          <w:rPr>
            <w:rStyle w:val="Hyperlink"/>
            <w:sz w:val="24"/>
            <w:szCs w:val="24"/>
          </w:rPr>
          <w:t>26.50 RCW</w:t>
        </w:r>
      </w:hyperlink>
      <w:r w:rsidRPr="007E348B">
        <w:rPr>
          <w:sz w:val="24"/>
          <w:szCs w:val="24"/>
        </w:rPr>
        <w:t>.</w:t>
      </w:r>
    </w:p>
    <w:p w14:paraId="257C3B23" w14:textId="77777777" w:rsidR="007E348B" w:rsidRDefault="007E348B" w:rsidP="00704A53">
      <w:pPr>
        <w:ind w:left="2880" w:hanging="720"/>
        <w:rPr>
          <w:sz w:val="24"/>
          <w:szCs w:val="24"/>
        </w:rPr>
      </w:pPr>
    </w:p>
    <w:p w14:paraId="29F5738D" w14:textId="77777777" w:rsidR="007E348B" w:rsidRPr="003C062A" w:rsidRDefault="007E348B" w:rsidP="00704A53">
      <w:pPr>
        <w:ind w:left="2880" w:hanging="720"/>
        <w:rPr>
          <w:sz w:val="24"/>
          <w:szCs w:val="24"/>
        </w:rPr>
      </w:pPr>
      <w:r>
        <w:rPr>
          <w:sz w:val="24"/>
          <w:szCs w:val="24"/>
        </w:rPr>
        <w:t>c.</w:t>
      </w:r>
      <w:r>
        <w:rPr>
          <w:sz w:val="24"/>
          <w:szCs w:val="24"/>
        </w:rPr>
        <w:tab/>
      </w:r>
      <w:r w:rsidRPr="007E348B">
        <w:rPr>
          <w:sz w:val="24"/>
          <w:szCs w:val="24"/>
        </w:rPr>
        <w:t>Residential DOSA on DV cases must have in the plea agreement that the defendant shall not be released from jail until the bed date/transportation to ADOTSA.  This is because gaps between jail release and treatment offer an unnecessary risk of substance abuse binging and has resulted in multiple domestic violence homicides.  Because a court does not have the authority to hold a defendant after imposing a Residential DOSA, this may be accomplished by scheduling sentencing to coincide with the bed date.  Alternatively, if the defendant is being sentenced on a misdemeanor offense along with a felony, the defendant’s misdemeanor sentence could be credit for time served at the time of the bed date.</w:t>
      </w:r>
    </w:p>
    <w:p w14:paraId="485EA6CA" w14:textId="77777777" w:rsidR="007E348B" w:rsidRDefault="007E348B" w:rsidP="00704A53">
      <w:pPr>
        <w:pStyle w:val="BodyTextIndent2"/>
        <w:ind w:left="2160"/>
      </w:pPr>
    </w:p>
    <w:p w14:paraId="7231608E" w14:textId="77777777" w:rsidR="007E348B" w:rsidRDefault="007E348B" w:rsidP="00704A53">
      <w:pPr>
        <w:pStyle w:val="BodyTextIndent2"/>
        <w:ind w:left="720" w:firstLine="720"/>
      </w:pPr>
      <w:r>
        <w:t>4.</w:t>
      </w:r>
      <w:r>
        <w:tab/>
        <w:t>Domestic Violence Treatment</w:t>
      </w:r>
    </w:p>
    <w:p w14:paraId="6B522B3C" w14:textId="77777777" w:rsidR="007E348B" w:rsidRDefault="007E348B" w:rsidP="00704A53">
      <w:pPr>
        <w:pStyle w:val="BodyTextIndent2"/>
        <w:ind w:left="720" w:firstLine="720"/>
      </w:pPr>
    </w:p>
    <w:p w14:paraId="4A517C2E" w14:textId="77777777" w:rsidR="0081061A" w:rsidRDefault="0081061A" w:rsidP="00704A53">
      <w:pPr>
        <w:pStyle w:val="BodyTextIndent2"/>
        <w:ind w:left="2160"/>
      </w:pPr>
      <w:r>
        <w:t xml:space="preserve">Although the Sentencing Reform Act (SRA) encourages the wide use of affirmative conditions, community supervision to monitor compliance is simply not available in most cases.  As a result, courts are routinely </w:t>
      </w:r>
      <w:r>
        <w:lastRenderedPageBreak/>
        <w:t>imposing sentencing conditions, including treatment, that are unmonitored and unenforced.</w:t>
      </w:r>
    </w:p>
    <w:p w14:paraId="3315D365" w14:textId="77777777" w:rsidR="0081061A" w:rsidRDefault="0081061A" w:rsidP="00704A53">
      <w:pPr>
        <w:pStyle w:val="BodyTextIndent2"/>
        <w:ind w:left="2160"/>
      </w:pPr>
    </w:p>
    <w:p w14:paraId="675B85A2" w14:textId="77777777" w:rsidR="0081061A" w:rsidRPr="0081061A" w:rsidRDefault="0081061A" w:rsidP="00704A53">
      <w:pPr>
        <w:pStyle w:val="BodyTextIndent2"/>
        <w:ind w:left="2160"/>
      </w:pPr>
      <w:r w:rsidRPr="0081061A">
        <w:t>If a DPA is considering the use of affirmative conditions in a case, either in lieu of or in</w:t>
      </w:r>
      <w:r>
        <w:t xml:space="preserve"> </w:t>
      </w:r>
      <w:r w:rsidRPr="0081061A">
        <w:t>addition to a standard range sentence, three fundamental questions need to be addressed:</w:t>
      </w:r>
    </w:p>
    <w:p w14:paraId="3D227DAE" w14:textId="77777777" w:rsidR="0081061A" w:rsidRDefault="0081061A" w:rsidP="00704A53">
      <w:pPr>
        <w:pStyle w:val="BodyTextIndent2"/>
        <w:ind w:left="720" w:firstLine="720"/>
      </w:pPr>
    </w:p>
    <w:p w14:paraId="6F3C5047" w14:textId="77777777" w:rsidR="0081061A" w:rsidRDefault="0081061A" w:rsidP="00704A53">
      <w:pPr>
        <w:pStyle w:val="BodyTextIndent2"/>
        <w:ind w:left="2880" w:hanging="720"/>
      </w:pPr>
      <w:r>
        <w:t>a.</w:t>
      </w:r>
      <w:r>
        <w:tab/>
      </w:r>
      <w:r w:rsidRPr="0081061A">
        <w:t>Is there reason to believe this offender is well-suited to the proposed treatment? If not,we are simply guessing that an offender's risk to reoffend can be reduced through</w:t>
      </w:r>
      <w:r>
        <w:t xml:space="preserve"> </w:t>
      </w:r>
      <w:r w:rsidRPr="0081061A">
        <w:t>treatment. Where possible, we should avoid reliance on our own judgment regarding the</w:t>
      </w:r>
      <w:r>
        <w:t xml:space="preserve"> </w:t>
      </w:r>
      <w:r w:rsidRPr="0081061A">
        <w:t>suitability of treatment for an offender. Rather, we should seek to rely on competent</w:t>
      </w:r>
      <w:r>
        <w:t xml:space="preserve"> </w:t>
      </w:r>
      <w:r w:rsidRPr="0081061A">
        <w:t>professional assessments (typically provided by defense counsel).</w:t>
      </w:r>
    </w:p>
    <w:p w14:paraId="77E0AC59" w14:textId="77777777" w:rsidR="0081061A" w:rsidRDefault="0081061A" w:rsidP="00704A53">
      <w:pPr>
        <w:pStyle w:val="BodyTextIndent2"/>
        <w:ind w:left="2880" w:hanging="720"/>
      </w:pPr>
    </w:p>
    <w:p w14:paraId="0140DC94" w14:textId="77777777" w:rsidR="0081061A" w:rsidRDefault="0081061A" w:rsidP="00704A53">
      <w:pPr>
        <w:pStyle w:val="BodyTextIndent2"/>
        <w:ind w:left="2880" w:hanging="720"/>
      </w:pPr>
      <w:r>
        <w:t>b.</w:t>
      </w:r>
      <w:r>
        <w:tab/>
      </w:r>
      <w:r w:rsidRPr="0081061A">
        <w:t>Is the proposed program evidence-based and proven effective in addressing the issue that</w:t>
      </w:r>
      <w:r>
        <w:t xml:space="preserve"> </w:t>
      </w:r>
      <w:r w:rsidRPr="0081061A">
        <w:t>we seek to treat? Increasingly, it is clear that some programs are much more effective</w:t>
      </w:r>
      <w:r>
        <w:t xml:space="preserve"> </w:t>
      </w:r>
      <w:r w:rsidRPr="0081061A">
        <w:t>than others in reducing recidivism and achieving positive outcomes for the offenders and</w:t>
      </w:r>
      <w:r>
        <w:t xml:space="preserve"> </w:t>
      </w:r>
      <w:r w:rsidRPr="0081061A">
        <w:t>the community. We should not direct scarce resources at programs that do not meet basic</w:t>
      </w:r>
      <w:r>
        <w:t xml:space="preserve"> </w:t>
      </w:r>
      <w:r w:rsidRPr="0081061A">
        <w:t>benchmarks of effectiveness. Examples or effective programs (per WSIPP) include:</w:t>
      </w:r>
      <w:r>
        <w:t xml:space="preserve"> </w:t>
      </w:r>
      <w:r w:rsidRPr="0081061A">
        <w:t>DOSA, Drug Court, Mental Health Court; cognitive behavioral therapy, intensive drug</w:t>
      </w:r>
      <w:r>
        <w:t xml:space="preserve"> </w:t>
      </w:r>
      <w:r w:rsidRPr="0081061A">
        <w:t>treatment and supervision;</w:t>
      </w:r>
    </w:p>
    <w:p w14:paraId="305AD230" w14:textId="77777777" w:rsidR="0081061A" w:rsidRDefault="0081061A" w:rsidP="00704A53">
      <w:pPr>
        <w:pStyle w:val="BodyTextIndent2"/>
        <w:ind w:left="2880" w:hanging="720"/>
      </w:pPr>
    </w:p>
    <w:p w14:paraId="273E4CAA" w14:textId="77777777" w:rsidR="0081061A" w:rsidRPr="0081061A" w:rsidRDefault="0081061A" w:rsidP="00704A53">
      <w:pPr>
        <w:pStyle w:val="BodyTextIndent2"/>
        <w:ind w:left="2880" w:hanging="720"/>
      </w:pPr>
      <w:r>
        <w:t>c.</w:t>
      </w:r>
      <w:r>
        <w:tab/>
      </w:r>
      <w:r w:rsidRPr="0081061A">
        <w:t>Assuming that an eligible offender is being placed into the right program, we must ask</w:t>
      </w:r>
      <w:r>
        <w:t xml:space="preserve"> </w:t>
      </w:r>
      <w:r w:rsidRPr="0081061A">
        <w:t xml:space="preserve">three questions. How will an offender's performance be monitored? How will compliance be monitored? How will failure to comply to proven and punished? In general, if it is proven that an offender scores high enough on the risk assessment tool to authorize Department of Corrections supervision, then imposing affirmative conditions may be appropriate. Without some assurance to this effect, the KCPAO will not request nor support the imposition of an affirmative condition in routine cases.  </w:t>
      </w:r>
    </w:p>
    <w:p w14:paraId="1C0FD0D7" w14:textId="77777777" w:rsidR="00195731" w:rsidRDefault="00195731" w:rsidP="00704A53">
      <w:pPr>
        <w:pStyle w:val="BodyTextIndent2"/>
        <w:ind w:left="2880" w:hanging="720"/>
      </w:pPr>
    </w:p>
    <w:p w14:paraId="25CB9758" w14:textId="77777777" w:rsidR="00195731" w:rsidRDefault="00195731" w:rsidP="00704A53">
      <w:pPr>
        <w:pStyle w:val="BodyTextIndent2"/>
        <w:ind w:left="2880" w:hanging="720"/>
      </w:pPr>
      <w:r w:rsidRPr="00195731">
        <w:t>The routine use of "bench supervision" will not be requested unless there</w:t>
      </w:r>
    </w:p>
    <w:p w14:paraId="0E79D4E4" w14:textId="77777777" w:rsidR="00195731" w:rsidRDefault="00195731" w:rsidP="00704A53">
      <w:pPr>
        <w:pStyle w:val="BodyTextIndent2"/>
        <w:ind w:left="2880" w:hanging="720"/>
      </w:pPr>
      <w:r w:rsidRPr="00195731">
        <w:t>is a public safety interest.  In cases of stalking and domestic violence who</w:t>
      </w:r>
    </w:p>
    <w:p w14:paraId="72E8D65A" w14:textId="77777777" w:rsidR="00195731" w:rsidRDefault="00195731" w:rsidP="00704A53">
      <w:pPr>
        <w:pStyle w:val="BodyTextIndent2"/>
        <w:ind w:left="2880" w:hanging="720"/>
      </w:pPr>
      <w:r w:rsidRPr="00195731">
        <w:t>are not eligible for supervision the KCPAO will request affirmative</w:t>
      </w:r>
    </w:p>
    <w:p w14:paraId="697420A2" w14:textId="77777777" w:rsidR="00195731" w:rsidRDefault="00195731" w:rsidP="00704A53">
      <w:pPr>
        <w:pStyle w:val="BodyTextIndent2"/>
        <w:ind w:left="2880" w:hanging="720"/>
      </w:pPr>
      <w:r w:rsidRPr="00195731">
        <w:t>treatment conditions and monitoring as such cases evidence significant</w:t>
      </w:r>
    </w:p>
    <w:p w14:paraId="2714D8AB" w14:textId="77777777" w:rsidR="00195731" w:rsidRDefault="00195731" w:rsidP="00704A53">
      <w:pPr>
        <w:pStyle w:val="BodyTextIndent2"/>
        <w:ind w:left="2880" w:hanging="720"/>
      </w:pPr>
      <w:r w:rsidRPr="00195731">
        <w:t>concern for future harm, both to individuals and the community.   DV</w:t>
      </w:r>
    </w:p>
    <w:p w14:paraId="65C8EE96" w14:textId="77777777" w:rsidR="00195731" w:rsidRDefault="00195731" w:rsidP="00704A53">
      <w:pPr>
        <w:pStyle w:val="BodyTextIndent2"/>
        <w:ind w:left="2880" w:hanging="720"/>
      </w:pPr>
      <w:r w:rsidRPr="00195731">
        <w:t>victims (and prosecutors) often want to see defendants engage in treatment</w:t>
      </w:r>
    </w:p>
    <w:p w14:paraId="6875E1DB" w14:textId="77777777" w:rsidR="00195731" w:rsidRDefault="00195731" w:rsidP="00704A53">
      <w:pPr>
        <w:pStyle w:val="BodyTextIndent2"/>
        <w:ind w:left="2880" w:hanging="720"/>
      </w:pPr>
      <w:r w:rsidRPr="00195731">
        <w:t>aimed at reducing future abuse.  Furthermore, it is helpful for DV</w:t>
      </w:r>
    </w:p>
    <w:p w14:paraId="0D6687F2" w14:textId="77777777" w:rsidR="00195731" w:rsidRDefault="00195731" w:rsidP="00704A53">
      <w:pPr>
        <w:pStyle w:val="BodyTextIndent2"/>
        <w:ind w:left="2880" w:hanging="720"/>
      </w:pPr>
      <w:r w:rsidRPr="00195731">
        <w:t>defendants to have clear benchmarks for what is required of them in order</w:t>
      </w:r>
    </w:p>
    <w:p w14:paraId="317A0C48" w14:textId="77777777" w:rsidR="00195731" w:rsidRDefault="00195731" w:rsidP="00704A53">
      <w:pPr>
        <w:pStyle w:val="BodyTextIndent2"/>
        <w:ind w:left="2880" w:hanging="720"/>
      </w:pPr>
      <w:r w:rsidRPr="00195731">
        <w:lastRenderedPageBreak/>
        <w:t xml:space="preserve">to modify or lift an NCO.  Finally, the PAO wants to ensure that </w:t>
      </w:r>
    </w:p>
    <w:p w14:paraId="3235F6EE" w14:textId="77777777" w:rsidR="00195731" w:rsidRDefault="00195731" w:rsidP="00704A53">
      <w:pPr>
        <w:pStyle w:val="BodyTextIndent2"/>
        <w:ind w:left="2880" w:hanging="720"/>
      </w:pPr>
      <w:r w:rsidRPr="00195731">
        <w:t xml:space="preserve">defendants have reduced the risk of DV recidivism prior to having their </w:t>
      </w:r>
    </w:p>
    <w:p w14:paraId="5B4EDAF5" w14:textId="77777777" w:rsidR="00195731" w:rsidRDefault="00195731" w:rsidP="00704A53">
      <w:pPr>
        <w:pStyle w:val="BodyTextIndent2"/>
        <w:ind w:left="2880" w:hanging="720"/>
      </w:pPr>
      <w:r w:rsidRPr="00195731">
        <w:t xml:space="preserve">convictions vacated or firearm rights restored.  Therefore, the PAO will </w:t>
      </w:r>
    </w:p>
    <w:p w14:paraId="7B32C251" w14:textId="77777777" w:rsidR="00195731" w:rsidRDefault="00195731" w:rsidP="00704A53">
      <w:pPr>
        <w:pStyle w:val="BodyTextIndent2"/>
        <w:ind w:left="2880" w:hanging="720"/>
      </w:pPr>
      <w:r w:rsidRPr="00195731">
        <w:t xml:space="preserve">recommend treatment in DV offenses where the information available to </w:t>
      </w:r>
    </w:p>
    <w:p w14:paraId="65558B0B" w14:textId="77777777" w:rsidR="00195731" w:rsidRDefault="00195731" w:rsidP="00704A53">
      <w:pPr>
        <w:pStyle w:val="BodyTextIndent2"/>
        <w:ind w:left="2880" w:hanging="720"/>
      </w:pPr>
      <w:r w:rsidRPr="00195731">
        <w:t xml:space="preserve">the parties suggests that the defendant could benefit from treatment, be it </w:t>
      </w:r>
    </w:p>
    <w:p w14:paraId="1DC41B4F" w14:textId="77777777" w:rsidR="00195731" w:rsidRDefault="00195731" w:rsidP="00704A53">
      <w:pPr>
        <w:pStyle w:val="BodyTextIndent2"/>
        <w:ind w:left="2880" w:hanging="720"/>
      </w:pPr>
      <w:r w:rsidRPr="00195731">
        <w:t xml:space="preserve">behavior modification for DV, substance-use disorder, and/or mental </w:t>
      </w:r>
    </w:p>
    <w:p w14:paraId="07587846" w14:textId="77777777" w:rsidR="00195731" w:rsidRDefault="00195731" w:rsidP="00704A53">
      <w:pPr>
        <w:pStyle w:val="BodyTextIndent2"/>
        <w:ind w:left="2880" w:hanging="720"/>
      </w:pPr>
      <w:r w:rsidRPr="00195731">
        <w:t xml:space="preserve">health treatment.  The PAO will generally not request bench supervision, </w:t>
      </w:r>
    </w:p>
    <w:p w14:paraId="680ACF59" w14:textId="77777777" w:rsidR="00195731" w:rsidRDefault="00195731" w:rsidP="00704A53">
      <w:pPr>
        <w:pStyle w:val="BodyTextIndent2"/>
        <w:ind w:left="2880" w:hanging="720"/>
      </w:pPr>
      <w:r w:rsidRPr="00195731">
        <w:t xml:space="preserve">except in rare cases, but will cover any review hearings set by the Court.  </w:t>
      </w:r>
    </w:p>
    <w:p w14:paraId="01C172D6" w14:textId="77777777" w:rsidR="00195731" w:rsidRDefault="00195731" w:rsidP="00704A53">
      <w:pPr>
        <w:pStyle w:val="BodyTextIndent2"/>
        <w:ind w:left="2880" w:hanging="720"/>
      </w:pPr>
      <w:r w:rsidRPr="00195731">
        <w:t xml:space="preserve">In cases where a review hearing is not set, PAO will recommend that </w:t>
      </w:r>
    </w:p>
    <w:p w14:paraId="755F25A0" w14:textId="77777777" w:rsidR="00195731" w:rsidRPr="00195731" w:rsidRDefault="00195731" w:rsidP="00704A53">
      <w:pPr>
        <w:pStyle w:val="BodyTextIndent2"/>
        <w:ind w:left="2880" w:hanging="720"/>
      </w:pPr>
      <w:r w:rsidRPr="00195731">
        <w:t>treatment proof be filed with the Court.</w:t>
      </w:r>
    </w:p>
    <w:p w14:paraId="5E335992" w14:textId="77777777" w:rsidR="00195731" w:rsidRDefault="00195731" w:rsidP="00704A53">
      <w:pPr>
        <w:pStyle w:val="BodyTextIndent2"/>
        <w:ind w:left="2880" w:hanging="720"/>
      </w:pPr>
    </w:p>
    <w:p w14:paraId="73001CEA" w14:textId="77777777" w:rsidR="00195731" w:rsidRDefault="00195731" w:rsidP="00704A53">
      <w:pPr>
        <w:pStyle w:val="BodyTextIndent2"/>
        <w:numPr>
          <w:ilvl w:val="0"/>
          <w:numId w:val="143"/>
        </w:numPr>
      </w:pPr>
      <w:r>
        <w:t>Domestic Violence Batterer Treatment (aka Batterer Intervention Program)</w:t>
      </w:r>
    </w:p>
    <w:p w14:paraId="666225E8" w14:textId="77777777" w:rsidR="00195731" w:rsidRDefault="00195731" w:rsidP="00704A53">
      <w:pPr>
        <w:pStyle w:val="BodyTextIndent2"/>
        <w:ind w:left="2160"/>
      </w:pPr>
    </w:p>
    <w:p w14:paraId="5E551A82" w14:textId="77777777" w:rsidR="00195731" w:rsidRPr="00195731" w:rsidRDefault="00195731" w:rsidP="00704A53">
      <w:pPr>
        <w:pStyle w:val="BodyTextIndent2"/>
        <w:ind w:left="2160"/>
      </w:pPr>
      <w:r w:rsidRPr="00195731">
        <w:t>In 2013</w:t>
      </w:r>
      <w:r>
        <w:t>,</w:t>
      </w:r>
      <w:r w:rsidRPr="00195731">
        <w:t xml:space="preserve"> the Legislature directed the Washington State Institute for Public Policy to conduct a study titled “What works to reduce recidivism by domestic violence offenders.”   This rigorous study called into question the efficacy of traditional batterer treatment.  In response</w:t>
      </w:r>
      <w:r w:rsidR="009455AF">
        <w:t>,</w:t>
      </w:r>
      <w:r w:rsidRPr="00195731">
        <w:t xml:space="preserve"> the PAO changed sentence recommendations to include alternatives to traditional batterer treatment such as Cognitive Behavioral Treatment.  In the summer of 2018</w:t>
      </w:r>
      <w:r w:rsidR="009455AF">
        <w:t>,</w:t>
      </w:r>
      <w:r w:rsidRPr="00195731">
        <w:t xml:space="preserve"> DV treatment underwent significant revision and update.  The new Washington Administrative Codes now include higher standards for batterer treatment and incorporate Cognitive Behavioral Therapy and many evidence based practices including a four tiered risk and needs approach.  See </w:t>
      </w:r>
      <w:hyperlink r:id="rId365" w:history="1">
        <w:r w:rsidRPr="00195731">
          <w:rPr>
            <w:rStyle w:val="Hyperlink"/>
          </w:rPr>
          <w:t>updated administrative codes</w:t>
        </w:r>
      </w:hyperlink>
      <w:r w:rsidRPr="00195731">
        <w:t xml:space="preserve"> (adopted 7/18) and </w:t>
      </w:r>
      <w:hyperlink r:id="rId366" w:history="1">
        <w:r w:rsidRPr="00195731">
          <w:rPr>
            <w:rStyle w:val="Hyperlink"/>
          </w:rPr>
          <w:t>list of certified providers</w:t>
        </w:r>
      </w:hyperlink>
      <w:r w:rsidRPr="00195731">
        <w:t xml:space="preserve">.  </w:t>
      </w:r>
    </w:p>
    <w:p w14:paraId="01E6D648" w14:textId="77777777" w:rsidR="00195731" w:rsidRPr="00195731" w:rsidRDefault="00195731" w:rsidP="00704A53">
      <w:pPr>
        <w:pStyle w:val="BodyTextIndent2"/>
        <w:ind w:left="2160"/>
      </w:pPr>
    </w:p>
    <w:p w14:paraId="0FB72E99" w14:textId="77777777" w:rsidR="00195731" w:rsidRPr="00195731" w:rsidRDefault="00195731" w:rsidP="00704A53">
      <w:pPr>
        <w:pStyle w:val="BodyTextIndent2"/>
        <w:ind w:left="2160"/>
      </w:pPr>
      <w:r w:rsidRPr="00195731">
        <w:t xml:space="preserve">The new statewide approach to batterer intervention is promising, but will take time for the field of providers to implement.  With that the PAO will consider whether batterer intervention providers implement/adopt evidence based practices and training in recommending which intervention (BIP or CBT) is appropriate.  </w:t>
      </w:r>
    </w:p>
    <w:p w14:paraId="01835E08" w14:textId="77777777" w:rsidR="00195731" w:rsidRPr="00195731" w:rsidRDefault="00195731" w:rsidP="00704A53">
      <w:pPr>
        <w:pStyle w:val="BodyTextIndent2"/>
        <w:ind w:left="2160"/>
      </w:pPr>
    </w:p>
    <w:p w14:paraId="27BB1719" w14:textId="77777777" w:rsidR="00195731" w:rsidRPr="00195731" w:rsidRDefault="00195731" w:rsidP="00704A53">
      <w:pPr>
        <w:pStyle w:val="BodyTextIndent2"/>
        <w:ind w:left="2160"/>
      </w:pPr>
      <w:r w:rsidRPr="00195731">
        <w:t xml:space="preserve">In cases involving the Department of Corrections, the PAO will continue to recommend the DOC assess the offender and decide which intervention (BIP or CBT) and which level of treatment is appropriate.  </w:t>
      </w:r>
    </w:p>
    <w:p w14:paraId="4F71EAC8" w14:textId="77777777" w:rsidR="00195731" w:rsidRPr="00195731" w:rsidRDefault="00195731" w:rsidP="00704A53">
      <w:pPr>
        <w:pStyle w:val="BodyTextIndent2"/>
        <w:ind w:left="2160"/>
      </w:pPr>
    </w:p>
    <w:p w14:paraId="6048D1AF" w14:textId="77777777" w:rsidR="00195731" w:rsidRPr="00195731" w:rsidRDefault="00195731" w:rsidP="00704A53">
      <w:pPr>
        <w:pStyle w:val="BodyTextIndent2"/>
        <w:ind w:left="2160"/>
      </w:pPr>
      <w:r w:rsidRPr="00195731">
        <w:t xml:space="preserve">With misdemeanor cases, or cases with inactive supervision, the PAO will recommend either DV treatment or CBT to the Court based on factors listed in the </w:t>
      </w:r>
      <w:hyperlink r:id="rId367" w:history="1">
        <w:r w:rsidRPr="00A3320E">
          <w:rPr>
            <w:rStyle w:val="Hyperlink"/>
          </w:rPr>
          <w:t>Gender and Justice Commission DV Bench book (201</w:t>
        </w:r>
        <w:r w:rsidR="00A3320E">
          <w:rPr>
            <w:rStyle w:val="Hyperlink"/>
          </w:rPr>
          <w:t>6</w:t>
        </w:r>
        <w:r w:rsidRPr="00A3320E">
          <w:rPr>
            <w:rStyle w:val="Hyperlink"/>
          </w:rPr>
          <w:t>)</w:t>
        </w:r>
      </w:hyperlink>
      <w:r w:rsidRPr="00195731">
        <w:t xml:space="preserve">, and </w:t>
      </w:r>
      <w:hyperlink r:id="rId368" w:history="1">
        <w:r w:rsidR="00A3320E" w:rsidRPr="00A3320E">
          <w:rPr>
            <w:rStyle w:val="Hyperlink"/>
          </w:rPr>
          <w:t>A</w:t>
        </w:r>
        <w:r w:rsidRPr="00A3320E">
          <w:rPr>
            <w:rStyle w:val="Hyperlink"/>
          </w:rPr>
          <w:t>ppendix</w:t>
        </w:r>
        <w:r w:rsidR="00A3320E" w:rsidRPr="00A3320E">
          <w:rPr>
            <w:rStyle w:val="Hyperlink"/>
          </w:rPr>
          <w:t xml:space="preserve"> B – Court Mandated Treatment for DV Perpetrators</w:t>
        </w:r>
      </w:hyperlink>
      <w:r w:rsidRPr="00195731">
        <w:t xml:space="preserve">.  </w:t>
      </w:r>
    </w:p>
    <w:p w14:paraId="64A1129E" w14:textId="77777777" w:rsidR="00195731" w:rsidRDefault="00195731" w:rsidP="00704A53">
      <w:pPr>
        <w:pStyle w:val="BodyTextIndent2"/>
        <w:ind w:left="2160"/>
      </w:pPr>
    </w:p>
    <w:p w14:paraId="125434C2" w14:textId="77777777" w:rsidR="00A3320E" w:rsidRDefault="00A3320E" w:rsidP="00704A53">
      <w:pPr>
        <w:pStyle w:val="BodyTextIndent2"/>
        <w:ind w:left="2160"/>
      </w:pPr>
      <w:r>
        <w:t>Factors to be considered include:</w:t>
      </w:r>
    </w:p>
    <w:p w14:paraId="4378A588" w14:textId="77777777" w:rsidR="00A3320E" w:rsidRDefault="00A3320E" w:rsidP="00704A53">
      <w:pPr>
        <w:pStyle w:val="BodyTextIndent2"/>
        <w:ind w:left="2160"/>
      </w:pPr>
    </w:p>
    <w:p w14:paraId="06732EF2" w14:textId="77777777" w:rsidR="00A3320E" w:rsidRDefault="00A3320E" w:rsidP="00704A53">
      <w:pPr>
        <w:pStyle w:val="BodyTextIndent2"/>
        <w:ind w:left="2880" w:hanging="720"/>
      </w:pPr>
      <w:r>
        <w:t xml:space="preserve">a. </w:t>
      </w:r>
      <w:r>
        <w:tab/>
        <w:t>Does the offender present a high risk to the victim or children, or is the offender a high risk for recidivism?</w:t>
      </w:r>
    </w:p>
    <w:p w14:paraId="0BDCB9E8" w14:textId="77777777" w:rsidR="00A3320E" w:rsidRDefault="00A3320E" w:rsidP="00704A53">
      <w:pPr>
        <w:pStyle w:val="BodyTextIndent2"/>
        <w:ind w:left="2160"/>
      </w:pPr>
    </w:p>
    <w:p w14:paraId="2DD4B167" w14:textId="77777777" w:rsidR="00A3320E" w:rsidRDefault="00A3320E" w:rsidP="00704A53">
      <w:pPr>
        <w:pStyle w:val="BodyTextIndent2"/>
        <w:ind w:left="2160"/>
      </w:pPr>
      <w:r>
        <w:t>b.</w:t>
      </w:r>
      <w:r>
        <w:tab/>
        <w:t>Has the offender previously disregarded court orders?</w:t>
      </w:r>
    </w:p>
    <w:p w14:paraId="53A69821" w14:textId="77777777" w:rsidR="00A3320E" w:rsidRDefault="00A3320E" w:rsidP="00704A53">
      <w:pPr>
        <w:pStyle w:val="BodyTextIndent2"/>
        <w:ind w:left="2160"/>
      </w:pPr>
    </w:p>
    <w:p w14:paraId="3927106A" w14:textId="77777777" w:rsidR="00A3320E" w:rsidRDefault="00A3320E" w:rsidP="00704A53">
      <w:pPr>
        <w:pStyle w:val="BodyTextIndent2"/>
        <w:ind w:left="2880" w:hanging="720"/>
      </w:pPr>
      <w:r>
        <w:t>c.</w:t>
      </w:r>
      <w:r>
        <w:tab/>
        <w:t>Has the offender previously been terminated for unsuccessful completion of a treatment program addressing the violent behavior?</w:t>
      </w:r>
    </w:p>
    <w:p w14:paraId="2AAD97F6" w14:textId="77777777" w:rsidR="00A3320E" w:rsidRDefault="00A3320E" w:rsidP="00704A53">
      <w:pPr>
        <w:pStyle w:val="BodyTextIndent2"/>
        <w:ind w:left="2160"/>
      </w:pPr>
    </w:p>
    <w:p w14:paraId="60AB8FF5" w14:textId="77777777" w:rsidR="00A3320E" w:rsidRDefault="00A3320E" w:rsidP="00704A53">
      <w:pPr>
        <w:pStyle w:val="BodyTextIndent2"/>
        <w:ind w:left="2160"/>
      </w:pPr>
      <w:r>
        <w:t>d.</w:t>
      </w:r>
      <w:r>
        <w:tab/>
        <w:t>Is the offender amenable?</w:t>
      </w:r>
    </w:p>
    <w:p w14:paraId="30BE90CF" w14:textId="77777777" w:rsidR="00A3320E" w:rsidRDefault="00A3320E" w:rsidP="00704A53">
      <w:pPr>
        <w:pStyle w:val="BodyTextIndent2"/>
        <w:ind w:left="2160"/>
      </w:pPr>
    </w:p>
    <w:p w14:paraId="19C610C5" w14:textId="77777777" w:rsidR="004C786A" w:rsidRPr="00317287" w:rsidRDefault="00CC536F" w:rsidP="00704A53">
      <w:pPr>
        <w:pStyle w:val="BodyTextIndent2"/>
        <w:numPr>
          <w:ilvl w:val="0"/>
          <w:numId w:val="143"/>
        </w:numPr>
      </w:pPr>
      <w:r>
        <w:t>No-</w:t>
      </w:r>
      <w:r w:rsidR="004C786A" w:rsidRPr="00317287">
        <w:t>Contact Orders</w:t>
      </w:r>
    </w:p>
    <w:p w14:paraId="5E7E188D" w14:textId="77777777" w:rsidR="004C786A" w:rsidRPr="00317287" w:rsidRDefault="004C786A" w:rsidP="00704A53">
      <w:pPr>
        <w:pStyle w:val="BodyTextIndent2"/>
        <w:ind w:left="0"/>
      </w:pPr>
    </w:p>
    <w:p w14:paraId="2680C1E6" w14:textId="77777777" w:rsidR="004C786A" w:rsidRPr="00317287" w:rsidRDefault="004C786A" w:rsidP="00704A53">
      <w:pPr>
        <w:pStyle w:val="BodyTextIndent2"/>
        <w:numPr>
          <w:ilvl w:val="0"/>
          <w:numId w:val="153"/>
        </w:numPr>
        <w:tabs>
          <w:tab w:val="clear" w:pos="2160"/>
          <w:tab w:val="num" w:pos="2880"/>
        </w:tabs>
        <w:spacing w:before="0"/>
        <w:ind w:left="2880"/>
      </w:pPr>
      <w:r w:rsidRPr="00317287">
        <w:t>A no</w:t>
      </w:r>
      <w:r w:rsidR="003C062A">
        <w:t>-</w:t>
      </w:r>
      <w:r w:rsidRPr="00317287">
        <w:t>contact order for the statutory maximum term should always be entered when the victim requests a no contact order.</w:t>
      </w:r>
    </w:p>
    <w:p w14:paraId="349B64E1" w14:textId="77777777" w:rsidR="004C786A" w:rsidRPr="00317287" w:rsidRDefault="004C786A" w:rsidP="00704A53">
      <w:pPr>
        <w:pStyle w:val="BodyTextIndent2"/>
        <w:tabs>
          <w:tab w:val="num" w:pos="2880"/>
        </w:tabs>
        <w:ind w:left="2880" w:hanging="720"/>
      </w:pPr>
    </w:p>
    <w:p w14:paraId="4879DACA" w14:textId="77777777" w:rsidR="004C786A" w:rsidRPr="00317287" w:rsidRDefault="004C786A" w:rsidP="00704A53">
      <w:pPr>
        <w:pStyle w:val="BodyTextIndent2"/>
        <w:numPr>
          <w:ilvl w:val="0"/>
          <w:numId w:val="153"/>
        </w:numPr>
        <w:tabs>
          <w:tab w:val="clear" w:pos="2160"/>
          <w:tab w:val="num" w:pos="2880"/>
        </w:tabs>
        <w:spacing w:before="0"/>
        <w:ind w:left="2880"/>
      </w:pPr>
      <w:r w:rsidRPr="00317287">
        <w:t>No deputy should ever rely upon phone contact or expressions of the victim’s wishes regarding a no</w:t>
      </w:r>
      <w:r w:rsidR="003C062A">
        <w:t>-</w:t>
      </w:r>
      <w:r w:rsidRPr="00317287">
        <w:t>contact order from the defendant, defense counsel or others related to the defendant.</w:t>
      </w:r>
    </w:p>
    <w:p w14:paraId="05CB4310" w14:textId="77777777" w:rsidR="004C786A" w:rsidRPr="00317287" w:rsidRDefault="004C786A" w:rsidP="00704A53">
      <w:pPr>
        <w:pStyle w:val="BodyTextIndent2"/>
        <w:tabs>
          <w:tab w:val="num" w:pos="2880"/>
        </w:tabs>
        <w:ind w:left="2880" w:hanging="720"/>
      </w:pPr>
    </w:p>
    <w:p w14:paraId="61D881D2" w14:textId="77777777" w:rsidR="004C786A" w:rsidRDefault="004C786A" w:rsidP="00704A53">
      <w:pPr>
        <w:pStyle w:val="BodyTextIndent2"/>
        <w:numPr>
          <w:ilvl w:val="0"/>
          <w:numId w:val="153"/>
        </w:numPr>
        <w:tabs>
          <w:tab w:val="clear" w:pos="2160"/>
          <w:tab w:val="num" w:pos="2880"/>
        </w:tabs>
        <w:spacing w:before="0"/>
        <w:ind w:left="2880"/>
      </w:pPr>
      <w:r w:rsidRPr="00317287">
        <w:t>If the victim appears at sentencing and does not want a no</w:t>
      </w:r>
      <w:r w:rsidR="003C062A">
        <w:t>-</w:t>
      </w:r>
      <w:r w:rsidRPr="00317287">
        <w:t xml:space="preserve">contact order, the deputy should consider the history of violence, both reported and unreported. If there is a history of domestic violence, </w:t>
      </w:r>
      <w:r>
        <w:t>or if there is any indication that the victim is being coerced, intimidated or influenced on the issue of the no</w:t>
      </w:r>
      <w:r w:rsidR="003C062A">
        <w:t>-</w:t>
      </w:r>
      <w:r>
        <w:t>contact order, the deputy should request a no contact order over the victim and defendant’s objection.</w:t>
      </w:r>
      <w:r w:rsidR="00B72BF0">
        <w:t xml:space="preserve">  The deputy should seek and consider victim and Victim Advocate input when making this determination.</w:t>
      </w:r>
    </w:p>
    <w:p w14:paraId="49F93A4B" w14:textId="77777777" w:rsidR="004C786A" w:rsidRDefault="004C786A" w:rsidP="00704A53">
      <w:pPr>
        <w:pStyle w:val="BodyTextIndent2"/>
        <w:ind w:left="0"/>
      </w:pPr>
    </w:p>
    <w:p w14:paraId="793E2363" w14:textId="77777777" w:rsidR="004C786A" w:rsidRDefault="00F34F20" w:rsidP="00704A53">
      <w:pPr>
        <w:pStyle w:val="BodyTextIndent2"/>
        <w:ind w:left="720" w:firstLine="720"/>
      </w:pPr>
      <w:r>
        <w:t>7</w:t>
      </w:r>
      <w:r w:rsidR="004C786A">
        <w:t>.</w:t>
      </w:r>
      <w:r w:rsidR="004C786A">
        <w:tab/>
        <w:t>Restitution</w:t>
      </w:r>
    </w:p>
    <w:p w14:paraId="5FE08C7E" w14:textId="77777777" w:rsidR="004C786A" w:rsidRDefault="004C786A" w:rsidP="00704A53">
      <w:pPr>
        <w:pStyle w:val="BodyTextIndent2"/>
        <w:ind w:left="720"/>
      </w:pPr>
    </w:p>
    <w:p w14:paraId="447A9D9B" w14:textId="77777777" w:rsidR="004C786A" w:rsidRDefault="004C786A" w:rsidP="00704A53">
      <w:pPr>
        <w:pStyle w:val="BodyTextIndent2"/>
        <w:ind w:left="1440" w:firstLine="720"/>
      </w:pPr>
      <w:r>
        <w:t>The State will recommend full lawful restitution.</w:t>
      </w:r>
    </w:p>
    <w:p w14:paraId="2EFD295D" w14:textId="77777777" w:rsidR="004C786A" w:rsidRDefault="004C786A" w:rsidP="00704A53">
      <w:pPr>
        <w:pStyle w:val="BodyTextIndent2"/>
        <w:ind w:left="0"/>
      </w:pPr>
    </w:p>
    <w:p w14:paraId="41289766" w14:textId="77777777" w:rsidR="004C786A" w:rsidRDefault="00F34F20" w:rsidP="00704A53">
      <w:pPr>
        <w:pStyle w:val="BodyTextIndent2"/>
        <w:ind w:left="720" w:firstLine="720"/>
      </w:pPr>
      <w:r>
        <w:t>8</w:t>
      </w:r>
      <w:r w:rsidR="004C786A">
        <w:t>.</w:t>
      </w:r>
      <w:r w:rsidR="004C786A">
        <w:tab/>
        <w:t>Community Custody/Probation</w:t>
      </w:r>
    </w:p>
    <w:p w14:paraId="4D44E9E3" w14:textId="77777777" w:rsidR="004C786A" w:rsidRDefault="004C786A" w:rsidP="00704A53">
      <w:pPr>
        <w:pStyle w:val="BodyTextIndent2"/>
        <w:ind w:left="720"/>
      </w:pPr>
    </w:p>
    <w:p w14:paraId="67CD8E64" w14:textId="77777777" w:rsidR="004C786A" w:rsidRDefault="004C786A" w:rsidP="00704A53">
      <w:pPr>
        <w:pStyle w:val="BodyTextIndent2"/>
        <w:ind w:left="2160"/>
      </w:pPr>
      <w:r>
        <w:t>The State shall recommend community custody and probation as required by law.</w:t>
      </w:r>
    </w:p>
    <w:p w14:paraId="53DC85DE" w14:textId="77777777" w:rsidR="004C786A" w:rsidRDefault="004C786A" w:rsidP="00704A53">
      <w:pPr>
        <w:pStyle w:val="BodyTextIndent2"/>
        <w:ind w:left="0"/>
      </w:pPr>
    </w:p>
    <w:p w14:paraId="4E0872EF" w14:textId="77777777" w:rsidR="004C786A" w:rsidRDefault="00F34F20" w:rsidP="00704A53">
      <w:pPr>
        <w:pStyle w:val="BodyTextIndent2"/>
        <w:ind w:left="720" w:firstLine="720"/>
      </w:pPr>
      <w:r>
        <w:t>9</w:t>
      </w:r>
      <w:r w:rsidR="004C786A">
        <w:t>.</w:t>
      </w:r>
      <w:r w:rsidR="004C786A">
        <w:tab/>
        <w:t>DNA Identification</w:t>
      </w:r>
    </w:p>
    <w:p w14:paraId="352E1A22" w14:textId="77777777" w:rsidR="004C786A" w:rsidRDefault="004C786A" w:rsidP="00704A53">
      <w:pPr>
        <w:pStyle w:val="BodyTextIndent2"/>
        <w:ind w:left="720"/>
      </w:pPr>
    </w:p>
    <w:p w14:paraId="44AD65FD" w14:textId="77777777" w:rsidR="00E833AC" w:rsidRPr="00546C09" w:rsidRDefault="004C786A" w:rsidP="00704A53">
      <w:pPr>
        <w:ind w:left="2160"/>
        <w:rPr>
          <w:sz w:val="24"/>
        </w:rPr>
      </w:pPr>
      <w:r w:rsidRPr="00E833AC">
        <w:rPr>
          <w:sz w:val="24"/>
          <w:szCs w:val="24"/>
        </w:rPr>
        <w:t>DNA identification is mandatory for all felony convictions</w:t>
      </w:r>
      <w:r w:rsidR="00BA55BC">
        <w:rPr>
          <w:sz w:val="24"/>
          <w:szCs w:val="24"/>
        </w:rPr>
        <w:t>,</w:t>
      </w:r>
      <w:r w:rsidRPr="00E833AC">
        <w:rPr>
          <w:sz w:val="24"/>
          <w:szCs w:val="24"/>
        </w:rPr>
        <w:t xml:space="preserve"> and </w:t>
      </w:r>
      <w:r w:rsidR="00BA55BC">
        <w:rPr>
          <w:sz w:val="24"/>
          <w:szCs w:val="24"/>
        </w:rPr>
        <w:t xml:space="preserve">certain enumerated </w:t>
      </w:r>
      <w:r w:rsidRPr="00E833AC">
        <w:rPr>
          <w:sz w:val="24"/>
          <w:szCs w:val="24"/>
        </w:rPr>
        <w:t>misdemeanor conviction</w:t>
      </w:r>
      <w:r w:rsidR="00BA55BC">
        <w:rPr>
          <w:sz w:val="24"/>
          <w:szCs w:val="24"/>
        </w:rPr>
        <w:t>s, including h</w:t>
      </w:r>
      <w:r w:rsidRPr="00E833AC">
        <w:rPr>
          <w:sz w:val="24"/>
          <w:szCs w:val="24"/>
        </w:rPr>
        <w:t>arassment</w:t>
      </w:r>
      <w:r w:rsidR="00BA55BC">
        <w:rPr>
          <w:sz w:val="24"/>
          <w:szCs w:val="24"/>
        </w:rPr>
        <w:t>,</w:t>
      </w:r>
      <w:r w:rsidRPr="00E833AC">
        <w:rPr>
          <w:sz w:val="24"/>
          <w:szCs w:val="24"/>
        </w:rPr>
        <w:t xml:space="preserve"> stalking</w:t>
      </w:r>
      <w:r w:rsidR="00BA55BC">
        <w:rPr>
          <w:sz w:val="24"/>
          <w:szCs w:val="24"/>
        </w:rPr>
        <w:t xml:space="preserve">, and </w:t>
      </w:r>
      <w:r w:rsidR="00BA55BC">
        <w:rPr>
          <w:sz w:val="24"/>
          <w:szCs w:val="24"/>
        </w:rPr>
        <w:lastRenderedPageBreak/>
        <w:t xml:space="preserve">Assault 4-DV, </w:t>
      </w:r>
      <w:r w:rsidR="00E833AC" w:rsidRPr="00546C09">
        <w:rPr>
          <w:sz w:val="24"/>
        </w:rPr>
        <w:t xml:space="preserve">unless the Washington State Patrol Laboratory already has a DNA sample from an individual for a qualifying offense.  </w:t>
      </w:r>
      <w:hyperlink r:id="rId369" w:history="1">
        <w:r w:rsidR="00E833AC" w:rsidRPr="00546C09">
          <w:rPr>
            <w:rStyle w:val="Hyperlink"/>
            <w:sz w:val="24"/>
          </w:rPr>
          <w:t>RCW 43.43.754</w:t>
        </w:r>
      </w:hyperlink>
      <w:r w:rsidR="00E833AC" w:rsidRPr="00546C09">
        <w:rPr>
          <w:sz w:val="24"/>
        </w:rPr>
        <w:t>.</w:t>
      </w:r>
    </w:p>
    <w:p w14:paraId="4B2E7A5E" w14:textId="77777777" w:rsidR="004C786A" w:rsidRDefault="004C786A" w:rsidP="00704A53">
      <w:pPr>
        <w:pStyle w:val="BodyTextIndent2"/>
        <w:ind w:left="2160"/>
      </w:pPr>
    </w:p>
    <w:p w14:paraId="511951B9" w14:textId="77777777" w:rsidR="004C786A" w:rsidRDefault="004C786A" w:rsidP="00704A53">
      <w:pPr>
        <w:pStyle w:val="BodyTextIndent2"/>
        <w:ind w:left="0"/>
      </w:pPr>
      <w:r>
        <w:tab/>
      </w:r>
      <w:r>
        <w:tab/>
      </w:r>
      <w:r w:rsidR="00F34F20">
        <w:t>10</w:t>
      </w:r>
      <w:r>
        <w:t xml:space="preserve">.  </w:t>
      </w:r>
      <w:r>
        <w:tab/>
        <w:t>Ineligibility to possess firearms</w:t>
      </w:r>
    </w:p>
    <w:p w14:paraId="5360FD6C" w14:textId="77777777" w:rsidR="004C786A" w:rsidRDefault="004C786A" w:rsidP="00704A53">
      <w:pPr>
        <w:pStyle w:val="BodyTextIndent2"/>
        <w:ind w:left="0"/>
      </w:pPr>
    </w:p>
    <w:p w14:paraId="4AE7028F" w14:textId="77777777" w:rsidR="004C786A" w:rsidRDefault="004C786A" w:rsidP="00704A53">
      <w:pPr>
        <w:pStyle w:val="BodyTextIndent2"/>
        <w:ind w:left="2160"/>
      </w:pPr>
      <w:r>
        <w:t>All felony convictions and misdemeanor convictions for domestic violence assault 4, criminal trespass 1, vnco, coercion, stalking, or reckless endangerment make the offen</w:t>
      </w:r>
      <w:r w:rsidR="00776F54">
        <w:t>der</w:t>
      </w:r>
      <w:r>
        <w:t xml:space="preserve"> ineligible to possess firearms</w:t>
      </w:r>
      <w:r w:rsidR="00D864C9">
        <w:t xml:space="preserve">. </w:t>
      </w:r>
      <w:hyperlink r:id="rId370" w:history="1">
        <w:r w:rsidRPr="00776F54">
          <w:rPr>
            <w:rStyle w:val="Hyperlink"/>
          </w:rPr>
          <w:t>RCW 9.41.040</w:t>
        </w:r>
      </w:hyperlink>
      <w:r w:rsidR="00131832">
        <w:t>.</w:t>
      </w:r>
    </w:p>
    <w:p w14:paraId="1B59F820" w14:textId="77777777" w:rsidR="0066040F" w:rsidRDefault="0066040F" w:rsidP="00704A53">
      <w:pPr>
        <w:pStyle w:val="Heading1"/>
        <w:keepNext w:val="0"/>
      </w:pPr>
      <w:bookmarkStart w:id="22" w:name="_SECTION_10:_"/>
      <w:bookmarkEnd w:id="22"/>
      <w:r>
        <w:rPr>
          <w:szCs w:val="24"/>
        </w:rPr>
        <w:br w:type="page"/>
      </w:r>
      <w:bookmarkStart w:id="23" w:name="Section10"/>
      <w:bookmarkEnd w:id="19"/>
      <w:bookmarkEnd w:id="23"/>
      <w:r w:rsidR="00046F60">
        <w:lastRenderedPageBreak/>
        <w:t xml:space="preserve">SECTION 10: </w:t>
      </w:r>
      <w:r w:rsidRPr="00046F60">
        <w:t>HARASSMENT</w:t>
      </w:r>
      <w:r>
        <w:t xml:space="preserve">, </w:t>
      </w:r>
      <w:r w:rsidRPr="00BE1F5A">
        <w:t>STALKING</w:t>
      </w:r>
      <w:r>
        <w:t xml:space="preserve"> AND </w:t>
      </w:r>
      <w:r w:rsidR="00CB7EE2">
        <w:t>RELATED</w:t>
      </w:r>
      <w:r>
        <w:t xml:space="preserve"> OFFENSES</w:t>
      </w:r>
    </w:p>
    <w:p w14:paraId="6590A4BC" w14:textId="77777777" w:rsidR="0066040F" w:rsidRDefault="0066040F" w:rsidP="00704A53">
      <w:pPr>
        <w:rPr>
          <w:sz w:val="24"/>
        </w:rPr>
      </w:pPr>
      <w:r>
        <w:rPr>
          <w:sz w:val="24"/>
        </w:rPr>
        <w:t> </w:t>
      </w:r>
    </w:p>
    <w:p w14:paraId="790CBA94" w14:textId="77777777" w:rsidR="0066040F" w:rsidRPr="00BE1F5A" w:rsidRDefault="0066040F" w:rsidP="00704A53">
      <w:pPr>
        <w:pStyle w:val="Heading2"/>
        <w:keepNext w:val="0"/>
      </w:pPr>
      <w:r w:rsidRPr="00BE1F5A">
        <w:t>I.</w:t>
      </w:r>
      <w:r w:rsidRPr="00BE1F5A">
        <w:rPr>
          <w:sz w:val="14"/>
          <w:szCs w:val="14"/>
        </w:rPr>
        <w:t xml:space="preserve"> </w:t>
      </w:r>
      <w:r w:rsidRPr="00046F60">
        <w:t>FILING</w:t>
      </w:r>
    </w:p>
    <w:p w14:paraId="785EAA63" w14:textId="77777777" w:rsidR="0066040F" w:rsidRDefault="0066040F" w:rsidP="00704A53">
      <w:pPr>
        <w:rPr>
          <w:sz w:val="24"/>
        </w:rPr>
      </w:pPr>
      <w:r>
        <w:rPr>
          <w:sz w:val="24"/>
        </w:rPr>
        <w:t> </w:t>
      </w:r>
    </w:p>
    <w:p w14:paraId="62BB8416" w14:textId="77777777" w:rsidR="0066040F" w:rsidRPr="0066040F" w:rsidRDefault="00046F60" w:rsidP="00704A53">
      <w:pPr>
        <w:pStyle w:val="Heading3"/>
        <w:keepNext w:val="0"/>
      </w:pPr>
      <w:r>
        <w:t xml:space="preserve">A. </w:t>
      </w:r>
      <w:r w:rsidR="0066040F" w:rsidRPr="00BC4AE9">
        <w:t>EVIDENTIARY SUFFICIENCY</w:t>
      </w:r>
    </w:p>
    <w:p w14:paraId="4EC71E07" w14:textId="77777777" w:rsidR="0066040F" w:rsidRDefault="0066040F" w:rsidP="00704A53">
      <w:pPr>
        <w:rPr>
          <w:sz w:val="24"/>
        </w:rPr>
      </w:pPr>
      <w:r>
        <w:rPr>
          <w:sz w:val="24"/>
        </w:rPr>
        <w:t> </w:t>
      </w:r>
    </w:p>
    <w:p w14:paraId="47D7CACF" w14:textId="77777777" w:rsidR="0066040F" w:rsidRDefault="0066040F" w:rsidP="001F4120">
      <w:pPr>
        <w:pStyle w:val="BodyTextIndent"/>
        <w:numPr>
          <w:ilvl w:val="0"/>
          <w:numId w:val="219"/>
        </w:numPr>
      </w:pPr>
      <w:r>
        <w:t xml:space="preserve">Crimes against persons will be filed if sufficient admissible evidence exists, which, when considered with the most plausible, reasonably foreseeable defense that could be raised under the evidence, would justify conviction by a reasonable and objective fact-finder.  </w:t>
      </w:r>
      <w:hyperlink r:id="rId371" w:history="1">
        <w:r>
          <w:rPr>
            <w:rStyle w:val="Hyperlink"/>
          </w:rPr>
          <w:t>RCW 9.94A.411(2)(a)</w:t>
        </w:r>
      </w:hyperlink>
      <w:r>
        <w:t>.  Harassment and stalking offenses in this section are considered crimes against persons.</w:t>
      </w:r>
    </w:p>
    <w:p w14:paraId="3C8C3FFD" w14:textId="77777777" w:rsidR="0066040F" w:rsidRDefault="0066040F" w:rsidP="00704A53">
      <w:pPr>
        <w:rPr>
          <w:sz w:val="24"/>
        </w:rPr>
      </w:pPr>
      <w:r>
        <w:rPr>
          <w:sz w:val="24"/>
        </w:rPr>
        <w:t> </w:t>
      </w:r>
    </w:p>
    <w:p w14:paraId="6B7FB01D" w14:textId="77777777" w:rsidR="0066040F" w:rsidRDefault="0066040F" w:rsidP="001F4120">
      <w:pPr>
        <w:numPr>
          <w:ilvl w:val="0"/>
          <w:numId w:val="219"/>
        </w:numPr>
        <w:rPr>
          <w:sz w:val="24"/>
        </w:rPr>
      </w:pPr>
      <w:r>
        <w:rPr>
          <w:sz w:val="24"/>
        </w:rPr>
        <w:t xml:space="preserve">Crimes against property will be filed if the admissible evidence is of such convincing force as to make it probable that a reasonable and objective fact-finder would convict after hearing all the admissible evidence and the most plausible defense that could be raised.  </w:t>
      </w:r>
      <w:hyperlink r:id="rId372" w:history="1">
        <w:r>
          <w:rPr>
            <w:rStyle w:val="Hyperlink"/>
            <w:sz w:val="24"/>
          </w:rPr>
          <w:t>RCW 9.94A.411(2)(a)</w:t>
        </w:r>
      </w:hyperlink>
      <w:r>
        <w:rPr>
          <w:sz w:val="24"/>
        </w:rPr>
        <w:t>.</w:t>
      </w:r>
    </w:p>
    <w:p w14:paraId="1C943542" w14:textId="77777777" w:rsidR="0066040F" w:rsidRDefault="0066040F" w:rsidP="00704A53">
      <w:pPr>
        <w:ind w:left="2160" w:hanging="720"/>
        <w:rPr>
          <w:sz w:val="24"/>
        </w:rPr>
      </w:pPr>
      <w:r>
        <w:rPr>
          <w:sz w:val="24"/>
        </w:rPr>
        <w:t> </w:t>
      </w:r>
    </w:p>
    <w:p w14:paraId="7CCBEE07" w14:textId="77777777" w:rsidR="0066040F" w:rsidRDefault="0066040F" w:rsidP="001F4120">
      <w:pPr>
        <w:numPr>
          <w:ilvl w:val="0"/>
          <w:numId w:val="219"/>
        </w:numPr>
        <w:rPr>
          <w:sz w:val="24"/>
        </w:rPr>
      </w:pPr>
      <w:r>
        <w:rPr>
          <w:sz w:val="24"/>
        </w:rPr>
        <w:t xml:space="preserve">When a crime is not listed in </w:t>
      </w:r>
      <w:hyperlink r:id="rId373" w:history="1">
        <w:r>
          <w:rPr>
            <w:rStyle w:val="Hyperlink"/>
            <w:sz w:val="24"/>
          </w:rPr>
          <w:t>RCW 9.94A.411(2)(a)</w:t>
        </w:r>
      </w:hyperlink>
      <w:r>
        <w:rPr>
          <w:sz w:val="24"/>
        </w:rPr>
        <w:t xml:space="preserve"> and is also not specifically covered in another section of these standards, the filer should use the filing standard which most accurately characterizes the crime as “against property” or “against person.”</w:t>
      </w:r>
    </w:p>
    <w:p w14:paraId="36778691" w14:textId="77777777" w:rsidR="0066040F" w:rsidRDefault="0066040F" w:rsidP="00704A53">
      <w:pPr>
        <w:rPr>
          <w:sz w:val="24"/>
        </w:rPr>
      </w:pPr>
      <w:r>
        <w:rPr>
          <w:sz w:val="24"/>
        </w:rPr>
        <w:t> </w:t>
      </w:r>
    </w:p>
    <w:p w14:paraId="2272449D" w14:textId="77777777" w:rsidR="0066040F" w:rsidRPr="00BC4AE9" w:rsidRDefault="00046F60" w:rsidP="00704A53">
      <w:pPr>
        <w:pStyle w:val="Heading3"/>
        <w:keepNext w:val="0"/>
      </w:pPr>
      <w:bookmarkStart w:id="24" w:name="_B._CHARGE_SELECTION_1"/>
      <w:bookmarkEnd w:id="24"/>
      <w:r>
        <w:t>B.</w:t>
      </w:r>
      <w:r w:rsidR="0066040F" w:rsidRPr="00BC4AE9">
        <w:t xml:space="preserve"> CHARGE </w:t>
      </w:r>
      <w:r w:rsidR="0066040F" w:rsidRPr="00046F60">
        <w:t>SELECTION</w:t>
      </w:r>
    </w:p>
    <w:p w14:paraId="14BF1002" w14:textId="77777777" w:rsidR="0066040F" w:rsidRDefault="0066040F" w:rsidP="00704A53">
      <w:pPr>
        <w:rPr>
          <w:sz w:val="24"/>
        </w:rPr>
      </w:pPr>
      <w:r>
        <w:rPr>
          <w:sz w:val="24"/>
        </w:rPr>
        <w:t> </w:t>
      </w:r>
    </w:p>
    <w:p w14:paraId="00D5CF75" w14:textId="77777777" w:rsidR="0066040F" w:rsidRDefault="0066040F" w:rsidP="001F4120">
      <w:pPr>
        <w:numPr>
          <w:ilvl w:val="0"/>
          <w:numId w:val="229"/>
        </w:numPr>
        <w:rPr>
          <w:sz w:val="24"/>
        </w:rPr>
      </w:pPr>
      <w:r>
        <w:rPr>
          <w:sz w:val="14"/>
          <w:szCs w:val="14"/>
        </w:rPr>
        <w:t xml:space="preserve"> </w:t>
      </w:r>
      <w:r>
        <w:rPr>
          <w:sz w:val="24"/>
        </w:rPr>
        <w:t>Degree/Charge</w:t>
      </w:r>
    </w:p>
    <w:p w14:paraId="25846DDC" w14:textId="77777777" w:rsidR="0066040F" w:rsidRDefault="0066040F" w:rsidP="00704A53">
      <w:pPr>
        <w:rPr>
          <w:sz w:val="24"/>
        </w:rPr>
      </w:pPr>
      <w:r>
        <w:rPr>
          <w:sz w:val="24"/>
        </w:rPr>
        <w:t> </w:t>
      </w:r>
    </w:p>
    <w:p w14:paraId="647746CB" w14:textId="77777777" w:rsidR="0066040F" w:rsidRDefault="0066040F" w:rsidP="00704A53">
      <w:pPr>
        <w:ind w:left="2160"/>
        <w:rPr>
          <w:sz w:val="24"/>
        </w:rPr>
      </w:pPr>
      <w:r>
        <w:rPr>
          <w:sz w:val="24"/>
        </w:rPr>
        <w:t>a.</w:t>
      </w:r>
      <w:r>
        <w:rPr>
          <w:sz w:val="14"/>
          <w:szCs w:val="14"/>
        </w:rPr>
        <w:tab/>
      </w:r>
      <w:hyperlink r:id="rId374" w:history="1">
        <w:r>
          <w:rPr>
            <w:rStyle w:val="Hyperlink"/>
            <w:sz w:val="24"/>
          </w:rPr>
          <w:t>Misdemeanor Harassment – RCW 9A.46.020</w:t>
        </w:r>
      </w:hyperlink>
      <w:r w:rsidR="00131832">
        <w:rPr>
          <w:sz w:val="24"/>
        </w:rPr>
        <w:t>.</w:t>
      </w:r>
    </w:p>
    <w:p w14:paraId="4EE3D617" w14:textId="77777777" w:rsidR="0066040F" w:rsidRDefault="0066040F" w:rsidP="00704A53">
      <w:pPr>
        <w:pStyle w:val="BodyText"/>
      </w:pPr>
      <w:r>
        <w:t> </w:t>
      </w:r>
    </w:p>
    <w:p w14:paraId="15990793" w14:textId="77777777" w:rsidR="0066040F" w:rsidRDefault="0066040F" w:rsidP="00704A53">
      <w:pPr>
        <w:ind w:left="2160"/>
        <w:rPr>
          <w:sz w:val="24"/>
        </w:rPr>
      </w:pPr>
      <w:r>
        <w:rPr>
          <w:sz w:val="24"/>
        </w:rPr>
        <w:t>b.</w:t>
      </w:r>
      <w:r>
        <w:rPr>
          <w:sz w:val="14"/>
          <w:szCs w:val="14"/>
        </w:rPr>
        <w:tab/>
      </w:r>
      <w:hyperlink r:id="rId375" w:history="1">
        <w:r>
          <w:rPr>
            <w:rStyle w:val="Hyperlink"/>
            <w:sz w:val="24"/>
          </w:rPr>
          <w:t>Felony Harassment – RCW 9A.46.020</w:t>
        </w:r>
      </w:hyperlink>
      <w:r w:rsidR="00131832">
        <w:rPr>
          <w:sz w:val="24"/>
        </w:rPr>
        <w:t>.</w:t>
      </w:r>
    </w:p>
    <w:p w14:paraId="2AC4565D" w14:textId="77777777" w:rsidR="0066040F" w:rsidRDefault="0066040F" w:rsidP="00704A53">
      <w:pPr>
        <w:ind w:left="2880" w:hanging="720"/>
        <w:rPr>
          <w:sz w:val="24"/>
        </w:rPr>
      </w:pPr>
    </w:p>
    <w:p w14:paraId="4931FDF5" w14:textId="77777777" w:rsidR="0066040F" w:rsidRDefault="0066040F" w:rsidP="00704A53">
      <w:pPr>
        <w:pStyle w:val="BodyTextIndent2"/>
        <w:ind w:left="2880"/>
      </w:pPr>
      <w:r>
        <w:t>(1)</w:t>
      </w:r>
      <w:r>
        <w:tab/>
        <w:t>Felony Harassment - When Filed. Felony harassment shall normally be filed only when one or more of the following factors are present:</w:t>
      </w:r>
    </w:p>
    <w:p w14:paraId="1DE8877B" w14:textId="77777777" w:rsidR="0066040F" w:rsidRDefault="0066040F" w:rsidP="00704A53">
      <w:pPr>
        <w:pStyle w:val="BodyTextIndent2"/>
        <w:ind w:left="3600"/>
      </w:pPr>
      <w:r>
        <w:t>(a) the threat is part of a pattern of threats to the current victim;</w:t>
      </w:r>
    </w:p>
    <w:p w14:paraId="7CA24D9A" w14:textId="77777777" w:rsidR="0066040F" w:rsidRDefault="0066040F" w:rsidP="00704A53">
      <w:pPr>
        <w:pStyle w:val="BodyTextIndent2"/>
        <w:ind w:left="3600"/>
      </w:pPr>
      <w:r>
        <w:t>(b) a history of violence, reported or unreported, with the current victim;</w:t>
      </w:r>
    </w:p>
    <w:p w14:paraId="7987F791" w14:textId="77777777" w:rsidR="0066040F" w:rsidRDefault="0066040F" w:rsidP="00704A53">
      <w:pPr>
        <w:pStyle w:val="BodyTextIndent2"/>
        <w:ind w:left="3600"/>
      </w:pPr>
      <w:r>
        <w:t xml:space="preserve">(c) a prior violent history by the defendant, known to the victim. </w:t>
      </w:r>
    </w:p>
    <w:p w14:paraId="703161CB" w14:textId="77777777" w:rsidR="0066040F" w:rsidRDefault="0066040F" w:rsidP="00704A53">
      <w:pPr>
        <w:pStyle w:val="BodyTextIndent2"/>
        <w:ind w:left="4320"/>
      </w:pPr>
    </w:p>
    <w:p w14:paraId="3181AD25" w14:textId="77777777" w:rsidR="0066040F" w:rsidRDefault="0066040F" w:rsidP="00704A53">
      <w:pPr>
        <w:pStyle w:val="BodyTextIndent2"/>
        <w:ind w:left="2880"/>
      </w:pPr>
      <w:r>
        <w:t>Absent one or more of these factors, misdemeanor harassment shall normally be filed.</w:t>
      </w:r>
    </w:p>
    <w:p w14:paraId="56DC3CC8" w14:textId="77777777" w:rsidR="0066040F" w:rsidRDefault="0066040F" w:rsidP="00704A53">
      <w:pPr>
        <w:pStyle w:val="BodyTextIndent2"/>
        <w:ind w:left="2880"/>
      </w:pPr>
    </w:p>
    <w:p w14:paraId="5A14A46A" w14:textId="77777777" w:rsidR="0066040F" w:rsidRDefault="0066040F" w:rsidP="00704A53">
      <w:pPr>
        <w:pStyle w:val="BodyTextIndent2"/>
        <w:ind w:left="2880"/>
      </w:pPr>
      <w:r>
        <w:lastRenderedPageBreak/>
        <w:t>(2)</w:t>
      </w:r>
      <w:r>
        <w:tab/>
        <w:t>Isolated Incidents</w:t>
      </w:r>
    </w:p>
    <w:p w14:paraId="64F45597" w14:textId="77777777" w:rsidR="0066040F" w:rsidRDefault="0066040F" w:rsidP="00704A53">
      <w:pPr>
        <w:pStyle w:val="BodyTextIndent2"/>
        <w:ind w:left="2880"/>
      </w:pPr>
    </w:p>
    <w:p w14:paraId="0C846EF4" w14:textId="77777777" w:rsidR="0066040F" w:rsidRDefault="0066040F" w:rsidP="00704A53">
      <w:pPr>
        <w:pStyle w:val="BodyTextIndent2"/>
        <w:ind w:left="2880"/>
      </w:pPr>
      <w:r>
        <w:t>Where the threat appears to be an isolated incident, the filing deputy shall normally file misdemeanor harassment charges. However, an isolated incident of harassment may be filed in an aggravated case, including cases where the defendant has an extensive pattern or prior harassment against persons other than the victim, where there is a belief the defendant intends to act upon the threat, or where the defendant is armed with a deadly weapon while making the threat.</w:t>
      </w:r>
    </w:p>
    <w:p w14:paraId="4FA14C19" w14:textId="77777777" w:rsidR="0066040F" w:rsidRDefault="0066040F" w:rsidP="00704A53">
      <w:pPr>
        <w:pStyle w:val="BodyTextIndent2"/>
        <w:ind w:left="2880"/>
      </w:pPr>
    </w:p>
    <w:p w14:paraId="79F14387" w14:textId="77777777" w:rsidR="0066040F" w:rsidRDefault="0066040F" w:rsidP="00704A53">
      <w:pPr>
        <w:pStyle w:val="BodyTextIndent2"/>
        <w:numPr>
          <w:ilvl w:val="0"/>
          <w:numId w:val="140"/>
        </w:numPr>
      </w:pPr>
      <w:r>
        <w:t>Reasonableness of the Victim’s Fear</w:t>
      </w:r>
    </w:p>
    <w:p w14:paraId="37B89A30" w14:textId="77777777" w:rsidR="0066040F" w:rsidRDefault="0066040F" w:rsidP="00704A53">
      <w:pPr>
        <w:pStyle w:val="BodyTextIndent2"/>
        <w:ind w:left="2880" w:hanging="2880"/>
      </w:pPr>
      <w:r>
        <w:t xml:space="preserve">  </w:t>
      </w:r>
    </w:p>
    <w:p w14:paraId="3FFFFEED" w14:textId="77777777" w:rsidR="0066040F" w:rsidRDefault="0066040F" w:rsidP="00704A53">
      <w:pPr>
        <w:pStyle w:val="BodyTextIndent2"/>
        <w:ind w:left="2880"/>
      </w:pPr>
      <w:r>
        <w:t>Factors to consider in determining whether there is sufficient evidence of the victim’s reasonable fear include: his or her immediate response to that threat, whether the victim took steps to protect herself or himself from the defendant, whether the police were called and whether the victim sought refuge with others or in a shelter. The defendant’s ac</w:t>
      </w:r>
      <w:r w:rsidR="00655020">
        <w:t>tions should also be considered:</w:t>
      </w:r>
      <w:r>
        <w:t xml:space="preserve"> did the defendant brandish a weapon or have one in his possession; did the defendant interfere with the victim’s repor</w:t>
      </w:r>
      <w:r w:rsidR="00655020">
        <w:t>ting the incident to the police;</w:t>
      </w:r>
      <w:r>
        <w:t xml:space="preserve"> did the defendant engage in prior verbal, emotional </w:t>
      </w:r>
      <w:r w:rsidR="00655020">
        <w:t>or physical abuse of the victim</w:t>
      </w:r>
      <w:r>
        <w:t>.</w:t>
      </w:r>
    </w:p>
    <w:p w14:paraId="5AE39B9E" w14:textId="77777777" w:rsidR="0066040F" w:rsidRDefault="0066040F" w:rsidP="00704A53">
      <w:pPr>
        <w:pStyle w:val="BodyTextIndent2"/>
        <w:ind w:left="2880"/>
      </w:pPr>
    </w:p>
    <w:p w14:paraId="68D5EE36" w14:textId="77777777" w:rsidR="0066040F" w:rsidRDefault="0066040F" w:rsidP="00704A53">
      <w:pPr>
        <w:pStyle w:val="BodyTextIndent2"/>
        <w:numPr>
          <w:ilvl w:val="0"/>
          <w:numId w:val="140"/>
        </w:numPr>
      </w:pPr>
      <w:r>
        <w:rPr>
          <w:sz w:val="14"/>
          <w:szCs w:val="14"/>
        </w:rPr>
        <w:t xml:space="preserve"> </w:t>
      </w:r>
      <w:r>
        <w:t>"True Threat Doctrine"</w:t>
      </w:r>
    </w:p>
    <w:p w14:paraId="72208A72" w14:textId="77777777" w:rsidR="0066040F" w:rsidRDefault="0066040F" w:rsidP="00704A53">
      <w:pPr>
        <w:pStyle w:val="BodyTextIndent2"/>
        <w:ind w:left="2880" w:hanging="2880"/>
      </w:pPr>
      <w:r>
        <w:t xml:space="preserve"> </w:t>
      </w:r>
    </w:p>
    <w:p w14:paraId="656C28C7" w14:textId="77777777" w:rsidR="0066040F" w:rsidRDefault="0066040F" w:rsidP="00704A53">
      <w:pPr>
        <w:pStyle w:val="BodyTextIndent2"/>
        <w:ind w:left="2880" w:hanging="2880"/>
      </w:pPr>
      <w:r>
        <w:tab/>
        <w:t xml:space="preserve">In order to punish speech, harassment must meet the "true threat" standard: the statement must occur in a context or under such circumstances where a reasonable person, in the position of the speaker, would foresee that the statement or act would be interpreted as a serious expression of intention to carry out the threat rather than </w:t>
      </w:r>
      <w:r w:rsidR="00655020">
        <w:t>as something said in je</w:t>
      </w:r>
      <w:r>
        <w:t xml:space="preserve">st, idle talk, or political argument. </w:t>
      </w:r>
    </w:p>
    <w:p w14:paraId="016553C2" w14:textId="77777777" w:rsidR="0066040F" w:rsidRDefault="0066040F" w:rsidP="00704A53">
      <w:pPr>
        <w:ind w:left="2880" w:hanging="720"/>
        <w:rPr>
          <w:sz w:val="24"/>
        </w:rPr>
      </w:pPr>
    </w:p>
    <w:p w14:paraId="274AD773" w14:textId="77777777" w:rsidR="0066040F" w:rsidRDefault="0066040F" w:rsidP="00704A53">
      <w:pPr>
        <w:ind w:left="2880" w:hanging="720"/>
        <w:rPr>
          <w:sz w:val="24"/>
        </w:rPr>
      </w:pPr>
      <w:r>
        <w:rPr>
          <w:sz w:val="24"/>
        </w:rPr>
        <w:t>c.</w:t>
      </w:r>
      <w:r w:rsidR="00844BC0">
        <w:rPr>
          <w:sz w:val="14"/>
          <w:szCs w:val="14"/>
        </w:rPr>
        <w:t xml:space="preserve"> </w:t>
      </w:r>
      <w:r w:rsidR="00844BC0">
        <w:rPr>
          <w:sz w:val="24"/>
        </w:rPr>
        <w:t xml:space="preserve"> </w:t>
      </w:r>
      <w:hyperlink r:id="rId376" w:history="1">
        <w:r>
          <w:rPr>
            <w:rStyle w:val="Hyperlink"/>
            <w:sz w:val="24"/>
          </w:rPr>
          <w:t>Telephone Harassment – Gross Misdemeanor - RCW 9.61.230</w:t>
        </w:r>
      </w:hyperlink>
      <w:r w:rsidR="006E77F4">
        <w:rPr>
          <w:sz w:val="24"/>
        </w:rPr>
        <w:t>.</w:t>
      </w:r>
      <w:r>
        <w:rPr>
          <w:sz w:val="24"/>
        </w:rPr>
        <w:t xml:space="preserve"> </w:t>
      </w:r>
    </w:p>
    <w:p w14:paraId="7D38236D" w14:textId="77777777" w:rsidR="0066040F" w:rsidRDefault="0066040F" w:rsidP="00704A53">
      <w:pPr>
        <w:rPr>
          <w:sz w:val="24"/>
        </w:rPr>
      </w:pPr>
      <w:r>
        <w:rPr>
          <w:sz w:val="24"/>
        </w:rPr>
        <w:t xml:space="preserve">    </w:t>
      </w:r>
    </w:p>
    <w:p w14:paraId="6DB41155" w14:textId="77777777" w:rsidR="0066040F" w:rsidRDefault="0066040F" w:rsidP="00704A53">
      <w:pPr>
        <w:ind w:left="2880" w:hanging="720"/>
        <w:rPr>
          <w:sz w:val="24"/>
        </w:rPr>
      </w:pPr>
      <w:r>
        <w:rPr>
          <w:sz w:val="24"/>
        </w:rPr>
        <w:t>d.</w:t>
      </w:r>
      <w:r w:rsidR="00844BC0">
        <w:rPr>
          <w:sz w:val="14"/>
          <w:szCs w:val="14"/>
        </w:rPr>
        <w:t xml:space="preserve"> </w:t>
      </w:r>
      <w:hyperlink r:id="rId377" w:history="1">
        <w:r>
          <w:rPr>
            <w:rStyle w:val="Hyperlink"/>
            <w:sz w:val="24"/>
          </w:rPr>
          <w:t>Telephone Harassment – Felony - RCW 9.61.230</w:t>
        </w:r>
      </w:hyperlink>
      <w:r w:rsidR="006E77F4">
        <w:rPr>
          <w:sz w:val="24"/>
        </w:rPr>
        <w:t>.</w:t>
      </w:r>
    </w:p>
    <w:p w14:paraId="3009CE5C" w14:textId="77777777" w:rsidR="0066040F" w:rsidRDefault="0066040F" w:rsidP="00704A53">
      <w:pPr>
        <w:rPr>
          <w:sz w:val="24"/>
        </w:rPr>
      </w:pPr>
      <w:r>
        <w:rPr>
          <w:sz w:val="24"/>
        </w:rPr>
        <w:t xml:space="preserve">  </w:t>
      </w:r>
    </w:p>
    <w:p w14:paraId="033E693B" w14:textId="77777777" w:rsidR="0066040F" w:rsidRDefault="0066040F" w:rsidP="00704A53">
      <w:pPr>
        <w:pStyle w:val="BodyTextIndent2"/>
        <w:ind w:left="0"/>
      </w:pPr>
      <w:r>
        <w:t xml:space="preserve">  </w:t>
      </w:r>
      <w:r>
        <w:tab/>
      </w:r>
      <w:r>
        <w:tab/>
      </w:r>
      <w:r>
        <w:tab/>
      </w:r>
      <w:r>
        <w:tab/>
        <w:t xml:space="preserve">(1) </w:t>
      </w:r>
      <w:r>
        <w:tab/>
        <w:t xml:space="preserve">Felony Telephone Harassment - When Filed.  </w:t>
      </w:r>
    </w:p>
    <w:p w14:paraId="0C57ACB1" w14:textId="77777777" w:rsidR="0066040F" w:rsidRDefault="0066040F" w:rsidP="00704A53">
      <w:pPr>
        <w:pStyle w:val="BodyTextIndent2"/>
        <w:ind w:left="2880"/>
      </w:pPr>
    </w:p>
    <w:p w14:paraId="1A88B4E2" w14:textId="77777777" w:rsidR="0066040F" w:rsidRDefault="0066040F" w:rsidP="00704A53">
      <w:pPr>
        <w:pStyle w:val="BodyTextIndent2"/>
        <w:ind w:left="2880"/>
      </w:pPr>
      <w:r>
        <w:t>Felony telephone harassment shall normally be filed only when one or more of the following factors are present:</w:t>
      </w:r>
    </w:p>
    <w:p w14:paraId="098FFD84" w14:textId="77777777" w:rsidR="0066040F" w:rsidRDefault="0066040F" w:rsidP="00704A53">
      <w:pPr>
        <w:pStyle w:val="BodyTextIndent2"/>
        <w:ind w:left="3600"/>
      </w:pPr>
      <w:r>
        <w:t>(</w:t>
      </w:r>
      <w:r w:rsidR="00F56225">
        <w:t>i</w:t>
      </w:r>
      <w:r>
        <w:t>) the threat is part of a pattern of threats to the current victim;</w:t>
      </w:r>
    </w:p>
    <w:p w14:paraId="73FD56C0" w14:textId="77777777" w:rsidR="0066040F" w:rsidRDefault="0066040F" w:rsidP="00704A53">
      <w:pPr>
        <w:pStyle w:val="BodyTextIndent2"/>
        <w:ind w:left="3600"/>
      </w:pPr>
      <w:r>
        <w:lastRenderedPageBreak/>
        <w:t>(</w:t>
      </w:r>
      <w:r w:rsidR="00F56225">
        <w:t>ii</w:t>
      </w:r>
      <w:r>
        <w:t>) the victim is experiencing reasonable fear that the threat will be carried out on the part of the victim;</w:t>
      </w:r>
    </w:p>
    <w:p w14:paraId="58F6093C" w14:textId="77777777" w:rsidR="0066040F" w:rsidRDefault="0066040F" w:rsidP="00704A53">
      <w:pPr>
        <w:pStyle w:val="BodyTextIndent2"/>
        <w:ind w:left="3600"/>
      </w:pPr>
      <w:r>
        <w:t>(</w:t>
      </w:r>
      <w:r w:rsidR="00F56225">
        <w:t>iii</w:t>
      </w:r>
      <w:r>
        <w:t>) a reported or unreported history of violence with the current victim;</w:t>
      </w:r>
    </w:p>
    <w:p w14:paraId="71CD203B" w14:textId="77777777" w:rsidR="0066040F" w:rsidRDefault="0066040F" w:rsidP="00704A53">
      <w:pPr>
        <w:pStyle w:val="BodyTextIndent2"/>
        <w:ind w:left="3600"/>
      </w:pPr>
      <w:r>
        <w:t>(</w:t>
      </w:r>
      <w:r w:rsidR="00F56225">
        <w:t>iv</w:t>
      </w:r>
      <w:r>
        <w:t xml:space="preserve">) a prior violent history by the defendant, known to the victim. </w:t>
      </w:r>
    </w:p>
    <w:p w14:paraId="655A64AD" w14:textId="77777777" w:rsidR="0066040F" w:rsidRDefault="0066040F" w:rsidP="00704A53">
      <w:pPr>
        <w:pStyle w:val="BodyTextIndent2"/>
        <w:ind w:left="3600"/>
      </w:pPr>
    </w:p>
    <w:p w14:paraId="57D53AC1" w14:textId="77777777" w:rsidR="0066040F" w:rsidRDefault="0066040F" w:rsidP="00704A53">
      <w:pPr>
        <w:pStyle w:val="BodyTextIndent2"/>
        <w:ind w:left="3600"/>
      </w:pPr>
      <w:r>
        <w:t>Absent one or more of these factors, misdemeanor telephone harassment shall normally be filed.</w:t>
      </w:r>
    </w:p>
    <w:p w14:paraId="2A3BEC42" w14:textId="77777777" w:rsidR="0066040F" w:rsidRDefault="0066040F" w:rsidP="00704A53">
      <w:pPr>
        <w:pStyle w:val="BodyTextIndent2"/>
        <w:ind w:left="0"/>
      </w:pPr>
      <w:r>
        <w:t xml:space="preserve">  </w:t>
      </w:r>
    </w:p>
    <w:p w14:paraId="57E37A44" w14:textId="77777777" w:rsidR="0066040F" w:rsidRDefault="0066040F" w:rsidP="00704A53">
      <w:pPr>
        <w:pStyle w:val="BodyTextIndent2"/>
        <w:ind w:left="2880"/>
      </w:pPr>
      <w:r>
        <w:t>(2)</w:t>
      </w:r>
      <w:r>
        <w:tab/>
        <w:t>Isolated Incidents</w:t>
      </w:r>
    </w:p>
    <w:p w14:paraId="4CD657D2" w14:textId="77777777" w:rsidR="0066040F" w:rsidRDefault="0066040F" w:rsidP="00704A53">
      <w:pPr>
        <w:pStyle w:val="BodyTextIndent2"/>
        <w:ind w:left="0"/>
      </w:pPr>
      <w:r>
        <w:t xml:space="preserve">  </w:t>
      </w:r>
    </w:p>
    <w:p w14:paraId="55F3FA50" w14:textId="77777777" w:rsidR="0066040F" w:rsidRDefault="0066040F" w:rsidP="00704A53">
      <w:pPr>
        <w:pStyle w:val="BodyTextIndent2"/>
        <w:ind w:left="3600" w:hanging="2880"/>
      </w:pPr>
      <w:r>
        <w:tab/>
        <w:t>Where the threat appears to be an isolated incident, the filing deputy shall normally file Misdemeanor Telephone Harassment charges. However, an isolated incident of telephone harassment may be filed in an aggravated case, including cases where the defendant has an extensive pattern or prior harassment against persons other than the victim, where there is a belief the defendant intends to act upon the threat, or where the defendant is armed with a deadly weapon while making the threat.</w:t>
      </w:r>
    </w:p>
    <w:p w14:paraId="0BD6C5E7" w14:textId="77777777" w:rsidR="0066040F" w:rsidRDefault="0066040F" w:rsidP="00704A53">
      <w:pPr>
        <w:pStyle w:val="BodyTextIndent2"/>
        <w:ind w:hanging="3600"/>
      </w:pPr>
      <w:r>
        <w:t xml:space="preserve">  </w:t>
      </w:r>
    </w:p>
    <w:p w14:paraId="4972E58A" w14:textId="77777777" w:rsidR="0066040F" w:rsidRDefault="0066040F" w:rsidP="00704A53">
      <w:pPr>
        <w:pStyle w:val="BodyTextIndent2"/>
        <w:ind w:left="2880"/>
      </w:pPr>
      <w:r>
        <w:t>(3)</w:t>
      </w:r>
      <w:r>
        <w:tab/>
        <w:t>Reasonableness of the Victim’s Fear</w:t>
      </w:r>
    </w:p>
    <w:p w14:paraId="57DCC8EE" w14:textId="77777777" w:rsidR="0066040F" w:rsidRDefault="0066040F" w:rsidP="00704A53">
      <w:pPr>
        <w:pStyle w:val="BodyTextIndent2"/>
        <w:ind w:left="2880" w:hanging="2880"/>
      </w:pPr>
      <w:r>
        <w:t xml:space="preserve">  </w:t>
      </w:r>
    </w:p>
    <w:p w14:paraId="4C153E95" w14:textId="77777777" w:rsidR="0066040F" w:rsidRDefault="0066040F" w:rsidP="00704A53">
      <w:pPr>
        <w:pStyle w:val="BodyTextIndent2"/>
        <w:ind w:left="3600"/>
      </w:pPr>
      <w:r>
        <w:t>While reasonable fear on the part of</w:t>
      </w:r>
      <w:r w:rsidR="00131832">
        <w:t xml:space="preserve"> the victim is not an element of</w:t>
      </w:r>
      <w:r>
        <w:t xml:space="preserve"> the crime of telephone harassment, the filing deputy shall consider the victim’s reasonable fear in the filing determination.  Factors to consider in determining whether there is sufficient evidence of the victim’s reasonable fear include: his or her immediate response to that threat, whether the victim took steps to protect herself or himself from the defendant, whether the police were called and whether the victim sought refuge with others or in a shelter. The defendant’s actions should also be </w:t>
      </w:r>
      <w:r w:rsidR="00655020">
        <w:t>considered:</w:t>
      </w:r>
      <w:r>
        <w:t xml:space="preserve"> did the defendant brandish a weapon or have one in his possession; did the defendant interfere with the victim’s repor</w:t>
      </w:r>
      <w:r w:rsidR="00655020">
        <w:t>ting the incident to the police;</w:t>
      </w:r>
      <w:r>
        <w:t xml:space="preserve"> did the defendant engage in prior verbal, emotional or physical abuse of the victim.</w:t>
      </w:r>
    </w:p>
    <w:p w14:paraId="660EB816" w14:textId="77777777" w:rsidR="0066040F" w:rsidRDefault="0066040F" w:rsidP="00704A53">
      <w:pPr>
        <w:pStyle w:val="BodyTextIndent2"/>
        <w:ind w:hanging="3600"/>
      </w:pPr>
      <w:r>
        <w:t xml:space="preserve">  </w:t>
      </w:r>
    </w:p>
    <w:p w14:paraId="5DB91BA7" w14:textId="77777777" w:rsidR="0066040F" w:rsidRDefault="0066040F" w:rsidP="00704A53">
      <w:pPr>
        <w:pStyle w:val="BodyTextIndent2"/>
        <w:ind w:left="2880"/>
      </w:pPr>
      <w:r>
        <w:t>(4)</w:t>
      </w:r>
      <w:r>
        <w:tab/>
        <w:t>Formation of Intent</w:t>
      </w:r>
    </w:p>
    <w:p w14:paraId="2166B295" w14:textId="77777777" w:rsidR="0066040F" w:rsidRPr="002812EF" w:rsidRDefault="0066040F" w:rsidP="00704A53">
      <w:pPr>
        <w:pStyle w:val="BodyTextIndent2"/>
        <w:ind w:left="2880" w:hanging="2880"/>
      </w:pPr>
      <w:r w:rsidRPr="002812EF">
        <w:t xml:space="preserve">  </w:t>
      </w:r>
    </w:p>
    <w:p w14:paraId="7BDDBA98" w14:textId="77777777" w:rsidR="0066040F" w:rsidRPr="002812EF" w:rsidRDefault="0066040F" w:rsidP="00704A53">
      <w:pPr>
        <w:pStyle w:val="BodyTextIndent2"/>
        <w:ind w:left="3600"/>
        <w:rPr>
          <w:szCs w:val="24"/>
        </w:rPr>
      </w:pPr>
      <w:r>
        <w:t xml:space="preserve">In </w:t>
      </w:r>
      <w:r w:rsidRPr="006E77F4">
        <w:rPr>
          <w:u w:val="single"/>
        </w:rPr>
        <w:t>State v. Lilyblad</w:t>
      </w:r>
      <w:r w:rsidRPr="002812EF">
        <w:t>, 163 W</w:t>
      </w:r>
      <w:r>
        <w:t>n</w:t>
      </w:r>
      <w:r w:rsidRPr="002812EF">
        <w:t>.2d 1</w:t>
      </w:r>
      <w:r w:rsidR="00131832">
        <w:t>, 177 P.3d 686</w:t>
      </w:r>
      <w:r w:rsidRPr="002812EF">
        <w:t xml:space="preserve"> (2008), th</w:t>
      </w:r>
      <w:r>
        <w:t xml:space="preserve">e Washington State Supreme Court held </w:t>
      </w:r>
      <w:r w:rsidRPr="002812EF">
        <w:rPr>
          <w:szCs w:val="24"/>
        </w:rPr>
        <w:t xml:space="preserve">that </w:t>
      </w:r>
      <w:r w:rsidRPr="002812EF">
        <w:rPr>
          <w:color w:val="000000"/>
          <w:szCs w:val="24"/>
        </w:rPr>
        <w:t xml:space="preserve">a conviction </w:t>
      </w:r>
      <w:r w:rsidRPr="002812EF">
        <w:rPr>
          <w:color w:val="000000"/>
          <w:szCs w:val="24"/>
        </w:rPr>
        <w:lastRenderedPageBreak/>
        <w:t>under the telephone-harassment statute requires proof that the defendant formed the intent to harass the victim at the time the defendant initiates the call to the victim</w:t>
      </w:r>
      <w:r>
        <w:rPr>
          <w:szCs w:val="24"/>
        </w:rPr>
        <w:t>, not later after the call has begun.</w:t>
      </w:r>
      <w:r w:rsidRPr="002812EF">
        <w:rPr>
          <w:szCs w:val="24"/>
        </w:rPr>
        <w:t xml:space="preserve"> </w:t>
      </w:r>
    </w:p>
    <w:p w14:paraId="044C4977" w14:textId="77777777" w:rsidR="0066040F" w:rsidRPr="002812EF" w:rsidRDefault="0066040F" w:rsidP="00704A53">
      <w:pPr>
        <w:rPr>
          <w:sz w:val="24"/>
        </w:rPr>
      </w:pPr>
      <w:r w:rsidRPr="002812EF">
        <w:rPr>
          <w:sz w:val="24"/>
        </w:rPr>
        <w:t> </w:t>
      </w:r>
    </w:p>
    <w:p w14:paraId="7DAB1199" w14:textId="77777777" w:rsidR="0066040F" w:rsidRDefault="00EC2651" w:rsidP="00704A53">
      <w:pPr>
        <w:ind w:left="2160"/>
        <w:rPr>
          <w:sz w:val="24"/>
        </w:rPr>
      </w:pPr>
      <w:r>
        <w:rPr>
          <w:sz w:val="24"/>
        </w:rPr>
        <w:t>e</w:t>
      </w:r>
      <w:r w:rsidR="0066040F">
        <w:rPr>
          <w:sz w:val="24"/>
        </w:rPr>
        <w:t>.</w:t>
      </w:r>
      <w:r w:rsidR="00BE0988">
        <w:rPr>
          <w:sz w:val="24"/>
        </w:rPr>
        <w:t xml:space="preserve">  Hate Crime Offense – </w:t>
      </w:r>
      <w:hyperlink r:id="rId378" w:history="1">
        <w:r w:rsidR="0066040F">
          <w:rPr>
            <w:rStyle w:val="Hyperlink"/>
            <w:sz w:val="24"/>
          </w:rPr>
          <w:t>RCW 9A.36.078/080</w:t>
        </w:r>
      </w:hyperlink>
      <w:r w:rsidR="006E77F4">
        <w:rPr>
          <w:sz w:val="24"/>
        </w:rPr>
        <w:t>.</w:t>
      </w:r>
    </w:p>
    <w:p w14:paraId="26CF23B4" w14:textId="77777777" w:rsidR="0066040F" w:rsidRDefault="0066040F" w:rsidP="00704A53">
      <w:pPr>
        <w:ind w:left="2160" w:firstLine="720"/>
        <w:rPr>
          <w:sz w:val="24"/>
        </w:rPr>
      </w:pPr>
      <w:r>
        <w:rPr>
          <w:sz w:val="24"/>
        </w:rPr>
        <w:t> </w:t>
      </w:r>
    </w:p>
    <w:p w14:paraId="73997373" w14:textId="77777777" w:rsidR="0066040F" w:rsidRDefault="0066040F" w:rsidP="001F4120">
      <w:pPr>
        <w:numPr>
          <w:ilvl w:val="0"/>
          <w:numId w:val="220"/>
        </w:numPr>
        <w:rPr>
          <w:sz w:val="24"/>
        </w:rPr>
      </w:pPr>
      <w:r>
        <w:rPr>
          <w:sz w:val="14"/>
          <w:szCs w:val="14"/>
        </w:rPr>
        <w:t xml:space="preserve"> </w:t>
      </w:r>
      <w:r>
        <w:rPr>
          <w:sz w:val="24"/>
        </w:rPr>
        <w:t xml:space="preserve">Legislative Purpose – Findings.  </w:t>
      </w:r>
      <w:hyperlink r:id="rId379" w:history="1">
        <w:r>
          <w:rPr>
            <w:rStyle w:val="Hyperlink"/>
            <w:sz w:val="24"/>
          </w:rPr>
          <w:t>RCW 9A.36.078</w:t>
        </w:r>
      </w:hyperlink>
      <w:r>
        <w:rPr>
          <w:sz w:val="24"/>
        </w:rPr>
        <w:t xml:space="preserve"> is a lengthy statement of the legislature’s findings relating to conduct which threatens persons because of their race, color, religion, ancestry, national origin, gender</w:t>
      </w:r>
      <w:r w:rsidR="00BE0988">
        <w:rPr>
          <w:sz w:val="24"/>
        </w:rPr>
        <w:t xml:space="preserve"> expression or identity</w:t>
      </w:r>
      <w:r>
        <w:rPr>
          <w:sz w:val="24"/>
        </w:rPr>
        <w:t xml:space="preserve">, sexual orientation, or mental, physical or sensory </w:t>
      </w:r>
      <w:r w:rsidR="00BE0988">
        <w:rPr>
          <w:sz w:val="24"/>
        </w:rPr>
        <w:t>disabilities</w:t>
      </w:r>
      <w:r>
        <w:rPr>
          <w:sz w:val="24"/>
        </w:rPr>
        <w:t>.</w:t>
      </w:r>
    </w:p>
    <w:p w14:paraId="60EEF26B" w14:textId="77777777" w:rsidR="0066040F" w:rsidRDefault="0066040F" w:rsidP="00704A53">
      <w:pPr>
        <w:rPr>
          <w:sz w:val="24"/>
        </w:rPr>
      </w:pPr>
      <w:r>
        <w:rPr>
          <w:sz w:val="24"/>
        </w:rPr>
        <w:t> </w:t>
      </w:r>
    </w:p>
    <w:p w14:paraId="49D6E596" w14:textId="77777777" w:rsidR="0066040F" w:rsidRDefault="0066040F" w:rsidP="00704A53">
      <w:pPr>
        <w:ind w:left="3600"/>
        <w:rPr>
          <w:sz w:val="24"/>
        </w:rPr>
      </w:pPr>
      <w:r>
        <w:rPr>
          <w:sz w:val="24"/>
        </w:rPr>
        <w:t>This section further sets forth a strong State interest in preventing crimes and threats motivated by bigotry and bias beyond such conduct not similarly motivated.</w:t>
      </w:r>
    </w:p>
    <w:p w14:paraId="543288DA" w14:textId="77777777" w:rsidR="0066040F" w:rsidRDefault="0066040F" w:rsidP="00704A53">
      <w:pPr>
        <w:ind w:left="3600"/>
        <w:rPr>
          <w:sz w:val="24"/>
        </w:rPr>
      </w:pPr>
      <w:r>
        <w:rPr>
          <w:sz w:val="24"/>
        </w:rPr>
        <w:t> </w:t>
      </w:r>
    </w:p>
    <w:p w14:paraId="31B8F979" w14:textId="77777777" w:rsidR="0066040F" w:rsidRDefault="0066040F" w:rsidP="00704A53">
      <w:pPr>
        <w:ind w:left="3600"/>
        <w:rPr>
          <w:sz w:val="24"/>
        </w:rPr>
      </w:pPr>
      <w:r>
        <w:rPr>
          <w:sz w:val="24"/>
        </w:rPr>
        <w:t>This section also specifically identifies certain conduct that historically has been used to threaten harm to certain classes of people (e.g., swastikas, cross burnings …).</w:t>
      </w:r>
    </w:p>
    <w:p w14:paraId="20476E7A" w14:textId="77777777" w:rsidR="0066040F" w:rsidRDefault="0066040F" w:rsidP="00704A53">
      <w:pPr>
        <w:rPr>
          <w:sz w:val="24"/>
        </w:rPr>
      </w:pPr>
      <w:r>
        <w:rPr>
          <w:sz w:val="24"/>
        </w:rPr>
        <w:t> </w:t>
      </w:r>
    </w:p>
    <w:p w14:paraId="6F65F7CA" w14:textId="77777777" w:rsidR="0066040F" w:rsidRDefault="00BE0988" w:rsidP="001F4120">
      <w:pPr>
        <w:numPr>
          <w:ilvl w:val="0"/>
          <w:numId w:val="220"/>
        </w:numPr>
        <w:rPr>
          <w:sz w:val="24"/>
        </w:rPr>
      </w:pPr>
      <w:r>
        <w:rPr>
          <w:sz w:val="24"/>
          <w:szCs w:val="24"/>
        </w:rPr>
        <w:t xml:space="preserve">Definitions &amp; Elements of Crime – </w:t>
      </w:r>
      <w:r w:rsidR="0066040F">
        <w:rPr>
          <w:sz w:val="14"/>
          <w:szCs w:val="14"/>
        </w:rPr>
        <w:t xml:space="preserve"> </w:t>
      </w:r>
      <w:hyperlink r:id="rId380" w:history="1">
        <w:r w:rsidR="0066040F">
          <w:rPr>
            <w:rStyle w:val="Hyperlink"/>
            <w:sz w:val="24"/>
          </w:rPr>
          <w:t>RCW 9A.36.080(1)</w:t>
        </w:r>
      </w:hyperlink>
      <w:r w:rsidR="006E77F4">
        <w:rPr>
          <w:sz w:val="24"/>
        </w:rPr>
        <w:t>.</w:t>
      </w:r>
    </w:p>
    <w:p w14:paraId="35DFE670" w14:textId="77777777" w:rsidR="0066040F" w:rsidRDefault="0066040F" w:rsidP="00704A53">
      <w:pPr>
        <w:rPr>
          <w:sz w:val="24"/>
        </w:rPr>
      </w:pPr>
      <w:r>
        <w:rPr>
          <w:sz w:val="24"/>
        </w:rPr>
        <w:t> </w:t>
      </w:r>
    </w:p>
    <w:p w14:paraId="69981972" w14:textId="77777777" w:rsidR="0066040F" w:rsidRDefault="0066040F" w:rsidP="001F4120">
      <w:pPr>
        <w:pStyle w:val="BodyTextIndent3"/>
        <w:numPr>
          <w:ilvl w:val="0"/>
          <w:numId w:val="221"/>
        </w:numPr>
      </w:pPr>
      <w:r>
        <w:rPr>
          <w:sz w:val="14"/>
          <w:szCs w:val="14"/>
        </w:rPr>
        <w:t xml:space="preserve"> </w:t>
      </w:r>
      <w:r>
        <w:t xml:space="preserve">A person will be charged with </w:t>
      </w:r>
      <w:r w:rsidR="00BE0988">
        <w:t>a hate crime</w:t>
      </w:r>
      <w:r>
        <w:t xml:space="preserve"> if the admissible evidence is sufficient to prove that the defendant maliciously and intentionally because of his or her perception of the victim’s race, color, religion, ancestry, national origin, gender</w:t>
      </w:r>
      <w:r w:rsidR="00BE0988">
        <w:t xml:space="preserve"> identity or expression</w:t>
      </w:r>
      <w:r>
        <w:t xml:space="preserve">, sexual orientation, or mental, physical or sensory </w:t>
      </w:r>
      <w:r w:rsidR="00BE0988">
        <w:t>disability</w:t>
      </w:r>
      <w:r>
        <w:t>, commits one of the following:</w:t>
      </w:r>
    </w:p>
    <w:p w14:paraId="0B15248D" w14:textId="77777777" w:rsidR="0066040F" w:rsidRDefault="0066040F" w:rsidP="00704A53">
      <w:pPr>
        <w:rPr>
          <w:sz w:val="24"/>
        </w:rPr>
      </w:pPr>
      <w:r>
        <w:rPr>
          <w:sz w:val="24"/>
        </w:rPr>
        <w:t> </w:t>
      </w:r>
    </w:p>
    <w:p w14:paraId="4527EB8C" w14:textId="77777777" w:rsidR="0066040F" w:rsidRDefault="0066040F" w:rsidP="00704A53">
      <w:pPr>
        <w:pStyle w:val="BodyTextIndent2"/>
        <w:ind w:left="4320"/>
      </w:pPr>
      <w:r>
        <w:t>(i)</w:t>
      </w:r>
      <w:r w:rsidR="00131832">
        <w:rPr>
          <w:sz w:val="14"/>
          <w:szCs w:val="14"/>
        </w:rPr>
        <w:t xml:space="preserve"> </w:t>
      </w:r>
      <w:r>
        <w:rPr>
          <w:sz w:val="14"/>
          <w:szCs w:val="14"/>
        </w:rPr>
        <w:t xml:space="preserve"> </w:t>
      </w:r>
      <w:r>
        <w:t>causes physical injury to the victim or another person;</w:t>
      </w:r>
    </w:p>
    <w:p w14:paraId="278427C9" w14:textId="77777777" w:rsidR="0066040F" w:rsidRDefault="0066040F" w:rsidP="00704A53">
      <w:pPr>
        <w:ind w:left="4320"/>
        <w:rPr>
          <w:sz w:val="24"/>
        </w:rPr>
      </w:pPr>
      <w:r>
        <w:rPr>
          <w:sz w:val="24"/>
        </w:rPr>
        <w:t> </w:t>
      </w:r>
    </w:p>
    <w:p w14:paraId="13F72044" w14:textId="77777777" w:rsidR="0066040F" w:rsidRDefault="0066040F" w:rsidP="00704A53">
      <w:pPr>
        <w:pStyle w:val="BodyTextIndent2"/>
        <w:ind w:left="4320"/>
      </w:pPr>
      <w:r>
        <w:t>(ii)</w:t>
      </w:r>
      <w:r w:rsidR="00887F11">
        <w:rPr>
          <w:sz w:val="14"/>
          <w:szCs w:val="14"/>
        </w:rPr>
        <w:t>  </w:t>
      </w:r>
      <w:r>
        <w:t>causes physical damage to or destruction of the property of the victim or another person; or</w:t>
      </w:r>
    </w:p>
    <w:p w14:paraId="0A9D86CE" w14:textId="77777777" w:rsidR="0066040F" w:rsidRDefault="0066040F" w:rsidP="00704A53">
      <w:pPr>
        <w:ind w:left="4320"/>
        <w:rPr>
          <w:sz w:val="24"/>
        </w:rPr>
      </w:pPr>
      <w:r>
        <w:rPr>
          <w:sz w:val="24"/>
        </w:rPr>
        <w:t> </w:t>
      </w:r>
    </w:p>
    <w:p w14:paraId="584945DB" w14:textId="77777777" w:rsidR="0066040F" w:rsidRDefault="0066040F" w:rsidP="00704A53">
      <w:pPr>
        <w:pStyle w:val="BodyTextIndent2"/>
        <w:ind w:left="4320"/>
      </w:pPr>
      <w:r>
        <w:t>(iii)</w:t>
      </w:r>
      <w:r>
        <w:rPr>
          <w:sz w:val="14"/>
          <w:szCs w:val="14"/>
        </w:rPr>
        <w:t xml:space="preserve">  </w:t>
      </w:r>
      <w:r>
        <w:t>threatens a specific person or group of persons and places that person, or members of the specific group of persons, in reasonable fear of harm to person or property.</w:t>
      </w:r>
    </w:p>
    <w:p w14:paraId="0E09C52B" w14:textId="77777777" w:rsidR="0066040F" w:rsidRDefault="0066040F" w:rsidP="00704A53">
      <w:pPr>
        <w:rPr>
          <w:sz w:val="24"/>
        </w:rPr>
      </w:pPr>
      <w:r>
        <w:rPr>
          <w:sz w:val="24"/>
        </w:rPr>
        <w:t> </w:t>
      </w:r>
    </w:p>
    <w:p w14:paraId="27DDB799" w14:textId="77777777" w:rsidR="0066040F" w:rsidRDefault="0066040F" w:rsidP="001F4120">
      <w:pPr>
        <w:pStyle w:val="BodyTextIndent3"/>
        <w:numPr>
          <w:ilvl w:val="0"/>
          <w:numId w:val="221"/>
        </w:numPr>
      </w:pPr>
      <w:r>
        <w:rPr>
          <w:sz w:val="14"/>
          <w:szCs w:val="14"/>
        </w:rPr>
        <w:t xml:space="preserve"> </w:t>
      </w:r>
      <w:r>
        <w:t xml:space="preserve">Fear is further defined as fear that a reasonable person would have under all the circumstances.  A reasonable person is one who is a member of the offended class (victim’s race, color, etc.).  </w:t>
      </w:r>
      <w:hyperlink r:id="rId381" w:history="1">
        <w:r>
          <w:rPr>
            <w:rStyle w:val="Hyperlink"/>
          </w:rPr>
          <w:t>RCW 9A.36.080(1)(c)</w:t>
        </w:r>
      </w:hyperlink>
      <w:r w:rsidR="006E77F4">
        <w:t>.</w:t>
      </w:r>
    </w:p>
    <w:p w14:paraId="7FD92C2A" w14:textId="77777777" w:rsidR="0066040F" w:rsidRDefault="0066040F" w:rsidP="00704A53">
      <w:pPr>
        <w:ind w:left="720"/>
        <w:rPr>
          <w:sz w:val="24"/>
        </w:rPr>
      </w:pPr>
      <w:r>
        <w:rPr>
          <w:sz w:val="24"/>
        </w:rPr>
        <w:lastRenderedPageBreak/>
        <w:t> </w:t>
      </w:r>
    </w:p>
    <w:p w14:paraId="49804151" w14:textId="77777777" w:rsidR="0066040F" w:rsidRDefault="0066040F" w:rsidP="001F4120">
      <w:pPr>
        <w:pStyle w:val="BodyTextIndent2"/>
        <w:numPr>
          <w:ilvl w:val="0"/>
          <w:numId w:val="221"/>
        </w:numPr>
      </w:pPr>
      <w:r>
        <w:t>"True Threat Doctrine"</w:t>
      </w:r>
      <w:r>
        <w:tab/>
        <w:t>In order to punish speech, harassment must meet the "true threat" standard: the statement must occur in a context or under such circumstances where a reasonable person, in the position of the speaker, would foresee that the statement or act would be interpreted as a serious expression of intention to carry out the threat rat</w:t>
      </w:r>
      <w:r w:rsidR="00655020">
        <w:t>her than as something said in je</w:t>
      </w:r>
      <w:r>
        <w:t xml:space="preserve">st, idle talk, or political argument. </w:t>
      </w:r>
    </w:p>
    <w:p w14:paraId="58569638" w14:textId="77777777" w:rsidR="0066040F" w:rsidRDefault="0066040F" w:rsidP="00704A53">
      <w:pPr>
        <w:pStyle w:val="BodyTextIndent3"/>
      </w:pPr>
      <w:r>
        <w:t> </w:t>
      </w:r>
    </w:p>
    <w:p w14:paraId="0CCDBB5D" w14:textId="77777777" w:rsidR="0066040F" w:rsidRDefault="0066040F" w:rsidP="001F4120">
      <w:pPr>
        <w:numPr>
          <w:ilvl w:val="0"/>
          <w:numId w:val="221"/>
        </w:numPr>
        <w:rPr>
          <w:sz w:val="24"/>
        </w:rPr>
      </w:pPr>
      <w:r>
        <w:rPr>
          <w:sz w:val="14"/>
          <w:szCs w:val="14"/>
        </w:rPr>
        <w:t xml:space="preserve"> </w:t>
      </w:r>
      <w:r>
        <w:rPr>
          <w:sz w:val="24"/>
        </w:rPr>
        <w:t xml:space="preserve">Specific Conduct – Jury may infer intent from these acts.  </w:t>
      </w:r>
      <w:hyperlink r:id="rId382" w:history="1">
        <w:r>
          <w:rPr>
            <w:rStyle w:val="Hyperlink"/>
            <w:sz w:val="24"/>
          </w:rPr>
          <w:t>RCW 9A.36.080(</w:t>
        </w:r>
        <w:r w:rsidR="00655020">
          <w:rPr>
            <w:rStyle w:val="Hyperlink"/>
            <w:sz w:val="24"/>
          </w:rPr>
          <w:t>2</w:t>
        </w:r>
        <w:r>
          <w:rPr>
            <w:rStyle w:val="Hyperlink"/>
            <w:sz w:val="24"/>
          </w:rPr>
          <w:t>)</w:t>
        </w:r>
      </w:hyperlink>
      <w:r w:rsidR="006E77F4">
        <w:rPr>
          <w:sz w:val="24"/>
        </w:rPr>
        <w:t>.</w:t>
      </w:r>
    </w:p>
    <w:p w14:paraId="4B998A2B" w14:textId="77777777" w:rsidR="0066040F" w:rsidRDefault="0066040F" w:rsidP="00704A53">
      <w:pPr>
        <w:rPr>
          <w:sz w:val="24"/>
        </w:rPr>
      </w:pPr>
      <w:r>
        <w:rPr>
          <w:sz w:val="24"/>
        </w:rPr>
        <w:t> </w:t>
      </w:r>
    </w:p>
    <w:p w14:paraId="5C5673FA" w14:textId="77777777" w:rsidR="00223F74" w:rsidRDefault="00223F74" w:rsidP="001F4120">
      <w:pPr>
        <w:pStyle w:val="BodyTextIndent2"/>
        <w:numPr>
          <w:ilvl w:val="0"/>
          <w:numId w:val="251"/>
        </w:numPr>
      </w:pPr>
      <w:r>
        <w:t>Cross burning on property of a victim who is or whom the actor perceives to be of  African-American heritage;.</w:t>
      </w:r>
    </w:p>
    <w:p w14:paraId="7BAC2E49" w14:textId="77777777" w:rsidR="0066040F" w:rsidRDefault="0066040F" w:rsidP="001F4120">
      <w:pPr>
        <w:pStyle w:val="BodyTextIndent2"/>
        <w:numPr>
          <w:ilvl w:val="0"/>
          <w:numId w:val="251"/>
        </w:numPr>
      </w:pPr>
      <w:r>
        <w:t>Defacing property of Jewish victim, or whom</w:t>
      </w:r>
      <w:r w:rsidR="00223F74">
        <w:t xml:space="preserve"> the</w:t>
      </w:r>
      <w:r>
        <w:t xml:space="preserve"> actor perceives to be Jewish, with a swastika</w:t>
      </w:r>
      <w:r w:rsidR="00223F74">
        <w:t>;</w:t>
      </w:r>
    </w:p>
    <w:p w14:paraId="17789903" w14:textId="77777777" w:rsidR="00223F74" w:rsidRDefault="00223F74" w:rsidP="001F4120">
      <w:pPr>
        <w:pStyle w:val="BodyTextIndent2"/>
        <w:numPr>
          <w:ilvl w:val="0"/>
          <w:numId w:val="251"/>
        </w:numPr>
      </w:pPr>
      <w:r>
        <w:t xml:space="preserve">Defacing religious real property with words, symbols, or items that are derogatory to persons of the faith associated with the property; </w:t>
      </w:r>
    </w:p>
    <w:p w14:paraId="0892D08D" w14:textId="77777777" w:rsidR="00223F74" w:rsidRDefault="00223F74" w:rsidP="001F4120">
      <w:pPr>
        <w:pStyle w:val="BodyTextIndent2"/>
        <w:numPr>
          <w:ilvl w:val="0"/>
          <w:numId w:val="251"/>
        </w:numPr>
      </w:pPr>
      <w:r>
        <w:t>Placing a vandalized or defaced religious item or scripture on the property of a victim who is or whom the actor perceives to be of the faith with which that item or scripture is associated;</w:t>
      </w:r>
    </w:p>
    <w:p w14:paraId="03575724" w14:textId="77777777" w:rsidR="00223F74" w:rsidRDefault="00223F74" w:rsidP="001F4120">
      <w:pPr>
        <w:pStyle w:val="BodyTextIndent2"/>
        <w:numPr>
          <w:ilvl w:val="0"/>
          <w:numId w:val="251"/>
        </w:numPr>
      </w:pPr>
      <w:r>
        <w:t>Damaging, destroying, or defacing religious garb or other faith-based attire belonging to the victim, or attempts to or successfully removes religious garb or other faith-based attire from the victim’s person without the victim’s authorization; or</w:t>
      </w:r>
    </w:p>
    <w:p w14:paraId="48B6B01B" w14:textId="77777777" w:rsidR="00223F74" w:rsidRDefault="00223F74" w:rsidP="001F4120">
      <w:pPr>
        <w:pStyle w:val="BodyTextIndent2"/>
        <w:numPr>
          <w:ilvl w:val="0"/>
          <w:numId w:val="251"/>
        </w:numPr>
      </w:pPr>
      <w:r>
        <w:t xml:space="preserve">Placing a noose on the property of a victim who is or whom the actor perceives to be of a racial or ethnic minority group. </w:t>
      </w:r>
    </w:p>
    <w:p w14:paraId="238EE635" w14:textId="77777777" w:rsidR="0066040F" w:rsidRDefault="0066040F" w:rsidP="00704A53">
      <w:pPr>
        <w:rPr>
          <w:sz w:val="24"/>
        </w:rPr>
      </w:pPr>
      <w:r>
        <w:rPr>
          <w:sz w:val="24"/>
        </w:rPr>
        <w:t> </w:t>
      </w:r>
    </w:p>
    <w:p w14:paraId="3C225665" w14:textId="77777777" w:rsidR="0066040F" w:rsidRDefault="0066040F" w:rsidP="001F4120">
      <w:pPr>
        <w:numPr>
          <w:ilvl w:val="0"/>
          <w:numId w:val="221"/>
        </w:numPr>
        <w:rPr>
          <w:sz w:val="24"/>
        </w:rPr>
      </w:pPr>
      <w:r>
        <w:rPr>
          <w:sz w:val="14"/>
          <w:szCs w:val="14"/>
        </w:rPr>
        <w:t xml:space="preserve"> </w:t>
      </w:r>
      <w:r>
        <w:rPr>
          <w:sz w:val="24"/>
        </w:rPr>
        <w:t xml:space="preserve">Mistake as to victim’s class membership is not a defense.  </w:t>
      </w:r>
      <w:hyperlink r:id="rId383" w:history="1">
        <w:r>
          <w:rPr>
            <w:rStyle w:val="Hyperlink"/>
            <w:sz w:val="24"/>
          </w:rPr>
          <w:t>RCW 9A.36.080(3)</w:t>
        </w:r>
      </w:hyperlink>
      <w:r w:rsidR="006E77F4">
        <w:rPr>
          <w:sz w:val="24"/>
        </w:rPr>
        <w:t>.</w:t>
      </w:r>
    </w:p>
    <w:p w14:paraId="0C59440D" w14:textId="77777777" w:rsidR="0066040F" w:rsidRDefault="0066040F" w:rsidP="00704A53">
      <w:pPr>
        <w:rPr>
          <w:sz w:val="24"/>
        </w:rPr>
      </w:pPr>
      <w:r>
        <w:rPr>
          <w:sz w:val="24"/>
        </w:rPr>
        <w:t> </w:t>
      </w:r>
    </w:p>
    <w:p w14:paraId="579454A7" w14:textId="77777777" w:rsidR="0066040F" w:rsidRDefault="0066040F" w:rsidP="001F4120">
      <w:pPr>
        <w:pStyle w:val="BodyTextIndent3"/>
        <w:numPr>
          <w:ilvl w:val="0"/>
          <w:numId w:val="221"/>
        </w:numPr>
      </w:pPr>
      <w:r>
        <w:rPr>
          <w:sz w:val="14"/>
          <w:szCs w:val="14"/>
        </w:rPr>
        <w:t xml:space="preserve"> </w:t>
      </w:r>
      <w:r>
        <w:t xml:space="preserve">Anti-Merger Provision.  Other crimes committed during the commission of the </w:t>
      </w:r>
      <w:r w:rsidR="00BE0988">
        <w:t xml:space="preserve">hate </w:t>
      </w:r>
      <w:r>
        <w:t xml:space="preserve">crime </w:t>
      </w:r>
      <w:r w:rsidR="00BE0988">
        <w:t>offense</w:t>
      </w:r>
      <w:r>
        <w:t xml:space="preserve"> may </w:t>
      </w:r>
      <w:r>
        <w:lastRenderedPageBreak/>
        <w:t xml:space="preserve">be prosecuted and punished separately.  </w:t>
      </w:r>
      <w:hyperlink r:id="rId384" w:history="1">
        <w:r>
          <w:rPr>
            <w:rStyle w:val="Hyperlink"/>
          </w:rPr>
          <w:t>RCW 9A.36.080(5)</w:t>
        </w:r>
      </w:hyperlink>
      <w:r w:rsidR="00655020">
        <w:t>.</w:t>
      </w:r>
    </w:p>
    <w:p w14:paraId="708071C4" w14:textId="77777777" w:rsidR="0066040F" w:rsidRDefault="0066040F" w:rsidP="00704A53">
      <w:pPr>
        <w:rPr>
          <w:sz w:val="24"/>
        </w:rPr>
      </w:pPr>
      <w:r>
        <w:rPr>
          <w:sz w:val="24"/>
        </w:rPr>
        <w:t> </w:t>
      </w:r>
    </w:p>
    <w:p w14:paraId="0A996A03" w14:textId="77777777" w:rsidR="0066040F" w:rsidRDefault="0066040F" w:rsidP="00704A53">
      <w:pPr>
        <w:ind w:left="4320"/>
        <w:rPr>
          <w:sz w:val="24"/>
        </w:rPr>
      </w:pPr>
      <w:r>
        <w:rPr>
          <w:sz w:val="24"/>
        </w:rPr>
        <w:t xml:space="preserve">However, see </w:t>
      </w:r>
      <w:r w:rsidRPr="00655020">
        <w:rPr>
          <w:sz w:val="24"/>
          <w:u w:val="single"/>
        </w:rPr>
        <w:t>State v. Lynch</w:t>
      </w:r>
      <w:r w:rsidRPr="004D098F">
        <w:rPr>
          <w:i/>
          <w:sz w:val="24"/>
        </w:rPr>
        <w:t xml:space="preserve">, </w:t>
      </w:r>
      <w:r w:rsidRPr="004D098F">
        <w:rPr>
          <w:sz w:val="24"/>
        </w:rPr>
        <w:t>93 Wn. App. 716</w:t>
      </w:r>
      <w:r w:rsidR="00887F11" w:rsidRPr="004D098F">
        <w:rPr>
          <w:sz w:val="24"/>
        </w:rPr>
        <w:t>, 970 P.2d 769</w:t>
      </w:r>
      <w:r w:rsidRPr="004D098F">
        <w:rPr>
          <w:i/>
          <w:sz w:val="24"/>
        </w:rPr>
        <w:t xml:space="preserve"> </w:t>
      </w:r>
      <w:r w:rsidRPr="004D098F">
        <w:rPr>
          <w:sz w:val="24"/>
        </w:rPr>
        <w:t>(1999</w:t>
      </w:r>
      <w:r w:rsidR="00887F11" w:rsidRPr="004D098F">
        <w:rPr>
          <w:sz w:val="24"/>
        </w:rPr>
        <w:t>)</w:t>
      </w:r>
      <w:r w:rsidR="00BE1F5A">
        <w:rPr>
          <w:sz w:val="24"/>
        </w:rPr>
        <w:t>.</w:t>
      </w:r>
      <w:r>
        <w:rPr>
          <w:sz w:val="24"/>
        </w:rPr>
        <w:t xml:space="preserve">  Division I held that when malicious harassment is charged under the physical injury prong, assault in the fourth degree conviction for the same conduct violated the double jeopardy clause, the anti-merger statute notwithstanding.  The court, however, distinguishes felony</w:t>
      </w:r>
      <w:r w:rsidR="004D098F">
        <w:rPr>
          <w:sz w:val="24"/>
        </w:rPr>
        <w:t xml:space="preserve"> assaults containing additional</w:t>
      </w:r>
      <w:r>
        <w:rPr>
          <w:sz w:val="24"/>
        </w:rPr>
        <w:t xml:space="preserve"> elements.  See </w:t>
      </w:r>
      <w:r w:rsidRPr="006E77F4">
        <w:rPr>
          <w:sz w:val="24"/>
          <w:u w:val="single"/>
        </w:rPr>
        <w:t>State v Robertson</w:t>
      </w:r>
      <w:r w:rsidRPr="004D098F">
        <w:rPr>
          <w:sz w:val="24"/>
        </w:rPr>
        <w:t>, 88 Wn. App. 836</w:t>
      </w:r>
      <w:r w:rsidR="00887F11" w:rsidRPr="004D098F">
        <w:rPr>
          <w:sz w:val="24"/>
        </w:rPr>
        <w:t xml:space="preserve">, </w:t>
      </w:r>
      <w:r w:rsidR="00E45B82" w:rsidRPr="004D098F">
        <w:rPr>
          <w:sz w:val="24"/>
        </w:rPr>
        <w:t>947 P.2d 765</w:t>
      </w:r>
      <w:r w:rsidRPr="004D098F">
        <w:rPr>
          <w:sz w:val="24"/>
        </w:rPr>
        <w:t xml:space="preserve"> (1997)</w:t>
      </w:r>
      <w:r w:rsidR="00E45B82">
        <w:rPr>
          <w:sz w:val="24"/>
        </w:rPr>
        <w:t>.</w:t>
      </w:r>
      <w:r>
        <w:rPr>
          <w:sz w:val="24"/>
        </w:rPr>
        <w:t xml:space="preserve"> (Assault 2º).</w:t>
      </w:r>
    </w:p>
    <w:p w14:paraId="3A84A7AB" w14:textId="77777777" w:rsidR="0066040F" w:rsidRDefault="0066040F" w:rsidP="00704A53">
      <w:pPr>
        <w:ind w:left="4320"/>
        <w:rPr>
          <w:sz w:val="24"/>
        </w:rPr>
      </w:pPr>
      <w:r>
        <w:rPr>
          <w:sz w:val="24"/>
        </w:rPr>
        <w:t> </w:t>
      </w:r>
    </w:p>
    <w:p w14:paraId="0E2115E7" w14:textId="77777777" w:rsidR="0066040F" w:rsidRDefault="0066040F" w:rsidP="00704A53">
      <w:pPr>
        <w:ind w:left="4320"/>
        <w:rPr>
          <w:sz w:val="24"/>
        </w:rPr>
      </w:pPr>
      <w:r>
        <w:rPr>
          <w:sz w:val="24"/>
        </w:rPr>
        <w:t xml:space="preserve">Note:  You still can charge both </w:t>
      </w:r>
      <w:r w:rsidR="00BE0988">
        <w:rPr>
          <w:sz w:val="24"/>
        </w:rPr>
        <w:t>a hate crime offense</w:t>
      </w:r>
      <w:r>
        <w:rPr>
          <w:sz w:val="24"/>
        </w:rPr>
        <w:t xml:space="preserve"> and assault</w:t>
      </w:r>
      <w:r w:rsidR="00BE0988">
        <w:rPr>
          <w:sz w:val="24"/>
        </w:rPr>
        <w:t xml:space="preserve"> in the fourth degree</w:t>
      </w:r>
      <w:r>
        <w:rPr>
          <w:sz w:val="24"/>
        </w:rPr>
        <w:t xml:space="preserve"> but treat the assault </w:t>
      </w:r>
      <w:r w:rsidR="00223F74">
        <w:rPr>
          <w:sz w:val="24"/>
        </w:rPr>
        <w:t>in the fourth degree</w:t>
      </w:r>
      <w:r>
        <w:rPr>
          <w:sz w:val="24"/>
        </w:rPr>
        <w:t xml:space="preserve"> the same as a “lesser included” when instructing jury.</w:t>
      </w:r>
    </w:p>
    <w:p w14:paraId="2651FD09" w14:textId="77777777" w:rsidR="0066040F" w:rsidRDefault="0066040F" w:rsidP="00704A53">
      <w:pPr>
        <w:rPr>
          <w:sz w:val="24"/>
        </w:rPr>
      </w:pPr>
      <w:r>
        <w:rPr>
          <w:sz w:val="24"/>
        </w:rPr>
        <w:t> </w:t>
      </w:r>
    </w:p>
    <w:p w14:paraId="32650C00" w14:textId="77777777" w:rsidR="0066040F" w:rsidRDefault="0066040F" w:rsidP="001F4120">
      <w:pPr>
        <w:pStyle w:val="BodyTextIndent3"/>
        <w:numPr>
          <w:ilvl w:val="0"/>
          <w:numId w:val="221"/>
        </w:numPr>
      </w:pPr>
      <w:r>
        <w:t xml:space="preserve">Penalty.  </w:t>
      </w:r>
      <w:r w:rsidR="00223F74">
        <w:t>A Hate Crime Offense</w:t>
      </w:r>
      <w:r>
        <w:t xml:space="preserve"> is a Class C felony and currently has a seriousness level of IV in the sentencing guidelines.</w:t>
      </w:r>
    </w:p>
    <w:p w14:paraId="698A2BA6" w14:textId="77777777" w:rsidR="0066040F" w:rsidRDefault="0066040F" w:rsidP="00704A53">
      <w:pPr>
        <w:rPr>
          <w:sz w:val="24"/>
        </w:rPr>
      </w:pPr>
      <w:r>
        <w:rPr>
          <w:sz w:val="24"/>
        </w:rPr>
        <w:t> </w:t>
      </w:r>
    </w:p>
    <w:p w14:paraId="74B95C5D" w14:textId="77777777" w:rsidR="0066040F" w:rsidRDefault="0066040F" w:rsidP="00704A53">
      <w:pPr>
        <w:rPr>
          <w:sz w:val="24"/>
        </w:rPr>
      </w:pPr>
    </w:p>
    <w:p w14:paraId="06194C8E" w14:textId="77777777" w:rsidR="0066040F" w:rsidRDefault="00844BC0" w:rsidP="00704A53">
      <w:pPr>
        <w:ind w:left="2160" w:hanging="720"/>
        <w:rPr>
          <w:sz w:val="24"/>
        </w:rPr>
      </w:pPr>
      <w:r>
        <w:rPr>
          <w:sz w:val="24"/>
        </w:rPr>
        <w:t>f</w:t>
      </w:r>
      <w:r w:rsidR="0066040F">
        <w:rPr>
          <w:sz w:val="24"/>
        </w:rPr>
        <w:t>.</w:t>
      </w:r>
      <w:r>
        <w:rPr>
          <w:sz w:val="24"/>
        </w:rPr>
        <w:t xml:space="preserve"> </w:t>
      </w:r>
      <w:hyperlink r:id="rId385" w:history="1">
        <w:r w:rsidR="0066040F">
          <w:rPr>
            <w:rStyle w:val="Hyperlink"/>
            <w:sz w:val="24"/>
          </w:rPr>
          <w:t>Stalking – RCW 9A.46.110</w:t>
        </w:r>
      </w:hyperlink>
      <w:r w:rsidR="0066040F">
        <w:rPr>
          <w:sz w:val="24"/>
        </w:rPr>
        <w:t xml:space="preserve"> -  All stalking cases will be handled by the Domestic Violence unit, regardless of the relationship between the defendant and the victim, in order to</w:t>
      </w:r>
      <w:r w:rsidR="00DF5E1D">
        <w:rPr>
          <w:sz w:val="24"/>
        </w:rPr>
        <w:t xml:space="preserve"> take</w:t>
      </w:r>
      <w:r w:rsidR="0066040F">
        <w:rPr>
          <w:sz w:val="24"/>
        </w:rPr>
        <w:t xml:space="preserve"> full advantage of victim advocacy resources.</w:t>
      </w:r>
    </w:p>
    <w:p w14:paraId="139AA54D" w14:textId="77777777" w:rsidR="0066040F" w:rsidRDefault="0066040F" w:rsidP="00704A53">
      <w:pPr>
        <w:rPr>
          <w:sz w:val="24"/>
        </w:rPr>
      </w:pPr>
      <w:r>
        <w:rPr>
          <w:sz w:val="24"/>
        </w:rPr>
        <w:t> </w:t>
      </w:r>
    </w:p>
    <w:p w14:paraId="2EC439EA" w14:textId="77777777" w:rsidR="0066040F" w:rsidRDefault="0066040F" w:rsidP="001F4120">
      <w:pPr>
        <w:numPr>
          <w:ilvl w:val="0"/>
          <w:numId w:val="222"/>
        </w:numPr>
        <w:rPr>
          <w:sz w:val="24"/>
        </w:rPr>
      </w:pPr>
      <w:r>
        <w:rPr>
          <w:sz w:val="24"/>
        </w:rPr>
        <w:t>Definitions</w:t>
      </w:r>
    </w:p>
    <w:p w14:paraId="38EE8FAA" w14:textId="77777777" w:rsidR="0066040F" w:rsidRDefault="0066040F" w:rsidP="00704A53">
      <w:pPr>
        <w:rPr>
          <w:sz w:val="24"/>
        </w:rPr>
      </w:pPr>
      <w:r>
        <w:rPr>
          <w:sz w:val="24"/>
        </w:rPr>
        <w:t> </w:t>
      </w:r>
    </w:p>
    <w:p w14:paraId="330A3570" w14:textId="77777777" w:rsidR="0066040F" w:rsidRDefault="0066040F" w:rsidP="001F4120">
      <w:pPr>
        <w:pStyle w:val="BodyTextIndent3"/>
        <w:numPr>
          <w:ilvl w:val="0"/>
          <w:numId w:val="223"/>
        </w:numPr>
      </w:pPr>
      <w:r>
        <w:rPr>
          <w:sz w:val="14"/>
          <w:szCs w:val="14"/>
        </w:rPr>
        <w:t xml:space="preserve"> </w:t>
      </w:r>
      <w:r>
        <w:t xml:space="preserve">“Follows”  </w:t>
      </w:r>
      <w:hyperlink r:id="rId386" w:history="1">
        <w:r>
          <w:rPr>
            <w:rStyle w:val="Hyperlink"/>
          </w:rPr>
          <w:t>RCW 9A.46.110(6)(</w:t>
        </w:r>
        <w:r w:rsidR="00655020">
          <w:rPr>
            <w:rStyle w:val="Hyperlink"/>
          </w:rPr>
          <w:t>b</w:t>
        </w:r>
        <w:r>
          <w:rPr>
            <w:rStyle w:val="Hyperlink"/>
          </w:rPr>
          <w:t>)</w:t>
        </w:r>
      </w:hyperlink>
      <w:r>
        <w:t>.</w:t>
      </w:r>
    </w:p>
    <w:p w14:paraId="29B0EADF" w14:textId="77777777" w:rsidR="0066040F" w:rsidRDefault="0066040F" w:rsidP="00704A53">
      <w:pPr>
        <w:rPr>
          <w:sz w:val="24"/>
        </w:rPr>
      </w:pPr>
      <w:r>
        <w:rPr>
          <w:sz w:val="24"/>
        </w:rPr>
        <w:t> </w:t>
      </w:r>
    </w:p>
    <w:p w14:paraId="032F370B" w14:textId="77777777" w:rsidR="0066040F" w:rsidRDefault="0066040F" w:rsidP="001F4120">
      <w:pPr>
        <w:pStyle w:val="BodyTextIndent3"/>
        <w:numPr>
          <w:ilvl w:val="0"/>
          <w:numId w:val="223"/>
        </w:numPr>
      </w:pPr>
      <w:r>
        <w:rPr>
          <w:sz w:val="14"/>
          <w:szCs w:val="14"/>
        </w:rPr>
        <w:t xml:space="preserve"> </w:t>
      </w:r>
      <w:r>
        <w:t xml:space="preserve">“Harasses”  </w:t>
      </w:r>
      <w:hyperlink r:id="rId387" w:history="1">
        <w:r w:rsidRPr="00F94C53">
          <w:rPr>
            <w:rStyle w:val="Hyperlink"/>
          </w:rPr>
          <w:t xml:space="preserve">RCW 10.14.020. </w:t>
        </w:r>
      </w:hyperlink>
      <w:r>
        <w:t xml:space="preserve"> </w:t>
      </w:r>
      <w:hyperlink r:id="rId388" w:history="1">
        <w:r>
          <w:rPr>
            <w:rStyle w:val="Hyperlink"/>
          </w:rPr>
          <w:t>RCW 9A.46.110(6)(</w:t>
        </w:r>
        <w:r w:rsidR="00655020">
          <w:rPr>
            <w:rStyle w:val="Hyperlink"/>
          </w:rPr>
          <w:t>c</w:t>
        </w:r>
        <w:r>
          <w:rPr>
            <w:rStyle w:val="Hyperlink"/>
          </w:rPr>
          <w:t>)</w:t>
        </w:r>
      </w:hyperlink>
      <w:r>
        <w:t xml:space="preserve">.  </w:t>
      </w:r>
    </w:p>
    <w:p w14:paraId="455F6628" w14:textId="77777777" w:rsidR="0066040F" w:rsidRDefault="0066040F" w:rsidP="00704A53">
      <w:pPr>
        <w:ind w:left="4320" w:firstLine="720"/>
        <w:rPr>
          <w:sz w:val="24"/>
        </w:rPr>
      </w:pPr>
      <w:r>
        <w:rPr>
          <w:sz w:val="24"/>
        </w:rPr>
        <w:t>  </w:t>
      </w:r>
    </w:p>
    <w:p w14:paraId="77DED91B" w14:textId="77777777" w:rsidR="0066040F" w:rsidRDefault="0066040F" w:rsidP="001F4120">
      <w:pPr>
        <w:pStyle w:val="BodyTextIndent3"/>
        <w:numPr>
          <w:ilvl w:val="0"/>
          <w:numId w:val="223"/>
        </w:numPr>
      </w:pPr>
      <w:r>
        <w:rPr>
          <w:sz w:val="14"/>
          <w:szCs w:val="14"/>
        </w:rPr>
        <w:t xml:space="preserve"> </w:t>
      </w:r>
      <w:r w:rsidR="004D098F">
        <w:t xml:space="preserve">“Protective order” </w:t>
      </w:r>
      <w:r>
        <w:t xml:space="preserve"> </w:t>
      </w:r>
      <w:hyperlink r:id="rId389" w:history="1">
        <w:r>
          <w:rPr>
            <w:rStyle w:val="Hyperlink"/>
          </w:rPr>
          <w:t>RCW 9A.46.110(6)(</w:t>
        </w:r>
        <w:r w:rsidR="00655020">
          <w:rPr>
            <w:rStyle w:val="Hyperlink"/>
          </w:rPr>
          <w:t>d</w:t>
        </w:r>
        <w:r>
          <w:rPr>
            <w:rStyle w:val="Hyperlink"/>
          </w:rPr>
          <w:t>)</w:t>
        </w:r>
      </w:hyperlink>
      <w:r w:rsidR="006E77F4">
        <w:t>.</w:t>
      </w:r>
    </w:p>
    <w:p w14:paraId="3B3BEA14" w14:textId="77777777" w:rsidR="0066040F" w:rsidRDefault="0066040F" w:rsidP="00704A53">
      <w:pPr>
        <w:rPr>
          <w:sz w:val="24"/>
        </w:rPr>
      </w:pPr>
      <w:r>
        <w:rPr>
          <w:sz w:val="24"/>
        </w:rPr>
        <w:t> </w:t>
      </w:r>
    </w:p>
    <w:p w14:paraId="048FD21E" w14:textId="77777777" w:rsidR="0066040F" w:rsidRDefault="0066040F" w:rsidP="001F4120">
      <w:pPr>
        <w:numPr>
          <w:ilvl w:val="0"/>
          <w:numId w:val="223"/>
        </w:numPr>
        <w:rPr>
          <w:sz w:val="24"/>
        </w:rPr>
      </w:pPr>
      <w:r>
        <w:rPr>
          <w:sz w:val="14"/>
          <w:szCs w:val="14"/>
        </w:rPr>
        <w:t xml:space="preserve"> </w:t>
      </w:r>
      <w:r>
        <w:rPr>
          <w:sz w:val="24"/>
        </w:rPr>
        <w:t xml:space="preserve">“Repeatedly”  </w:t>
      </w:r>
      <w:hyperlink r:id="rId390" w:history="1">
        <w:r>
          <w:rPr>
            <w:rStyle w:val="Hyperlink"/>
            <w:sz w:val="24"/>
          </w:rPr>
          <w:t>RCW 9A.46.110(6)(</w:t>
        </w:r>
        <w:r w:rsidR="00655020">
          <w:rPr>
            <w:rStyle w:val="Hyperlink"/>
            <w:sz w:val="24"/>
          </w:rPr>
          <w:t>e</w:t>
        </w:r>
        <w:r>
          <w:rPr>
            <w:rStyle w:val="Hyperlink"/>
            <w:sz w:val="24"/>
          </w:rPr>
          <w:t>)</w:t>
        </w:r>
      </w:hyperlink>
      <w:r w:rsidR="006E77F4">
        <w:rPr>
          <w:sz w:val="24"/>
        </w:rPr>
        <w:t>.</w:t>
      </w:r>
    </w:p>
    <w:p w14:paraId="1C7C7C01" w14:textId="77777777" w:rsidR="0066040F" w:rsidRDefault="0066040F" w:rsidP="00704A53">
      <w:pPr>
        <w:ind w:left="2880"/>
        <w:rPr>
          <w:sz w:val="24"/>
        </w:rPr>
      </w:pPr>
      <w:r>
        <w:rPr>
          <w:sz w:val="24"/>
        </w:rPr>
        <w:t> </w:t>
      </w:r>
    </w:p>
    <w:p w14:paraId="6EADE131" w14:textId="77777777" w:rsidR="0066040F" w:rsidRDefault="0066040F" w:rsidP="001F4120">
      <w:pPr>
        <w:pStyle w:val="BodyTextIndent3"/>
        <w:numPr>
          <w:ilvl w:val="0"/>
          <w:numId w:val="223"/>
        </w:numPr>
      </w:pPr>
      <w:r>
        <w:rPr>
          <w:sz w:val="14"/>
          <w:szCs w:val="14"/>
        </w:rPr>
        <w:t xml:space="preserve"> </w:t>
      </w:r>
      <w:r>
        <w:t xml:space="preserve">“Contact”  </w:t>
      </w:r>
      <w:hyperlink r:id="rId391" w:history="1">
        <w:r>
          <w:rPr>
            <w:rStyle w:val="Hyperlink"/>
          </w:rPr>
          <w:t>RCW 9A.46.110(4)</w:t>
        </w:r>
      </w:hyperlink>
      <w:r w:rsidR="006E77F4">
        <w:t>.</w:t>
      </w:r>
    </w:p>
    <w:p w14:paraId="1FA502CC" w14:textId="77777777" w:rsidR="0066040F" w:rsidRDefault="0066040F" w:rsidP="00704A53">
      <w:pPr>
        <w:rPr>
          <w:sz w:val="24"/>
        </w:rPr>
      </w:pPr>
      <w:r>
        <w:rPr>
          <w:sz w:val="24"/>
        </w:rPr>
        <w:t> </w:t>
      </w:r>
    </w:p>
    <w:p w14:paraId="18691877" w14:textId="77777777" w:rsidR="0066040F" w:rsidRDefault="0066040F" w:rsidP="001F4120">
      <w:pPr>
        <w:pStyle w:val="BodyTextIndent3"/>
        <w:numPr>
          <w:ilvl w:val="0"/>
          <w:numId w:val="223"/>
        </w:numPr>
      </w:pPr>
      <w:r>
        <w:t>“Fear” is the feeling of fear that a reasonable person in the same situation would experience under all the circumstances.</w:t>
      </w:r>
      <w:r w:rsidR="00655020">
        <w:t xml:space="preserve"> </w:t>
      </w:r>
      <w:hyperlink r:id="rId392" w:history="1">
        <w:r w:rsidR="00655020" w:rsidRPr="00655020">
          <w:rPr>
            <w:rStyle w:val="Hyperlink"/>
          </w:rPr>
          <w:t>RCW 9A.46.110(1)(b)</w:t>
        </w:r>
      </w:hyperlink>
      <w:r w:rsidR="00655020">
        <w:t>.</w:t>
      </w:r>
    </w:p>
    <w:p w14:paraId="12DC443B" w14:textId="77777777" w:rsidR="0066040F" w:rsidRDefault="0066040F" w:rsidP="00704A53">
      <w:pPr>
        <w:rPr>
          <w:sz w:val="24"/>
        </w:rPr>
      </w:pPr>
      <w:r>
        <w:rPr>
          <w:sz w:val="24"/>
        </w:rPr>
        <w:t> </w:t>
      </w:r>
    </w:p>
    <w:p w14:paraId="27324B59" w14:textId="77777777" w:rsidR="0066040F" w:rsidRDefault="0066040F" w:rsidP="001F4120">
      <w:pPr>
        <w:numPr>
          <w:ilvl w:val="0"/>
          <w:numId w:val="222"/>
        </w:numPr>
        <w:rPr>
          <w:sz w:val="24"/>
        </w:rPr>
      </w:pPr>
      <w:r>
        <w:rPr>
          <w:sz w:val="14"/>
          <w:szCs w:val="14"/>
        </w:rPr>
        <w:t xml:space="preserve"> </w:t>
      </w:r>
      <w:hyperlink r:id="rId393" w:history="1">
        <w:r>
          <w:rPr>
            <w:rStyle w:val="Hyperlink"/>
            <w:sz w:val="24"/>
          </w:rPr>
          <w:t>Elements of Crime – RCW 9A.46.110(1)</w:t>
        </w:r>
      </w:hyperlink>
      <w:r w:rsidR="006E77F4">
        <w:rPr>
          <w:sz w:val="24"/>
        </w:rPr>
        <w:t>.</w:t>
      </w:r>
    </w:p>
    <w:p w14:paraId="4F816CD9" w14:textId="77777777" w:rsidR="0066040F" w:rsidRDefault="0066040F" w:rsidP="00704A53">
      <w:pPr>
        <w:rPr>
          <w:sz w:val="24"/>
        </w:rPr>
      </w:pPr>
      <w:r>
        <w:rPr>
          <w:sz w:val="24"/>
        </w:rPr>
        <w:lastRenderedPageBreak/>
        <w:t> </w:t>
      </w:r>
    </w:p>
    <w:p w14:paraId="3339A0AB" w14:textId="77777777" w:rsidR="0066040F" w:rsidRDefault="0066040F" w:rsidP="00704A53">
      <w:pPr>
        <w:pStyle w:val="BodyTextIndent3"/>
        <w:ind w:left="4320"/>
      </w:pPr>
      <w:r>
        <w:t>A person shall be charged with the crime of stalking if there is sufficient admissible evidence to meet the filing standard that the person without lawful authority and under circumstances not amounting to a felony attempt of another crime:</w:t>
      </w:r>
    </w:p>
    <w:p w14:paraId="44D57FCF" w14:textId="77777777" w:rsidR="0066040F" w:rsidRDefault="0066040F" w:rsidP="00704A53">
      <w:pPr>
        <w:rPr>
          <w:sz w:val="24"/>
        </w:rPr>
      </w:pPr>
      <w:r>
        <w:rPr>
          <w:sz w:val="24"/>
        </w:rPr>
        <w:t> </w:t>
      </w:r>
    </w:p>
    <w:p w14:paraId="4D95112C" w14:textId="77777777" w:rsidR="0066040F" w:rsidRDefault="00AA59C8" w:rsidP="00704A53">
      <w:pPr>
        <w:pStyle w:val="BodyTextIndent2"/>
        <w:ind w:left="4896" w:hanging="288"/>
      </w:pPr>
      <w:r>
        <w:t xml:space="preserve">(i) </w:t>
      </w:r>
      <w:r w:rsidR="0066040F">
        <w:t>intentionally and repeatedly harasses or repeatedly follows another person; and</w:t>
      </w:r>
    </w:p>
    <w:p w14:paraId="6AC0B12E" w14:textId="77777777" w:rsidR="0066040F" w:rsidRDefault="0066040F" w:rsidP="00704A53">
      <w:pPr>
        <w:ind w:left="4320"/>
        <w:rPr>
          <w:sz w:val="24"/>
        </w:rPr>
      </w:pPr>
      <w:r>
        <w:rPr>
          <w:sz w:val="24"/>
        </w:rPr>
        <w:t> </w:t>
      </w:r>
    </w:p>
    <w:p w14:paraId="7D5A16A3" w14:textId="77777777" w:rsidR="00370961" w:rsidRDefault="00370961" w:rsidP="00704A53">
      <w:pPr>
        <w:pStyle w:val="BodyTextIndent2"/>
        <w:ind w:left="4896" w:hanging="288"/>
      </w:pPr>
      <w:r>
        <w:t xml:space="preserve">(ii) </w:t>
      </w:r>
      <w:r w:rsidR="0066040F">
        <w:t>the person being harassed or followed is placed in fear that the stalker intends to injure the person, another person, or property of the person or another person; and</w:t>
      </w:r>
    </w:p>
    <w:p w14:paraId="04235EC2" w14:textId="77777777" w:rsidR="0066040F" w:rsidRDefault="0066040F" w:rsidP="00704A53">
      <w:pPr>
        <w:rPr>
          <w:sz w:val="24"/>
        </w:rPr>
      </w:pPr>
      <w:r>
        <w:rPr>
          <w:sz w:val="24"/>
        </w:rPr>
        <w:t> </w:t>
      </w:r>
    </w:p>
    <w:p w14:paraId="5BF6EF8C" w14:textId="77777777" w:rsidR="00370961" w:rsidRDefault="00370961" w:rsidP="00704A53">
      <w:pPr>
        <w:pStyle w:val="BodyTextIndent2"/>
        <w:ind w:left="4896" w:hanging="288"/>
      </w:pPr>
      <w:r>
        <w:t xml:space="preserve">(iii) </w:t>
      </w:r>
      <w:r w:rsidR="0066040F">
        <w:t>the stalker either:</w:t>
      </w:r>
      <w:r w:rsidRPr="00370961">
        <w:t xml:space="preserve"> </w:t>
      </w:r>
    </w:p>
    <w:p w14:paraId="2B50BB1B" w14:textId="77777777" w:rsidR="0066040F" w:rsidRDefault="0066040F" w:rsidP="00704A53">
      <w:pPr>
        <w:pStyle w:val="BodyTextIndent2"/>
        <w:ind w:left="4896" w:hanging="288"/>
      </w:pPr>
      <w:r>
        <w:t> </w:t>
      </w:r>
    </w:p>
    <w:p w14:paraId="5326CE34" w14:textId="77777777" w:rsidR="0066040F" w:rsidRDefault="0066040F" w:rsidP="001F4120">
      <w:pPr>
        <w:numPr>
          <w:ilvl w:val="0"/>
          <w:numId w:val="224"/>
        </w:numPr>
        <w:rPr>
          <w:sz w:val="24"/>
        </w:rPr>
      </w:pPr>
      <w:r>
        <w:rPr>
          <w:sz w:val="14"/>
          <w:szCs w:val="14"/>
        </w:rPr>
        <w:t xml:space="preserve"> </w:t>
      </w:r>
      <w:r>
        <w:rPr>
          <w:sz w:val="24"/>
        </w:rPr>
        <w:t>intends to frighten, intimidate or harass the person; or</w:t>
      </w:r>
    </w:p>
    <w:p w14:paraId="12C1811A" w14:textId="77777777" w:rsidR="0066040F" w:rsidRDefault="0066040F" w:rsidP="00704A53">
      <w:pPr>
        <w:ind w:left="5040"/>
        <w:rPr>
          <w:sz w:val="24"/>
        </w:rPr>
      </w:pPr>
      <w:r>
        <w:rPr>
          <w:sz w:val="24"/>
        </w:rPr>
        <w:t> </w:t>
      </w:r>
    </w:p>
    <w:p w14:paraId="24827E9D" w14:textId="77777777" w:rsidR="0066040F" w:rsidRDefault="0066040F" w:rsidP="001F4120">
      <w:pPr>
        <w:numPr>
          <w:ilvl w:val="0"/>
          <w:numId w:val="224"/>
        </w:numPr>
        <w:rPr>
          <w:sz w:val="24"/>
        </w:rPr>
      </w:pPr>
      <w:r>
        <w:rPr>
          <w:sz w:val="14"/>
          <w:szCs w:val="14"/>
        </w:rPr>
        <w:t xml:space="preserve"> </w:t>
      </w:r>
      <w:r>
        <w:rPr>
          <w:sz w:val="24"/>
        </w:rPr>
        <w:t>knows or reasonably should know that the person is afraid, intimidated or harassed even if the stalker did not intend to place the person in fear or intimidate or harass the person.</w:t>
      </w:r>
    </w:p>
    <w:p w14:paraId="3D402168" w14:textId="77777777" w:rsidR="0066040F" w:rsidRDefault="0066040F" w:rsidP="00704A53">
      <w:pPr>
        <w:rPr>
          <w:sz w:val="24"/>
        </w:rPr>
      </w:pPr>
      <w:r>
        <w:rPr>
          <w:sz w:val="24"/>
        </w:rPr>
        <w:t> </w:t>
      </w:r>
    </w:p>
    <w:p w14:paraId="604E5A7C" w14:textId="77777777" w:rsidR="0066040F" w:rsidRDefault="0066040F" w:rsidP="001F4120">
      <w:pPr>
        <w:pStyle w:val="BodyTextIndent3"/>
        <w:numPr>
          <w:ilvl w:val="0"/>
          <w:numId w:val="222"/>
        </w:numPr>
      </w:pPr>
      <w:r>
        <w:rPr>
          <w:sz w:val="14"/>
          <w:szCs w:val="14"/>
        </w:rPr>
        <w:t xml:space="preserve"> </w:t>
      </w:r>
      <w:r>
        <w:t>Stalking is a gross misdemeanor unless one or more of the following special circumstances applies in which case it is a Class “</w:t>
      </w:r>
      <w:r w:rsidR="00655020">
        <w:t>B</w:t>
      </w:r>
      <w:r>
        <w:t>” felony:</w:t>
      </w:r>
    </w:p>
    <w:p w14:paraId="38F240BB" w14:textId="77777777" w:rsidR="0066040F" w:rsidRDefault="0066040F" w:rsidP="00704A53">
      <w:pPr>
        <w:rPr>
          <w:sz w:val="24"/>
        </w:rPr>
      </w:pPr>
      <w:r>
        <w:rPr>
          <w:sz w:val="24"/>
        </w:rPr>
        <w:t> </w:t>
      </w:r>
    </w:p>
    <w:p w14:paraId="40AA1F2C" w14:textId="77777777" w:rsidR="0066040F" w:rsidRDefault="0066040F" w:rsidP="00704A53">
      <w:pPr>
        <w:pStyle w:val="BodyTextIndent2"/>
        <w:ind w:left="5040" w:hanging="720"/>
      </w:pPr>
      <w:r>
        <w:t>(</w:t>
      </w:r>
      <w:r w:rsidR="00AA59C8">
        <w:t>a</w:t>
      </w:r>
      <w:r>
        <w:t>)</w:t>
      </w:r>
      <w:r>
        <w:tab/>
        <w:t xml:space="preserve">The stalker has previously been convicted in this or any other state of any crime of harassment as defined in </w:t>
      </w:r>
      <w:hyperlink r:id="rId394" w:history="1">
        <w:r>
          <w:rPr>
            <w:rStyle w:val="Hyperlink"/>
          </w:rPr>
          <w:t>RCW 9A.46.060</w:t>
        </w:r>
      </w:hyperlink>
      <w:r>
        <w:t xml:space="preserve"> with the same victim or member of victim’s family, household or person named as a protective order;</w:t>
      </w:r>
    </w:p>
    <w:p w14:paraId="597AC1A3" w14:textId="77777777" w:rsidR="0066040F" w:rsidRDefault="0066040F" w:rsidP="00704A53">
      <w:pPr>
        <w:rPr>
          <w:sz w:val="24"/>
        </w:rPr>
      </w:pPr>
      <w:r>
        <w:rPr>
          <w:sz w:val="24"/>
        </w:rPr>
        <w:t> </w:t>
      </w:r>
    </w:p>
    <w:p w14:paraId="55635E35" w14:textId="77777777" w:rsidR="0066040F" w:rsidRDefault="0066040F" w:rsidP="00704A53">
      <w:pPr>
        <w:ind w:left="5040" w:hanging="720"/>
        <w:rPr>
          <w:sz w:val="24"/>
        </w:rPr>
      </w:pPr>
      <w:r>
        <w:rPr>
          <w:sz w:val="24"/>
        </w:rPr>
        <w:t>(</w:t>
      </w:r>
      <w:r w:rsidR="00AA59C8">
        <w:rPr>
          <w:sz w:val="24"/>
        </w:rPr>
        <w:t>b</w:t>
      </w:r>
      <w:r>
        <w:rPr>
          <w:sz w:val="24"/>
        </w:rPr>
        <w:t>)</w:t>
      </w:r>
      <w:r>
        <w:rPr>
          <w:sz w:val="24"/>
        </w:rPr>
        <w:tab/>
        <w:t>the stalking violates any protective order protecting the person being stalked;</w:t>
      </w:r>
    </w:p>
    <w:p w14:paraId="602208D8" w14:textId="77777777" w:rsidR="0066040F" w:rsidRDefault="0066040F" w:rsidP="00704A53">
      <w:pPr>
        <w:ind w:left="5040" w:hanging="720"/>
        <w:rPr>
          <w:sz w:val="24"/>
        </w:rPr>
      </w:pPr>
      <w:r>
        <w:rPr>
          <w:sz w:val="24"/>
        </w:rPr>
        <w:t> </w:t>
      </w:r>
    </w:p>
    <w:p w14:paraId="14BA2E66" w14:textId="77777777" w:rsidR="0066040F" w:rsidRDefault="0066040F" w:rsidP="00704A53">
      <w:pPr>
        <w:pStyle w:val="BodyTextIndent2"/>
        <w:ind w:left="5040" w:hanging="720"/>
      </w:pPr>
      <w:r>
        <w:t>(</w:t>
      </w:r>
      <w:r w:rsidR="00AA59C8">
        <w:t>c</w:t>
      </w:r>
      <w:r>
        <w:t>)</w:t>
      </w:r>
      <w:r>
        <w:tab/>
        <w:t>the stalker has previously been convicted of stalking under this section for stalking another person;</w:t>
      </w:r>
    </w:p>
    <w:p w14:paraId="4592B00F" w14:textId="77777777" w:rsidR="0066040F" w:rsidRDefault="0066040F" w:rsidP="00704A53">
      <w:pPr>
        <w:ind w:left="5040" w:hanging="720"/>
        <w:rPr>
          <w:sz w:val="24"/>
        </w:rPr>
      </w:pPr>
      <w:r>
        <w:rPr>
          <w:sz w:val="24"/>
        </w:rPr>
        <w:t> </w:t>
      </w:r>
    </w:p>
    <w:p w14:paraId="27790159" w14:textId="77777777" w:rsidR="0066040F" w:rsidRDefault="0066040F" w:rsidP="00704A53">
      <w:pPr>
        <w:pStyle w:val="BodyTextIndent2"/>
        <w:ind w:left="5040" w:hanging="720"/>
      </w:pPr>
      <w:r>
        <w:lastRenderedPageBreak/>
        <w:t>(</w:t>
      </w:r>
      <w:r w:rsidR="00AA59C8">
        <w:t>d</w:t>
      </w:r>
      <w:r>
        <w:t>)</w:t>
      </w:r>
      <w:r>
        <w:tab/>
        <w:t xml:space="preserve">the stalker was armed with a deadly weapon, as defined in </w:t>
      </w:r>
      <w:hyperlink r:id="rId395" w:history="1">
        <w:r>
          <w:rPr>
            <w:rStyle w:val="Hyperlink"/>
          </w:rPr>
          <w:t>RCW</w:t>
        </w:r>
        <w:r w:rsidR="00655020">
          <w:rPr>
            <w:rStyle w:val="Hyperlink"/>
          </w:rPr>
          <w:t xml:space="preserve"> 9.94A.8</w:t>
        </w:r>
        <w:r>
          <w:rPr>
            <w:rStyle w:val="Hyperlink"/>
          </w:rPr>
          <w:t>25</w:t>
        </w:r>
      </w:hyperlink>
      <w:r>
        <w:t>, while stalking the person;</w:t>
      </w:r>
    </w:p>
    <w:p w14:paraId="68357B43" w14:textId="77777777" w:rsidR="0066040F" w:rsidRDefault="0066040F" w:rsidP="00704A53">
      <w:pPr>
        <w:ind w:left="4320" w:hanging="720"/>
        <w:rPr>
          <w:sz w:val="24"/>
        </w:rPr>
      </w:pPr>
      <w:r>
        <w:rPr>
          <w:sz w:val="24"/>
        </w:rPr>
        <w:t> </w:t>
      </w:r>
    </w:p>
    <w:p w14:paraId="66C6A190" w14:textId="77777777" w:rsidR="0066040F" w:rsidRDefault="0066040F" w:rsidP="00704A53">
      <w:pPr>
        <w:pStyle w:val="BodyTextIndent2"/>
        <w:ind w:left="5040" w:hanging="720"/>
      </w:pPr>
      <w:r>
        <w:t>(</w:t>
      </w:r>
      <w:r w:rsidR="00AA59C8">
        <w:t>e</w:t>
      </w:r>
      <w:r>
        <w:t>)</w:t>
      </w:r>
      <w:r>
        <w:tab/>
        <w:t xml:space="preserve">victim is or was law enforcement officer, judge, juror, attorney, victim advocate, legislator, or community corrections officer, </w:t>
      </w:r>
      <w:r w:rsidR="00F44F4E">
        <w:t xml:space="preserve">court employee, court clerk, </w:t>
      </w:r>
      <w:r>
        <w:t>and the stalking was to retaliate against the victim for acts performed during the course of official duties or to influence the performance of official duties;</w:t>
      </w:r>
    </w:p>
    <w:p w14:paraId="6D31048D" w14:textId="77777777" w:rsidR="0066040F" w:rsidRDefault="0066040F" w:rsidP="00704A53">
      <w:pPr>
        <w:ind w:left="5040" w:hanging="720"/>
        <w:rPr>
          <w:sz w:val="24"/>
        </w:rPr>
      </w:pPr>
      <w:r>
        <w:rPr>
          <w:sz w:val="24"/>
        </w:rPr>
        <w:t> </w:t>
      </w:r>
    </w:p>
    <w:p w14:paraId="0C887D00" w14:textId="77777777" w:rsidR="00191FA2" w:rsidRDefault="0066040F" w:rsidP="00704A53">
      <w:pPr>
        <w:pStyle w:val="BodyTextIndent2"/>
        <w:ind w:left="5040" w:hanging="720"/>
      </w:pPr>
      <w:r>
        <w:t>(</w:t>
      </w:r>
      <w:r w:rsidR="00AA59C8">
        <w:t>f</w:t>
      </w:r>
      <w:r>
        <w:t>)</w:t>
      </w:r>
      <w:r>
        <w:tab/>
        <w:t xml:space="preserve">victim is current, former, or prospective witness in an adjudicative proceeding, and the stalking is in retaliation as a result of the testimony or potential testimony. </w:t>
      </w:r>
    </w:p>
    <w:p w14:paraId="6B303281" w14:textId="77777777" w:rsidR="0066040F" w:rsidRDefault="0066040F" w:rsidP="00704A53">
      <w:pPr>
        <w:pStyle w:val="BlockText"/>
        <w:ind w:left="4680"/>
      </w:pPr>
      <w:r>
        <w:t> </w:t>
      </w:r>
    </w:p>
    <w:p w14:paraId="330E5FF9" w14:textId="77777777" w:rsidR="0066040F" w:rsidRDefault="0066040F" w:rsidP="00704A53">
      <w:pPr>
        <w:pStyle w:val="BodyTextIndent3"/>
        <w:ind w:left="2880" w:hanging="720"/>
      </w:pPr>
      <w:r>
        <w:t>(</w:t>
      </w:r>
      <w:r w:rsidR="0006481C">
        <w:t>4</w:t>
      </w:r>
      <w:r>
        <w:t>)</w:t>
      </w:r>
      <w:r w:rsidR="000F6DEE">
        <w:rPr>
          <w:sz w:val="14"/>
          <w:szCs w:val="14"/>
        </w:rPr>
        <w:t xml:space="preserve"> </w:t>
      </w:r>
      <w:r>
        <w:rPr>
          <w:sz w:val="14"/>
          <w:szCs w:val="14"/>
        </w:rPr>
        <w:t xml:space="preserve"> </w:t>
      </w:r>
      <w:r>
        <w:t xml:space="preserve">Merger Provision.  Other crimes committed during the commission of the crime of stalking may be prosecuted and punished separately, however may merge with stalking for sentencing purposes.  </w:t>
      </w:r>
    </w:p>
    <w:p w14:paraId="49849685" w14:textId="77777777" w:rsidR="0066040F" w:rsidRDefault="0066040F" w:rsidP="00704A53">
      <w:pPr>
        <w:pStyle w:val="BodyTextIndent3"/>
      </w:pPr>
      <w:r>
        <w:t> </w:t>
      </w:r>
    </w:p>
    <w:p w14:paraId="7E8F3598" w14:textId="77777777" w:rsidR="0066040F" w:rsidRDefault="0066040F" w:rsidP="00704A53">
      <w:pPr>
        <w:ind w:left="3744"/>
        <w:rPr>
          <w:sz w:val="24"/>
          <w:szCs w:val="24"/>
        </w:rPr>
      </w:pPr>
      <w:smartTag w:uri="urn:schemas-microsoft-com:office:smarttags" w:element="PlaceName">
        <w:r w:rsidRPr="00FF5DC2">
          <w:rPr>
            <w:sz w:val="24"/>
            <w:szCs w:val="24"/>
          </w:rPr>
          <w:t>See</w:t>
        </w:r>
      </w:smartTag>
      <w:r w:rsidRPr="00FF5DC2">
        <w:rPr>
          <w:sz w:val="24"/>
          <w:szCs w:val="24"/>
        </w:rPr>
        <w:t xml:space="preserve"> </w:t>
      </w:r>
      <w:r w:rsidRPr="006E77F4">
        <w:rPr>
          <w:sz w:val="24"/>
          <w:szCs w:val="24"/>
          <w:u w:val="single"/>
        </w:rPr>
        <w:t>State v. Parmelee</w:t>
      </w:r>
      <w:r w:rsidRPr="00FF5DC2">
        <w:rPr>
          <w:sz w:val="24"/>
          <w:szCs w:val="24"/>
        </w:rPr>
        <w:t>, 108 Wn.</w:t>
      </w:r>
      <w:r w:rsidR="007F706D">
        <w:rPr>
          <w:sz w:val="24"/>
          <w:szCs w:val="24"/>
        </w:rPr>
        <w:t xml:space="preserve"> </w:t>
      </w:r>
      <w:r w:rsidRPr="00FF5DC2">
        <w:rPr>
          <w:sz w:val="24"/>
          <w:szCs w:val="24"/>
        </w:rPr>
        <w:t>App. 702</w:t>
      </w:r>
      <w:r w:rsidR="007F706D">
        <w:rPr>
          <w:sz w:val="24"/>
          <w:szCs w:val="24"/>
        </w:rPr>
        <w:t>, 32 P.2d 1029 (</w:t>
      </w:r>
      <w:r w:rsidRPr="00FF5DC2">
        <w:rPr>
          <w:sz w:val="24"/>
          <w:szCs w:val="24"/>
        </w:rPr>
        <w:t>2001</w:t>
      </w:r>
      <w:r w:rsidR="007F706D">
        <w:rPr>
          <w:sz w:val="24"/>
          <w:szCs w:val="24"/>
        </w:rPr>
        <w:t>)</w:t>
      </w:r>
      <w:r w:rsidRPr="00FF5DC2">
        <w:rPr>
          <w:sz w:val="24"/>
          <w:szCs w:val="24"/>
        </w:rPr>
        <w:t xml:space="preserve">.  </w:t>
      </w:r>
      <w:r>
        <w:rPr>
          <w:sz w:val="24"/>
          <w:szCs w:val="24"/>
        </w:rPr>
        <w:t xml:space="preserve">The defendant was convicted of </w:t>
      </w:r>
      <w:r w:rsidRPr="00FF5DC2">
        <w:rPr>
          <w:sz w:val="24"/>
          <w:szCs w:val="24"/>
        </w:rPr>
        <w:t xml:space="preserve">felony stalking </w:t>
      </w:r>
      <w:r>
        <w:rPr>
          <w:sz w:val="24"/>
          <w:szCs w:val="24"/>
        </w:rPr>
        <w:t>and</w:t>
      </w:r>
      <w:r w:rsidRPr="00FF5DC2">
        <w:rPr>
          <w:sz w:val="24"/>
          <w:szCs w:val="24"/>
        </w:rPr>
        <w:t xml:space="preserve"> 3 misd</w:t>
      </w:r>
      <w:r>
        <w:rPr>
          <w:sz w:val="24"/>
          <w:szCs w:val="24"/>
        </w:rPr>
        <w:t xml:space="preserve">emeanor </w:t>
      </w:r>
      <w:r w:rsidRPr="00FF5DC2">
        <w:rPr>
          <w:sz w:val="24"/>
          <w:szCs w:val="24"/>
        </w:rPr>
        <w:t>violation</w:t>
      </w:r>
      <w:r>
        <w:rPr>
          <w:sz w:val="24"/>
          <w:szCs w:val="24"/>
        </w:rPr>
        <w:t>s</w:t>
      </w:r>
      <w:r w:rsidRPr="00FF5DC2">
        <w:rPr>
          <w:sz w:val="24"/>
          <w:szCs w:val="24"/>
        </w:rPr>
        <w:t xml:space="preserve"> of </w:t>
      </w:r>
      <w:r>
        <w:rPr>
          <w:sz w:val="24"/>
          <w:szCs w:val="24"/>
        </w:rPr>
        <w:t xml:space="preserve">a No Contact Order.  The court held that </w:t>
      </w:r>
      <w:r w:rsidRPr="00FF5DC2">
        <w:rPr>
          <w:sz w:val="24"/>
          <w:szCs w:val="24"/>
        </w:rPr>
        <w:t xml:space="preserve">2 violations of </w:t>
      </w:r>
      <w:r>
        <w:rPr>
          <w:sz w:val="24"/>
          <w:szCs w:val="24"/>
        </w:rPr>
        <w:t xml:space="preserve">the </w:t>
      </w:r>
      <w:r w:rsidRPr="00FF5DC2">
        <w:rPr>
          <w:sz w:val="24"/>
          <w:szCs w:val="24"/>
        </w:rPr>
        <w:t xml:space="preserve">protective order were essential to proof of felony stalking, so </w:t>
      </w:r>
      <w:r>
        <w:rPr>
          <w:sz w:val="24"/>
          <w:szCs w:val="24"/>
        </w:rPr>
        <w:t xml:space="preserve">they </w:t>
      </w:r>
      <w:r w:rsidRPr="00FF5DC2">
        <w:rPr>
          <w:sz w:val="24"/>
          <w:szCs w:val="24"/>
        </w:rPr>
        <w:t xml:space="preserve">merged with </w:t>
      </w:r>
      <w:r>
        <w:rPr>
          <w:sz w:val="24"/>
          <w:szCs w:val="24"/>
        </w:rPr>
        <w:t xml:space="preserve">the </w:t>
      </w:r>
      <w:r w:rsidRPr="00FF5DC2">
        <w:rPr>
          <w:sz w:val="24"/>
          <w:szCs w:val="24"/>
        </w:rPr>
        <w:t>felony</w:t>
      </w:r>
      <w:r>
        <w:rPr>
          <w:sz w:val="24"/>
          <w:szCs w:val="24"/>
        </w:rPr>
        <w:t xml:space="preserve"> stalking for sentencing.</w:t>
      </w:r>
    </w:p>
    <w:p w14:paraId="5707FAC8" w14:textId="77777777" w:rsidR="00664643" w:rsidRPr="00FF5DC2" w:rsidRDefault="00664643" w:rsidP="00704A53">
      <w:pPr>
        <w:ind w:left="3744"/>
        <w:rPr>
          <w:sz w:val="24"/>
          <w:szCs w:val="24"/>
        </w:rPr>
      </w:pPr>
    </w:p>
    <w:p w14:paraId="682CC084" w14:textId="77777777" w:rsidR="0066040F" w:rsidRDefault="0066040F" w:rsidP="00704A53">
      <w:pPr>
        <w:rPr>
          <w:sz w:val="24"/>
        </w:rPr>
      </w:pPr>
      <w:r>
        <w:rPr>
          <w:sz w:val="24"/>
        </w:rPr>
        <w:t> </w:t>
      </w:r>
      <w:r w:rsidR="0006481C">
        <w:rPr>
          <w:sz w:val="24"/>
        </w:rPr>
        <w:tab/>
      </w:r>
      <w:r w:rsidR="0006481C">
        <w:rPr>
          <w:sz w:val="24"/>
        </w:rPr>
        <w:tab/>
      </w:r>
      <w:r w:rsidR="0006481C">
        <w:rPr>
          <w:sz w:val="24"/>
        </w:rPr>
        <w:tab/>
      </w:r>
      <w:r>
        <w:rPr>
          <w:sz w:val="24"/>
        </w:rPr>
        <w:t>(</w:t>
      </w:r>
      <w:r w:rsidR="0006481C">
        <w:rPr>
          <w:sz w:val="24"/>
        </w:rPr>
        <w:t>5</w:t>
      </w:r>
      <w:r>
        <w:rPr>
          <w:sz w:val="24"/>
        </w:rPr>
        <w:t>)</w:t>
      </w:r>
      <w:r w:rsidR="000F6DEE">
        <w:rPr>
          <w:sz w:val="24"/>
        </w:rPr>
        <w:t xml:space="preserve"> </w:t>
      </w:r>
      <w:r>
        <w:rPr>
          <w:sz w:val="24"/>
        </w:rPr>
        <w:t>Defenses</w:t>
      </w:r>
    </w:p>
    <w:p w14:paraId="17E27D72" w14:textId="77777777" w:rsidR="0066040F" w:rsidRDefault="0066040F" w:rsidP="00704A53">
      <w:pPr>
        <w:rPr>
          <w:sz w:val="24"/>
        </w:rPr>
      </w:pPr>
      <w:r>
        <w:rPr>
          <w:sz w:val="24"/>
        </w:rPr>
        <w:t> </w:t>
      </w:r>
    </w:p>
    <w:p w14:paraId="66F32AB2" w14:textId="77777777" w:rsidR="0066040F" w:rsidRDefault="0066040F" w:rsidP="001F4120">
      <w:pPr>
        <w:pStyle w:val="BodyTextIndent3"/>
        <w:numPr>
          <w:ilvl w:val="0"/>
          <w:numId w:val="225"/>
        </w:numPr>
      </w:pPr>
      <w:r>
        <w:rPr>
          <w:sz w:val="14"/>
          <w:szCs w:val="14"/>
        </w:rPr>
        <w:t xml:space="preserve"> </w:t>
      </w:r>
      <w:r>
        <w:t xml:space="preserve">Lack of actual notice to the stalker that the victim did not want to be contacted or followed is not a defense </w:t>
      </w:r>
      <w:r w:rsidR="001F4E89">
        <w:t>under the</w:t>
      </w:r>
      <w:r w:rsidR="00871C96">
        <w:t xml:space="preserve"> frighten, intimidate, or harass</w:t>
      </w:r>
      <w:r w:rsidR="001F4E89">
        <w:t xml:space="preserve"> prong</w:t>
      </w:r>
      <w:r w:rsidR="00871C96">
        <w:t xml:space="preserve">. </w:t>
      </w:r>
      <w:hyperlink r:id="rId396" w:history="1">
        <w:r w:rsidR="005F462A" w:rsidRPr="00871C96">
          <w:rPr>
            <w:rStyle w:val="Hyperlink"/>
          </w:rPr>
          <w:t>RCW 9A.46.110(2)</w:t>
        </w:r>
        <w:r w:rsidR="00871C96" w:rsidRPr="00871C96">
          <w:rPr>
            <w:rStyle w:val="Hyperlink"/>
          </w:rPr>
          <w:t>(a)</w:t>
        </w:r>
      </w:hyperlink>
      <w:r>
        <w:t>.</w:t>
      </w:r>
    </w:p>
    <w:p w14:paraId="19B9D5EB" w14:textId="77777777" w:rsidR="0066040F" w:rsidRDefault="0066040F" w:rsidP="00704A53">
      <w:pPr>
        <w:rPr>
          <w:sz w:val="24"/>
        </w:rPr>
      </w:pPr>
      <w:r>
        <w:rPr>
          <w:sz w:val="24"/>
        </w:rPr>
        <w:t> </w:t>
      </w:r>
    </w:p>
    <w:p w14:paraId="09505764" w14:textId="77777777" w:rsidR="0066040F" w:rsidRDefault="0066040F" w:rsidP="001F4120">
      <w:pPr>
        <w:pStyle w:val="BodyTextIndent2"/>
        <w:numPr>
          <w:ilvl w:val="0"/>
          <w:numId w:val="225"/>
        </w:numPr>
      </w:pPr>
      <w:r>
        <w:rPr>
          <w:sz w:val="14"/>
          <w:szCs w:val="14"/>
        </w:rPr>
        <w:t xml:space="preserve"> </w:t>
      </w:r>
      <w:r>
        <w:t xml:space="preserve">Lack of intent to frighten, intimidate or harass is not a defense under </w:t>
      </w:r>
      <w:r w:rsidR="00E104C3">
        <w:t xml:space="preserve">the knows or reasonably should know the person is afraid, intimidated, or harassed </w:t>
      </w:r>
      <w:r>
        <w:t xml:space="preserve">prong.  </w:t>
      </w:r>
      <w:hyperlink r:id="rId397" w:history="1">
        <w:r w:rsidRPr="00871C96">
          <w:rPr>
            <w:rStyle w:val="Hyperlink"/>
          </w:rPr>
          <w:t>RCW 9A.46.110(2)</w:t>
        </w:r>
        <w:r w:rsidR="00871C96" w:rsidRPr="00871C96">
          <w:rPr>
            <w:rStyle w:val="Hyperlink"/>
          </w:rPr>
          <w:t>(b)</w:t>
        </w:r>
      </w:hyperlink>
      <w:r w:rsidR="005F462A">
        <w:t>.</w:t>
      </w:r>
    </w:p>
    <w:p w14:paraId="6A354196" w14:textId="77777777" w:rsidR="0066040F" w:rsidRDefault="0066040F" w:rsidP="00704A53">
      <w:pPr>
        <w:rPr>
          <w:sz w:val="24"/>
        </w:rPr>
      </w:pPr>
      <w:r>
        <w:rPr>
          <w:sz w:val="24"/>
        </w:rPr>
        <w:t> </w:t>
      </w:r>
    </w:p>
    <w:p w14:paraId="1822026B" w14:textId="77777777" w:rsidR="0066040F" w:rsidRDefault="0066040F" w:rsidP="001F4120">
      <w:pPr>
        <w:pStyle w:val="BodyTextIndent3"/>
        <w:numPr>
          <w:ilvl w:val="0"/>
          <w:numId w:val="225"/>
        </w:numPr>
      </w:pPr>
      <w:r>
        <w:rPr>
          <w:sz w:val="14"/>
          <w:szCs w:val="14"/>
        </w:rPr>
        <w:t xml:space="preserve"> </w:t>
      </w:r>
      <w:r w:rsidR="001F4E89">
        <w:t>Th</w:t>
      </w:r>
      <w:r w:rsidR="00E104C3">
        <w:t>at</w:t>
      </w:r>
      <w:r>
        <w:t xml:space="preserve"> actor is a licensed private investigator acting within the capacity of his/her license as provided in </w:t>
      </w:r>
      <w:hyperlink r:id="rId398" w:history="1">
        <w:r>
          <w:rPr>
            <w:rStyle w:val="Hyperlink"/>
          </w:rPr>
          <w:t>RCW 18.165</w:t>
        </w:r>
      </w:hyperlink>
      <w:r>
        <w:t xml:space="preserve"> </w:t>
      </w:r>
      <w:r w:rsidRPr="00871C96">
        <w:t>is</w:t>
      </w:r>
      <w:r>
        <w:t xml:space="preserve"> a defense.  </w:t>
      </w:r>
      <w:hyperlink r:id="rId399" w:history="1">
        <w:r>
          <w:rPr>
            <w:rStyle w:val="Hyperlink"/>
          </w:rPr>
          <w:t>RCW 9A.46.110(3)</w:t>
        </w:r>
      </w:hyperlink>
      <w:r w:rsidR="006E77F4">
        <w:t>.</w:t>
      </w:r>
    </w:p>
    <w:p w14:paraId="6BC37E10" w14:textId="77777777" w:rsidR="0066040F" w:rsidRDefault="0066040F" w:rsidP="00704A53">
      <w:pPr>
        <w:pStyle w:val="BodyTextIndent3"/>
      </w:pPr>
    </w:p>
    <w:p w14:paraId="45C818AF" w14:textId="77777777" w:rsidR="0066040F" w:rsidRDefault="0066040F" w:rsidP="00704A53">
      <w:pPr>
        <w:pStyle w:val="BodyTextIndent3"/>
        <w:ind w:left="2160"/>
      </w:pPr>
      <w:r>
        <w:t>(</w:t>
      </w:r>
      <w:r w:rsidR="0006481C">
        <w:t>6</w:t>
      </w:r>
      <w:r w:rsidR="007F706D">
        <w:t xml:space="preserve">) Proof. </w:t>
      </w:r>
      <w:r>
        <w:t xml:space="preserve">Attempts to contact or follow a victim after being given actual notice that the person does not want to be contacted or followed </w:t>
      </w:r>
      <w:r>
        <w:lastRenderedPageBreak/>
        <w:t xml:space="preserve">constitutes prima facie evidence of intent to intimidate or harass.  </w:t>
      </w:r>
      <w:hyperlink r:id="rId400" w:history="1">
        <w:r>
          <w:rPr>
            <w:rStyle w:val="Hyperlink"/>
          </w:rPr>
          <w:t>RCW 9A.46.110(4)</w:t>
        </w:r>
      </w:hyperlink>
      <w:r w:rsidR="007F706D">
        <w:t>.</w:t>
      </w:r>
    </w:p>
    <w:p w14:paraId="2867C891" w14:textId="77777777" w:rsidR="0066040F" w:rsidRDefault="0066040F" w:rsidP="00704A53">
      <w:pPr>
        <w:rPr>
          <w:sz w:val="24"/>
        </w:rPr>
      </w:pPr>
      <w:r>
        <w:rPr>
          <w:sz w:val="24"/>
        </w:rPr>
        <w:t> </w:t>
      </w:r>
    </w:p>
    <w:p w14:paraId="30863818" w14:textId="77777777" w:rsidR="0066040F" w:rsidRPr="00A673FD" w:rsidRDefault="00EC2651" w:rsidP="00704A53">
      <w:pPr>
        <w:pStyle w:val="Heading3"/>
        <w:keepNext w:val="0"/>
      </w:pPr>
      <w:r w:rsidRPr="00A673FD">
        <w:t>C</w:t>
      </w:r>
      <w:r w:rsidR="00046F60">
        <w:t xml:space="preserve">. </w:t>
      </w:r>
      <w:r w:rsidR="0066040F" w:rsidRPr="00A673FD">
        <w:t>MULTIPLE COUNTS</w:t>
      </w:r>
    </w:p>
    <w:p w14:paraId="2822CD42" w14:textId="77777777" w:rsidR="0066040F" w:rsidRDefault="0066040F" w:rsidP="00704A53">
      <w:pPr>
        <w:rPr>
          <w:sz w:val="24"/>
        </w:rPr>
      </w:pPr>
      <w:r>
        <w:rPr>
          <w:sz w:val="24"/>
        </w:rPr>
        <w:t> </w:t>
      </w:r>
    </w:p>
    <w:p w14:paraId="5A291CF7" w14:textId="77777777" w:rsidR="0066040F" w:rsidRDefault="0066040F" w:rsidP="001F4120">
      <w:pPr>
        <w:numPr>
          <w:ilvl w:val="0"/>
          <w:numId w:val="226"/>
        </w:numPr>
        <w:rPr>
          <w:sz w:val="24"/>
        </w:rPr>
      </w:pPr>
      <w:r>
        <w:rPr>
          <w:sz w:val="14"/>
          <w:szCs w:val="14"/>
        </w:rPr>
        <w:t xml:space="preserve"> </w:t>
      </w:r>
      <w:r>
        <w:rPr>
          <w:sz w:val="24"/>
        </w:rPr>
        <w:t>Initial Filing – Number of Counts</w:t>
      </w:r>
    </w:p>
    <w:p w14:paraId="76490E36" w14:textId="77777777" w:rsidR="0066040F" w:rsidRDefault="0066040F" w:rsidP="00704A53">
      <w:pPr>
        <w:rPr>
          <w:sz w:val="24"/>
        </w:rPr>
      </w:pPr>
      <w:r>
        <w:rPr>
          <w:sz w:val="24"/>
        </w:rPr>
        <w:t> </w:t>
      </w:r>
    </w:p>
    <w:p w14:paraId="6BB32FB1" w14:textId="77777777" w:rsidR="0066040F" w:rsidRDefault="0066040F" w:rsidP="00704A53">
      <w:pPr>
        <w:ind w:left="2880"/>
        <w:rPr>
          <w:sz w:val="24"/>
        </w:rPr>
      </w:pPr>
      <w:r>
        <w:rPr>
          <w:sz w:val="24"/>
        </w:rPr>
        <w:t>One count normally should be filed for each crime up to the number of counts necessary for the defendant’s offender score to reach the “9 or more” category if the most serious crime is either seriousness level VIII, IX or X.  One count should be filed for each count up to a maximum of five counts for any other crime covered by this section.</w:t>
      </w:r>
    </w:p>
    <w:p w14:paraId="54397FBA" w14:textId="77777777" w:rsidR="0066040F" w:rsidRDefault="0066040F" w:rsidP="00704A53">
      <w:pPr>
        <w:ind w:left="2880"/>
        <w:rPr>
          <w:sz w:val="24"/>
        </w:rPr>
      </w:pPr>
      <w:r>
        <w:rPr>
          <w:sz w:val="24"/>
        </w:rPr>
        <w:t>  </w:t>
      </w:r>
    </w:p>
    <w:p w14:paraId="3CE5E819" w14:textId="77777777" w:rsidR="0066040F" w:rsidRDefault="0066040F" w:rsidP="001F4120">
      <w:pPr>
        <w:numPr>
          <w:ilvl w:val="0"/>
          <w:numId w:val="226"/>
        </w:numPr>
        <w:rPr>
          <w:sz w:val="24"/>
        </w:rPr>
      </w:pPr>
      <w:r>
        <w:rPr>
          <w:sz w:val="24"/>
        </w:rPr>
        <w:t>Amendment</w:t>
      </w:r>
    </w:p>
    <w:p w14:paraId="5B05E5A4" w14:textId="77777777" w:rsidR="0066040F" w:rsidRDefault="0066040F" w:rsidP="00704A53">
      <w:pPr>
        <w:ind w:left="720"/>
        <w:rPr>
          <w:sz w:val="24"/>
        </w:rPr>
      </w:pPr>
      <w:r>
        <w:rPr>
          <w:sz w:val="24"/>
        </w:rPr>
        <w:t> </w:t>
      </w:r>
    </w:p>
    <w:p w14:paraId="0C47A743" w14:textId="77777777" w:rsidR="0066040F" w:rsidRDefault="0066040F" w:rsidP="00704A53">
      <w:pPr>
        <w:ind w:left="2880"/>
        <w:rPr>
          <w:sz w:val="24"/>
        </w:rPr>
      </w:pPr>
      <w:r>
        <w:rPr>
          <w:sz w:val="24"/>
        </w:rPr>
        <w:t>If the defendant elects not to enter into a stipulation on uncharged crimes, those charges normally shall be filed as soon as a trial date is taken.</w:t>
      </w:r>
    </w:p>
    <w:p w14:paraId="33E87149" w14:textId="77777777" w:rsidR="0066040F" w:rsidRDefault="0066040F" w:rsidP="00704A53">
      <w:pPr>
        <w:rPr>
          <w:sz w:val="24"/>
        </w:rPr>
      </w:pPr>
      <w:r>
        <w:rPr>
          <w:sz w:val="24"/>
        </w:rPr>
        <w:t> </w:t>
      </w:r>
    </w:p>
    <w:p w14:paraId="774EBCFB" w14:textId="77777777" w:rsidR="0066040F" w:rsidRDefault="0066040F" w:rsidP="001F4120">
      <w:pPr>
        <w:numPr>
          <w:ilvl w:val="0"/>
          <w:numId w:val="226"/>
        </w:numPr>
        <w:rPr>
          <w:sz w:val="24"/>
        </w:rPr>
      </w:pPr>
      <w:r>
        <w:rPr>
          <w:sz w:val="24"/>
        </w:rPr>
        <w:t>D</w:t>
      </w:r>
      <w:r w:rsidR="00EC2651">
        <w:rPr>
          <w:sz w:val="24"/>
        </w:rPr>
        <w:t>eadly</w:t>
      </w:r>
      <w:r>
        <w:rPr>
          <w:sz w:val="24"/>
        </w:rPr>
        <w:t xml:space="preserve"> W</w:t>
      </w:r>
      <w:r w:rsidR="00EC2651">
        <w:rPr>
          <w:sz w:val="24"/>
        </w:rPr>
        <w:t>eapon</w:t>
      </w:r>
      <w:r>
        <w:rPr>
          <w:sz w:val="24"/>
        </w:rPr>
        <w:t>/F</w:t>
      </w:r>
      <w:r w:rsidR="00EC2651">
        <w:rPr>
          <w:sz w:val="24"/>
        </w:rPr>
        <w:t>irearm Allegation</w:t>
      </w:r>
      <w:r>
        <w:rPr>
          <w:sz w:val="24"/>
        </w:rPr>
        <w:t xml:space="preserve">.  See “Firearms Offenses and Weapon Enhancements,” </w:t>
      </w:r>
      <w:hyperlink w:anchor="Section19" w:history="1">
        <w:r w:rsidRPr="00EC2651">
          <w:rPr>
            <w:rStyle w:val="Hyperlink"/>
            <w:sz w:val="24"/>
          </w:rPr>
          <w:t>Section 19</w:t>
        </w:r>
      </w:hyperlink>
      <w:r>
        <w:rPr>
          <w:sz w:val="24"/>
        </w:rPr>
        <w:t>.</w:t>
      </w:r>
    </w:p>
    <w:p w14:paraId="22B4E39E" w14:textId="77777777" w:rsidR="0066040F" w:rsidRDefault="0066040F" w:rsidP="00704A53">
      <w:pPr>
        <w:ind w:left="1440"/>
        <w:rPr>
          <w:sz w:val="24"/>
        </w:rPr>
      </w:pPr>
      <w:r>
        <w:rPr>
          <w:sz w:val="24"/>
        </w:rPr>
        <w:t> </w:t>
      </w:r>
    </w:p>
    <w:p w14:paraId="108CF6BF" w14:textId="77777777" w:rsidR="0066040F" w:rsidRDefault="0066040F" w:rsidP="001F4120">
      <w:pPr>
        <w:numPr>
          <w:ilvl w:val="0"/>
          <w:numId w:val="226"/>
        </w:numPr>
        <w:rPr>
          <w:sz w:val="24"/>
        </w:rPr>
      </w:pPr>
      <w:r>
        <w:rPr>
          <w:sz w:val="24"/>
        </w:rPr>
        <w:t>S</w:t>
      </w:r>
      <w:r w:rsidR="007F706D">
        <w:rPr>
          <w:sz w:val="24"/>
        </w:rPr>
        <w:t xml:space="preserve">exual Motivation Allegation. </w:t>
      </w:r>
      <w:r>
        <w:rPr>
          <w:sz w:val="24"/>
        </w:rPr>
        <w:t xml:space="preserve"> See </w:t>
      </w:r>
      <w:hyperlink w:anchor="Section6sexualmotivation" w:history="1">
        <w:r w:rsidRPr="00EC2651">
          <w:rPr>
            <w:rStyle w:val="Hyperlink"/>
            <w:sz w:val="24"/>
          </w:rPr>
          <w:t>Section</w:t>
        </w:r>
        <w:r w:rsidR="00CB7EE2" w:rsidRPr="00EC2651">
          <w:rPr>
            <w:rStyle w:val="Hyperlink"/>
            <w:sz w:val="24"/>
          </w:rPr>
          <w:t xml:space="preserve"> 6</w:t>
        </w:r>
      </w:hyperlink>
      <w:r>
        <w:rPr>
          <w:sz w:val="24"/>
        </w:rPr>
        <w:t>.</w:t>
      </w:r>
    </w:p>
    <w:p w14:paraId="0AE2C8C5" w14:textId="77777777" w:rsidR="0066040F" w:rsidRDefault="0066040F" w:rsidP="00704A53">
      <w:pPr>
        <w:rPr>
          <w:sz w:val="24"/>
        </w:rPr>
      </w:pPr>
      <w:r>
        <w:rPr>
          <w:sz w:val="24"/>
        </w:rPr>
        <w:t> </w:t>
      </w:r>
    </w:p>
    <w:p w14:paraId="393CD6B4" w14:textId="77777777" w:rsidR="0066040F" w:rsidRDefault="00EC2651" w:rsidP="001F4120">
      <w:pPr>
        <w:pStyle w:val="BodyText"/>
        <w:numPr>
          <w:ilvl w:val="0"/>
          <w:numId w:val="226"/>
        </w:numPr>
      </w:pPr>
      <w:r>
        <w:t>Venue.</w:t>
      </w:r>
      <w:r w:rsidR="007F706D">
        <w:t xml:space="preserve">  </w:t>
      </w:r>
      <w:r w:rsidR="0066040F">
        <w:t xml:space="preserve">Any harassment offense committed as set forth in </w:t>
      </w:r>
      <w:hyperlink r:id="rId401" w:history="1">
        <w:r w:rsidR="0066040F">
          <w:rPr>
            <w:rStyle w:val="Hyperlink"/>
          </w:rPr>
          <w:t>RCW 9A.46.020</w:t>
        </w:r>
      </w:hyperlink>
      <w:r w:rsidR="0066040F">
        <w:t xml:space="preserve"> or </w:t>
      </w:r>
      <w:hyperlink r:id="rId402" w:history="1">
        <w:r w:rsidR="0066040F" w:rsidRPr="00F94C53">
          <w:rPr>
            <w:rStyle w:val="Hyperlink"/>
          </w:rPr>
          <w:t>9A.46.110</w:t>
        </w:r>
      </w:hyperlink>
      <w:r w:rsidR="0066040F">
        <w:t xml:space="preserve"> (stalking) may be deemed to have been committed where the conduct occurred or at the place from which the threat or threats were made or at the place where the threats were received.  </w:t>
      </w:r>
      <w:hyperlink r:id="rId403" w:history="1">
        <w:r w:rsidR="0066040F">
          <w:rPr>
            <w:rStyle w:val="Hyperlink"/>
          </w:rPr>
          <w:t>RCW 9A.46.030.</w:t>
        </w:r>
      </w:hyperlink>
    </w:p>
    <w:p w14:paraId="6E058683" w14:textId="77777777" w:rsidR="0066040F" w:rsidRDefault="0066040F" w:rsidP="00704A53">
      <w:pPr>
        <w:rPr>
          <w:sz w:val="24"/>
        </w:rPr>
      </w:pPr>
    </w:p>
    <w:p w14:paraId="65064899" w14:textId="77777777" w:rsidR="0066040F" w:rsidRDefault="0066040F" w:rsidP="001F4120">
      <w:pPr>
        <w:pStyle w:val="BodyText"/>
        <w:numPr>
          <w:ilvl w:val="0"/>
          <w:numId w:val="226"/>
        </w:numPr>
      </w:pPr>
      <w:r w:rsidRPr="00EC2651">
        <w:t>N</w:t>
      </w:r>
      <w:r w:rsidR="00EC2651">
        <w:t>o</w:t>
      </w:r>
      <w:r w:rsidRPr="00EC2651">
        <w:t xml:space="preserve"> C</w:t>
      </w:r>
      <w:r w:rsidR="00EC2651">
        <w:t>ontact</w:t>
      </w:r>
      <w:r w:rsidRPr="00EC2651">
        <w:t xml:space="preserve"> P</w:t>
      </w:r>
      <w:r w:rsidR="00EC2651">
        <w:t xml:space="preserve">rovisions - </w:t>
      </w:r>
      <w:r w:rsidRPr="00EC2651">
        <w:t>W</w:t>
      </w:r>
      <w:r w:rsidR="00EC2651">
        <w:t>eapons</w:t>
      </w:r>
      <w:r w:rsidRPr="00EC2651">
        <w:t xml:space="preserve"> – A</w:t>
      </w:r>
      <w:r w:rsidR="00EC2651">
        <w:t>rraignment procedures.</w:t>
      </w:r>
      <w:r w:rsidRPr="00EC2651">
        <w:t xml:space="preserve"> </w:t>
      </w:r>
      <w:r w:rsidR="007F706D">
        <w:t xml:space="preserve"> </w:t>
      </w:r>
      <w:r>
        <w:t xml:space="preserve">The court at arraignment must determine the necessity of issuing a no contact order.  If the court issues a no contact order, the order may include home, business, school, etc.  The court further may order the surrender of firearms or other dangerous weapons pursuant to </w:t>
      </w:r>
      <w:hyperlink r:id="rId404" w:history="1">
        <w:r>
          <w:rPr>
            <w:rStyle w:val="Hyperlink"/>
          </w:rPr>
          <w:t>RCW 9.41.800</w:t>
        </w:r>
      </w:hyperlink>
      <w:r>
        <w:t xml:space="preserve">.  See </w:t>
      </w:r>
      <w:hyperlink r:id="rId405" w:history="1">
        <w:r>
          <w:rPr>
            <w:rStyle w:val="Hyperlink"/>
          </w:rPr>
          <w:t>RCW 9A.46.040-050</w:t>
        </w:r>
      </w:hyperlink>
      <w:r>
        <w:t>.</w:t>
      </w:r>
    </w:p>
    <w:p w14:paraId="3D1BFCE9" w14:textId="77777777" w:rsidR="005F462A" w:rsidRDefault="005F462A" w:rsidP="00704A53">
      <w:pPr>
        <w:pStyle w:val="BodyText"/>
        <w:ind w:left="2520"/>
      </w:pPr>
    </w:p>
    <w:p w14:paraId="75C23CA0" w14:textId="77777777" w:rsidR="0066040F" w:rsidRDefault="00EC2651" w:rsidP="001F4120">
      <w:pPr>
        <w:numPr>
          <w:ilvl w:val="0"/>
          <w:numId w:val="226"/>
        </w:numPr>
        <w:rPr>
          <w:sz w:val="24"/>
          <w:szCs w:val="24"/>
        </w:rPr>
      </w:pPr>
      <w:bookmarkStart w:id="25" w:name="_Hlk23842630"/>
      <w:r>
        <w:rPr>
          <w:sz w:val="24"/>
          <w:szCs w:val="24"/>
        </w:rPr>
        <w:t xml:space="preserve">Enforcement of No Contact Provisions. </w:t>
      </w:r>
      <w:r w:rsidR="0066040F" w:rsidRPr="0006481C">
        <w:rPr>
          <w:sz w:val="24"/>
          <w:szCs w:val="24"/>
        </w:rPr>
        <w:t xml:space="preserve"> Violation of a no contact provision entered either as a condition of release prior to conviction or as a condition of the sentence (i.e. not a Domestic Violence No Contact Order) is enforced only as a condition of sentence or contempt of court.  See </w:t>
      </w:r>
      <w:hyperlink r:id="rId406" w:history="1">
        <w:r w:rsidR="0066040F" w:rsidRPr="0006481C">
          <w:rPr>
            <w:rStyle w:val="Hyperlink"/>
            <w:sz w:val="24"/>
            <w:szCs w:val="24"/>
          </w:rPr>
          <w:t>RCW 9A.46.040(2)</w:t>
        </w:r>
      </w:hyperlink>
      <w:r w:rsidR="0066040F" w:rsidRPr="0006481C">
        <w:rPr>
          <w:sz w:val="24"/>
          <w:szCs w:val="24"/>
        </w:rPr>
        <w:t xml:space="preserve"> and </w:t>
      </w:r>
      <w:hyperlink r:id="rId407" w:history="1">
        <w:r w:rsidR="0066040F" w:rsidRPr="0006481C">
          <w:rPr>
            <w:rStyle w:val="Hyperlink"/>
            <w:sz w:val="24"/>
            <w:szCs w:val="24"/>
          </w:rPr>
          <w:t>9A.46.080</w:t>
        </w:r>
      </w:hyperlink>
      <w:r w:rsidR="0066040F" w:rsidRPr="0006481C">
        <w:rPr>
          <w:sz w:val="24"/>
          <w:szCs w:val="24"/>
        </w:rPr>
        <w:t>.</w:t>
      </w:r>
    </w:p>
    <w:bookmarkEnd w:id="25"/>
    <w:p w14:paraId="379CB8FE" w14:textId="77777777" w:rsidR="005F462A" w:rsidRPr="005F462A" w:rsidRDefault="005F462A" w:rsidP="00704A53">
      <w:pPr>
        <w:ind w:left="2520"/>
        <w:rPr>
          <w:sz w:val="24"/>
          <w:szCs w:val="24"/>
        </w:rPr>
      </w:pPr>
    </w:p>
    <w:p w14:paraId="1271AD49" w14:textId="77777777" w:rsidR="0066040F" w:rsidRDefault="0066040F" w:rsidP="00704A53">
      <w:pPr>
        <w:rPr>
          <w:sz w:val="24"/>
        </w:rPr>
      </w:pPr>
      <w:r w:rsidRPr="0006481C">
        <w:rPr>
          <w:sz w:val="24"/>
          <w:szCs w:val="24"/>
        </w:rPr>
        <w:t> </w:t>
      </w:r>
    </w:p>
    <w:p w14:paraId="2E118829" w14:textId="77777777" w:rsidR="0066040F" w:rsidRPr="005F462A" w:rsidRDefault="00046F60" w:rsidP="00704A53">
      <w:pPr>
        <w:pStyle w:val="Heading2"/>
        <w:keepNext w:val="0"/>
      </w:pPr>
      <w:r>
        <w:t xml:space="preserve">II. </w:t>
      </w:r>
      <w:r w:rsidR="0066040F" w:rsidRPr="00046F60">
        <w:t>DISPOSITION</w:t>
      </w:r>
    </w:p>
    <w:p w14:paraId="71A16109" w14:textId="77777777" w:rsidR="0066040F" w:rsidRDefault="0066040F" w:rsidP="00704A53">
      <w:pPr>
        <w:rPr>
          <w:sz w:val="24"/>
        </w:rPr>
      </w:pPr>
      <w:r>
        <w:rPr>
          <w:sz w:val="24"/>
        </w:rPr>
        <w:lastRenderedPageBreak/>
        <w:t> </w:t>
      </w:r>
    </w:p>
    <w:p w14:paraId="571495CC" w14:textId="77777777" w:rsidR="0066040F" w:rsidRPr="00A673FD" w:rsidRDefault="00046F60" w:rsidP="00704A53">
      <w:pPr>
        <w:pStyle w:val="Heading3"/>
        <w:keepNext w:val="0"/>
      </w:pPr>
      <w:r>
        <w:t xml:space="preserve">A. </w:t>
      </w:r>
      <w:r w:rsidR="0066040F" w:rsidRPr="00046F60">
        <w:t>CHARGE</w:t>
      </w:r>
      <w:r w:rsidR="0066040F" w:rsidRPr="00A673FD">
        <w:t xml:space="preserve"> REDUCTION</w:t>
      </w:r>
    </w:p>
    <w:p w14:paraId="4BC392F1" w14:textId="77777777" w:rsidR="0066040F" w:rsidRDefault="0066040F" w:rsidP="00704A53">
      <w:pPr>
        <w:rPr>
          <w:sz w:val="24"/>
        </w:rPr>
      </w:pPr>
      <w:r>
        <w:rPr>
          <w:sz w:val="24"/>
        </w:rPr>
        <w:t> </w:t>
      </w:r>
    </w:p>
    <w:p w14:paraId="28E90D9B" w14:textId="77777777" w:rsidR="0066040F" w:rsidRDefault="0066040F" w:rsidP="001F4120">
      <w:pPr>
        <w:numPr>
          <w:ilvl w:val="0"/>
          <w:numId w:val="227"/>
        </w:numPr>
        <w:rPr>
          <w:sz w:val="24"/>
        </w:rPr>
      </w:pPr>
      <w:r>
        <w:rPr>
          <w:sz w:val="24"/>
        </w:rPr>
        <w:t>Degree</w:t>
      </w:r>
    </w:p>
    <w:p w14:paraId="0FBBB5EC" w14:textId="77777777" w:rsidR="0066040F" w:rsidRDefault="0066040F" w:rsidP="00704A53">
      <w:pPr>
        <w:ind w:left="1440" w:hanging="720"/>
        <w:rPr>
          <w:sz w:val="24"/>
        </w:rPr>
      </w:pPr>
    </w:p>
    <w:p w14:paraId="2F3EE492" w14:textId="77777777" w:rsidR="0066040F" w:rsidRPr="009151FC" w:rsidRDefault="0066040F" w:rsidP="00704A53">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Pr>
          <w:sz w:val="24"/>
          <w:szCs w:val="24"/>
        </w:rPr>
        <w:t>.  I</w:t>
      </w:r>
      <w:r w:rsidRPr="009151FC">
        <w:rPr>
          <w:sz w:val="24"/>
          <w:szCs w:val="24"/>
        </w:rPr>
        <w:t xml:space="preserve">n certain circumstances, a plea agreement with a defendant in exchange for a plea of guilty to a charge or charges that may not fully describe the nature of his or her criminal conduct may be necessary and in the public interest.  </w:t>
      </w:r>
      <w:r w:rsidRPr="001A5EDE">
        <w:rPr>
          <w:sz w:val="24"/>
          <w:szCs w:val="24"/>
        </w:rPr>
        <w:t xml:space="preserve">See </w:t>
      </w:r>
      <w:hyperlink r:id="rId408"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1AD3739B" w14:textId="77777777" w:rsidR="0066040F" w:rsidRPr="009151FC" w:rsidRDefault="0066040F" w:rsidP="00704A53">
      <w:pPr>
        <w:ind w:left="1440" w:firstLine="720"/>
        <w:rPr>
          <w:sz w:val="24"/>
          <w:szCs w:val="24"/>
        </w:rPr>
      </w:pPr>
      <w:r w:rsidRPr="009151FC">
        <w:rPr>
          <w:sz w:val="24"/>
          <w:szCs w:val="24"/>
        </w:rPr>
        <w:t> </w:t>
      </w:r>
    </w:p>
    <w:p w14:paraId="3D06CE7C" w14:textId="77777777" w:rsidR="0066040F" w:rsidRDefault="0066040F"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492C4855" w14:textId="77777777" w:rsidR="0066040F" w:rsidRPr="009151FC" w:rsidRDefault="0066040F" w:rsidP="00704A53">
      <w:pPr>
        <w:rPr>
          <w:sz w:val="24"/>
          <w:szCs w:val="24"/>
        </w:rPr>
      </w:pPr>
    </w:p>
    <w:p w14:paraId="42DFC430" w14:textId="77777777" w:rsidR="0066040F" w:rsidRDefault="0066040F" w:rsidP="001F4120">
      <w:pPr>
        <w:numPr>
          <w:ilvl w:val="0"/>
          <w:numId w:val="227"/>
        </w:numPr>
        <w:rPr>
          <w:sz w:val="24"/>
        </w:rPr>
      </w:pPr>
      <w:r>
        <w:rPr>
          <w:sz w:val="24"/>
        </w:rPr>
        <w:t>Dismissal of Counts</w:t>
      </w:r>
    </w:p>
    <w:p w14:paraId="1D764114" w14:textId="77777777" w:rsidR="0066040F" w:rsidRDefault="0066040F" w:rsidP="00704A53">
      <w:pPr>
        <w:rPr>
          <w:sz w:val="24"/>
        </w:rPr>
      </w:pPr>
      <w:r>
        <w:rPr>
          <w:sz w:val="24"/>
        </w:rPr>
        <w:t> </w:t>
      </w:r>
    </w:p>
    <w:p w14:paraId="5CAB555C" w14:textId="77777777" w:rsidR="0066040F" w:rsidRDefault="0066040F" w:rsidP="00704A53">
      <w:pPr>
        <w:ind w:left="2160"/>
        <w:rPr>
          <w:sz w:val="24"/>
        </w:rPr>
      </w:pPr>
      <w:r>
        <w:rPr>
          <w:sz w:val="24"/>
        </w:rPr>
        <w:t>Normally, counts will not be dismissed in return for a plea of guilty to other counts.  The correction of errors in the initial charging decision or the development of proof problems which were not apparent at filing are the only factors which may normally be considered in determining whether a count shall be dismissed.  Caseload pressures or the cost of prosecution may not otherwise normally be considered.  The exception policy shall be followed before a dismissal of charged counts is offered.</w:t>
      </w:r>
    </w:p>
    <w:p w14:paraId="33F693FF" w14:textId="77777777" w:rsidR="0066040F" w:rsidRDefault="0066040F" w:rsidP="00704A53">
      <w:pPr>
        <w:rPr>
          <w:sz w:val="24"/>
        </w:rPr>
      </w:pPr>
      <w:r>
        <w:rPr>
          <w:sz w:val="24"/>
        </w:rPr>
        <w:t> </w:t>
      </w:r>
    </w:p>
    <w:p w14:paraId="159874DB" w14:textId="77777777" w:rsidR="0066040F" w:rsidRDefault="0066040F" w:rsidP="001F4120">
      <w:pPr>
        <w:numPr>
          <w:ilvl w:val="0"/>
          <w:numId w:val="227"/>
        </w:numPr>
        <w:rPr>
          <w:sz w:val="24"/>
        </w:rPr>
      </w:pPr>
      <w:r>
        <w:rPr>
          <w:sz w:val="24"/>
        </w:rPr>
        <w:t>Dismissal of Deadly Weapon/Firearm Allegations</w:t>
      </w:r>
    </w:p>
    <w:p w14:paraId="14C7B986" w14:textId="77777777" w:rsidR="0066040F" w:rsidRDefault="0066040F" w:rsidP="00704A53">
      <w:pPr>
        <w:rPr>
          <w:sz w:val="24"/>
        </w:rPr>
      </w:pPr>
      <w:r>
        <w:rPr>
          <w:sz w:val="24"/>
        </w:rPr>
        <w:t> </w:t>
      </w:r>
    </w:p>
    <w:p w14:paraId="4D24F37D" w14:textId="77777777" w:rsidR="0066040F" w:rsidRDefault="0066040F" w:rsidP="00704A53">
      <w:pPr>
        <w:ind w:left="2160"/>
        <w:rPr>
          <w:sz w:val="24"/>
        </w:rPr>
      </w:pPr>
      <w:r>
        <w:rPr>
          <w:sz w:val="24"/>
        </w:rPr>
        <w:t>Normally, deadly weapon allegations will not be dismissed in return for a plea of guilty.  The correction of errors in the initial charging decision or the development of proof problems which were not apparent at filing are the only factors which may normally be considered in determining whether to dismiss a deadly weapon or firearm allegation.  Caseload pressure or the cost of prosecution may not normally be considered.  The exception policy shall be followed before a dismissal of a deadly weapon firearm allegation is offered.</w:t>
      </w:r>
    </w:p>
    <w:p w14:paraId="1D9DE9E3" w14:textId="77777777" w:rsidR="0066040F" w:rsidRDefault="0066040F" w:rsidP="00704A53">
      <w:pPr>
        <w:rPr>
          <w:sz w:val="24"/>
        </w:rPr>
      </w:pPr>
      <w:r>
        <w:rPr>
          <w:sz w:val="24"/>
        </w:rPr>
        <w:t> </w:t>
      </w:r>
    </w:p>
    <w:p w14:paraId="4E227D62" w14:textId="77777777" w:rsidR="0066040F" w:rsidRPr="00A673FD" w:rsidRDefault="00046F60" w:rsidP="00704A53">
      <w:pPr>
        <w:pStyle w:val="Heading3"/>
        <w:keepNext w:val="0"/>
      </w:pPr>
      <w:r>
        <w:t xml:space="preserve">B. </w:t>
      </w:r>
      <w:r w:rsidR="0066040F" w:rsidRPr="00A673FD">
        <w:t xml:space="preserve">SENTENCE </w:t>
      </w:r>
      <w:r w:rsidR="0066040F" w:rsidRPr="00046F60">
        <w:t>RECOMMENDATION</w:t>
      </w:r>
    </w:p>
    <w:p w14:paraId="1C31033A" w14:textId="77777777" w:rsidR="0066040F" w:rsidRPr="0006481C" w:rsidRDefault="0066040F" w:rsidP="00704A53">
      <w:pPr>
        <w:ind w:left="720"/>
        <w:rPr>
          <w:sz w:val="24"/>
        </w:rPr>
      </w:pPr>
      <w:r w:rsidRPr="0006481C">
        <w:rPr>
          <w:sz w:val="24"/>
        </w:rPr>
        <w:t> </w:t>
      </w:r>
    </w:p>
    <w:p w14:paraId="1F558DC2" w14:textId="77777777" w:rsidR="0066040F" w:rsidRDefault="0066040F" w:rsidP="001F4120">
      <w:pPr>
        <w:numPr>
          <w:ilvl w:val="0"/>
          <w:numId w:val="228"/>
        </w:numPr>
        <w:rPr>
          <w:sz w:val="24"/>
        </w:rPr>
      </w:pPr>
      <w:r>
        <w:rPr>
          <w:sz w:val="14"/>
          <w:szCs w:val="14"/>
        </w:rPr>
        <w:t xml:space="preserve"> </w:t>
      </w:r>
      <w:r>
        <w:rPr>
          <w:sz w:val="24"/>
        </w:rPr>
        <w:t>Determinate Sentence</w:t>
      </w:r>
    </w:p>
    <w:p w14:paraId="302BFC1B" w14:textId="77777777" w:rsidR="0066040F" w:rsidRDefault="0066040F" w:rsidP="00704A53">
      <w:pPr>
        <w:ind w:left="1440"/>
        <w:rPr>
          <w:sz w:val="24"/>
        </w:rPr>
      </w:pPr>
      <w:r>
        <w:rPr>
          <w:sz w:val="24"/>
        </w:rPr>
        <w:t> </w:t>
      </w:r>
    </w:p>
    <w:p w14:paraId="22736D3B" w14:textId="77777777" w:rsidR="0066040F" w:rsidRDefault="0066040F" w:rsidP="00704A53">
      <w:pPr>
        <w:ind w:left="2160"/>
        <w:rPr>
          <w:sz w:val="24"/>
        </w:rPr>
      </w:pPr>
      <w:r>
        <w:rPr>
          <w:sz w:val="24"/>
        </w:rPr>
        <w:lastRenderedPageBreak/>
        <w:t>A determinate sentence within the standard sentencing range shall be recommended.  Recommendations outside the specified range shall be made only pursuant to the exception policy.  All exceptions shall be discussed with the victim before being concluded.</w:t>
      </w:r>
    </w:p>
    <w:p w14:paraId="4132269B" w14:textId="77777777" w:rsidR="0066040F" w:rsidRDefault="0066040F" w:rsidP="00704A53">
      <w:pPr>
        <w:rPr>
          <w:sz w:val="24"/>
        </w:rPr>
      </w:pPr>
      <w:r>
        <w:rPr>
          <w:sz w:val="24"/>
        </w:rPr>
        <w:t> </w:t>
      </w:r>
    </w:p>
    <w:p w14:paraId="3BFFEEA9" w14:textId="77777777" w:rsidR="0066040F" w:rsidRDefault="0066040F" w:rsidP="001F4120">
      <w:pPr>
        <w:numPr>
          <w:ilvl w:val="0"/>
          <w:numId w:val="228"/>
        </w:numPr>
        <w:rPr>
          <w:sz w:val="24"/>
        </w:rPr>
      </w:pPr>
      <w:r>
        <w:rPr>
          <w:sz w:val="24"/>
        </w:rPr>
        <w:t>Restitution</w:t>
      </w:r>
    </w:p>
    <w:p w14:paraId="6473A7E1" w14:textId="77777777" w:rsidR="0066040F" w:rsidRDefault="0066040F" w:rsidP="00704A53">
      <w:pPr>
        <w:ind w:left="1440"/>
        <w:rPr>
          <w:sz w:val="24"/>
        </w:rPr>
      </w:pPr>
      <w:r>
        <w:rPr>
          <w:sz w:val="24"/>
        </w:rPr>
        <w:t> </w:t>
      </w:r>
    </w:p>
    <w:p w14:paraId="43FC3E73" w14:textId="77777777" w:rsidR="0066040F" w:rsidRDefault="0066040F" w:rsidP="00704A53">
      <w:pPr>
        <w:ind w:left="2160"/>
        <w:rPr>
          <w:sz w:val="24"/>
        </w:rPr>
      </w:pPr>
      <w:r>
        <w:rPr>
          <w:sz w:val="24"/>
        </w:rPr>
        <w:t>The State will recommend full lawful restitution.</w:t>
      </w:r>
    </w:p>
    <w:p w14:paraId="3EF4A834" w14:textId="77777777" w:rsidR="0066040F" w:rsidRDefault="0066040F" w:rsidP="00704A53">
      <w:pPr>
        <w:ind w:left="2160"/>
        <w:rPr>
          <w:sz w:val="24"/>
        </w:rPr>
      </w:pPr>
    </w:p>
    <w:p w14:paraId="4AE5B858" w14:textId="77777777" w:rsidR="0066040F" w:rsidRDefault="0066040F" w:rsidP="00704A53">
      <w:pPr>
        <w:ind w:left="1440"/>
        <w:rPr>
          <w:sz w:val="24"/>
        </w:rPr>
      </w:pPr>
      <w:r>
        <w:rPr>
          <w:sz w:val="24"/>
        </w:rPr>
        <w:t>3.</w:t>
      </w:r>
      <w:r>
        <w:rPr>
          <w:sz w:val="24"/>
        </w:rPr>
        <w:tab/>
        <w:t>Community Custody.</w:t>
      </w:r>
    </w:p>
    <w:p w14:paraId="69DDDF8F" w14:textId="77777777" w:rsidR="0066040F" w:rsidRDefault="0066040F" w:rsidP="00704A53">
      <w:pPr>
        <w:ind w:left="1440"/>
        <w:rPr>
          <w:sz w:val="24"/>
        </w:rPr>
      </w:pPr>
      <w:r>
        <w:rPr>
          <w:sz w:val="24"/>
        </w:rPr>
        <w:tab/>
      </w:r>
    </w:p>
    <w:p w14:paraId="7FD657BF" w14:textId="77777777" w:rsidR="0066040F" w:rsidRDefault="0066040F" w:rsidP="00704A53">
      <w:pPr>
        <w:ind w:left="2160"/>
        <w:rPr>
          <w:sz w:val="24"/>
        </w:rPr>
      </w:pPr>
      <w:r>
        <w:rPr>
          <w:sz w:val="24"/>
        </w:rPr>
        <w:t>The State will request community custody as required by law.</w:t>
      </w:r>
    </w:p>
    <w:p w14:paraId="5CF142AE" w14:textId="77777777" w:rsidR="0066040F" w:rsidRDefault="0066040F" w:rsidP="00704A53">
      <w:pPr>
        <w:ind w:left="2160"/>
        <w:rPr>
          <w:sz w:val="24"/>
        </w:rPr>
      </w:pPr>
    </w:p>
    <w:p w14:paraId="2E97F6A3" w14:textId="77777777" w:rsidR="0033082F" w:rsidRDefault="0066040F" w:rsidP="00704A53">
      <w:pPr>
        <w:ind w:left="1440"/>
        <w:rPr>
          <w:sz w:val="24"/>
        </w:rPr>
      </w:pPr>
      <w:r>
        <w:rPr>
          <w:sz w:val="24"/>
        </w:rPr>
        <w:t>4</w:t>
      </w:r>
      <w:r w:rsidR="0033082F">
        <w:rPr>
          <w:sz w:val="24"/>
        </w:rPr>
        <w:t>.</w:t>
      </w:r>
      <w:r w:rsidR="0033082F">
        <w:rPr>
          <w:sz w:val="24"/>
        </w:rPr>
        <w:tab/>
      </w:r>
      <w:r>
        <w:rPr>
          <w:sz w:val="24"/>
        </w:rPr>
        <w:t>No Contact Orders</w:t>
      </w:r>
    </w:p>
    <w:p w14:paraId="16DD947F" w14:textId="77777777" w:rsidR="0066040F" w:rsidRDefault="0066040F" w:rsidP="00704A53">
      <w:pPr>
        <w:ind w:left="1440"/>
        <w:rPr>
          <w:sz w:val="24"/>
        </w:rPr>
      </w:pPr>
      <w:r>
        <w:rPr>
          <w:sz w:val="24"/>
        </w:rPr>
        <w:t> </w:t>
      </w:r>
    </w:p>
    <w:p w14:paraId="4D969857" w14:textId="77777777" w:rsidR="0066040F" w:rsidRDefault="0066040F" w:rsidP="00704A53">
      <w:pPr>
        <w:spacing w:after="120"/>
        <w:ind w:left="2160"/>
        <w:rPr>
          <w:sz w:val="24"/>
        </w:rPr>
      </w:pPr>
      <w:r>
        <w:rPr>
          <w:sz w:val="24"/>
        </w:rPr>
        <w:t>A no contact order for the maximum allowable period shall be requested when the victim requests a no contact order.  No deputy should rely upon information from the defendant, defense counsel or others related to the defendant regarding the victim's desire or lack thereof f</w:t>
      </w:r>
      <w:r w:rsidR="00BA55BC">
        <w:rPr>
          <w:sz w:val="24"/>
        </w:rPr>
        <w:t>or a no contact order</w:t>
      </w:r>
      <w:r>
        <w:rPr>
          <w:sz w:val="24"/>
        </w:rPr>
        <w:t>.</w:t>
      </w:r>
    </w:p>
    <w:p w14:paraId="255F1108" w14:textId="77777777" w:rsidR="0066040F" w:rsidRDefault="0066040F" w:rsidP="00704A53">
      <w:pPr>
        <w:ind w:left="2160"/>
        <w:rPr>
          <w:sz w:val="24"/>
        </w:rPr>
      </w:pPr>
      <w:r>
        <w:rPr>
          <w:sz w:val="24"/>
        </w:rPr>
        <w:t xml:space="preserve">DV No Contact Orders shall be requested in all cases where an order is sought and the relationship between the defendant and the protected party meets the statutory definition, </w:t>
      </w:r>
      <w:hyperlink r:id="rId409" w:history="1">
        <w:r w:rsidRPr="00580ED2">
          <w:rPr>
            <w:rStyle w:val="Hyperlink"/>
            <w:sz w:val="24"/>
          </w:rPr>
          <w:t>RCW 10.99.020</w:t>
        </w:r>
      </w:hyperlink>
      <w:r>
        <w:rPr>
          <w:sz w:val="24"/>
        </w:rPr>
        <w:t xml:space="preserve">.  In all other cases in which protection is sought, the no contact provision shall be a condition of sentence. </w:t>
      </w:r>
    </w:p>
    <w:p w14:paraId="4B1D2810" w14:textId="77777777" w:rsidR="0066040F" w:rsidRDefault="0066040F" w:rsidP="00704A53">
      <w:pPr>
        <w:rPr>
          <w:sz w:val="24"/>
        </w:rPr>
      </w:pPr>
      <w:r>
        <w:rPr>
          <w:sz w:val="24"/>
        </w:rPr>
        <w:t> </w:t>
      </w:r>
    </w:p>
    <w:p w14:paraId="3896C495" w14:textId="77777777" w:rsidR="005F462A" w:rsidRDefault="0066040F" w:rsidP="00704A53">
      <w:pPr>
        <w:ind w:left="1440"/>
        <w:rPr>
          <w:sz w:val="24"/>
        </w:rPr>
      </w:pPr>
      <w:r>
        <w:rPr>
          <w:sz w:val="24"/>
        </w:rPr>
        <w:t>5.</w:t>
      </w:r>
      <w:r w:rsidR="002B21B6">
        <w:rPr>
          <w:sz w:val="24"/>
        </w:rPr>
        <w:tab/>
      </w:r>
      <w:r>
        <w:rPr>
          <w:sz w:val="24"/>
        </w:rPr>
        <w:t>DNA Identification</w:t>
      </w:r>
    </w:p>
    <w:p w14:paraId="0B0048A5" w14:textId="77777777" w:rsidR="0066040F" w:rsidRDefault="0066040F" w:rsidP="00704A53">
      <w:pPr>
        <w:ind w:left="1440"/>
        <w:rPr>
          <w:sz w:val="24"/>
        </w:rPr>
      </w:pPr>
      <w:r>
        <w:rPr>
          <w:sz w:val="24"/>
        </w:rPr>
        <w:t> </w:t>
      </w:r>
    </w:p>
    <w:p w14:paraId="24EFA47B" w14:textId="77777777" w:rsidR="00BA55BC" w:rsidRPr="00546C09" w:rsidRDefault="00BA55BC" w:rsidP="00704A53">
      <w:pPr>
        <w:ind w:left="2160"/>
        <w:rPr>
          <w:sz w:val="24"/>
        </w:rPr>
      </w:pPr>
      <w:r w:rsidRPr="00E833AC">
        <w:rPr>
          <w:sz w:val="24"/>
          <w:szCs w:val="24"/>
        </w:rPr>
        <w:t>DNA identification is mandatory for all felony convictions</w:t>
      </w:r>
      <w:r>
        <w:rPr>
          <w:sz w:val="24"/>
          <w:szCs w:val="24"/>
        </w:rPr>
        <w:t>,</w:t>
      </w:r>
      <w:r w:rsidRPr="00E833AC">
        <w:rPr>
          <w:sz w:val="24"/>
          <w:szCs w:val="24"/>
        </w:rPr>
        <w:t xml:space="preserve"> and </w:t>
      </w:r>
      <w:r>
        <w:rPr>
          <w:sz w:val="24"/>
          <w:szCs w:val="24"/>
        </w:rPr>
        <w:t xml:space="preserve">certain enumerated </w:t>
      </w:r>
      <w:r w:rsidRPr="00E833AC">
        <w:rPr>
          <w:sz w:val="24"/>
          <w:szCs w:val="24"/>
        </w:rPr>
        <w:t>misdemeanor conviction</w:t>
      </w:r>
      <w:r>
        <w:rPr>
          <w:sz w:val="24"/>
          <w:szCs w:val="24"/>
        </w:rPr>
        <w:t>s, including h</w:t>
      </w:r>
      <w:r w:rsidRPr="00E833AC">
        <w:rPr>
          <w:sz w:val="24"/>
          <w:szCs w:val="24"/>
        </w:rPr>
        <w:t>arassment</w:t>
      </w:r>
      <w:r>
        <w:rPr>
          <w:sz w:val="24"/>
          <w:szCs w:val="24"/>
        </w:rPr>
        <w:t>,</w:t>
      </w:r>
      <w:r w:rsidRPr="00E833AC">
        <w:rPr>
          <w:sz w:val="24"/>
          <w:szCs w:val="24"/>
        </w:rPr>
        <w:t xml:space="preserve"> stalking</w:t>
      </w:r>
      <w:r>
        <w:rPr>
          <w:sz w:val="24"/>
          <w:szCs w:val="24"/>
        </w:rPr>
        <w:t xml:space="preserve">, and Assault 4-DV, </w:t>
      </w:r>
      <w:r w:rsidRPr="00546C09">
        <w:rPr>
          <w:sz w:val="24"/>
        </w:rPr>
        <w:t xml:space="preserve">unless the Washington State Patrol Laboratory already has a DNA sample from an individual for a qualifying offense.  </w:t>
      </w:r>
      <w:hyperlink r:id="rId410" w:history="1">
        <w:r w:rsidRPr="00546C09">
          <w:rPr>
            <w:rStyle w:val="Hyperlink"/>
            <w:sz w:val="24"/>
          </w:rPr>
          <w:t>RCW 43.43.754</w:t>
        </w:r>
      </w:hyperlink>
      <w:r w:rsidRPr="00546C09">
        <w:rPr>
          <w:sz w:val="24"/>
        </w:rPr>
        <w:t>.</w:t>
      </w:r>
    </w:p>
    <w:p w14:paraId="1885C18D" w14:textId="77777777" w:rsidR="00D675F0" w:rsidRPr="00A673FD" w:rsidRDefault="0012006C" w:rsidP="00704A53">
      <w:pPr>
        <w:pStyle w:val="Heading1"/>
        <w:keepNext w:val="0"/>
      </w:pPr>
      <w:r>
        <w:br w:type="page"/>
      </w:r>
      <w:bookmarkStart w:id="26" w:name="Section11"/>
      <w:bookmarkEnd w:id="26"/>
      <w:r w:rsidR="00046F60">
        <w:lastRenderedPageBreak/>
        <w:t xml:space="preserve">SECTION 11: </w:t>
      </w:r>
      <w:r w:rsidR="00D675F0" w:rsidRPr="00A673FD">
        <w:t>ROBBERY</w:t>
      </w:r>
    </w:p>
    <w:p w14:paraId="5E5F00E8" w14:textId="77777777" w:rsidR="00D675F0" w:rsidRDefault="00D675F0" w:rsidP="00704A53">
      <w:pPr>
        <w:rPr>
          <w:sz w:val="24"/>
        </w:rPr>
      </w:pPr>
    </w:p>
    <w:p w14:paraId="78BD1A4F" w14:textId="77777777" w:rsidR="001F4120" w:rsidRDefault="001F4120" w:rsidP="001F4120">
      <w:pPr>
        <w:outlineLvl w:val="1"/>
        <w:rPr>
          <w:sz w:val="28"/>
        </w:rPr>
      </w:pPr>
      <w:r>
        <w:rPr>
          <w:sz w:val="28"/>
        </w:rPr>
        <w:t>I. FILING</w:t>
      </w:r>
    </w:p>
    <w:p w14:paraId="09A73C78" w14:textId="77777777" w:rsidR="001F4120" w:rsidRDefault="001F4120" w:rsidP="001F4120">
      <w:pPr>
        <w:ind w:left="720" w:hanging="720"/>
        <w:rPr>
          <w:sz w:val="24"/>
        </w:rPr>
      </w:pPr>
    </w:p>
    <w:p w14:paraId="6FC76D21" w14:textId="77777777" w:rsidR="001F4120" w:rsidRDefault="001F4120" w:rsidP="001F4120">
      <w:pPr>
        <w:ind w:left="576"/>
        <w:outlineLvl w:val="2"/>
        <w:rPr>
          <w:sz w:val="28"/>
        </w:rPr>
      </w:pPr>
      <w:r>
        <w:rPr>
          <w:sz w:val="28"/>
        </w:rPr>
        <w:t>A. EVIDENTIARY SUFFICIENCY</w:t>
      </w:r>
    </w:p>
    <w:p w14:paraId="50B28B44" w14:textId="77777777" w:rsidR="001F4120" w:rsidRDefault="001F4120" w:rsidP="001F4120">
      <w:pPr>
        <w:ind w:left="1440" w:hanging="720"/>
        <w:rPr>
          <w:sz w:val="24"/>
        </w:rPr>
      </w:pPr>
    </w:p>
    <w:p w14:paraId="6C958857" w14:textId="77777777" w:rsidR="001F4120" w:rsidRDefault="001F4120" w:rsidP="001F4120">
      <w:pPr>
        <w:ind w:left="1440" w:hanging="720"/>
        <w:rPr>
          <w:sz w:val="24"/>
        </w:rPr>
      </w:pPr>
      <w:r>
        <w:rPr>
          <w:sz w:val="24"/>
        </w:rPr>
        <w:tab/>
        <w:t>Robbery cases will be filed if sufficient admissible evidence exists that, when considered with the most plausible, reasonably foreseeable defense that could be raised under the evidence, would justify conviction by a reasonable and objective fact-finder.</w:t>
      </w:r>
    </w:p>
    <w:p w14:paraId="3F9C6D3D" w14:textId="77777777" w:rsidR="001F4120" w:rsidRDefault="001F4120" w:rsidP="001F4120">
      <w:pPr>
        <w:ind w:left="1440" w:hanging="720"/>
        <w:rPr>
          <w:sz w:val="24"/>
        </w:rPr>
      </w:pPr>
    </w:p>
    <w:p w14:paraId="6F178BE8" w14:textId="77777777" w:rsidR="001F4120" w:rsidRDefault="001F4120" w:rsidP="001F4120">
      <w:pPr>
        <w:ind w:left="576"/>
        <w:outlineLvl w:val="2"/>
        <w:rPr>
          <w:sz w:val="28"/>
        </w:rPr>
      </w:pPr>
      <w:bookmarkStart w:id="27" w:name="_B._CHARGE_SELECTION"/>
      <w:bookmarkEnd w:id="27"/>
      <w:r>
        <w:rPr>
          <w:sz w:val="28"/>
        </w:rPr>
        <w:t>B. CHARGE SELECTION</w:t>
      </w:r>
    </w:p>
    <w:p w14:paraId="755F3FCF" w14:textId="77777777" w:rsidR="001F4120" w:rsidRDefault="001F4120" w:rsidP="001F4120">
      <w:pPr>
        <w:rPr>
          <w:sz w:val="24"/>
        </w:rPr>
      </w:pPr>
    </w:p>
    <w:p w14:paraId="621FE434" w14:textId="77777777" w:rsidR="001F4120" w:rsidRPr="007C0E8A" w:rsidRDefault="001F4120" w:rsidP="001F4120">
      <w:pPr>
        <w:numPr>
          <w:ilvl w:val="0"/>
          <w:numId w:val="155"/>
        </w:numPr>
        <w:rPr>
          <w:sz w:val="24"/>
        </w:rPr>
      </w:pPr>
      <w:r w:rsidRPr="007C0E8A">
        <w:rPr>
          <w:sz w:val="24"/>
        </w:rPr>
        <w:t>Degree</w:t>
      </w:r>
    </w:p>
    <w:p w14:paraId="7C829067" w14:textId="77777777" w:rsidR="001F4120" w:rsidRPr="007C0E8A" w:rsidRDefault="001F4120" w:rsidP="001F4120">
      <w:pPr>
        <w:ind w:left="2160" w:hanging="720"/>
        <w:rPr>
          <w:sz w:val="24"/>
        </w:rPr>
      </w:pPr>
    </w:p>
    <w:p w14:paraId="37EAC6BD" w14:textId="77777777" w:rsidR="001F4120" w:rsidRPr="007C0E8A" w:rsidRDefault="001F4120" w:rsidP="001F4120">
      <w:pPr>
        <w:numPr>
          <w:ilvl w:val="0"/>
          <w:numId w:val="156"/>
        </w:numPr>
        <w:rPr>
          <w:sz w:val="24"/>
        </w:rPr>
      </w:pPr>
      <w:r w:rsidRPr="007C0E8A">
        <w:rPr>
          <w:sz w:val="24"/>
        </w:rPr>
        <w:t xml:space="preserve">Robbery in the First Degree – </w:t>
      </w:r>
      <w:hyperlink r:id="rId411" w:history="1">
        <w:r w:rsidRPr="007C0E8A">
          <w:rPr>
            <w:color w:val="0000FF"/>
            <w:sz w:val="24"/>
            <w:u w:val="single"/>
          </w:rPr>
          <w:t>9A.56.200</w:t>
        </w:r>
      </w:hyperlink>
      <w:r w:rsidRPr="007C0E8A">
        <w:rPr>
          <w:sz w:val="24"/>
        </w:rPr>
        <w:t>.</w:t>
      </w:r>
    </w:p>
    <w:p w14:paraId="44D71C4C" w14:textId="77777777" w:rsidR="001F4120" w:rsidRPr="007C0E8A" w:rsidRDefault="001F4120" w:rsidP="001F4120">
      <w:pPr>
        <w:ind w:left="2160"/>
        <w:rPr>
          <w:sz w:val="24"/>
        </w:rPr>
      </w:pPr>
    </w:p>
    <w:p w14:paraId="0B656F12" w14:textId="77777777" w:rsidR="001F4120" w:rsidRPr="007C0E8A" w:rsidRDefault="001F4120" w:rsidP="001F4120">
      <w:pPr>
        <w:ind w:left="3600" w:hanging="720"/>
        <w:rPr>
          <w:sz w:val="24"/>
        </w:rPr>
      </w:pPr>
    </w:p>
    <w:p w14:paraId="4D62C8C0" w14:textId="77777777" w:rsidR="001F4120" w:rsidRPr="00DD449B" w:rsidRDefault="001F4120" w:rsidP="001F4120">
      <w:pPr>
        <w:pStyle w:val="ListParagraph"/>
        <w:numPr>
          <w:ilvl w:val="0"/>
          <w:numId w:val="295"/>
        </w:numPr>
        <w:contextualSpacing/>
        <w:rPr>
          <w:sz w:val="24"/>
        </w:rPr>
      </w:pPr>
      <w:r w:rsidRPr="00DD449B">
        <w:rPr>
          <w:sz w:val="24"/>
        </w:rPr>
        <w:t xml:space="preserve">Armed with or Displays a Deadly Weapon – Robbery in the first degree should be filed when a deadly weapon is used to commit the robbery. </w:t>
      </w:r>
      <w:r>
        <w:rPr>
          <w:sz w:val="24"/>
        </w:rPr>
        <w:t xml:space="preserve"> </w:t>
      </w:r>
      <w:r w:rsidRPr="00DD449B">
        <w:rPr>
          <w:sz w:val="24"/>
          <w:szCs w:val="24"/>
        </w:rPr>
        <w:t xml:space="preserve">A deadly weapon is “used” when (1) the suspect’s actions manifest a specific intent to use the deadly weapon to further the robbery, regardless of whether physical contact with the victim occurs, and (2) the suspect is in actual possession of a deadly weapon, a firearm, or what appears to be a firearm, at the time of the robbery. </w:t>
      </w:r>
    </w:p>
    <w:p w14:paraId="61BC44F7" w14:textId="77777777" w:rsidR="001F4120" w:rsidRDefault="001F4120" w:rsidP="001F4120">
      <w:pPr>
        <w:pStyle w:val="ListParagraph"/>
        <w:ind w:left="3600"/>
        <w:rPr>
          <w:sz w:val="24"/>
        </w:rPr>
      </w:pPr>
    </w:p>
    <w:p w14:paraId="0EAEA20F" w14:textId="77777777" w:rsidR="001F4120" w:rsidRPr="006B3437" w:rsidRDefault="001F4120" w:rsidP="001F4120">
      <w:pPr>
        <w:pStyle w:val="ListParagraph"/>
        <w:ind w:left="3600"/>
        <w:rPr>
          <w:sz w:val="24"/>
        </w:rPr>
      </w:pPr>
      <w:r w:rsidRPr="006B3437">
        <w:rPr>
          <w:sz w:val="24"/>
        </w:rPr>
        <w:t>Robbery in the first degree based upon a “display what appears to be” theory should not ordinarily be filed unless the weapon is actually visible to the victim.  A finger in the pocket should be charged as robbery in the second degree.</w:t>
      </w:r>
    </w:p>
    <w:p w14:paraId="5C8BC342" w14:textId="77777777" w:rsidR="001F4120" w:rsidRPr="007C0E8A" w:rsidRDefault="001F4120" w:rsidP="001F4120">
      <w:pPr>
        <w:ind w:left="2880"/>
        <w:rPr>
          <w:sz w:val="24"/>
        </w:rPr>
      </w:pPr>
    </w:p>
    <w:p w14:paraId="78CEA273" w14:textId="77777777" w:rsidR="001F4120" w:rsidRPr="007C0E8A" w:rsidRDefault="001F4120" w:rsidP="001F4120">
      <w:pPr>
        <w:ind w:left="3600" w:hanging="720"/>
        <w:rPr>
          <w:sz w:val="24"/>
        </w:rPr>
      </w:pPr>
      <w:r w:rsidRPr="007C0E8A">
        <w:rPr>
          <w:sz w:val="24"/>
        </w:rPr>
        <w:t>(2)</w:t>
      </w:r>
      <w:r w:rsidRPr="007C0E8A">
        <w:rPr>
          <w:sz w:val="24"/>
        </w:rPr>
        <w:tab/>
        <w:t>Bodily Injury – Robbery in the first degree based upon a “bodily injury” theory should not ordinarily be filed unless the injury is sufficiently serious to require medical treatment of more than a first aid nature.</w:t>
      </w:r>
    </w:p>
    <w:p w14:paraId="2A3B1010" w14:textId="77777777" w:rsidR="001F4120" w:rsidRPr="007C0E8A" w:rsidRDefault="001F4120" w:rsidP="001F4120">
      <w:pPr>
        <w:rPr>
          <w:sz w:val="24"/>
        </w:rPr>
      </w:pPr>
    </w:p>
    <w:p w14:paraId="36E3FA13" w14:textId="77777777" w:rsidR="001F4120" w:rsidRDefault="001F4120" w:rsidP="001F4120">
      <w:pPr>
        <w:ind w:left="2880"/>
        <w:rPr>
          <w:sz w:val="24"/>
        </w:rPr>
      </w:pPr>
      <w:r w:rsidRPr="009F6CD1">
        <w:rPr>
          <w:sz w:val="24"/>
        </w:rPr>
        <w:t>(3)</w:t>
      </w:r>
      <w:r w:rsidRPr="009F6CD1">
        <w:rPr>
          <w:sz w:val="24"/>
        </w:rPr>
        <w:tab/>
        <w:t xml:space="preserve">Financial Institution </w:t>
      </w:r>
      <w:hyperlink r:id="rId412" w:history="1">
        <w:r w:rsidRPr="009F6CD1">
          <w:rPr>
            <w:color w:val="0000FF"/>
            <w:sz w:val="24"/>
            <w:u w:val="single"/>
          </w:rPr>
          <w:t>RCW 7.88.010</w:t>
        </w:r>
      </w:hyperlink>
      <w:r w:rsidRPr="009F6CD1">
        <w:rPr>
          <w:sz w:val="24"/>
        </w:rPr>
        <w:t xml:space="preserve"> and </w:t>
      </w:r>
      <w:hyperlink r:id="rId413" w:history="1">
        <w:r w:rsidRPr="009F6CD1">
          <w:rPr>
            <w:color w:val="0000FF"/>
            <w:sz w:val="24"/>
            <w:u w:val="single"/>
          </w:rPr>
          <w:t>RCW 35.38.060</w:t>
        </w:r>
      </w:hyperlink>
      <w:r w:rsidRPr="009F6CD1">
        <w:rPr>
          <w:sz w:val="24"/>
        </w:rPr>
        <w:t>.</w:t>
      </w:r>
      <w:r w:rsidRPr="007C0E8A">
        <w:rPr>
          <w:sz w:val="24"/>
        </w:rPr>
        <w:t xml:space="preserve"> </w:t>
      </w:r>
    </w:p>
    <w:p w14:paraId="62FD7095" w14:textId="77777777" w:rsidR="001F4120" w:rsidRDefault="001F4120" w:rsidP="001F4120">
      <w:pPr>
        <w:ind w:left="2880"/>
        <w:rPr>
          <w:sz w:val="24"/>
        </w:rPr>
      </w:pPr>
    </w:p>
    <w:p w14:paraId="2FD5017C" w14:textId="77777777" w:rsidR="001F4120" w:rsidRPr="00DD449B" w:rsidRDefault="001F4120" w:rsidP="001F4120">
      <w:pPr>
        <w:pStyle w:val="ListParagraph"/>
        <w:numPr>
          <w:ilvl w:val="0"/>
          <w:numId w:val="293"/>
        </w:numPr>
        <w:contextualSpacing/>
        <w:rPr>
          <w:sz w:val="24"/>
        </w:rPr>
      </w:pPr>
      <w:r w:rsidRPr="00DD449B">
        <w:rPr>
          <w:sz w:val="24"/>
        </w:rPr>
        <w:t>Robbery of a financial institution should be filed as robbery in the first degree if:</w:t>
      </w:r>
    </w:p>
    <w:p w14:paraId="19A6C778" w14:textId="77777777" w:rsidR="001F4120" w:rsidRPr="00DD449B" w:rsidRDefault="001F4120" w:rsidP="001F4120">
      <w:pPr>
        <w:pStyle w:val="ListParagraph"/>
        <w:ind w:left="3960"/>
        <w:rPr>
          <w:sz w:val="24"/>
        </w:rPr>
      </w:pPr>
    </w:p>
    <w:p w14:paraId="2E3EFCC5" w14:textId="77777777" w:rsidR="001F4120" w:rsidRPr="00DD449B" w:rsidRDefault="001F4120" w:rsidP="001F4120">
      <w:pPr>
        <w:pStyle w:val="ListParagraph"/>
        <w:numPr>
          <w:ilvl w:val="0"/>
          <w:numId w:val="294"/>
        </w:numPr>
        <w:contextualSpacing/>
        <w:rPr>
          <w:sz w:val="24"/>
        </w:rPr>
      </w:pPr>
      <w:r w:rsidRPr="00DD449B">
        <w:rPr>
          <w:sz w:val="24"/>
        </w:rPr>
        <w:t xml:space="preserve">any physical force is used, </w:t>
      </w:r>
    </w:p>
    <w:p w14:paraId="4173D18E" w14:textId="77777777" w:rsidR="001F4120" w:rsidRPr="00DD449B" w:rsidRDefault="001F4120" w:rsidP="001F4120">
      <w:pPr>
        <w:pStyle w:val="ListParagraph"/>
        <w:numPr>
          <w:ilvl w:val="0"/>
          <w:numId w:val="294"/>
        </w:numPr>
        <w:contextualSpacing/>
        <w:rPr>
          <w:sz w:val="24"/>
        </w:rPr>
      </w:pPr>
      <w:r w:rsidRPr="00DD449B">
        <w:rPr>
          <w:sz w:val="24"/>
        </w:rPr>
        <w:t>a deadly weapon is used,</w:t>
      </w:r>
    </w:p>
    <w:p w14:paraId="133B1313" w14:textId="77777777" w:rsidR="001F4120" w:rsidRPr="00DD449B" w:rsidRDefault="001F4120" w:rsidP="001F4120">
      <w:pPr>
        <w:pStyle w:val="ListParagraph"/>
        <w:numPr>
          <w:ilvl w:val="0"/>
          <w:numId w:val="294"/>
        </w:numPr>
        <w:contextualSpacing/>
        <w:rPr>
          <w:sz w:val="24"/>
        </w:rPr>
      </w:pPr>
      <w:r w:rsidRPr="00DD449B">
        <w:rPr>
          <w:sz w:val="24"/>
        </w:rPr>
        <w:lastRenderedPageBreak/>
        <w:t xml:space="preserve">the suspect displays “what appears to be” a deadly weapon that is actually visible to the victim, </w:t>
      </w:r>
    </w:p>
    <w:p w14:paraId="5C577540" w14:textId="77777777" w:rsidR="001F4120" w:rsidRPr="00DD449B" w:rsidRDefault="001F4120" w:rsidP="001F4120">
      <w:pPr>
        <w:pStyle w:val="ListParagraph"/>
        <w:numPr>
          <w:ilvl w:val="0"/>
          <w:numId w:val="294"/>
        </w:numPr>
        <w:contextualSpacing/>
        <w:rPr>
          <w:sz w:val="24"/>
        </w:rPr>
      </w:pPr>
      <w:r w:rsidRPr="00DD449B">
        <w:rPr>
          <w:sz w:val="24"/>
        </w:rPr>
        <w:t>the loss exceeds $2,500, or</w:t>
      </w:r>
    </w:p>
    <w:p w14:paraId="2239FEAE" w14:textId="77777777" w:rsidR="001F4120" w:rsidRPr="00DD449B" w:rsidRDefault="001F4120" w:rsidP="001F4120">
      <w:pPr>
        <w:pStyle w:val="ListParagraph"/>
        <w:numPr>
          <w:ilvl w:val="0"/>
          <w:numId w:val="294"/>
        </w:numPr>
        <w:contextualSpacing/>
        <w:rPr>
          <w:sz w:val="24"/>
        </w:rPr>
      </w:pPr>
      <w:r w:rsidRPr="00DD449B">
        <w:rPr>
          <w:sz w:val="24"/>
        </w:rPr>
        <w:t>the suspect’s criminal history includes robbery (including referrals, convictions, reduced or declined robbery charges).</w:t>
      </w:r>
    </w:p>
    <w:p w14:paraId="25EC184D" w14:textId="77777777" w:rsidR="001F4120" w:rsidRDefault="001F4120" w:rsidP="001F4120">
      <w:pPr>
        <w:pStyle w:val="ListParagraph"/>
        <w:ind w:left="3960"/>
        <w:rPr>
          <w:sz w:val="24"/>
          <w:u w:val="single"/>
        </w:rPr>
      </w:pPr>
    </w:p>
    <w:p w14:paraId="6D6D1990" w14:textId="77777777" w:rsidR="001F4120" w:rsidRPr="00DD449B" w:rsidRDefault="001F4120" w:rsidP="001F4120">
      <w:pPr>
        <w:pStyle w:val="ListParagraph"/>
        <w:ind w:left="3960"/>
        <w:rPr>
          <w:sz w:val="24"/>
        </w:rPr>
      </w:pPr>
      <w:r w:rsidRPr="00DD449B">
        <w:rPr>
          <w:sz w:val="24"/>
        </w:rPr>
        <w:t>All other robberies of a financial institution should ordinarily be filed as robbery in the second degree.  For example, if the only threat of force was verbal or contained in a written note, then it should ordinarily be filed as robbery in the second degree.</w:t>
      </w:r>
    </w:p>
    <w:p w14:paraId="0D7A901E" w14:textId="77777777" w:rsidR="001F4120" w:rsidRDefault="001F4120" w:rsidP="001F4120">
      <w:pPr>
        <w:pStyle w:val="ListParagraph"/>
        <w:ind w:left="2880"/>
        <w:rPr>
          <w:sz w:val="24"/>
          <w:szCs w:val="24"/>
        </w:rPr>
      </w:pPr>
    </w:p>
    <w:p w14:paraId="31F78A78" w14:textId="77777777" w:rsidR="001F4120" w:rsidRDefault="001F4120" w:rsidP="001F4120">
      <w:pPr>
        <w:pStyle w:val="ListParagraph"/>
        <w:numPr>
          <w:ilvl w:val="0"/>
          <w:numId w:val="156"/>
        </w:numPr>
        <w:spacing w:after="160" w:line="259" w:lineRule="auto"/>
        <w:contextualSpacing/>
        <w:rPr>
          <w:sz w:val="24"/>
          <w:szCs w:val="24"/>
        </w:rPr>
      </w:pPr>
      <w:r w:rsidRPr="007C0E8A">
        <w:rPr>
          <w:sz w:val="24"/>
          <w:szCs w:val="24"/>
        </w:rPr>
        <w:t xml:space="preserve">Robbery in the Second Degree – </w:t>
      </w:r>
      <w:hyperlink r:id="rId414" w:history="1">
        <w:r w:rsidRPr="007C0E8A">
          <w:rPr>
            <w:rStyle w:val="Hyperlink"/>
            <w:sz w:val="24"/>
            <w:szCs w:val="24"/>
          </w:rPr>
          <w:t>9A.56.210</w:t>
        </w:r>
      </w:hyperlink>
      <w:r w:rsidRPr="007C0E8A">
        <w:rPr>
          <w:sz w:val="24"/>
          <w:szCs w:val="24"/>
        </w:rPr>
        <w:t>.</w:t>
      </w:r>
    </w:p>
    <w:p w14:paraId="0087E095" w14:textId="77777777" w:rsidR="001F4120" w:rsidRDefault="001F4120" w:rsidP="001F4120">
      <w:pPr>
        <w:pStyle w:val="ListParagraph"/>
        <w:ind w:left="3240"/>
        <w:rPr>
          <w:sz w:val="24"/>
          <w:szCs w:val="24"/>
        </w:rPr>
      </w:pPr>
    </w:p>
    <w:p w14:paraId="77BF7670" w14:textId="77777777" w:rsidR="001F4120" w:rsidRPr="00DD449B" w:rsidRDefault="001F4120" w:rsidP="001F4120">
      <w:pPr>
        <w:pStyle w:val="ListParagraph"/>
        <w:numPr>
          <w:ilvl w:val="0"/>
          <w:numId w:val="292"/>
        </w:numPr>
        <w:spacing w:after="160" w:line="259" w:lineRule="auto"/>
        <w:contextualSpacing/>
        <w:rPr>
          <w:sz w:val="24"/>
          <w:szCs w:val="24"/>
        </w:rPr>
      </w:pPr>
      <w:r w:rsidRPr="007C0E8A">
        <w:rPr>
          <w:sz w:val="24"/>
          <w:szCs w:val="24"/>
        </w:rPr>
        <w:t xml:space="preserve"> </w:t>
      </w:r>
      <w:r>
        <w:rPr>
          <w:sz w:val="24"/>
          <w:szCs w:val="24"/>
        </w:rPr>
        <w:tab/>
      </w:r>
      <w:r w:rsidRPr="00DD449B">
        <w:rPr>
          <w:sz w:val="24"/>
          <w:szCs w:val="24"/>
        </w:rPr>
        <w:t xml:space="preserve">Force Used to Obtain Property </w:t>
      </w:r>
    </w:p>
    <w:p w14:paraId="072F9D61" w14:textId="77777777" w:rsidR="001F4120" w:rsidRPr="008D4EE8" w:rsidRDefault="001F4120" w:rsidP="001F4120">
      <w:pPr>
        <w:pStyle w:val="ListParagraph"/>
        <w:ind w:left="3240"/>
        <w:rPr>
          <w:sz w:val="24"/>
          <w:szCs w:val="24"/>
          <w:u w:val="single"/>
        </w:rPr>
      </w:pPr>
    </w:p>
    <w:p w14:paraId="48B54677" w14:textId="77777777" w:rsidR="001F4120" w:rsidRPr="00DD449B" w:rsidRDefault="001F4120" w:rsidP="001F4120">
      <w:pPr>
        <w:pStyle w:val="ListParagraph"/>
        <w:ind w:left="3240" w:firstLine="360"/>
        <w:rPr>
          <w:sz w:val="24"/>
          <w:szCs w:val="24"/>
        </w:rPr>
      </w:pPr>
      <w:r w:rsidRPr="00DD449B">
        <w:rPr>
          <w:sz w:val="24"/>
          <w:szCs w:val="24"/>
        </w:rPr>
        <w:t>Except where otherwise noted, a</w:t>
      </w:r>
      <w:r w:rsidRPr="00DD449B">
        <w:rPr>
          <w:sz w:val="24"/>
        </w:rPr>
        <w:t xml:space="preserve">ll other robbery cases,   </w:t>
      </w:r>
    </w:p>
    <w:p w14:paraId="6D5D0DDB" w14:textId="77777777" w:rsidR="001F4120" w:rsidRPr="00DD449B" w:rsidRDefault="001F4120" w:rsidP="001F4120">
      <w:pPr>
        <w:pStyle w:val="ListParagraph"/>
        <w:ind w:left="3600"/>
        <w:rPr>
          <w:sz w:val="24"/>
          <w:szCs w:val="24"/>
        </w:rPr>
      </w:pPr>
      <w:r w:rsidRPr="00DD449B">
        <w:rPr>
          <w:sz w:val="24"/>
        </w:rPr>
        <w:t>shall be filed as robbery in the second degree where it appears that the defendant initiated contact with the victim with the intent to commit robbery (e.g., hold up of a convenience store, stranger robbery, mugging).</w:t>
      </w:r>
    </w:p>
    <w:p w14:paraId="25E98777" w14:textId="77777777" w:rsidR="001F4120" w:rsidRPr="00B25F1A" w:rsidRDefault="001F4120" w:rsidP="001F4120">
      <w:pPr>
        <w:pStyle w:val="ListParagraph"/>
        <w:ind w:left="3240"/>
        <w:rPr>
          <w:sz w:val="24"/>
          <w:szCs w:val="24"/>
        </w:rPr>
      </w:pPr>
    </w:p>
    <w:p w14:paraId="0AFEB248" w14:textId="77777777" w:rsidR="001F4120" w:rsidRPr="00F456C3" w:rsidRDefault="001F4120" w:rsidP="001F4120">
      <w:pPr>
        <w:pStyle w:val="ListParagraph"/>
        <w:numPr>
          <w:ilvl w:val="1"/>
          <w:numId w:val="292"/>
        </w:numPr>
        <w:spacing w:after="160" w:line="259" w:lineRule="auto"/>
        <w:contextualSpacing/>
        <w:rPr>
          <w:sz w:val="24"/>
          <w:szCs w:val="24"/>
        </w:rPr>
      </w:pPr>
      <w:r w:rsidRPr="00F456C3">
        <w:rPr>
          <w:sz w:val="24"/>
        </w:rPr>
        <w:t xml:space="preserve">Theft in the First Degree - Taking from the Person (e.g., purse-snatching) </w:t>
      </w:r>
      <w:hyperlink r:id="rId415" w:history="1">
        <w:r w:rsidRPr="00F456C3">
          <w:rPr>
            <w:color w:val="0000FF"/>
            <w:sz w:val="24"/>
            <w:u w:val="single"/>
          </w:rPr>
          <w:t>RCW 9A.56.030(1)(b)</w:t>
        </w:r>
      </w:hyperlink>
      <w:r w:rsidRPr="00F456C3">
        <w:rPr>
          <w:sz w:val="24"/>
        </w:rPr>
        <w:t>.</w:t>
      </w:r>
    </w:p>
    <w:p w14:paraId="680A23A9" w14:textId="77777777" w:rsidR="001F4120" w:rsidRPr="00DD449B" w:rsidRDefault="001F4120" w:rsidP="001F4120">
      <w:pPr>
        <w:ind w:left="3960"/>
        <w:rPr>
          <w:sz w:val="24"/>
        </w:rPr>
      </w:pPr>
      <w:r w:rsidRPr="00DD449B">
        <w:rPr>
          <w:sz w:val="24"/>
        </w:rPr>
        <w:t xml:space="preserve">Theft in the first degree </w:t>
      </w:r>
      <w:r>
        <w:rPr>
          <w:sz w:val="24"/>
        </w:rPr>
        <w:t>should</w:t>
      </w:r>
      <w:r w:rsidRPr="00DD449B">
        <w:rPr>
          <w:sz w:val="24"/>
        </w:rPr>
        <w:t xml:space="preserve"> be filed when the property is obtained without injury, threat, or significant struggle.</w:t>
      </w:r>
    </w:p>
    <w:p w14:paraId="6806EA60" w14:textId="77777777" w:rsidR="001F4120" w:rsidRPr="009219EB" w:rsidRDefault="001F4120" w:rsidP="001F4120">
      <w:pPr>
        <w:pStyle w:val="ListParagraph"/>
        <w:ind w:left="3240"/>
        <w:rPr>
          <w:sz w:val="24"/>
          <w:szCs w:val="24"/>
        </w:rPr>
      </w:pPr>
    </w:p>
    <w:p w14:paraId="6C5A58DD" w14:textId="77777777" w:rsidR="001F4120" w:rsidRPr="00F453CF" w:rsidRDefault="001F4120" w:rsidP="001F4120">
      <w:pPr>
        <w:numPr>
          <w:ilvl w:val="0"/>
          <w:numId w:val="157"/>
        </w:numPr>
        <w:rPr>
          <w:sz w:val="24"/>
        </w:rPr>
      </w:pPr>
      <w:r w:rsidRPr="00F453CF">
        <w:rPr>
          <w:sz w:val="24"/>
        </w:rPr>
        <w:t>Force Used to Retain Property</w:t>
      </w:r>
    </w:p>
    <w:p w14:paraId="610FF704" w14:textId="77777777" w:rsidR="001F4120" w:rsidRPr="00F453CF" w:rsidRDefault="001F4120" w:rsidP="001F4120">
      <w:pPr>
        <w:autoSpaceDE w:val="0"/>
        <w:autoSpaceDN w:val="0"/>
        <w:adjustRightInd w:val="0"/>
        <w:ind w:left="1440"/>
        <w:rPr>
          <w:sz w:val="24"/>
          <w:szCs w:val="24"/>
        </w:rPr>
      </w:pPr>
      <w:r w:rsidRPr="00F453CF">
        <w:rPr>
          <w:sz w:val="24"/>
        </w:rPr>
        <w:tab/>
      </w:r>
    </w:p>
    <w:p w14:paraId="3C844179" w14:textId="77777777" w:rsidR="001F4120" w:rsidRPr="00F453CF" w:rsidRDefault="001F4120" w:rsidP="001F4120">
      <w:pPr>
        <w:autoSpaceDE w:val="0"/>
        <w:autoSpaceDN w:val="0"/>
        <w:adjustRightInd w:val="0"/>
        <w:ind w:left="3600"/>
        <w:rPr>
          <w:sz w:val="24"/>
          <w:szCs w:val="24"/>
        </w:rPr>
      </w:pPr>
      <w:r w:rsidRPr="00F453CF">
        <w:rPr>
          <w:sz w:val="24"/>
          <w:szCs w:val="24"/>
        </w:rPr>
        <w:t xml:space="preserve">A person who initially unlawfully but peaceably takes property commits robbery under </w:t>
      </w:r>
      <w:hyperlink r:id="rId416" w:history="1">
        <w:r w:rsidRPr="00F453CF">
          <w:rPr>
            <w:color w:val="0000FF"/>
            <w:sz w:val="24"/>
            <w:szCs w:val="24"/>
            <w:u w:val="single"/>
          </w:rPr>
          <w:t>RCW 9A.56.190</w:t>
        </w:r>
      </w:hyperlink>
      <w:r w:rsidRPr="00F453CF">
        <w:rPr>
          <w:sz w:val="24"/>
          <w:szCs w:val="24"/>
        </w:rPr>
        <w:t xml:space="preserve"> by retaining the property through the use of force, violence or fear of injury.    </w:t>
      </w:r>
    </w:p>
    <w:p w14:paraId="38D0A3D0" w14:textId="77777777" w:rsidR="001F4120" w:rsidRDefault="001F4120" w:rsidP="001F4120">
      <w:pPr>
        <w:autoSpaceDE w:val="0"/>
        <w:autoSpaceDN w:val="0"/>
        <w:adjustRightInd w:val="0"/>
        <w:ind w:left="3600"/>
        <w:rPr>
          <w:sz w:val="24"/>
          <w:szCs w:val="24"/>
          <w:u w:val="single"/>
        </w:rPr>
      </w:pPr>
      <w:r w:rsidRPr="00045ABF">
        <w:rPr>
          <w:sz w:val="24"/>
          <w:szCs w:val="24"/>
        </w:rPr>
        <w:t xml:space="preserve">Robbery should be charged in these situations only where there is clear </w:t>
      </w:r>
      <w:r w:rsidRPr="00DD449B">
        <w:rPr>
          <w:sz w:val="24"/>
          <w:szCs w:val="24"/>
        </w:rPr>
        <w:t>evidence that (1) the force was used to retain the property, not simply to effectuate an escape after abandoning the property, and (2) a significant use of force or threat occurred.  A significant use of force or threat includes, but is not limited to:</w:t>
      </w:r>
    </w:p>
    <w:p w14:paraId="372928C5" w14:textId="77777777" w:rsidR="001F4120" w:rsidRPr="006A1C60" w:rsidRDefault="001F4120" w:rsidP="001F4120">
      <w:pPr>
        <w:numPr>
          <w:ilvl w:val="0"/>
          <w:numId w:val="158"/>
        </w:numPr>
        <w:tabs>
          <w:tab w:val="clear" w:pos="0"/>
          <w:tab w:val="num" w:pos="3600"/>
        </w:tabs>
        <w:autoSpaceDE w:val="0"/>
        <w:autoSpaceDN w:val="0"/>
        <w:adjustRightInd w:val="0"/>
        <w:ind w:left="4320" w:hanging="720"/>
        <w:rPr>
          <w:sz w:val="24"/>
          <w:szCs w:val="24"/>
          <w:u w:val="single"/>
        </w:rPr>
      </w:pPr>
      <w:r w:rsidRPr="00921CFE">
        <w:rPr>
          <w:sz w:val="24"/>
          <w:szCs w:val="24"/>
        </w:rPr>
        <w:t>Use of a weapon</w:t>
      </w:r>
      <w:r>
        <w:rPr>
          <w:sz w:val="24"/>
          <w:szCs w:val="24"/>
        </w:rPr>
        <w:t xml:space="preserve">. </w:t>
      </w:r>
      <w:r w:rsidRPr="00DD449B">
        <w:rPr>
          <w:sz w:val="24"/>
          <w:szCs w:val="24"/>
        </w:rPr>
        <w:t>A weapon is “used” when (</w:t>
      </w:r>
      <w:r>
        <w:rPr>
          <w:sz w:val="24"/>
          <w:szCs w:val="24"/>
        </w:rPr>
        <w:t>1</w:t>
      </w:r>
      <w:r w:rsidRPr="00DD449B">
        <w:rPr>
          <w:sz w:val="24"/>
          <w:szCs w:val="24"/>
        </w:rPr>
        <w:t xml:space="preserve">) the suspect’s actions manifest a specific intent to use the weapon to further the robbery, regardless of whether physical contact with the victim occurs, </w:t>
      </w:r>
      <w:r w:rsidRPr="00DD449B">
        <w:rPr>
          <w:sz w:val="24"/>
          <w:szCs w:val="24"/>
        </w:rPr>
        <w:lastRenderedPageBreak/>
        <w:t>and (</w:t>
      </w:r>
      <w:r>
        <w:rPr>
          <w:sz w:val="24"/>
          <w:szCs w:val="24"/>
        </w:rPr>
        <w:t>2</w:t>
      </w:r>
      <w:r w:rsidRPr="00DD449B">
        <w:rPr>
          <w:sz w:val="24"/>
          <w:szCs w:val="24"/>
        </w:rPr>
        <w:t>) the suspect is in actual possession of the weapon at the time of</w:t>
      </w:r>
      <w:r>
        <w:rPr>
          <w:sz w:val="24"/>
          <w:szCs w:val="24"/>
        </w:rPr>
        <w:t xml:space="preserve"> the</w:t>
      </w:r>
      <w:r w:rsidRPr="00DD449B">
        <w:rPr>
          <w:sz w:val="24"/>
          <w:szCs w:val="24"/>
        </w:rPr>
        <w:t xml:space="preserve"> robbery;</w:t>
      </w:r>
      <w:r w:rsidRPr="006A1C60">
        <w:rPr>
          <w:sz w:val="24"/>
          <w:szCs w:val="24"/>
          <w:u w:val="single"/>
        </w:rPr>
        <w:t xml:space="preserve"> </w:t>
      </w:r>
    </w:p>
    <w:p w14:paraId="410DEEF9" w14:textId="77777777" w:rsidR="001F4120" w:rsidRDefault="001F4120" w:rsidP="001F4120">
      <w:pPr>
        <w:pStyle w:val="ListParagraph"/>
        <w:autoSpaceDE w:val="0"/>
        <w:autoSpaceDN w:val="0"/>
        <w:adjustRightInd w:val="0"/>
        <w:ind w:left="2160"/>
        <w:rPr>
          <w:b/>
          <w:bCs/>
          <w:sz w:val="24"/>
          <w:szCs w:val="24"/>
        </w:rPr>
      </w:pPr>
    </w:p>
    <w:p w14:paraId="4E95A564" w14:textId="77777777" w:rsidR="001F4120" w:rsidRDefault="001F4120" w:rsidP="001F4120">
      <w:pPr>
        <w:numPr>
          <w:ilvl w:val="0"/>
          <w:numId w:val="158"/>
        </w:numPr>
        <w:tabs>
          <w:tab w:val="clear" w:pos="0"/>
          <w:tab w:val="num" w:pos="3600"/>
        </w:tabs>
        <w:autoSpaceDE w:val="0"/>
        <w:autoSpaceDN w:val="0"/>
        <w:adjustRightInd w:val="0"/>
        <w:ind w:left="4320" w:hanging="720"/>
        <w:rPr>
          <w:sz w:val="24"/>
          <w:szCs w:val="24"/>
        </w:rPr>
      </w:pPr>
      <w:r w:rsidRPr="00650385">
        <w:rPr>
          <w:sz w:val="24"/>
          <w:szCs w:val="24"/>
        </w:rPr>
        <w:t xml:space="preserve">The defendant </w:t>
      </w:r>
      <w:r w:rsidRPr="00DD449B">
        <w:rPr>
          <w:sz w:val="24"/>
          <w:szCs w:val="24"/>
        </w:rPr>
        <w:t>verbally</w:t>
      </w:r>
      <w:r>
        <w:rPr>
          <w:sz w:val="24"/>
          <w:szCs w:val="24"/>
        </w:rPr>
        <w:t xml:space="preserve"> </w:t>
      </w:r>
      <w:r w:rsidRPr="00650385">
        <w:rPr>
          <w:sz w:val="24"/>
          <w:szCs w:val="24"/>
        </w:rPr>
        <w:t>threatens to use a weapon and is in actual possession of a weapo</w:t>
      </w:r>
      <w:r>
        <w:rPr>
          <w:sz w:val="24"/>
          <w:szCs w:val="24"/>
        </w:rPr>
        <w:t xml:space="preserve">n; </w:t>
      </w:r>
    </w:p>
    <w:p w14:paraId="5DF6CC7C" w14:textId="77777777" w:rsidR="001F4120" w:rsidRDefault="001F4120" w:rsidP="001F4120">
      <w:pPr>
        <w:pStyle w:val="ListParagraph"/>
        <w:rPr>
          <w:sz w:val="24"/>
          <w:szCs w:val="24"/>
        </w:rPr>
      </w:pPr>
    </w:p>
    <w:p w14:paraId="600FA51C" w14:textId="77777777" w:rsidR="001F4120" w:rsidRPr="002D507C" w:rsidRDefault="001F4120" w:rsidP="001F4120">
      <w:pPr>
        <w:numPr>
          <w:ilvl w:val="0"/>
          <w:numId w:val="158"/>
        </w:numPr>
        <w:tabs>
          <w:tab w:val="clear" w:pos="0"/>
          <w:tab w:val="num" w:pos="3600"/>
        </w:tabs>
        <w:autoSpaceDE w:val="0"/>
        <w:autoSpaceDN w:val="0"/>
        <w:adjustRightInd w:val="0"/>
        <w:ind w:left="4320" w:hanging="720"/>
        <w:rPr>
          <w:sz w:val="24"/>
          <w:szCs w:val="24"/>
        </w:rPr>
      </w:pPr>
      <w:r w:rsidRPr="002D507C">
        <w:rPr>
          <w:sz w:val="24"/>
          <w:szCs w:val="24"/>
        </w:rPr>
        <w:t>Infliction of injury that requires aid and is more significant than transitory pain</w:t>
      </w:r>
      <w:r>
        <w:rPr>
          <w:sz w:val="24"/>
          <w:szCs w:val="24"/>
        </w:rPr>
        <w:t>;</w:t>
      </w:r>
      <w:r w:rsidRPr="002D507C">
        <w:rPr>
          <w:sz w:val="24"/>
          <w:szCs w:val="24"/>
        </w:rPr>
        <w:t xml:space="preserve"> </w:t>
      </w:r>
    </w:p>
    <w:p w14:paraId="533E0ADF" w14:textId="77777777" w:rsidR="001F4120" w:rsidRDefault="001F4120" w:rsidP="001F4120">
      <w:pPr>
        <w:tabs>
          <w:tab w:val="num" w:pos="3600"/>
        </w:tabs>
        <w:autoSpaceDE w:val="0"/>
        <w:autoSpaceDN w:val="0"/>
        <w:adjustRightInd w:val="0"/>
        <w:ind w:left="4320"/>
        <w:rPr>
          <w:sz w:val="24"/>
          <w:szCs w:val="24"/>
        </w:rPr>
      </w:pPr>
    </w:p>
    <w:p w14:paraId="0E33F5D7" w14:textId="77777777" w:rsidR="001F4120" w:rsidRPr="00DD449B" w:rsidRDefault="001F4120" w:rsidP="001F4120">
      <w:pPr>
        <w:tabs>
          <w:tab w:val="num" w:pos="3600"/>
        </w:tabs>
        <w:autoSpaceDE w:val="0"/>
        <w:autoSpaceDN w:val="0"/>
        <w:adjustRightInd w:val="0"/>
        <w:ind w:left="3600"/>
        <w:rPr>
          <w:sz w:val="24"/>
          <w:szCs w:val="24"/>
        </w:rPr>
      </w:pPr>
      <w:r w:rsidRPr="00DD449B">
        <w:rPr>
          <w:sz w:val="24"/>
          <w:szCs w:val="24"/>
        </w:rPr>
        <w:t>A verbal threat of force alone is generally insufficient to satisfy “a significant threat of force.”</w:t>
      </w:r>
    </w:p>
    <w:p w14:paraId="7A6AF100" w14:textId="77777777" w:rsidR="001F4120" w:rsidRPr="00C87AEF" w:rsidRDefault="001F4120" w:rsidP="001F4120">
      <w:pPr>
        <w:tabs>
          <w:tab w:val="num" w:pos="3600"/>
        </w:tabs>
        <w:autoSpaceDE w:val="0"/>
        <w:autoSpaceDN w:val="0"/>
        <w:adjustRightInd w:val="0"/>
        <w:ind w:left="3600"/>
        <w:rPr>
          <w:sz w:val="24"/>
          <w:szCs w:val="24"/>
          <w:u w:val="single"/>
        </w:rPr>
      </w:pPr>
    </w:p>
    <w:p w14:paraId="73AC7A2B" w14:textId="77777777" w:rsidR="001F4120" w:rsidRPr="00DD449B" w:rsidRDefault="001F4120" w:rsidP="001F4120">
      <w:pPr>
        <w:autoSpaceDE w:val="0"/>
        <w:autoSpaceDN w:val="0"/>
        <w:adjustRightInd w:val="0"/>
        <w:ind w:left="3600"/>
        <w:rPr>
          <w:sz w:val="24"/>
          <w:szCs w:val="24"/>
        </w:rPr>
      </w:pPr>
      <w:r w:rsidRPr="00DD449B">
        <w:rPr>
          <w:sz w:val="24"/>
          <w:szCs w:val="24"/>
        </w:rPr>
        <w:t>In circumstances that do not meet the above criteria in section (2), robbery in the second degree charges may still be filed where:</w:t>
      </w:r>
    </w:p>
    <w:p w14:paraId="3AD7B67D" w14:textId="77777777" w:rsidR="001F4120" w:rsidRPr="00DD449B" w:rsidRDefault="001F4120" w:rsidP="001F4120">
      <w:pPr>
        <w:numPr>
          <w:ilvl w:val="0"/>
          <w:numId w:val="159"/>
        </w:numPr>
        <w:tabs>
          <w:tab w:val="clear" w:pos="0"/>
          <w:tab w:val="num" w:pos="4320"/>
        </w:tabs>
        <w:autoSpaceDE w:val="0"/>
        <w:autoSpaceDN w:val="0"/>
        <w:adjustRightInd w:val="0"/>
        <w:ind w:left="4320" w:hanging="720"/>
        <w:rPr>
          <w:sz w:val="24"/>
          <w:szCs w:val="24"/>
        </w:rPr>
      </w:pPr>
      <w:r w:rsidRPr="00D60EF8">
        <w:rPr>
          <w:sz w:val="24"/>
          <w:szCs w:val="24"/>
        </w:rPr>
        <w:t xml:space="preserve">The value of the stolen </w:t>
      </w:r>
      <w:r w:rsidRPr="00DD449B">
        <w:rPr>
          <w:sz w:val="24"/>
          <w:szCs w:val="24"/>
        </w:rPr>
        <w:t>or damaged property is over $1000; or</w:t>
      </w:r>
    </w:p>
    <w:p w14:paraId="00809E6C" w14:textId="77777777" w:rsidR="001F4120" w:rsidRPr="00DD449B" w:rsidRDefault="001F4120" w:rsidP="001F4120">
      <w:pPr>
        <w:numPr>
          <w:ilvl w:val="0"/>
          <w:numId w:val="159"/>
        </w:numPr>
        <w:tabs>
          <w:tab w:val="clear" w:pos="0"/>
          <w:tab w:val="num" w:pos="4320"/>
        </w:tabs>
        <w:autoSpaceDE w:val="0"/>
        <w:autoSpaceDN w:val="0"/>
        <w:adjustRightInd w:val="0"/>
        <w:ind w:left="4320" w:hanging="720"/>
        <w:rPr>
          <w:sz w:val="24"/>
          <w:szCs w:val="24"/>
          <w:u w:val="single"/>
        </w:rPr>
      </w:pPr>
      <w:r w:rsidRPr="00DD449B">
        <w:rPr>
          <w:sz w:val="24"/>
          <w:szCs w:val="24"/>
        </w:rPr>
        <w:t>The criminal history of the defendant includes a</w:t>
      </w:r>
      <w:r w:rsidRPr="00DD449B">
        <w:rPr>
          <w:strike/>
          <w:sz w:val="24"/>
          <w:szCs w:val="24"/>
        </w:rPr>
        <w:t xml:space="preserve"> </w:t>
      </w:r>
      <w:r w:rsidRPr="00DD449B">
        <w:rPr>
          <w:sz w:val="24"/>
          <w:szCs w:val="24"/>
        </w:rPr>
        <w:t xml:space="preserve">robbery (including a reduced or declined robbery), other violent crime, or a significant history of thefts (including shoplifting). </w:t>
      </w:r>
    </w:p>
    <w:p w14:paraId="614A53DF" w14:textId="77777777" w:rsidR="001F4120" w:rsidRPr="00DD449B" w:rsidRDefault="001F4120" w:rsidP="001F4120">
      <w:pPr>
        <w:autoSpaceDE w:val="0"/>
        <w:autoSpaceDN w:val="0"/>
        <w:adjustRightInd w:val="0"/>
        <w:ind w:left="3600"/>
        <w:rPr>
          <w:sz w:val="24"/>
          <w:szCs w:val="24"/>
        </w:rPr>
      </w:pPr>
    </w:p>
    <w:p w14:paraId="7B808C84" w14:textId="77777777" w:rsidR="001F4120" w:rsidRPr="00DD449B" w:rsidRDefault="001F4120" w:rsidP="001F4120">
      <w:pPr>
        <w:autoSpaceDE w:val="0"/>
        <w:autoSpaceDN w:val="0"/>
        <w:adjustRightInd w:val="0"/>
        <w:ind w:left="3600"/>
        <w:rPr>
          <w:sz w:val="24"/>
          <w:szCs w:val="24"/>
        </w:rPr>
      </w:pPr>
      <w:r w:rsidRPr="00DD449B">
        <w:rPr>
          <w:sz w:val="24"/>
          <w:szCs w:val="24"/>
        </w:rPr>
        <w:t xml:space="preserve">Robberies that do not meet the above criteria may be reviewed for filing of other felonies such as Burglary, Theft, Organized Retail Theft, Assault, and Harassment.  </w:t>
      </w:r>
    </w:p>
    <w:p w14:paraId="0D9BAEF3" w14:textId="77777777" w:rsidR="001F4120" w:rsidRDefault="001F4120" w:rsidP="001F4120">
      <w:pPr>
        <w:tabs>
          <w:tab w:val="num" w:pos="3600"/>
        </w:tabs>
        <w:autoSpaceDE w:val="0"/>
        <w:autoSpaceDN w:val="0"/>
        <w:adjustRightInd w:val="0"/>
        <w:ind w:left="3600"/>
        <w:rPr>
          <w:sz w:val="24"/>
          <w:szCs w:val="24"/>
          <w:u w:val="single"/>
        </w:rPr>
      </w:pPr>
    </w:p>
    <w:p w14:paraId="289351A8" w14:textId="77777777" w:rsidR="001F4120" w:rsidRPr="000C1EF5" w:rsidRDefault="001F4120" w:rsidP="001F4120">
      <w:pPr>
        <w:autoSpaceDE w:val="0"/>
        <w:autoSpaceDN w:val="0"/>
        <w:adjustRightInd w:val="0"/>
        <w:rPr>
          <w:sz w:val="24"/>
          <w:szCs w:val="24"/>
        </w:rPr>
      </w:pPr>
      <w:r>
        <w:rPr>
          <w:sz w:val="24"/>
          <w:szCs w:val="24"/>
        </w:rPr>
        <w:tab/>
      </w:r>
      <w:r>
        <w:rPr>
          <w:sz w:val="24"/>
          <w:szCs w:val="24"/>
        </w:rPr>
        <w:tab/>
      </w:r>
    </w:p>
    <w:p w14:paraId="36B06868" w14:textId="77777777" w:rsidR="001F4120" w:rsidRDefault="001F4120" w:rsidP="001F4120">
      <w:pPr>
        <w:ind w:left="576"/>
        <w:outlineLvl w:val="2"/>
        <w:rPr>
          <w:sz w:val="28"/>
        </w:rPr>
      </w:pPr>
      <w:r>
        <w:rPr>
          <w:sz w:val="28"/>
        </w:rPr>
        <w:t>B. SENTENCE RECOMMENDATION</w:t>
      </w:r>
    </w:p>
    <w:p w14:paraId="28A23779" w14:textId="77777777" w:rsidR="001F4120" w:rsidRDefault="001F4120" w:rsidP="001F4120">
      <w:pPr>
        <w:ind w:left="1440" w:hanging="720"/>
        <w:rPr>
          <w:sz w:val="24"/>
          <w:szCs w:val="24"/>
        </w:rPr>
      </w:pPr>
    </w:p>
    <w:p w14:paraId="7236E0B1" w14:textId="77777777" w:rsidR="001F4120" w:rsidRDefault="001F4120" w:rsidP="001F4120">
      <w:pPr>
        <w:numPr>
          <w:ilvl w:val="0"/>
          <w:numId w:val="296"/>
        </w:numPr>
        <w:rPr>
          <w:sz w:val="24"/>
        </w:rPr>
      </w:pPr>
      <w:r>
        <w:rPr>
          <w:sz w:val="24"/>
        </w:rPr>
        <w:t>Determinate Sentence</w:t>
      </w:r>
    </w:p>
    <w:p w14:paraId="3E56C7EF" w14:textId="77777777" w:rsidR="001F4120" w:rsidRDefault="001F4120" w:rsidP="001F4120">
      <w:pPr>
        <w:ind w:left="2160" w:hanging="720"/>
        <w:rPr>
          <w:sz w:val="24"/>
        </w:rPr>
      </w:pPr>
    </w:p>
    <w:p w14:paraId="2240E961" w14:textId="77777777" w:rsidR="001F4120" w:rsidRDefault="001F4120" w:rsidP="001F4120">
      <w:pPr>
        <w:ind w:left="2160" w:hanging="720"/>
        <w:rPr>
          <w:sz w:val="24"/>
        </w:rPr>
      </w:pPr>
      <w:r>
        <w:rPr>
          <w:sz w:val="24"/>
        </w:rPr>
        <w:tab/>
        <w:t>A determinate sentence within the standard sentencing range shall be recommended.  Recommendations outside the specified range shall be made only pursuant to the exception policy.  All exceptions shall be discussed with the victim before being concluded.</w:t>
      </w:r>
    </w:p>
    <w:p w14:paraId="2F45E1A4" w14:textId="77777777" w:rsidR="001F4120" w:rsidRDefault="001F4120" w:rsidP="001F4120">
      <w:pPr>
        <w:ind w:left="2160" w:hanging="720"/>
        <w:rPr>
          <w:sz w:val="24"/>
        </w:rPr>
      </w:pPr>
    </w:p>
    <w:p w14:paraId="26EE1B49" w14:textId="77777777" w:rsidR="001F4120" w:rsidRDefault="001F4120" w:rsidP="001F4120">
      <w:pPr>
        <w:numPr>
          <w:ilvl w:val="0"/>
          <w:numId w:val="296"/>
        </w:numPr>
        <w:rPr>
          <w:sz w:val="24"/>
        </w:rPr>
      </w:pPr>
      <w:r>
        <w:rPr>
          <w:sz w:val="24"/>
        </w:rPr>
        <w:t>Restitution</w:t>
      </w:r>
    </w:p>
    <w:p w14:paraId="179976AB" w14:textId="77777777" w:rsidR="001F4120" w:rsidRDefault="001F4120" w:rsidP="001F4120">
      <w:pPr>
        <w:ind w:left="1440"/>
        <w:rPr>
          <w:sz w:val="24"/>
        </w:rPr>
      </w:pPr>
    </w:p>
    <w:p w14:paraId="756A4BF8" w14:textId="77777777" w:rsidR="001F4120" w:rsidRDefault="001F4120" w:rsidP="001F4120">
      <w:pPr>
        <w:ind w:left="2160"/>
        <w:rPr>
          <w:sz w:val="24"/>
        </w:rPr>
      </w:pPr>
      <w:r>
        <w:rPr>
          <w:sz w:val="24"/>
        </w:rPr>
        <w:t>The State will recommend full lawful restitution.</w:t>
      </w:r>
    </w:p>
    <w:p w14:paraId="09F15EBC" w14:textId="77777777" w:rsidR="001F4120" w:rsidRDefault="001F4120" w:rsidP="001F4120">
      <w:pPr>
        <w:ind w:left="2160" w:hanging="720"/>
        <w:rPr>
          <w:sz w:val="24"/>
        </w:rPr>
      </w:pPr>
    </w:p>
    <w:p w14:paraId="0BCC0CAB" w14:textId="77777777" w:rsidR="001F4120" w:rsidRDefault="001F4120" w:rsidP="001F4120">
      <w:pPr>
        <w:numPr>
          <w:ilvl w:val="0"/>
          <w:numId w:val="296"/>
        </w:numPr>
        <w:rPr>
          <w:sz w:val="24"/>
        </w:rPr>
      </w:pPr>
      <w:r>
        <w:rPr>
          <w:sz w:val="24"/>
        </w:rPr>
        <w:t>Community Custody</w:t>
      </w:r>
    </w:p>
    <w:p w14:paraId="2E0EC2B4" w14:textId="77777777" w:rsidR="001F4120" w:rsidRDefault="001F4120" w:rsidP="001F4120">
      <w:pPr>
        <w:ind w:left="2160" w:hanging="720"/>
        <w:rPr>
          <w:sz w:val="24"/>
        </w:rPr>
      </w:pPr>
    </w:p>
    <w:p w14:paraId="07505148" w14:textId="77777777" w:rsidR="001F4120" w:rsidRDefault="001F4120" w:rsidP="001F4120">
      <w:pPr>
        <w:ind w:left="2160"/>
        <w:rPr>
          <w:sz w:val="24"/>
        </w:rPr>
      </w:pPr>
      <w:r>
        <w:rPr>
          <w:sz w:val="24"/>
        </w:rPr>
        <w:t>The State will recommend community custody as required by law.</w:t>
      </w:r>
    </w:p>
    <w:p w14:paraId="2F4ADB20" w14:textId="77777777" w:rsidR="001F4120" w:rsidRDefault="001F4120" w:rsidP="001F4120">
      <w:pPr>
        <w:ind w:left="2160" w:hanging="720"/>
        <w:rPr>
          <w:sz w:val="24"/>
        </w:rPr>
      </w:pPr>
    </w:p>
    <w:p w14:paraId="65C5154B" w14:textId="77777777" w:rsidR="001F4120" w:rsidRDefault="001F4120" w:rsidP="001F4120">
      <w:pPr>
        <w:ind w:left="2160" w:hanging="720"/>
        <w:rPr>
          <w:sz w:val="24"/>
        </w:rPr>
      </w:pPr>
    </w:p>
    <w:p w14:paraId="54CEC0B3" w14:textId="77777777" w:rsidR="001F4120" w:rsidRDefault="001F4120" w:rsidP="001F4120">
      <w:pPr>
        <w:ind w:left="2160" w:hanging="720"/>
        <w:rPr>
          <w:sz w:val="24"/>
        </w:rPr>
      </w:pPr>
      <w:r>
        <w:rPr>
          <w:sz w:val="24"/>
        </w:rPr>
        <w:t>4.</w:t>
      </w:r>
      <w:r>
        <w:rPr>
          <w:sz w:val="24"/>
        </w:rPr>
        <w:tab/>
        <w:t>DNA Identification</w:t>
      </w:r>
    </w:p>
    <w:p w14:paraId="1AC386CB" w14:textId="77777777" w:rsidR="001F4120" w:rsidRDefault="001F4120" w:rsidP="001F4120">
      <w:pPr>
        <w:ind w:left="2160" w:hanging="720"/>
        <w:rPr>
          <w:sz w:val="24"/>
        </w:rPr>
      </w:pPr>
    </w:p>
    <w:p w14:paraId="5A16E592" w14:textId="77777777" w:rsidR="001F4120" w:rsidRDefault="001F4120" w:rsidP="001F4120">
      <w:pPr>
        <w:ind w:left="2160"/>
        <w:rPr>
          <w:sz w:val="24"/>
        </w:rPr>
      </w:pPr>
      <w:r>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417" w:history="1">
        <w:r>
          <w:rPr>
            <w:rStyle w:val="Hyperlink"/>
            <w:sz w:val="24"/>
          </w:rPr>
          <w:t>RCW 43.43.754</w:t>
        </w:r>
      </w:hyperlink>
      <w:r>
        <w:rPr>
          <w:sz w:val="24"/>
        </w:rPr>
        <w:t>.</w:t>
      </w:r>
    </w:p>
    <w:p w14:paraId="2080DF06" w14:textId="77777777" w:rsidR="00D675F0" w:rsidRDefault="00D675F0" w:rsidP="00704A53">
      <w:pPr>
        <w:ind w:left="2160" w:hanging="2160"/>
        <w:rPr>
          <w:sz w:val="24"/>
        </w:rPr>
      </w:pPr>
    </w:p>
    <w:p w14:paraId="0AF89A0A" w14:textId="77777777" w:rsidR="00D675F0" w:rsidRDefault="00D675F0" w:rsidP="00704A53">
      <w:pPr>
        <w:ind w:left="1440" w:firstLine="720"/>
        <w:rPr>
          <w:sz w:val="24"/>
        </w:rPr>
      </w:pPr>
    </w:p>
    <w:p w14:paraId="7E3A263B" w14:textId="77777777" w:rsidR="0066040F" w:rsidRDefault="0066040F" w:rsidP="00704A53"/>
    <w:p w14:paraId="17D992E8" w14:textId="77777777" w:rsidR="00D675F0" w:rsidRDefault="00D675F0" w:rsidP="00704A53">
      <w:pPr>
        <w:pStyle w:val="Heading1"/>
        <w:keepNext w:val="0"/>
      </w:pPr>
      <w:r>
        <w:rPr>
          <w:szCs w:val="24"/>
        </w:rPr>
        <w:br w:type="page"/>
      </w:r>
      <w:bookmarkStart w:id="28" w:name="Section12"/>
      <w:bookmarkStart w:id="29" w:name="_Hlk25269112"/>
      <w:bookmarkEnd w:id="28"/>
      <w:r w:rsidR="00046F60">
        <w:lastRenderedPageBreak/>
        <w:t xml:space="preserve">SECTION 12: </w:t>
      </w:r>
      <w:r w:rsidRPr="00046F60">
        <w:t>BURGLARY</w:t>
      </w:r>
    </w:p>
    <w:p w14:paraId="10E5904C" w14:textId="77777777" w:rsidR="00D675F0" w:rsidRDefault="00D675F0" w:rsidP="00704A53">
      <w:pPr>
        <w:rPr>
          <w:sz w:val="24"/>
        </w:rPr>
      </w:pPr>
    </w:p>
    <w:p w14:paraId="51DD680F" w14:textId="77777777" w:rsidR="00D675F0" w:rsidRPr="00C63D10" w:rsidRDefault="00046F60" w:rsidP="00704A53">
      <w:pPr>
        <w:pStyle w:val="Heading2"/>
        <w:keepNext w:val="0"/>
      </w:pPr>
      <w:r>
        <w:t xml:space="preserve">I. </w:t>
      </w:r>
      <w:r w:rsidR="00D675F0" w:rsidRPr="00046F60">
        <w:t>FILING</w:t>
      </w:r>
    </w:p>
    <w:p w14:paraId="35EDE6FC" w14:textId="77777777" w:rsidR="00D675F0" w:rsidRDefault="00D675F0" w:rsidP="00704A53">
      <w:pPr>
        <w:ind w:left="720" w:hanging="720"/>
        <w:rPr>
          <w:sz w:val="24"/>
        </w:rPr>
      </w:pPr>
    </w:p>
    <w:p w14:paraId="02C31BBB" w14:textId="77777777" w:rsidR="00D675F0" w:rsidRPr="00A673FD" w:rsidRDefault="00046F60" w:rsidP="00704A53">
      <w:pPr>
        <w:pStyle w:val="Heading3"/>
        <w:keepNext w:val="0"/>
      </w:pPr>
      <w:r>
        <w:t xml:space="preserve">A. </w:t>
      </w:r>
      <w:r w:rsidR="00D675F0" w:rsidRPr="00A673FD">
        <w:t xml:space="preserve">EVIDENTIARY </w:t>
      </w:r>
      <w:r w:rsidR="00D675F0" w:rsidRPr="00046F60">
        <w:t>SUFFICIENCY</w:t>
      </w:r>
    </w:p>
    <w:p w14:paraId="120B81AB" w14:textId="77777777" w:rsidR="00D675F0" w:rsidRDefault="00D675F0" w:rsidP="00704A53">
      <w:pPr>
        <w:ind w:left="1440" w:hanging="720"/>
        <w:rPr>
          <w:sz w:val="24"/>
        </w:rPr>
      </w:pPr>
    </w:p>
    <w:p w14:paraId="5E7A4175" w14:textId="77777777" w:rsidR="00D675F0" w:rsidRDefault="00D675F0" w:rsidP="001F4120">
      <w:pPr>
        <w:numPr>
          <w:ilvl w:val="0"/>
          <w:numId w:val="160"/>
        </w:numPr>
        <w:rPr>
          <w:sz w:val="24"/>
        </w:rPr>
      </w:pPr>
      <w:r>
        <w:rPr>
          <w:sz w:val="24"/>
        </w:rPr>
        <w:t xml:space="preserve">Burglary in the first degree cases and cases involving </w:t>
      </w:r>
      <w:r w:rsidR="00494F39">
        <w:rPr>
          <w:sz w:val="24"/>
        </w:rPr>
        <w:t>HIPRO</w:t>
      </w:r>
      <w:r>
        <w:rPr>
          <w:sz w:val="24"/>
        </w:rPr>
        <w:t xml:space="preserve"> offenders will be filed if sufficient admissible evidence exists that, when considered with the most plausible, reasonably foreseeable defense that could be raised under the evidence, would justify conviction by a reasonable and objective fact-finder.</w:t>
      </w:r>
    </w:p>
    <w:p w14:paraId="132E0929" w14:textId="77777777" w:rsidR="00D675F0" w:rsidRDefault="00D675F0" w:rsidP="00704A53">
      <w:pPr>
        <w:ind w:left="2160" w:hanging="720"/>
        <w:rPr>
          <w:sz w:val="24"/>
        </w:rPr>
      </w:pPr>
    </w:p>
    <w:p w14:paraId="682233B2" w14:textId="77777777" w:rsidR="00D675F0" w:rsidRDefault="00D675F0" w:rsidP="001F4120">
      <w:pPr>
        <w:numPr>
          <w:ilvl w:val="0"/>
          <w:numId w:val="160"/>
        </w:numPr>
        <w:rPr>
          <w:sz w:val="24"/>
        </w:rPr>
      </w:pPr>
      <w:r>
        <w:rPr>
          <w:sz w:val="24"/>
        </w:rPr>
        <w:t>All other burglary cases will be filed if the admissible evidence is of such convincing force as to make it probable that a reasonable and objective fact-finder would convict after hearing all the admissible evidence and the most plausible defense that could be raised.</w:t>
      </w:r>
    </w:p>
    <w:p w14:paraId="032630A6" w14:textId="77777777" w:rsidR="00D675F0" w:rsidRDefault="00D675F0" w:rsidP="00704A53">
      <w:pPr>
        <w:ind w:left="2160" w:hanging="720"/>
        <w:rPr>
          <w:sz w:val="24"/>
        </w:rPr>
      </w:pPr>
    </w:p>
    <w:p w14:paraId="6B2502E1" w14:textId="77777777" w:rsidR="00D675F0" w:rsidRDefault="00D675F0" w:rsidP="001F4120">
      <w:pPr>
        <w:numPr>
          <w:ilvl w:val="0"/>
          <w:numId w:val="160"/>
        </w:numPr>
        <w:rPr>
          <w:sz w:val="24"/>
        </w:rPr>
      </w:pPr>
      <w:r>
        <w:rPr>
          <w:sz w:val="24"/>
        </w:rPr>
        <w:t>As to either first or second degree burglary or residential burglary, there must then be sufficient admissible evidence that the defendant intended to commit a crime(s) against a person or property within, sufficient to satisfy a reasonable and objective fact-finder of that conclusion.</w:t>
      </w:r>
    </w:p>
    <w:p w14:paraId="05EC62E3" w14:textId="77777777" w:rsidR="00D675F0" w:rsidRDefault="00D675F0" w:rsidP="00704A53">
      <w:pPr>
        <w:ind w:left="2160" w:hanging="720"/>
        <w:rPr>
          <w:sz w:val="24"/>
        </w:rPr>
      </w:pPr>
    </w:p>
    <w:p w14:paraId="589A4D4B" w14:textId="77777777" w:rsidR="00D675F0" w:rsidRPr="00A673FD" w:rsidRDefault="00046F60" w:rsidP="00704A53">
      <w:pPr>
        <w:pStyle w:val="Heading3"/>
        <w:keepNext w:val="0"/>
      </w:pPr>
      <w:r>
        <w:t xml:space="preserve">B. </w:t>
      </w:r>
      <w:r w:rsidR="00D675F0" w:rsidRPr="00A673FD">
        <w:t xml:space="preserve">CHARGE </w:t>
      </w:r>
      <w:r w:rsidR="00D675F0" w:rsidRPr="00046F60">
        <w:t>SELECTION</w:t>
      </w:r>
    </w:p>
    <w:p w14:paraId="3294243E" w14:textId="77777777" w:rsidR="00D675F0" w:rsidRDefault="00D675F0" w:rsidP="00704A53">
      <w:pPr>
        <w:ind w:left="1440" w:hanging="720"/>
        <w:rPr>
          <w:sz w:val="24"/>
        </w:rPr>
      </w:pPr>
    </w:p>
    <w:p w14:paraId="783F2ADF" w14:textId="77777777" w:rsidR="00D675F0" w:rsidRDefault="00D675F0" w:rsidP="001F4120">
      <w:pPr>
        <w:numPr>
          <w:ilvl w:val="0"/>
          <w:numId w:val="161"/>
        </w:numPr>
        <w:rPr>
          <w:sz w:val="24"/>
        </w:rPr>
      </w:pPr>
      <w:r>
        <w:rPr>
          <w:sz w:val="24"/>
        </w:rPr>
        <w:t>Degree</w:t>
      </w:r>
    </w:p>
    <w:p w14:paraId="2A5CB0BD" w14:textId="77777777" w:rsidR="00D675F0" w:rsidRDefault="00D675F0" w:rsidP="00704A53">
      <w:pPr>
        <w:ind w:left="2160" w:hanging="720"/>
        <w:rPr>
          <w:sz w:val="24"/>
        </w:rPr>
      </w:pPr>
    </w:p>
    <w:p w14:paraId="40F502B9" w14:textId="77777777" w:rsidR="00D675F0" w:rsidRDefault="00D675F0" w:rsidP="001F4120">
      <w:pPr>
        <w:numPr>
          <w:ilvl w:val="0"/>
          <w:numId w:val="162"/>
        </w:numPr>
        <w:rPr>
          <w:sz w:val="24"/>
        </w:rPr>
      </w:pPr>
      <w:r>
        <w:rPr>
          <w:sz w:val="24"/>
        </w:rPr>
        <w:t xml:space="preserve">Burglary in the First Degree – </w:t>
      </w:r>
      <w:hyperlink r:id="rId418" w:history="1">
        <w:r w:rsidR="00644FA8" w:rsidRPr="00644FA8">
          <w:rPr>
            <w:rStyle w:val="Hyperlink"/>
            <w:sz w:val="24"/>
          </w:rPr>
          <w:t xml:space="preserve">RCW </w:t>
        </w:r>
        <w:r w:rsidRPr="00644FA8">
          <w:rPr>
            <w:rStyle w:val="Hyperlink"/>
            <w:sz w:val="24"/>
          </w:rPr>
          <w:t>9A.52.020</w:t>
        </w:r>
      </w:hyperlink>
      <w:r w:rsidR="00CB1CC8">
        <w:rPr>
          <w:sz w:val="24"/>
        </w:rPr>
        <w:t>.</w:t>
      </w:r>
    </w:p>
    <w:p w14:paraId="127658AA" w14:textId="77777777" w:rsidR="00D675F0" w:rsidRDefault="00D675F0" w:rsidP="00704A53">
      <w:pPr>
        <w:ind w:left="3600" w:firstLine="720"/>
        <w:rPr>
          <w:sz w:val="24"/>
        </w:rPr>
      </w:pPr>
    </w:p>
    <w:p w14:paraId="613422FC" w14:textId="77777777" w:rsidR="00D675F0" w:rsidRDefault="00D675F0" w:rsidP="00704A53">
      <w:pPr>
        <w:ind w:left="3600" w:hanging="720"/>
        <w:rPr>
          <w:sz w:val="24"/>
        </w:rPr>
      </w:pPr>
      <w:r>
        <w:rPr>
          <w:sz w:val="24"/>
        </w:rPr>
        <w:t>(1)</w:t>
      </w:r>
      <w:r>
        <w:rPr>
          <w:sz w:val="24"/>
        </w:rPr>
        <w:tab/>
        <w:t>Definitions</w:t>
      </w:r>
    </w:p>
    <w:p w14:paraId="282F045A" w14:textId="77777777" w:rsidR="00D675F0" w:rsidRDefault="00D675F0" w:rsidP="00704A53">
      <w:pPr>
        <w:ind w:left="3600" w:hanging="720"/>
        <w:rPr>
          <w:sz w:val="24"/>
        </w:rPr>
      </w:pPr>
      <w:r>
        <w:rPr>
          <w:sz w:val="24"/>
        </w:rPr>
        <w:tab/>
      </w:r>
    </w:p>
    <w:p w14:paraId="2EC6AC44" w14:textId="77777777" w:rsidR="00D675F0" w:rsidRDefault="00D675F0" w:rsidP="00704A53">
      <w:pPr>
        <w:ind w:left="3600"/>
        <w:rPr>
          <w:sz w:val="24"/>
        </w:rPr>
      </w:pPr>
      <w:r>
        <w:rPr>
          <w:sz w:val="24"/>
        </w:rPr>
        <w:t>(a)</w:t>
      </w:r>
      <w:r>
        <w:rPr>
          <w:sz w:val="24"/>
        </w:rPr>
        <w:tab/>
        <w:t xml:space="preserve">Enter - </w:t>
      </w:r>
      <w:hyperlink r:id="rId419" w:history="1">
        <w:r w:rsidRPr="00644FA8">
          <w:rPr>
            <w:rStyle w:val="Hyperlink"/>
            <w:sz w:val="24"/>
          </w:rPr>
          <w:t>RCW 9A.52.010(</w:t>
        </w:r>
        <w:r w:rsidR="00644FA8" w:rsidRPr="00644FA8">
          <w:rPr>
            <w:rStyle w:val="Hyperlink"/>
            <w:sz w:val="24"/>
          </w:rPr>
          <w:t>1</w:t>
        </w:r>
        <w:r w:rsidRPr="00644FA8">
          <w:rPr>
            <w:rStyle w:val="Hyperlink"/>
            <w:sz w:val="24"/>
          </w:rPr>
          <w:t>)</w:t>
        </w:r>
      </w:hyperlink>
      <w:r w:rsidR="00CB1CC8">
        <w:rPr>
          <w:sz w:val="24"/>
        </w:rPr>
        <w:t>.</w:t>
      </w:r>
    </w:p>
    <w:p w14:paraId="16CB6FB1" w14:textId="77777777" w:rsidR="00D675F0" w:rsidRDefault="00D675F0" w:rsidP="00704A53">
      <w:pPr>
        <w:ind w:left="3600"/>
        <w:rPr>
          <w:sz w:val="24"/>
        </w:rPr>
      </w:pPr>
    </w:p>
    <w:p w14:paraId="15889B9E" w14:textId="77777777" w:rsidR="00D675F0" w:rsidRDefault="00D675F0" w:rsidP="00704A53">
      <w:pPr>
        <w:ind w:left="3600"/>
        <w:rPr>
          <w:sz w:val="24"/>
        </w:rPr>
      </w:pPr>
      <w:r>
        <w:rPr>
          <w:sz w:val="24"/>
        </w:rPr>
        <w:t xml:space="preserve">(b) </w:t>
      </w:r>
      <w:r>
        <w:rPr>
          <w:sz w:val="24"/>
        </w:rPr>
        <w:tab/>
        <w:t xml:space="preserve">Enter or remains unlawfully - </w:t>
      </w:r>
      <w:hyperlink r:id="rId420" w:history="1">
        <w:r w:rsidRPr="00644FA8">
          <w:rPr>
            <w:rStyle w:val="Hyperlink"/>
            <w:sz w:val="24"/>
          </w:rPr>
          <w:t>RCW 9A.52.010(</w:t>
        </w:r>
        <w:r w:rsidR="00644FA8" w:rsidRPr="00644FA8">
          <w:rPr>
            <w:rStyle w:val="Hyperlink"/>
            <w:sz w:val="24"/>
          </w:rPr>
          <w:t>2</w:t>
        </w:r>
        <w:r w:rsidRPr="00644FA8">
          <w:rPr>
            <w:rStyle w:val="Hyperlink"/>
            <w:sz w:val="24"/>
          </w:rPr>
          <w:t>)</w:t>
        </w:r>
      </w:hyperlink>
      <w:r w:rsidR="00CB1CC8">
        <w:rPr>
          <w:sz w:val="24"/>
        </w:rPr>
        <w:t>.</w:t>
      </w:r>
    </w:p>
    <w:p w14:paraId="34C6A65C" w14:textId="77777777" w:rsidR="00D675F0" w:rsidRDefault="00D675F0" w:rsidP="00704A53">
      <w:pPr>
        <w:ind w:left="3600" w:hanging="720"/>
        <w:rPr>
          <w:sz w:val="24"/>
        </w:rPr>
      </w:pPr>
    </w:p>
    <w:p w14:paraId="43E8E679" w14:textId="77777777" w:rsidR="00D675F0" w:rsidRDefault="00D675F0" w:rsidP="00704A53">
      <w:pPr>
        <w:ind w:left="3600" w:hanging="720"/>
        <w:rPr>
          <w:sz w:val="24"/>
        </w:rPr>
      </w:pPr>
      <w:r>
        <w:rPr>
          <w:sz w:val="24"/>
        </w:rPr>
        <w:t>(2)</w:t>
      </w:r>
      <w:r>
        <w:rPr>
          <w:sz w:val="24"/>
        </w:rPr>
        <w:tab/>
        <w:t>Burglary in the First Degree - Armed with a Deadly Weapon</w:t>
      </w:r>
    </w:p>
    <w:p w14:paraId="58DE7BA2" w14:textId="77777777" w:rsidR="00D675F0" w:rsidRDefault="00D675F0" w:rsidP="00704A53">
      <w:pPr>
        <w:ind w:left="3600" w:hanging="720"/>
        <w:rPr>
          <w:sz w:val="24"/>
        </w:rPr>
      </w:pPr>
    </w:p>
    <w:p w14:paraId="6A39E139" w14:textId="77777777" w:rsidR="00D675F0" w:rsidRDefault="00D675F0" w:rsidP="00704A53">
      <w:pPr>
        <w:ind w:left="3600" w:hanging="720"/>
        <w:rPr>
          <w:sz w:val="24"/>
        </w:rPr>
      </w:pPr>
      <w:r>
        <w:rPr>
          <w:sz w:val="24"/>
        </w:rPr>
        <w:tab/>
        <w:t xml:space="preserve">Burglary in the First Degree should only be filed under the armed with a deadly weapon prong if there is some evidence that the weapon was intended to be used as a weapon rather than as a burglary tool. </w:t>
      </w:r>
    </w:p>
    <w:p w14:paraId="49822CB6" w14:textId="77777777" w:rsidR="00D675F0" w:rsidRDefault="00D675F0" w:rsidP="00704A53">
      <w:pPr>
        <w:ind w:left="3600" w:hanging="720"/>
        <w:rPr>
          <w:sz w:val="24"/>
        </w:rPr>
      </w:pPr>
    </w:p>
    <w:p w14:paraId="21FA1644" w14:textId="77777777" w:rsidR="00D675F0" w:rsidRDefault="00D675F0" w:rsidP="00704A53">
      <w:pPr>
        <w:ind w:left="3600"/>
        <w:rPr>
          <w:sz w:val="24"/>
        </w:rPr>
      </w:pPr>
      <w:r>
        <w:rPr>
          <w:sz w:val="24"/>
        </w:rPr>
        <w:t xml:space="preserve">Weapons that are obtained during the course of the burglary shall only serve as a basis for filing burglary in the first degree where there is evidence that the offender took </w:t>
      </w:r>
      <w:r>
        <w:rPr>
          <w:sz w:val="24"/>
        </w:rPr>
        <w:lastRenderedPageBreak/>
        <w:t xml:space="preserve">the item to use as a weapon and not just for its monetary value. </w:t>
      </w:r>
    </w:p>
    <w:p w14:paraId="1234E182" w14:textId="77777777" w:rsidR="00D675F0" w:rsidRDefault="00D675F0" w:rsidP="00704A53">
      <w:pPr>
        <w:ind w:left="3600" w:hanging="720"/>
        <w:rPr>
          <w:sz w:val="24"/>
        </w:rPr>
      </w:pPr>
    </w:p>
    <w:p w14:paraId="11BBF18D" w14:textId="77777777" w:rsidR="00D675F0" w:rsidRDefault="00D675F0" w:rsidP="00704A53">
      <w:pPr>
        <w:ind w:left="3600" w:hanging="720"/>
        <w:rPr>
          <w:sz w:val="24"/>
        </w:rPr>
      </w:pPr>
      <w:r>
        <w:rPr>
          <w:sz w:val="24"/>
        </w:rPr>
        <w:t>(3)</w:t>
      </w:r>
      <w:r>
        <w:rPr>
          <w:sz w:val="24"/>
        </w:rPr>
        <w:tab/>
        <w:t>Burglary in the First Degree - Assaults Any Person</w:t>
      </w:r>
    </w:p>
    <w:p w14:paraId="722E5FF9" w14:textId="77777777" w:rsidR="00D675F0" w:rsidRDefault="00D675F0" w:rsidP="00704A53">
      <w:pPr>
        <w:ind w:left="2880" w:hanging="720"/>
        <w:rPr>
          <w:sz w:val="24"/>
        </w:rPr>
      </w:pPr>
      <w:r>
        <w:rPr>
          <w:sz w:val="24"/>
        </w:rPr>
        <w:tab/>
      </w:r>
    </w:p>
    <w:p w14:paraId="7824C4AC" w14:textId="77777777" w:rsidR="00D675F0" w:rsidRDefault="00D675F0" w:rsidP="00704A53">
      <w:pPr>
        <w:ind w:left="3600"/>
        <w:rPr>
          <w:sz w:val="24"/>
        </w:rPr>
      </w:pPr>
      <w:r>
        <w:rPr>
          <w:sz w:val="24"/>
        </w:rPr>
        <w:t>Any assault during a burglary or immediate flight from the building may be a basis for first degree burglary.</w:t>
      </w:r>
    </w:p>
    <w:p w14:paraId="3599E602" w14:textId="77777777" w:rsidR="00D675F0" w:rsidRDefault="00D675F0" w:rsidP="00704A53">
      <w:pPr>
        <w:ind w:left="2880" w:hanging="720"/>
        <w:rPr>
          <w:sz w:val="24"/>
        </w:rPr>
      </w:pPr>
    </w:p>
    <w:p w14:paraId="6C19A760" w14:textId="77777777" w:rsidR="00D675F0" w:rsidRDefault="00D675F0" w:rsidP="001F4120">
      <w:pPr>
        <w:numPr>
          <w:ilvl w:val="0"/>
          <w:numId w:val="162"/>
        </w:numPr>
        <w:rPr>
          <w:sz w:val="24"/>
        </w:rPr>
      </w:pPr>
      <w:bookmarkStart w:id="30" w:name="_Hlk23925006"/>
      <w:r>
        <w:rPr>
          <w:sz w:val="24"/>
        </w:rPr>
        <w:t xml:space="preserve">Residential Burglary – </w:t>
      </w:r>
      <w:hyperlink r:id="rId421" w:history="1">
        <w:r w:rsidR="00644FA8" w:rsidRPr="00644FA8">
          <w:rPr>
            <w:rStyle w:val="Hyperlink"/>
            <w:sz w:val="24"/>
          </w:rPr>
          <w:t xml:space="preserve">RCW </w:t>
        </w:r>
        <w:r w:rsidRPr="00644FA8">
          <w:rPr>
            <w:rStyle w:val="Hyperlink"/>
            <w:sz w:val="24"/>
          </w:rPr>
          <w:t>9A.52.025</w:t>
        </w:r>
      </w:hyperlink>
      <w:r w:rsidR="00CB1CC8">
        <w:rPr>
          <w:sz w:val="24"/>
        </w:rPr>
        <w:t>.</w:t>
      </w:r>
    </w:p>
    <w:p w14:paraId="2F37071C" w14:textId="77777777" w:rsidR="00D675F0" w:rsidRDefault="00D675F0" w:rsidP="00704A53">
      <w:pPr>
        <w:ind w:left="2160"/>
        <w:rPr>
          <w:sz w:val="24"/>
        </w:rPr>
      </w:pPr>
    </w:p>
    <w:p w14:paraId="6D18931D" w14:textId="77777777" w:rsidR="00D675F0" w:rsidRDefault="00D675F0" w:rsidP="00704A53">
      <w:pPr>
        <w:ind w:left="2880"/>
        <w:rPr>
          <w:sz w:val="24"/>
        </w:rPr>
      </w:pPr>
      <w:r>
        <w:rPr>
          <w:sz w:val="24"/>
        </w:rPr>
        <w:t>(1)</w:t>
      </w:r>
      <w:r>
        <w:rPr>
          <w:sz w:val="24"/>
        </w:rPr>
        <w:tab/>
        <w:t>Definitions</w:t>
      </w:r>
    </w:p>
    <w:p w14:paraId="62D0A67C" w14:textId="77777777" w:rsidR="00D675F0" w:rsidRDefault="00D675F0" w:rsidP="00704A53">
      <w:pPr>
        <w:rPr>
          <w:sz w:val="24"/>
        </w:rPr>
      </w:pPr>
    </w:p>
    <w:p w14:paraId="798FD310" w14:textId="77777777" w:rsidR="00A62986" w:rsidRPr="00840FA1" w:rsidRDefault="00D675F0" w:rsidP="00704A53">
      <w:pPr>
        <w:ind w:left="3600"/>
        <w:rPr>
          <w:sz w:val="24"/>
        </w:rPr>
      </w:pPr>
      <w:r>
        <w:rPr>
          <w:sz w:val="24"/>
        </w:rPr>
        <w:t xml:space="preserve">Dwelling - </w:t>
      </w:r>
      <w:hyperlink r:id="rId422" w:history="1">
        <w:r w:rsidRPr="00644FA8">
          <w:rPr>
            <w:rStyle w:val="Hyperlink"/>
            <w:sz w:val="24"/>
          </w:rPr>
          <w:t>RCW 9A.04.110(7)</w:t>
        </w:r>
      </w:hyperlink>
      <w:r w:rsidR="00CB1CC8">
        <w:rPr>
          <w:sz w:val="24"/>
        </w:rPr>
        <w:t>.</w:t>
      </w:r>
      <w:r w:rsidR="00A62986" w:rsidRPr="00A62986">
        <w:rPr>
          <w:sz w:val="24"/>
        </w:rPr>
        <w:t xml:space="preserve"> </w:t>
      </w:r>
    </w:p>
    <w:p w14:paraId="1DA0FBDC" w14:textId="77777777" w:rsidR="00D675F0" w:rsidRDefault="00D675F0" w:rsidP="00704A53">
      <w:pPr>
        <w:rPr>
          <w:sz w:val="24"/>
        </w:rPr>
      </w:pPr>
    </w:p>
    <w:p w14:paraId="43EAE1E4" w14:textId="77777777" w:rsidR="00A62986" w:rsidRPr="00840FA1" w:rsidRDefault="00D675F0" w:rsidP="00704A53">
      <w:pPr>
        <w:ind w:left="3600"/>
        <w:rPr>
          <w:sz w:val="24"/>
        </w:rPr>
      </w:pPr>
      <w:r>
        <w:rPr>
          <w:sz w:val="24"/>
        </w:rPr>
        <w:t xml:space="preserve">The definition of dwelling includes all areas of shared housing such as a tool or laundry room, hallway, attached garages and other common areas.  </w:t>
      </w:r>
      <w:r w:rsidRPr="00CB1CC8">
        <w:rPr>
          <w:sz w:val="24"/>
          <w:u w:val="single"/>
        </w:rPr>
        <w:t>State v. Neal</w:t>
      </w:r>
      <w:r>
        <w:rPr>
          <w:sz w:val="24"/>
        </w:rPr>
        <w:t xml:space="preserve">, 161 Wn. App. 111, 249 P.3d 211 (2011). </w:t>
      </w:r>
    </w:p>
    <w:p w14:paraId="24E8BFCC" w14:textId="77777777" w:rsidR="00D675F0" w:rsidRDefault="00D675F0" w:rsidP="00704A53">
      <w:pPr>
        <w:ind w:left="2880"/>
        <w:rPr>
          <w:sz w:val="24"/>
        </w:rPr>
      </w:pPr>
    </w:p>
    <w:p w14:paraId="1012B208" w14:textId="77777777" w:rsidR="00D675F0" w:rsidRDefault="00D675F0" w:rsidP="00704A53">
      <w:pPr>
        <w:ind w:left="3600" w:hanging="720"/>
        <w:rPr>
          <w:sz w:val="24"/>
        </w:rPr>
      </w:pPr>
      <w:r>
        <w:rPr>
          <w:sz w:val="24"/>
        </w:rPr>
        <w:t>(2)</w:t>
      </w:r>
      <w:r>
        <w:rPr>
          <w:sz w:val="24"/>
        </w:rPr>
        <w:tab/>
        <w:t>Residential Burglary - When Filed</w:t>
      </w:r>
    </w:p>
    <w:p w14:paraId="384483DF" w14:textId="77777777" w:rsidR="00D675F0" w:rsidRDefault="00D675F0" w:rsidP="00704A53">
      <w:pPr>
        <w:ind w:left="3600" w:hanging="720"/>
        <w:rPr>
          <w:sz w:val="24"/>
        </w:rPr>
      </w:pPr>
    </w:p>
    <w:p w14:paraId="3783C6DF" w14:textId="77777777" w:rsidR="00D675F0" w:rsidRPr="00840FA1" w:rsidRDefault="00D675F0" w:rsidP="00704A53">
      <w:pPr>
        <w:ind w:left="3600"/>
        <w:rPr>
          <w:sz w:val="24"/>
        </w:rPr>
      </w:pPr>
      <w:r>
        <w:rPr>
          <w:sz w:val="24"/>
        </w:rPr>
        <w:t>All entries into areas meeting the definition of dwelling noted above, coupled with sufficient proof of intent, shall normally be filed as residential burglary</w:t>
      </w:r>
      <w:r w:rsidR="00494F39">
        <w:rPr>
          <w:sz w:val="24"/>
        </w:rPr>
        <w:t>, except apartment building common areas (</w:t>
      </w:r>
      <w:r w:rsidR="006A004E">
        <w:rPr>
          <w:sz w:val="24"/>
        </w:rPr>
        <w:t>such as a</w:t>
      </w:r>
      <w:r w:rsidR="00494F39">
        <w:rPr>
          <w:sz w:val="24"/>
        </w:rPr>
        <w:t xml:space="preserve"> garage, laundry room, storage room, and mailroom) shall be initially filed as Burglary in the Second Degree</w:t>
      </w:r>
      <w:r>
        <w:rPr>
          <w:sz w:val="24"/>
        </w:rPr>
        <w:t>.</w:t>
      </w:r>
      <w:r w:rsidR="006A004E">
        <w:rPr>
          <w:sz w:val="24"/>
        </w:rPr>
        <w:t xml:space="preserve">  Nonetheless, hallways that are adjacent to apartments shall be filed as Residential Burglary.</w:t>
      </w:r>
      <w:r>
        <w:rPr>
          <w:sz w:val="24"/>
        </w:rPr>
        <w:t xml:space="preserve">   </w:t>
      </w:r>
    </w:p>
    <w:p w14:paraId="55713014" w14:textId="77777777" w:rsidR="00D675F0" w:rsidRDefault="00D675F0" w:rsidP="00704A53">
      <w:pPr>
        <w:ind w:left="3600" w:hanging="720"/>
        <w:rPr>
          <w:sz w:val="24"/>
        </w:rPr>
      </w:pPr>
    </w:p>
    <w:p w14:paraId="724E4BA6" w14:textId="77777777" w:rsidR="00D675F0" w:rsidRDefault="00D675F0" w:rsidP="00704A53">
      <w:pPr>
        <w:ind w:left="3600" w:hanging="720"/>
        <w:rPr>
          <w:sz w:val="24"/>
        </w:rPr>
      </w:pPr>
      <w:r>
        <w:rPr>
          <w:sz w:val="24"/>
        </w:rPr>
        <w:t>(3)</w:t>
      </w:r>
      <w:r>
        <w:rPr>
          <w:sz w:val="24"/>
        </w:rPr>
        <w:tab/>
        <w:t xml:space="preserve">Occupied Burglaries </w:t>
      </w:r>
      <w:r w:rsidR="00644FA8">
        <w:rPr>
          <w:sz w:val="24"/>
        </w:rPr>
        <w:t>–</w:t>
      </w:r>
      <w:r>
        <w:rPr>
          <w:sz w:val="24"/>
        </w:rPr>
        <w:t xml:space="preserve"> Aggravator</w:t>
      </w:r>
      <w:r w:rsidR="00644FA8">
        <w:rPr>
          <w:sz w:val="24"/>
        </w:rPr>
        <w:t xml:space="preserve">. </w:t>
      </w:r>
      <w:hyperlink r:id="rId423" w:history="1">
        <w:r w:rsidR="00644FA8" w:rsidRPr="00644FA8">
          <w:rPr>
            <w:rStyle w:val="Hyperlink"/>
            <w:sz w:val="24"/>
          </w:rPr>
          <w:t>RCW 9.94A.535(3)(u)</w:t>
        </w:r>
      </w:hyperlink>
      <w:r w:rsidR="00644FA8">
        <w:rPr>
          <w:sz w:val="24"/>
        </w:rPr>
        <w:t>.</w:t>
      </w:r>
    </w:p>
    <w:p w14:paraId="40B91E15" w14:textId="77777777" w:rsidR="00D675F0" w:rsidRDefault="00D675F0" w:rsidP="00704A53">
      <w:pPr>
        <w:ind w:left="3600" w:hanging="720"/>
        <w:rPr>
          <w:sz w:val="24"/>
        </w:rPr>
      </w:pPr>
    </w:p>
    <w:p w14:paraId="18C3F25C" w14:textId="77777777" w:rsidR="00D675F0" w:rsidRDefault="00D675F0" w:rsidP="00704A53">
      <w:pPr>
        <w:ind w:left="3600"/>
        <w:rPr>
          <w:sz w:val="24"/>
        </w:rPr>
      </w:pPr>
      <w:r>
        <w:rPr>
          <w:sz w:val="24"/>
        </w:rPr>
        <w:t>For burglaries of occupied residences that occur at a time and place when residents are likely present, or there is other evidence that the defendant knew or should have know that the residence was occupied, an Occupied Residence Aggravator shall typically be included at time of filing</w:t>
      </w:r>
      <w:r w:rsidR="00644FA8">
        <w:rPr>
          <w:sz w:val="24"/>
        </w:rPr>
        <w:t>.</w:t>
      </w:r>
      <w:r>
        <w:rPr>
          <w:sz w:val="24"/>
        </w:rPr>
        <w:t xml:space="preserve"> </w:t>
      </w:r>
      <w:bookmarkEnd w:id="30"/>
    </w:p>
    <w:p w14:paraId="30356806" w14:textId="77777777" w:rsidR="00D675F0" w:rsidRDefault="00D675F0" w:rsidP="00704A53">
      <w:pPr>
        <w:ind w:left="2880" w:hanging="720"/>
        <w:rPr>
          <w:sz w:val="24"/>
        </w:rPr>
      </w:pPr>
    </w:p>
    <w:p w14:paraId="0BE4754A" w14:textId="77777777" w:rsidR="00D675F0" w:rsidRDefault="00A3194D" w:rsidP="001F4120">
      <w:pPr>
        <w:numPr>
          <w:ilvl w:val="0"/>
          <w:numId w:val="162"/>
        </w:numPr>
        <w:rPr>
          <w:sz w:val="24"/>
        </w:rPr>
      </w:pPr>
      <w:r w:rsidRPr="00A3194D">
        <w:rPr>
          <w:sz w:val="24"/>
        </w:rPr>
        <w:t xml:space="preserve">Burglary in the Second Degree – </w:t>
      </w:r>
      <w:hyperlink r:id="rId424" w:history="1">
        <w:r w:rsidRPr="00A3194D">
          <w:rPr>
            <w:rStyle w:val="Hyperlink"/>
            <w:sz w:val="24"/>
          </w:rPr>
          <w:t>RCW 9A.52.030</w:t>
        </w:r>
      </w:hyperlink>
      <w:r w:rsidRPr="00A3194D">
        <w:rPr>
          <w:sz w:val="24"/>
        </w:rPr>
        <w:t xml:space="preserve"> </w:t>
      </w:r>
    </w:p>
    <w:p w14:paraId="567459D2" w14:textId="77777777" w:rsidR="00A3194D" w:rsidRPr="00A3194D" w:rsidRDefault="00A3194D" w:rsidP="00704A53">
      <w:pPr>
        <w:ind w:left="2880"/>
        <w:rPr>
          <w:sz w:val="24"/>
        </w:rPr>
      </w:pPr>
    </w:p>
    <w:p w14:paraId="48A6A122" w14:textId="77777777" w:rsidR="00D675F0" w:rsidRDefault="00D675F0" w:rsidP="00704A53">
      <w:pPr>
        <w:ind w:left="2880"/>
        <w:rPr>
          <w:sz w:val="24"/>
        </w:rPr>
      </w:pPr>
      <w:r>
        <w:rPr>
          <w:sz w:val="24"/>
        </w:rPr>
        <w:t>(1)</w:t>
      </w:r>
      <w:r>
        <w:rPr>
          <w:sz w:val="24"/>
        </w:rPr>
        <w:tab/>
        <w:t>Definitions</w:t>
      </w:r>
    </w:p>
    <w:p w14:paraId="3B807902" w14:textId="77777777" w:rsidR="00D675F0" w:rsidRDefault="00D675F0" w:rsidP="00704A53">
      <w:pPr>
        <w:rPr>
          <w:sz w:val="24"/>
        </w:rPr>
      </w:pPr>
    </w:p>
    <w:p w14:paraId="4AAF0B88" w14:textId="77777777" w:rsidR="00D675F0" w:rsidRDefault="00D675F0" w:rsidP="00704A53">
      <w:pPr>
        <w:rPr>
          <w:sz w:val="24"/>
        </w:rPr>
      </w:pPr>
      <w:r>
        <w:rPr>
          <w:sz w:val="24"/>
        </w:rPr>
        <w:tab/>
      </w:r>
      <w:r>
        <w:rPr>
          <w:sz w:val="24"/>
        </w:rPr>
        <w:tab/>
      </w:r>
      <w:r>
        <w:rPr>
          <w:sz w:val="24"/>
        </w:rPr>
        <w:tab/>
      </w:r>
      <w:r>
        <w:rPr>
          <w:sz w:val="24"/>
        </w:rPr>
        <w:tab/>
      </w:r>
      <w:r>
        <w:rPr>
          <w:sz w:val="24"/>
        </w:rPr>
        <w:tab/>
        <w:t xml:space="preserve">Building - </w:t>
      </w:r>
      <w:hyperlink r:id="rId425" w:history="1">
        <w:r w:rsidRPr="00644FA8">
          <w:rPr>
            <w:rStyle w:val="Hyperlink"/>
            <w:sz w:val="24"/>
          </w:rPr>
          <w:t>RCW 9A.04.110(5)</w:t>
        </w:r>
      </w:hyperlink>
      <w:r w:rsidR="00CB1CC8">
        <w:rPr>
          <w:sz w:val="24"/>
        </w:rPr>
        <w:t>.</w:t>
      </w:r>
    </w:p>
    <w:p w14:paraId="385A3706" w14:textId="77777777" w:rsidR="00A3194D" w:rsidRDefault="00A3194D" w:rsidP="00704A53">
      <w:pPr>
        <w:rPr>
          <w:sz w:val="24"/>
        </w:rPr>
      </w:pPr>
      <w:r>
        <w:rPr>
          <w:sz w:val="24"/>
        </w:rPr>
        <w:tab/>
      </w:r>
      <w:r>
        <w:rPr>
          <w:sz w:val="24"/>
        </w:rPr>
        <w:tab/>
      </w:r>
      <w:r>
        <w:rPr>
          <w:sz w:val="24"/>
        </w:rPr>
        <w:tab/>
      </w:r>
      <w:r>
        <w:rPr>
          <w:sz w:val="24"/>
        </w:rPr>
        <w:tab/>
      </w:r>
      <w:r>
        <w:rPr>
          <w:sz w:val="24"/>
        </w:rPr>
        <w:tab/>
      </w:r>
    </w:p>
    <w:p w14:paraId="77FDBA1E" w14:textId="77777777" w:rsidR="00A3194D" w:rsidRDefault="00A3194D" w:rsidP="00704A53">
      <w:pPr>
        <w:ind w:left="3600"/>
        <w:rPr>
          <w:sz w:val="24"/>
        </w:rPr>
      </w:pPr>
      <w:r>
        <w:rPr>
          <w:sz w:val="24"/>
        </w:rPr>
        <w:t xml:space="preserve">The definition of building includes any dwelling, fenced area, vehicle, railway car, cargo container, or any other </w:t>
      </w:r>
      <w:r>
        <w:rPr>
          <w:sz w:val="24"/>
        </w:rPr>
        <w:lastRenderedPageBreak/>
        <w:t>structure used for lodging of persons or for carrying</w:t>
      </w:r>
      <w:r w:rsidR="00EF4F52">
        <w:rPr>
          <w:sz w:val="24"/>
        </w:rPr>
        <w:t xml:space="preserve"> on</w:t>
      </w:r>
      <w:r>
        <w:rPr>
          <w:sz w:val="24"/>
        </w:rPr>
        <w:t xml:space="preserve"> business therein</w:t>
      </w:r>
      <w:r w:rsidR="00EF4F52">
        <w:rPr>
          <w:sz w:val="24"/>
        </w:rPr>
        <w:t>, or for the use, sale, or deposit of goods.  Each unit of a building consisting of two or more units separately secured or occupied is a separate building.</w:t>
      </w:r>
    </w:p>
    <w:p w14:paraId="5BDA020A" w14:textId="77777777" w:rsidR="00D675F0" w:rsidRDefault="00D675F0" w:rsidP="00704A53">
      <w:pPr>
        <w:ind w:left="2880" w:hanging="720"/>
        <w:rPr>
          <w:sz w:val="24"/>
        </w:rPr>
      </w:pPr>
    </w:p>
    <w:p w14:paraId="558D1E43" w14:textId="77777777" w:rsidR="00A3194D" w:rsidRDefault="00A3194D" w:rsidP="00704A53">
      <w:pPr>
        <w:ind w:left="2880"/>
        <w:rPr>
          <w:sz w:val="24"/>
        </w:rPr>
      </w:pPr>
      <w:r w:rsidRPr="00A3194D">
        <w:rPr>
          <w:sz w:val="24"/>
        </w:rPr>
        <w:t>(2</w:t>
      </w:r>
      <w:r>
        <w:rPr>
          <w:sz w:val="24"/>
        </w:rPr>
        <w:t>)</w:t>
      </w:r>
      <w:r>
        <w:rPr>
          <w:sz w:val="24"/>
        </w:rPr>
        <w:tab/>
        <w:t>Burglary in the Second Degree – When Filed.</w:t>
      </w:r>
    </w:p>
    <w:p w14:paraId="21CEC802" w14:textId="77777777" w:rsidR="00A3194D" w:rsidRDefault="00A3194D" w:rsidP="00704A53">
      <w:pPr>
        <w:ind w:left="2880"/>
        <w:rPr>
          <w:sz w:val="24"/>
        </w:rPr>
      </w:pPr>
      <w:r>
        <w:rPr>
          <w:sz w:val="24"/>
        </w:rPr>
        <w:tab/>
      </w:r>
    </w:p>
    <w:p w14:paraId="14DBBC23" w14:textId="77777777" w:rsidR="00A3194D" w:rsidRDefault="00A3194D" w:rsidP="00704A53">
      <w:pPr>
        <w:ind w:left="3600"/>
        <w:rPr>
          <w:sz w:val="24"/>
        </w:rPr>
      </w:pPr>
      <w:r>
        <w:rPr>
          <w:sz w:val="24"/>
        </w:rPr>
        <w:t xml:space="preserve">All entries into areas meeting the definition of a building </w:t>
      </w:r>
      <w:r w:rsidR="00EF4F52">
        <w:rPr>
          <w:sz w:val="24"/>
        </w:rPr>
        <w:t>other than a vehicle or dwelling</w:t>
      </w:r>
      <w:r>
        <w:rPr>
          <w:sz w:val="24"/>
        </w:rPr>
        <w:t>, coupled with sufficient proof of intent, shall normally be filed as burglary in the second degree.</w:t>
      </w:r>
    </w:p>
    <w:p w14:paraId="4CCD4229" w14:textId="77777777" w:rsidR="00A3194D" w:rsidRDefault="00A3194D" w:rsidP="00704A53">
      <w:pPr>
        <w:ind w:left="2880"/>
        <w:rPr>
          <w:sz w:val="24"/>
        </w:rPr>
      </w:pPr>
    </w:p>
    <w:p w14:paraId="7970089D" w14:textId="77777777" w:rsidR="00D675F0" w:rsidRDefault="00D675F0" w:rsidP="001F4120">
      <w:pPr>
        <w:numPr>
          <w:ilvl w:val="0"/>
          <w:numId w:val="162"/>
        </w:numPr>
        <w:rPr>
          <w:sz w:val="24"/>
        </w:rPr>
      </w:pPr>
      <w:r>
        <w:rPr>
          <w:sz w:val="24"/>
        </w:rPr>
        <w:t>Storage Lockers</w:t>
      </w:r>
    </w:p>
    <w:p w14:paraId="5A077A8D" w14:textId="77777777" w:rsidR="00D675F0" w:rsidRDefault="00D675F0" w:rsidP="00704A53">
      <w:pPr>
        <w:ind w:left="2880" w:hanging="720"/>
        <w:rPr>
          <w:sz w:val="24"/>
        </w:rPr>
      </w:pPr>
    </w:p>
    <w:p w14:paraId="6BF55574" w14:textId="77777777" w:rsidR="00D675F0" w:rsidRDefault="00D675F0" w:rsidP="00704A53">
      <w:pPr>
        <w:ind w:left="2880" w:hanging="720"/>
        <w:rPr>
          <w:sz w:val="24"/>
        </w:rPr>
      </w:pPr>
      <w:r>
        <w:rPr>
          <w:sz w:val="24"/>
        </w:rPr>
        <w:tab/>
        <w:t xml:space="preserve">Entries into storage lockers and other secure storage areas shall be filed as burglary in the second degree unless the area meets the statutory definition of dwelling in which case it may be filed as residential burglary.  </w:t>
      </w:r>
    </w:p>
    <w:p w14:paraId="3DDC2200" w14:textId="77777777" w:rsidR="00D675F0" w:rsidRDefault="00D675F0" w:rsidP="00704A53">
      <w:pPr>
        <w:ind w:left="2880" w:hanging="720"/>
        <w:rPr>
          <w:sz w:val="24"/>
        </w:rPr>
      </w:pPr>
    </w:p>
    <w:p w14:paraId="41113257" w14:textId="77777777" w:rsidR="00D675F0" w:rsidRDefault="00D675F0" w:rsidP="00704A53">
      <w:pPr>
        <w:ind w:left="2880" w:hanging="720"/>
        <w:rPr>
          <w:sz w:val="24"/>
        </w:rPr>
      </w:pPr>
      <w:r>
        <w:rPr>
          <w:sz w:val="24"/>
        </w:rPr>
        <w:t>e.</w:t>
      </w:r>
      <w:r>
        <w:rPr>
          <w:sz w:val="24"/>
        </w:rPr>
        <w:tab/>
        <w:t xml:space="preserve">Motor Homes and Boats </w:t>
      </w:r>
    </w:p>
    <w:p w14:paraId="4BC5135D" w14:textId="77777777" w:rsidR="00D675F0" w:rsidRDefault="00D675F0" w:rsidP="00704A53">
      <w:pPr>
        <w:ind w:left="2880" w:hanging="720"/>
        <w:rPr>
          <w:sz w:val="24"/>
        </w:rPr>
      </w:pPr>
    </w:p>
    <w:p w14:paraId="6284B5DE" w14:textId="77777777" w:rsidR="00D675F0" w:rsidRDefault="00D675F0" w:rsidP="00704A53">
      <w:pPr>
        <w:ind w:left="2880"/>
        <w:rPr>
          <w:sz w:val="24"/>
        </w:rPr>
      </w:pPr>
      <w:r>
        <w:rPr>
          <w:sz w:val="24"/>
        </w:rPr>
        <w:t>Entries into motor homes and boats equipped with permanent sleeping or cooking facilities shall be charged as vehicle prowling in the first degree.</w:t>
      </w:r>
    </w:p>
    <w:p w14:paraId="1841F2BF" w14:textId="77777777" w:rsidR="00D675F0" w:rsidRDefault="00D675F0" w:rsidP="00704A53">
      <w:pPr>
        <w:ind w:left="2880"/>
        <w:rPr>
          <w:sz w:val="24"/>
        </w:rPr>
      </w:pPr>
    </w:p>
    <w:p w14:paraId="350A4ED9" w14:textId="77777777" w:rsidR="00D675F0" w:rsidRDefault="00D675F0" w:rsidP="00704A53">
      <w:pPr>
        <w:ind w:left="2160"/>
        <w:rPr>
          <w:sz w:val="24"/>
        </w:rPr>
      </w:pPr>
      <w:r>
        <w:rPr>
          <w:sz w:val="24"/>
        </w:rPr>
        <w:t>f.</w:t>
      </w:r>
      <w:r>
        <w:rPr>
          <w:sz w:val="24"/>
        </w:rPr>
        <w:tab/>
        <w:t>Fenced Areas, Carports, Detached Garages and Similar Structures</w:t>
      </w:r>
    </w:p>
    <w:p w14:paraId="677F9CEB" w14:textId="77777777" w:rsidR="00D675F0" w:rsidRDefault="00D675F0" w:rsidP="00704A53">
      <w:pPr>
        <w:ind w:left="2880" w:hanging="720"/>
        <w:rPr>
          <w:sz w:val="24"/>
        </w:rPr>
      </w:pPr>
    </w:p>
    <w:p w14:paraId="25B3C528" w14:textId="77777777" w:rsidR="00D675F0" w:rsidRPr="006368AA" w:rsidRDefault="00D675F0" w:rsidP="00704A53">
      <w:pPr>
        <w:ind w:left="2880" w:hanging="720"/>
        <w:rPr>
          <w:sz w:val="24"/>
        </w:rPr>
      </w:pPr>
      <w:r>
        <w:rPr>
          <w:sz w:val="24"/>
        </w:rPr>
        <w:tab/>
        <w:t xml:space="preserve">A private yard that is partially enclosed by a fence and partially bordered by sloping terrain is not a fenced area, as required to support a conviction.  </w:t>
      </w:r>
      <w:r w:rsidRPr="00CB1CC8">
        <w:rPr>
          <w:sz w:val="24"/>
          <w:u w:val="single"/>
        </w:rPr>
        <w:t>State v. Engel</w:t>
      </w:r>
      <w:r>
        <w:rPr>
          <w:sz w:val="24"/>
        </w:rPr>
        <w:t xml:space="preserve">, </w:t>
      </w:r>
      <w:r w:rsidR="00C63D10">
        <w:rPr>
          <w:sz w:val="24"/>
        </w:rPr>
        <w:t xml:space="preserve">166 Wn.2d 572, </w:t>
      </w:r>
      <w:r>
        <w:rPr>
          <w:sz w:val="24"/>
        </w:rPr>
        <w:t>210 P.3d 1007 (2009).</w:t>
      </w:r>
    </w:p>
    <w:p w14:paraId="7C9F4494" w14:textId="77777777" w:rsidR="00D675F0" w:rsidRDefault="00D675F0" w:rsidP="00704A53">
      <w:pPr>
        <w:ind w:left="2880" w:hanging="720"/>
        <w:rPr>
          <w:sz w:val="24"/>
        </w:rPr>
      </w:pPr>
    </w:p>
    <w:p w14:paraId="0516D2B0" w14:textId="77777777" w:rsidR="00D675F0" w:rsidRDefault="00D675F0" w:rsidP="00704A53">
      <w:pPr>
        <w:ind w:left="2880"/>
        <w:rPr>
          <w:sz w:val="24"/>
        </w:rPr>
      </w:pPr>
      <w:r>
        <w:rPr>
          <w:sz w:val="24"/>
        </w:rPr>
        <w:t>Entries into fenced areas, carports, detached garages, or similar structures shall ordinarily be directed for original filing in municipal or district court except in the following situations.</w:t>
      </w:r>
    </w:p>
    <w:p w14:paraId="579D5339" w14:textId="77777777" w:rsidR="00D675F0" w:rsidRDefault="00D675F0" w:rsidP="00704A53">
      <w:pPr>
        <w:ind w:left="2880"/>
        <w:rPr>
          <w:sz w:val="24"/>
        </w:rPr>
      </w:pPr>
    </w:p>
    <w:p w14:paraId="498E8EC5" w14:textId="77777777" w:rsidR="00D675F0" w:rsidRDefault="00D675F0" w:rsidP="00704A53">
      <w:pPr>
        <w:ind w:left="3600" w:hanging="720"/>
        <w:rPr>
          <w:sz w:val="24"/>
        </w:rPr>
      </w:pPr>
      <w:r>
        <w:rPr>
          <w:sz w:val="24"/>
        </w:rPr>
        <w:t>(1)</w:t>
      </w:r>
      <w:r>
        <w:rPr>
          <w:sz w:val="24"/>
        </w:rPr>
        <w:tab/>
        <w:t>The total value damaged, taken or attempted to be taken is more than $</w:t>
      </w:r>
      <w:r w:rsidR="005528CF">
        <w:rPr>
          <w:sz w:val="24"/>
        </w:rPr>
        <w:t>2</w:t>
      </w:r>
      <w:r>
        <w:rPr>
          <w:sz w:val="24"/>
        </w:rPr>
        <w:t>000;</w:t>
      </w:r>
    </w:p>
    <w:p w14:paraId="7D07E5F8" w14:textId="77777777" w:rsidR="00D675F0" w:rsidRDefault="00D675F0" w:rsidP="00704A53">
      <w:pPr>
        <w:ind w:left="3600" w:hanging="720"/>
        <w:rPr>
          <w:sz w:val="24"/>
        </w:rPr>
      </w:pPr>
    </w:p>
    <w:p w14:paraId="330E4318" w14:textId="77777777" w:rsidR="00D675F0" w:rsidRDefault="00D675F0" w:rsidP="00704A53">
      <w:pPr>
        <w:ind w:left="3600" w:hanging="720"/>
        <w:rPr>
          <w:sz w:val="24"/>
        </w:rPr>
      </w:pPr>
      <w:r>
        <w:rPr>
          <w:sz w:val="24"/>
        </w:rPr>
        <w:t>(2)</w:t>
      </w:r>
      <w:r>
        <w:rPr>
          <w:sz w:val="24"/>
        </w:rPr>
        <w:tab/>
        <w:t>The defendant’s criminal history or police intelligence indicates the defendant is part of organized illegal activity, is a prolific offender, or is otherwise a significant problem in the community; or</w:t>
      </w:r>
    </w:p>
    <w:p w14:paraId="4530CE0E" w14:textId="77777777" w:rsidR="00D675F0" w:rsidRDefault="00D675F0" w:rsidP="00704A53">
      <w:pPr>
        <w:ind w:left="3600" w:hanging="720"/>
        <w:rPr>
          <w:sz w:val="24"/>
        </w:rPr>
      </w:pPr>
    </w:p>
    <w:p w14:paraId="7C5DBCDC" w14:textId="77777777" w:rsidR="00D675F0" w:rsidRDefault="00D675F0" w:rsidP="00704A53">
      <w:pPr>
        <w:ind w:left="3600" w:hanging="720"/>
        <w:rPr>
          <w:sz w:val="24"/>
        </w:rPr>
      </w:pPr>
      <w:r>
        <w:rPr>
          <w:sz w:val="24"/>
        </w:rPr>
        <w:t>(3)</w:t>
      </w:r>
      <w:r>
        <w:rPr>
          <w:sz w:val="24"/>
        </w:rPr>
        <w:tab/>
        <w:t>The entry was for a purpose other than theft or damage to property.</w:t>
      </w:r>
    </w:p>
    <w:p w14:paraId="33233298" w14:textId="77777777" w:rsidR="00D675F0" w:rsidRDefault="00D675F0" w:rsidP="00704A53">
      <w:pPr>
        <w:ind w:left="2880" w:hanging="720"/>
        <w:rPr>
          <w:sz w:val="24"/>
        </w:rPr>
      </w:pPr>
    </w:p>
    <w:p w14:paraId="6858AFA2" w14:textId="77777777" w:rsidR="00D675F0" w:rsidRDefault="00D675F0" w:rsidP="00704A53">
      <w:pPr>
        <w:ind w:left="2160"/>
        <w:rPr>
          <w:sz w:val="24"/>
        </w:rPr>
      </w:pPr>
      <w:r>
        <w:rPr>
          <w:sz w:val="24"/>
        </w:rPr>
        <w:t>g.</w:t>
      </w:r>
      <w:r>
        <w:rPr>
          <w:sz w:val="24"/>
        </w:rPr>
        <w:tab/>
        <w:t>Trespassed Shoplifters</w:t>
      </w:r>
    </w:p>
    <w:p w14:paraId="2D56BF75" w14:textId="77777777" w:rsidR="00D675F0" w:rsidRDefault="00D675F0" w:rsidP="00704A53">
      <w:pPr>
        <w:rPr>
          <w:sz w:val="24"/>
        </w:rPr>
      </w:pPr>
    </w:p>
    <w:p w14:paraId="73FBAAAA" w14:textId="77777777" w:rsidR="00D675F0" w:rsidRDefault="00D675F0" w:rsidP="00704A53">
      <w:pPr>
        <w:ind w:left="2880"/>
        <w:rPr>
          <w:sz w:val="24"/>
        </w:rPr>
      </w:pPr>
      <w:r>
        <w:rPr>
          <w:sz w:val="24"/>
        </w:rPr>
        <w:t xml:space="preserve">Where a person receives a written </w:t>
      </w:r>
      <w:r w:rsidR="00B03E23">
        <w:rPr>
          <w:sz w:val="24"/>
        </w:rPr>
        <w:t>trespass</w:t>
      </w:r>
      <w:r>
        <w:rPr>
          <w:sz w:val="24"/>
        </w:rPr>
        <w:t xml:space="preserve"> from a merchant, then returns to the same merchant within the period of </w:t>
      </w:r>
      <w:r w:rsidR="00B03E23">
        <w:rPr>
          <w:sz w:val="24"/>
        </w:rPr>
        <w:t>trespass</w:t>
      </w:r>
      <w:r>
        <w:rPr>
          <w:sz w:val="24"/>
        </w:rPr>
        <w:t xml:space="preserve"> and is detained for shoplifting, that person shall ordinarily be directed for original filing in municipal or district court for theft and/or trespass charges if the amount of the theft is less than or equal to $</w:t>
      </w:r>
      <w:r w:rsidR="005528CF">
        <w:rPr>
          <w:sz w:val="24"/>
        </w:rPr>
        <w:t>2</w:t>
      </w:r>
      <w:r>
        <w:rPr>
          <w:sz w:val="24"/>
        </w:rPr>
        <w:t>,000.</w:t>
      </w:r>
    </w:p>
    <w:p w14:paraId="18CF40AF" w14:textId="77777777" w:rsidR="00D675F0" w:rsidRDefault="00D675F0" w:rsidP="00704A53">
      <w:pPr>
        <w:ind w:left="2880"/>
        <w:rPr>
          <w:sz w:val="24"/>
        </w:rPr>
      </w:pPr>
    </w:p>
    <w:p w14:paraId="61F1360A" w14:textId="77777777" w:rsidR="00D675F0" w:rsidRDefault="00D675F0" w:rsidP="00704A53">
      <w:pPr>
        <w:ind w:left="2880"/>
        <w:rPr>
          <w:sz w:val="24"/>
        </w:rPr>
      </w:pPr>
      <w:r>
        <w:rPr>
          <w:sz w:val="24"/>
        </w:rPr>
        <w:t xml:space="preserve">Where a person receives a written </w:t>
      </w:r>
      <w:r w:rsidR="00B03E23">
        <w:rPr>
          <w:sz w:val="24"/>
        </w:rPr>
        <w:t>trespass</w:t>
      </w:r>
      <w:r>
        <w:rPr>
          <w:sz w:val="24"/>
        </w:rPr>
        <w:t xml:space="preserve"> from a merchant, then returns to the same merchant within the period of </w:t>
      </w:r>
      <w:r w:rsidR="00B03E23">
        <w:rPr>
          <w:sz w:val="24"/>
        </w:rPr>
        <w:t>trespass</w:t>
      </w:r>
      <w:r>
        <w:rPr>
          <w:sz w:val="24"/>
        </w:rPr>
        <w:t xml:space="preserve"> and is detained for shoplifting, that person shall ordinarily be directed for expedited filing for theft charges if the amount of the theft is between $</w:t>
      </w:r>
      <w:r w:rsidR="005528CF">
        <w:rPr>
          <w:sz w:val="24"/>
        </w:rPr>
        <w:t>2</w:t>
      </w:r>
      <w:r>
        <w:rPr>
          <w:sz w:val="24"/>
        </w:rPr>
        <w:t>,00</w:t>
      </w:r>
      <w:r w:rsidR="005528CF">
        <w:rPr>
          <w:sz w:val="24"/>
        </w:rPr>
        <w:t>0</w:t>
      </w:r>
      <w:r>
        <w:rPr>
          <w:sz w:val="24"/>
        </w:rPr>
        <w:t xml:space="preserve"> and $</w:t>
      </w:r>
      <w:r w:rsidR="005528CF">
        <w:rPr>
          <w:sz w:val="24"/>
        </w:rPr>
        <w:t>7,</w:t>
      </w:r>
      <w:r>
        <w:rPr>
          <w:sz w:val="24"/>
        </w:rPr>
        <w:t>500.</w:t>
      </w:r>
    </w:p>
    <w:p w14:paraId="7DB30DDF" w14:textId="77777777" w:rsidR="00D675F0" w:rsidRDefault="00D675F0" w:rsidP="00704A53">
      <w:pPr>
        <w:ind w:left="2880"/>
        <w:rPr>
          <w:sz w:val="24"/>
        </w:rPr>
      </w:pPr>
    </w:p>
    <w:p w14:paraId="592827F6" w14:textId="77777777" w:rsidR="00D675F0" w:rsidRDefault="00D675F0" w:rsidP="00704A53">
      <w:pPr>
        <w:ind w:left="2880"/>
        <w:rPr>
          <w:sz w:val="24"/>
        </w:rPr>
      </w:pPr>
      <w:r>
        <w:rPr>
          <w:sz w:val="24"/>
        </w:rPr>
        <w:t>Notwithstanding the above, felony charges may be filed where the defendant’s criminal history or police intelligence indicates the defendant is part of organized illegal activity, is a prolific offender, or is otherwise a significant problem in the community</w:t>
      </w:r>
      <w:r w:rsidR="00B03E23">
        <w:rPr>
          <w:sz w:val="24"/>
        </w:rPr>
        <w:t>.  There must be sufficient proof of identity for both the initial trespass and the subsequent trespass violation.</w:t>
      </w:r>
    </w:p>
    <w:p w14:paraId="7491DD42" w14:textId="77777777" w:rsidR="00E41B45" w:rsidRDefault="00E41B45" w:rsidP="00E41B45">
      <w:pPr>
        <w:rPr>
          <w:sz w:val="24"/>
        </w:rPr>
      </w:pPr>
    </w:p>
    <w:p w14:paraId="1AE22577" w14:textId="77777777" w:rsidR="00E41B45" w:rsidRDefault="00E41B45" w:rsidP="00E41B45">
      <w:pPr>
        <w:ind w:left="1440" w:firstLine="720"/>
        <w:rPr>
          <w:color w:val="FF0000"/>
          <w:sz w:val="24"/>
          <w:szCs w:val="24"/>
        </w:rPr>
      </w:pPr>
      <w:r>
        <w:rPr>
          <w:sz w:val="24"/>
          <w:szCs w:val="24"/>
        </w:rPr>
        <w:t xml:space="preserve">h. </w:t>
      </w:r>
      <w:r>
        <w:rPr>
          <w:sz w:val="24"/>
          <w:szCs w:val="24"/>
        </w:rPr>
        <w:tab/>
        <w:t>Burglary Arising Out of Public Assembly</w:t>
      </w:r>
      <w:r w:rsidRPr="00920D39">
        <w:rPr>
          <w:color w:val="FF0000"/>
          <w:sz w:val="24"/>
          <w:szCs w:val="24"/>
        </w:rPr>
        <w:t xml:space="preserve"> </w:t>
      </w:r>
    </w:p>
    <w:p w14:paraId="70C3FCB3" w14:textId="77777777" w:rsidR="00E41B45" w:rsidRPr="00920D39" w:rsidRDefault="00E41B45" w:rsidP="00E41B45">
      <w:pPr>
        <w:ind w:left="1440" w:firstLine="720"/>
        <w:rPr>
          <w:color w:val="FF0000"/>
          <w:sz w:val="24"/>
          <w:szCs w:val="24"/>
        </w:rPr>
      </w:pPr>
    </w:p>
    <w:p w14:paraId="29C26141" w14:textId="77777777" w:rsidR="00E41B45" w:rsidRPr="002F639B" w:rsidRDefault="00E41B45" w:rsidP="00E41B45">
      <w:pPr>
        <w:rPr>
          <w:sz w:val="24"/>
          <w:szCs w:val="24"/>
        </w:rPr>
      </w:pPr>
      <w:r w:rsidRPr="002F639B">
        <w:rPr>
          <w:sz w:val="24"/>
          <w:szCs w:val="24"/>
        </w:rPr>
        <w:tab/>
      </w:r>
      <w:r>
        <w:rPr>
          <w:sz w:val="24"/>
          <w:szCs w:val="24"/>
        </w:rPr>
        <w:tab/>
      </w:r>
      <w:r>
        <w:rPr>
          <w:sz w:val="24"/>
          <w:szCs w:val="24"/>
        </w:rPr>
        <w:tab/>
      </w:r>
      <w:r>
        <w:rPr>
          <w:sz w:val="24"/>
          <w:szCs w:val="24"/>
        </w:rPr>
        <w:tab/>
        <w:t>(1)</w:t>
      </w:r>
      <w:r>
        <w:rPr>
          <w:sz w:val="24"/>
          <w:szCs w:val="24"/>
        </w:rPr>
        <w:tab/>
      </w:r>
      <w:r w:rsidRPr="002F639B">
        <w:rPr>
          <w:sz w:val="24"/>
          <w:szCs w:val="24"/>
        </w:rPr>
        <w:t>Definition and General Considerations</w:t>
      </w:r>
    </w:p>
    <w:p w14:paraId="2119C8C4" w14:textId="77777777" w:rsidR="00E41B45" w:rsidRDefault="00E41B45" w:rsidP="00E41B45">
      <w:pPr>
        <w:ind w:left="3600"/>
        <w:rPr>
          <w:sz w:val="24"/>
          <w:szCs w:val="24"/>
        </w:rPr>
      </w:pPr>
    </w:p>
    <w:p w14:paraId="7537CBFC" w14:textId="77777777" w:rsidR="00E41B45" w:rsidRPr="002F639B" w:rsidRDefault="00E41B45" w:rsidP="00E41B45">
      <w:pPr>
        <w:ind w:left="3600"/>
        <w:rPr>
          <w:sz w:val="24"/>
          <w:szCs w:val="24"/>
        </w:rPr>
      </w:pPr>
      <w:r w:rsidRPr="002F639B">
        <w:rPr>
          <w:sz w:val="24"/>
          <w:szCs w:val="24"/>
        </w:rPr>
        <w:t xml:space="preserve">The King County Prosecuting Attorney’s Office (PAO) recognizes and supports the rights guaranteed by the First Amendment to free speech, peaceful assembly, </w:t>
      </w:r>
      <w:r>
        <w:rPr>
          <w:sz w:val="24"/>
          <w:szCs w:val="24"/>
        </w:rPr>
        <w:t xml:space="preserve">demonstrations, </w:t>
      </w:r>
      <w:r w:rsidRPr="002F639B">
        <w:rPr>
          <w:sz w:val="24"/>
          <w:szCs w:val="24"/>
        </w:rPr>
        <w:t>and protest.</w:t>
      </w:r>
      <w:r>
        <w:rPr>
          <w:sz w:val="24"/>
          <w:szCs w:val="24"/>
        </w:rPr>
        <w:t xml:space="preserve"> </w:t>
      </w:r>
      <w:r w:rsidRPr="002F639B">
        <w:rPr>
          <w:sz w:val="24"/>
          <w:szCs w:val="24"/>
        </w:rPr>
        <w:t xml:space="preserve">Nonviolent </w:t>
      </w:r>
      <w:r>
        <w:rPr>
          <w:sz w:val="24"/>
          <w:szCs w:val="24"/>
        </w:rPr>
        <w:t>demonstrators</w:t>
      </w:r>
      <w:r w:rsidRPr="002F639B">
        <w:rPr>
          <w:sz w:val="24"/>
          <w:szCs w:val="24"/>
        </w:rPr>
        <w:t xml:space="preserve"> are distinguished from offenders who commit crimes during </w:t>
      </w:r>
      <w:r>
        <w:rPr>
          <w:sz w:val="24"/>
          <w:szCs w:val="24"/>
        </w:rPr>
        <w:t xml:space="preserve">a public assembly, such as the widespread stealing of goods and property damage to businesses. </w:t>
      </w:r>
      <w:r w:rsidRPr="002F639B">
        <w:rPr>
          <w:sz w:val="24"/>
          <w:szCs w:val="24"/>
        </w:rPr>
        <w:t>In determining whether to prosecute these offenders, the PAO will carefully consider the offender’s actions, the extent of the victim’s loss, the offender’s criminal history, and the unique circumstances in which the crime arose.</w:t>
      </w:r>
      <w:r>
        <w:rPr>
          <w:sz w:val="24"/>
          <w:szCs w:val="24"/>
        </w:rPr>
        <w:t xml:space="preserve"> Public assembly includes, but is not limited to, instances where a group of people gather together for the following purposes: social, recreational, religious or political activities.  </w:t>
      </w:r>
    </w:p>
    <w:p w14:paraId="78997901" w14:textId="77777777" w:rsidR="00E41B45" w:rsidRDefault="00E41B45" w:rsidP="00E41B45">
      <w:pPr>
        <w:ind w:left="3600"/>
        <w:rPr>
          <w:sz w:val="24"/>
          <w:szCs w:val="24"/>
        </w:rPr>
      </w:pPr>
    </w:p>
    <w:p w14:paraId="32C4224F" w14:textId="77777777" w:rsidR="00E41B45" w:rsidRDefault="00E41B45" w:rsidP="00E41B45">
      <w:pPr>
        <w:ind w:left="3600"/>
        <w:rPr>
          <w:sz w:val="24"/>
          <w:szCs w:val="24"/>
        </w:rPr>
      </w:pPr>
      <w:r w:rsidRPr="002F639B">
        <w:rPr>
          <w:sz w:val="24"/>
          <w:szCs w:val="24"/>
        </w:rPr>
        <w:t xml:space="preserve">Public </w:t>
      </w:r>
      <w:r>
        <w:rPr>
          <w:sz w:val="24"/>
          <w:szCs w:val="24"/>
        </w:rPr>
        <w:t>assemblies</w:t>
      </w:r>
      <w:r w:rsidRPr="002F639B">
        <w:rPr>
          <w:sz w:val="24"/>
          <w:szCs w:val="24"/>
        </w:rPr>
        <w:t xml:space="preserve"> are dynamic, fluid situations that </w:t>
      </w:r>
      <w:r>
        <w:rPr>
          <w:sz w:val="24"/>
          <w:szCs w:val="24"/>
        </w:rPr>
        <w:t>can be</w:t>
      </w:r>
      <w:r w:rsidRPr="002F639B">
        <w:rPr>
          <w:sz w:val="24"/>
          <w:szCs w:val="24"/>
        </w:rPr>
        <w:t xml:space="preserve"> emotionally charged and tense.</w:t>
      </w:r>
      <w:r>
        <w:rPr>
          <w:sz w:val="24"/>
          <w:szCs w:val="24"/>
        </w:rPr>
        <w:t xml:space="preserve"> </w:t>
      </w:r>
      <w:r w:rsidRPr="002F639B">
        <w:rPr>
          <w:sz w:val="24"/>
          <w:szCs w:val="24"/>
        </w:rPr>
        <w:t xml:space="preserve">Crimes committed during public </w:t>
      </w:r>
      <w:r>
        <w:rPr>
          <w:sz w:val="24"/>
          <w:szCs w:val="24"/>
        </w:rPr>
        <w:t>assemblies</w:t>
      </w:r>
      <w:r w:rsidRPr="002F639B">
        <w:rPr>
          <w:sz w:val="24"/>
          <w:szCs w:val="24"/>
        </w:rPr>
        <w:t xml:space="preserve"> are frequently captured on video from multiple vantage points, including officers’ body-worn and in-car video, citizens’ phones, and security cameras.</w:t>
      </w:r>
      <w:r>
        <w:rPr>
          <w:sz w:val="24"/>
          <w:szCs w:val="24"/>
        </w:rPr>
        <w:t xml:space="preserve"> T</w:t>
      </w:r>
      <w:r w:rsidRPr="002F639B">
        <w:rPr>
          <w:sz w:val="24"/>
          <w:szCs w:val="24"/>
        </w:rPr>
        <w:t xml:space="preserve">he </w:t>
      </w:r>
      <w:r w:rsidRPr="002F639B">
        <w:rPr>
          <w:sz w:val="24"/>
          <w:szCs w:val="24"/>
        </w:rPr>
        <w:lastRenderedPageBreak/>
        <w:t>PAO will review all available video evidence from law enforcement and any other known sources prior to filing charges.</w:t>
      </w:r>
      <w:r>
        <w:rPr>
          <w:sz w:val="24"/>
          <w:szCs w:val="24"/>
        </w:rPr>
        <w:t xml:space="preserve"> </w:t>
      </w:r>
      <w:r w:rsidRPr="002F639B">
        <w:rPr>
          <w:sz w:val="24"/>
          <w:szCs w:val="24"/>
        </w:rPr>
        <w:t xml:space="preserve">The PAO will consider the actions of everyone involved, including the offender, law enforcement, fellow </w:t>
      </w:r>
      <w:r>
        <w:rPr>
          <w:sz w:val="24"/>
          <w:szCs w:val="24"/>
        </w:rPr>
        <w:t>demonstrators</w:t>
      </w:r>
      <w:r w:rsidRPr="002F639B">
        <w:rPr>
          <w:sz w:val="24"/>
          <w:szCs w:val="24"/>
        </w:rPr>
        <w:t xml:space="preserve">, and onlookers to ensure fair and just prosecution. </w:t>
      </w:r>
    </w:p>
    <w:p w14:paraId="29650FC9" w14:textId="77777777" w:rsidR="00E41B45" w:rsidRDefault="00E41B45" w:rsidP="00E41B45">
      <w:pPr>
        <w:rPr>
          <w:sz w:val="24"/>
          <w:szCs w:val="24"/>
        </w:rPr>
      </w:pPr>
      <w:r>
        <w:rPr>
          <w:sz w:val="24"/>
          <w:szCs w:val="24"/>
        </w:rPr>
        <w:tab/>
      </w:r>
      <w:r>
        <w:rPr>
          <w:sz w:val="24"/>
          <w:szCs w:val="24"/>
        </w:rPr>
        <w:tab/>
      </w:r>
      <w:r>
        <w:rPr>
          <w:sz w:val="24"/>
          <w:szCs w:val="24"/>
        </w:rPr>
        <w:tab/>
      </w:r>
      <w:r>
        <w:rPr>
          <w:sz w:val="24"/>
          <w:szCs w:val="24"/>
        </w:rPr>
        <w:tab/>
      </w:r>
    </w:p>
    <w:p w14:paraId="251B58C1" w14:textId="77777777" w:rsidR="00E41B45" w:rsidRPr="002F639B" w:rsidRDefault="00E41B45" w:rsidP="00E41B45">
      <w:pPr>
        <w:ind w:left="2160" w:firstLine="720"/>
        <w:rPr>
          <w:sz w:val="24"/>
          <w:szCs w:val="24"/>
        </w:rPr>
      </w:pPr>
      <w:r>
        <w:rPr>
          <w:sz w:val="24"/>
          <w:szCs w:val="24"/>
        </w:rPr>
        <w:t>(2)</w:t>
      </w:r>
      <w:r>
        <w:rPr>
          <w:sz w:val="24"/>
          <w:szCs w:val="24"/>
        </w:rPr>
        <w:tab/>
      </w:r>
      <w:r w:rsidRPr="002F639B">
        <w:rPr>
          <w:sz w:val="24"/>
          <w:szCs w:val="24"/>
        </w:rPr>
        <w:t>Specific Considerations</w:t>
      </w:r>
    </w:p>
    <w:p w14:paraId="2528A993" w14:textId="77777777" w:rsidR="00E41B45" w:rsidRDefault="00E41B45" w:rsidP="00E41B45">
      <w:pPr>
        <w:ind w:left="3600"/>
        <w:rPr>
          <w:sz w:val="24"/>
          <w:szCs w:val="24"/>
        </w:rPr>
      </w:pPr>
    </w:p>
    <w:p w14:paraId="23FE2E7E" w14:textId="77777777" w:rsidR="00E41B45" w:rsidRDefault="00E41B45" w:rsidP="00E41B45">
      <w:pPr>
        <w:ind w:left="3600"/>
        <w:rPr>
          <w:sz w:val="24"/>
          <w:szCs w:val="24"/>
        </w:rPr>
      </w:pPr>
      <w:r w:rsidRPr="0099723E">
        <w:rPr>
          <w:sz w:val="24"/>
          <w:szCs w:val="24"/>
        </w:rPr>
        <w:t>While recognizing that there are multiple factual scenarios arising out of</w:t>
      </w:r>
      <w:r>
        <w:rPr>
          <w:sz w:val="24"/>
          <w:szCs w:val="24"/>
        </w:rPr>
        <w:t xml:space="preserve"> public assembly cases</w:t>
      </w:r>
      <w:r w:rsidRPr="0099723E">
        <w:rPr>
          <w:sz w:val="24"/>
          <w:szCs w:val="24"/>
        </w:rPr>
        <w:t>, we have identified the following specific considerations to guide our charging decisions.</w:t>
      </w:r>
      <w:r>
        <w:rPr>
          <w:sz w:val="24"/>
          <w:szCs w:val="24"/>
        </w:rPr>
        <w:t xml:space="preserve"> </w:t>
      </w:r>
      <w:r w:rsidRPr="0099723E">
        <w:rPr>
          <w:sz w:val="24"/>
          <w:szCs w:val="24"/>
        </w:rPr>
        <w:t xml:space="preserve">These standards do not apply to </w:t>
      </w:r>
      <w:r>
        <w:rPr>
          <w:sz w:val="24"/>
          <w:szCs w:val="24"/>
        </w:rPr>
        <w:t>instances</w:t>
      </w:r>
      <w:r w:rsidRPr="0099723E">
        <w:rPr>
          <w:sz w:val="24"/>
          <w:szCs w:val="24"/>
        </w:rPr>
        <w:t xml:space="preserve"> far from the center of a </w:t>
      </w:r>
      <w:r>
        <w:rPr>
          <w:sz w:val="24"/>
          <w:szCs w:val="24"/>
        </w:rPr>
        <w:t>public assembly event</w:t>
      </w:r>
      <w:r w:rsidRPr="0099723E">
        <w:rPr>
          <w:sz w:val="24"/>
          <w:szCs w:val="24"/>
        </w:rPr>
        <w:t>.</w:t>
      </w:r>
      <w:r>
        <w:rPr>
          <w:sz w:val="24"/>
          <w:szCs w:val="24"/>
        </w:rPr>
        <w:t xml:space="preserve"> An instance is considered far from the center of a public assembly event if there appears to be no legitimate nexus to the public assembly. </w:t>
      </w:r>
    </w:p>
    <w:p w14:paraId="694A5330" w14:textId="77777777" w:rsidR="00E41B45" w:rsidRDefault="00E41B45" w:rsidP="00E41B45">
      <w:pPr>
        <w:ind w:left="3600"/>
        <w:rPr>
          <w:sz w:val="24"/>
          <w:szCs w:val="24"/>
        </w:rPr>
      </w:pPr>
    </w:p>
    <w:p w14:paraId="63665A36" w14:textId="77777777" w:rsidR="00E41B45" w:rsidRPr="0099723E" w:rsidRDefault="00E41B45" w:rsidP="001F4120">
      <w:pPr>
        <w:pStyle w:val="ListParagraph"/>
        <w:numPr>
          <w:ilvl w:val="0"/>
          <w:numId w:val="289"/>
        </w:numPr>
        <w:spacing w:after="160" w:line="259" w:lineRule="auto"/>
        <w:contextualSpacing/>
        <w:rPr>
          <w:sz w:val="24"/>
          <w:szCs w:val="24"/>
        </w:rPr>
      </w:pPr>
      <w:r w:rsidRPr="0099723E">
        <w:rPr>
          <w:sz w:val="24"/>
          <w:szCs w:val="24"/>
          <w:u w:val="single"/>
        </w:rPr>
        <w:t>Breached Business</w:t>
      </w:r>
      <w:r w:rsidRPr="0099723E">
        <w:rPr>
          <w:sz w:val="24"/>
          <w:szCs w:val="24"/>
        </w:rPr>
        <w:t xml:space="preserve"> -</w:t>
      </w:r>
      <w:r>
        <w:rPr>
          <w:sz w:val="24"/>
          <w:szCs w:val="24"/>
        </w:rPr>
        <w:t xml:space="preserve"> </w:t>
      </w:r>
      <w:r w:rsidRPr="0099723E">
        <w:rPr>
          <w:sz w:val="24"/>
          <w:szCs w:val="24"/>
        </w:rPr>
        <w:t xml:space="preserve">If there is sufficient evidence </w:t>
      </w:r>
    </w:p>
    <w:p w14:paraId="689FBA88" w14:textId="77777777" w:rsidR="00E41B45" w:rsidRDefault="00E41B45" w:rsidP="00E41B45">
      <w:pPr>
        <w:pStyle w:val="ListParagraph"/>
        <w:ind w:left="4320"/>
        <w:rPr>
          <w:sz w:val="24"/>
          <w:szCs w:val="24"/>
        </w:rPr>
      </w:pPr>
      <w:r w:rsidRPr="0099723E">
        <w:rPr>
          <w:sz w:val="24"/>
          <w:szCs w:val="24"/>
        </w:rPr>
        <w:t>that the suspect was the person who breached the closed business by breaking down the door, shattering the window, tearing down plywood, or other means of initiating the unlawful entry, then the State should file Burglary in the Second Degree (</w:t>
      </w:r>
      <w:hyperlink r:id="rId426" w:history="1">
        <w:r w:rsidRPr="0099723E">
          <w:rPr>
            <w:rStyle w:val="Hyperlink"/>
            <w:sz w:val="24"/>
            <w:szCs w:val="24"/>
          </w:rPr>
          <w:t>RCW 9A.52.030</w:t>
        </w:r>
      </w:hyperlink>
      <w:r w:rsidRPr="0099723E">
        <w:rPr>
          <w:sz w:val="24"/>
          <w:szCs w:val="24"/>
        </w:rPr>
        <w:t>).</w:t>
      </w:r>
      <w:r>
        <w:rPr>
          <w:sz w:val="24"/>
          <w:szCs w:val="24"/>
        </w:rPr>
        <w:t xml:space="preserve"> </w:t>
      </w:r>
      <w:r w:rsidRPr="001C768A">
        <w:rPr>
          <w:sz w:val="24"/>
          <w:szCs w:val="24"/>
        </w:rPr>
        <w:t>The suspect need not be in possession of property from the business if there is sufficient evidence that the suspect</w:t>
      </w:r>
      <w:r>
        <w:rPr>
          <w:sz w:val="24"/>
          <w:szCs w:val="24"/>
        </w:rPr>
        <w:t>, or their accomplice,</w:t>
      </w:r>
      <w:r w:rsidRPr="001C768A">
        <w:rPr>
          <w:sz w:val="24"/>
          <w:szCs w:val="24"/>
        </w:rPr>
        <w:t xml:space="preserve"> intended to commit a crime inside of the business.</w:t>
      </w:r>
      <w:r>
        <w:rPr>
          <w:sz w:val="24"/>
          <w:szCs w:val="24"/>
        </w:rPr>
        <w:t xml:space="preserve"> </w:t>
      </w:r>
    </w:p>
    <w:p w14:paraId="52C3E958" w14:textId="77777777" w:rsidR="00E41B45" w:rsidRDefault="00E41B45" w:rsidP="00E41B45">
      <w:pPr>
        <w:pStyle w:val="ListParagraph"/>
        <w:ind w:left="4320"/>
        <w:rPr>
          <w:sz w:val="24"/>
          <w:szCs w:val="24"/>
        </w:rPr>
      </w:pPr>
    </w:p>
    <w:p w14:paraId="40DBAB10" w14:textId="77777777" w:rsidR="00E41B45" w:rsidRDefault="00E41B45" w:rsidP="001F4120">
      <w:pPr>
        <w:pStyle w:val="ListParagraph"/>
        <w:numPr>
          <w:ilvl w:val="0"/>
          <w:numId w:val="289"/>
        </w:numPr>
        <w:spacing w:after="160" w:line="259" w:lineRule="auto"/>
        <w:contextualSpacing/>
        <w:rPr>
          <w:sz w:val="24"/>
          <w:szCs w:val="24"/>
        </w:rPr>
      </w:pPr>
      <w:r w:rsidRPr="0099723E">
        <w:rPr>
          <w:sz w:val="24"/>
          <w:szCs w:val="24"/>
          <w:u w:val="single"/>
        </w:rPr>
        <w:t>Suspect Inside Business and Unknown Entry</w:t>
      </w:r>
      <w:r w:rsidRPr="0099723E">
        <w:rPr>
          <w:sz w:val="24"/>
          <w:szCs w:val="24"/>
        </w:rPr>
        <w:t>– If there is sufficient evidence that the suspect entered the closed business after a non-accomplice breached it</w:t>
      </w:r>
      <w:r>
        <w:rPr>
          <w:sz w:val="24"/>
          <w:szCs w:val="24"/>
        </w:rPr>
        <w:t>, or</w:t>
      </w:r>
      <w:r w:rsidRPr="0099723E">
        <w:rPr>
          <w:sz w:val="24"/>
          <w:szCs w:val="24"/>
        </w:rPr>
        <w:t xml:space="preserve"> it is unknown how the suspect gained entry, then the next consideration is whether the suspect is in possession of property taken from that business or caused damage to that business: </w:t>
      </w:r>
    </w:p>
    <w:p w14:paraId="463E5356" w14:textId="77777777" w:rsidR="00E41B45" w:rsidRDefault="00E41B45" w:rsidP="00E41B45">
      <w:pPr>
        <w:ind w:left="5040" w:hanging="720"/>
        <w:rPr>
          <w:sz w:val="24"/>
          <w:szCs w:val="24"/>
        </w:rPr>
      </w:pPr>
      <w:r>
        <w:rPr>
          <w:sz w:val="24"/>
          <w:szCs w:val="24"/>
        </w:rPr>
        <w:t xml:space="preserve">i. </w:t>
      </w:r>
      <w:r>
        <w:rPr>
          <w:sz w:val="24"/>
          <w:szCs w:val="24"/>
        </w:rPr>
        <w:tab/>
      </w:r>
      <w:r w:rsidRPr="00712426">
        <w:rPr>
          <w:sz w:val="24"/>
          <w:szCs w:val="24"/>
          <w:u w:val="single"/>
        </w:rPr>
        <w:t>No Property and no damage</w:t>
      </w:r>
      <w:r w:rsidRPr="00712426">
        <w:rPr>
          <w:sz w:val="24"/>
          <w:szCs w:val="24"/>
        </w:rPr>
        <w:t xml:space="preserve"> – If the suspect is inside the </w:t>
      </w:r>
      <w:r w:rsidRPr="001C768A">
        <w:rPr>
          <w:sz w:val="24"/>
          <w:szCs w:val="24"/>
        </w:rPr>
        <w:t>closed</w:t>
      </w:r>
      <w:r>
        <w:rPr>
          <w:sz w:val="24"/>
          <w:szCs w:val="24"/>
        </w:rPr>
        <w:t xml:space="preserve"> </w:t>
      </w:r>
      <w:r w:rsidRPr="00712426">
        <w:rPr>
          <w:sz w:val="24"/>
          <w:szCs w:val="24"/>
        </w:rPr>
        <w:t>business, does not possess any property</w:t>
      </w:r>
      <w:r>
        <w:rPr>
          <w:sz w:val="24"/>
          <w:szCs w:val="24"/>
        </w:rPr>
        <w:t xml:space="preserve"> from</w:t>
      </w:r>
      <w:r w:rsidRPr="00712426">
        <w:rPr>
          <w:sz w:val="24"/>
          <w:szCs w:val="24"/>
        </w:rPr>
        <w:t xml:space="preserve"> the business, and there is no evidence that the suspect caused any damage to the business, then the State should decline the case to municipal or district court for consideration of filing </w:t>
      </w:r>
      <w:r w:rsidRPr="00712426">
        <w:rPr>
          <w:sz w:val="24"/>
          <w:szCs w:val="24"/>
        </w:rPr>
        <w:lastRenderedPageBreak/>
        <w:t>Criminal Trespass in the First Degree (</w:t>
      </w:r>
      <w:hyperlink r:id="rId427" w:history="1">
        <w:r w:rsidRPr="00712426">
          <w:rPr>
            <w:rStyle w:val="Hyperlink"/>
            <w:sz w:val="24"/>
            <w:szCs w:val="24"/>
          </w:rPr>
          <w:t>RCW 9A.52.070</w:t>
        </w:r>
      </w:hyperlink>
      <w:r w:rsidRPr="00712426">
        <w:rPr>
          <w:sz w:val="24"/>
          <w:szCs w:val="24"/>
        </w:rPr>
        <w:t>).</w:t>
      </w:r>
    </w:p>
    <w:p w14:paraId="600FF1DE" w14:textId="77777777" w:rsidR="00E41B45" w:rsidRDefault="00E41B45" w:rsidP="00E41B45">
      <w:pPr>
        <w:ind w:left="5040" w:hanging="720"/>
        <w:rPr>
          <w:color w:val="FF0000"/>
          <w:sz w:val="24"/>
          <w:szCs w:val="24"/>
        </w:rPr>
      </w:pPr>
    </w:p>
    <w:p w14:paraId="5EBEB381" w14:textId="77777777" w:rsidR="00E41B45" w:rsidRDefault="00E41B45" w:rsidP="00E41B45">
      <w:pPr>
        <w:ind w:left="5040" w:hanging="720"/>
        <w:rPr>
          <w:sz w:val="24"/>
          <w:szCs w:val="24"/>
        </w:rPr>
      </w:pPr>
      <w:r w:rsidRPr="00E41B45">
        <w:rPr>
          <w:color w:val="000000"/>
          <w:sz w:val="24"/>
          <w:szCs w:val="24"/>
        </w:rPr>
        <w:t xml:space="preserve">ii. </w:t>
      </w:r>
      <w:r w:rsidRPr="00E41B45">
        <w:rPr>
          <w:color w:val="000000"/>
          <w:sz w:val="24"/>
          <w:szCs w:val="24"/>
        </w:rPr>
        <w:tab/>
      </w:r>
      <w:r w:rsidRPr="00E41B45">
        <w:rPr>
          <w:color w:val="000000"/>
          <w:sz w:val="24"/>
          <w:szCs w:val="24"/>
          <w:u w:val="single"/>
        </w:rPr>
        <w:t>De Minimis property theft/damage</w:t>
      </w:r>
      <w:r w:rsidRPr="00E41B45">
        <w:rPr>
          <w:color w:val="000000"/>
          <w:sz w:val="24"/>
          <w:szCs w:val="24"/>
        </w:rPr>
        <w:t xml:space="preserve"> – If the suspect is inside the closed business and possesses a de minimis amount of property taken from the business, or caused a de minimis amount of damage to the business, then the State should decline the case to </w:t>
      </w:r>
      <w:r w:rsidRPr="00712426">
        <w:rPr>
          <w:sz w:val="24"/>
          <w:szCs w:val="24"/>
        </w:rPr>
        <w:t>municipal or district court for consideration of filing Criminal Trespass in the First Degree (</w:t>
      </w:r>
      <w:hyperlink r:id="rId428" w:history="1">
        <w:r w:rsidRPr="00712426">
          <w:rPr>
            <w:rStyle w:val="Hyperlink"/>
            <w:sz w:val="24"/>
            <w:szCs w:val="24"/>
          </w:rPr>
          <w:t>RCW 9A.52.070</w:t>
        </w:r>
      </w:hyperlink>
      <w:r w:rsidRPr="00712426">
        <w:rPr>
          <w:sz w:val="24"/>
          <w:szCs w:val="24"/>
        </w:rPr>
        <w:t>), Theft in the Third Degree (</w:t>
      </w:r>
      <w:hyperlink r:id="rId429" w:history="1">
        <w:r w:rsidRPr="00712426">
          <w:rPr>
            <w:rStyle w:val="Hyperlink"/>
            <w:sz w:val="24"/>
            <w:szCs w:val="24"/>
          </w:rPr>
          <w:t>RCW 9A.56.050</w:t>
        </w:r>
      </w:hyperlink>
      <w:r w:rsidRPr="00712426">
        <w:rPr>
          <w:sz w:val="24"/>
          <w:szCs w:val="24"/>
        </w:rPr>
        <w:t>), or Possession of Stolen Property in the Third Degree (</w:t>
      </w:r>
      <w:hyperlink r:id="rId430" w:history="1">
        <w:r w:rsidRPr="00712426">
          <w:rPr>
            <w:rStyle w:val="Hyperlink"/>
            <w:sz w:val="24"/>
            <w:szCs w:val="24"/>
          </w:rPr>
          <w:t>RCW 9A.56.170</w:t>
        </w:r>
      </w:hyperlink>
      <w:r>
        <w:rPr>
          <w:rStyle w:val="Hyperlink"/>
          <w:sz w:val="24"/>
          <w:szCs w:val="24"/>
        </w:rPr>
        <w:t>)</w:t>
      </w:r>
      <w:r>
        <w:rPr>
          <w:sz w:val="24"/>
          <w:szCs w:val="24"/>
        </w:rPr>
        <w:t xml:space="preserve">. </w:t>
      </w:r>
    </w:p>
    <w:p w14:paraId="54F93E3E" w14:textId="77777777" w:rsidR="00E41B45" w:rsidRDefault="00E41B45" w:rsidP="00E41B45">
      <w:pPr>
        <w:ind w:left="5040" w:hanging="720"/>
        <w:rPr>
          <w:sz w:val="24"/>
          <w:szCs w:val="24"/>
        </w:rPr>
      </w:pPr>
    </w:p>
    <w:p w14:paraId="78D5BD51" w14:textId="77777777" w:rsidR="00E41B45" w:rsidRPr="00E41B45" w:rsidRDefault="00E41B45" w:rsidP="00E41B45">
      <w:pPr>
        <w:ind w:left="5040" w:hanging="720"/>
        <w:rPr>
          <w:color w:val="000000"/>
          <w:sz w:val="24"/>
          <w:szCs w:val="24"/>
        </w:rPr>
      </w:pPr>
      <w:r w:rsidRPr="00E41B45">
        <w:rPr>
          <w:color w:val="000000"/>
          <w:sz w:val="24"/>
          <w:szCs w:val="24"/>
        </w:rPr>
        <w:t>iii.</w:t>
      </w:r>
      <w:r w:rsidRPr="00E41B45">
        <w:rPr>
          <w:color w:val="000000"/>
          <w:sz w:val="24"/>
          <w:szCs w:val="24"/>
        </w:rPr>
        <w:tab/>
      </w:r>
      <w:r w:rsidRPr="00E41B45">
        <w:rPr>
          <w:color w:val="000000"/>
          <w:sz w:val="24"/>
          <w:szCs w:val="24"/>
          <w:u w:val="single"/>
        </w:rPr>
        <w:t>More than de minimis theft/damage</w:t>
      </w:r>
      <w:r w:rsidRPr="00E41B45">
        <w:rPr>
          <w:color w:val="000000"/>
          <w:sz w:val="24"/>
          <w:szCs w:val="24"/>
        </w:rPr>
        <w:t xml:space="preserve"> – The State will file Burglary in the Second Degree </w:t>
      </w:r>
      <w:r w:rsidRPr="00712426">
        <w:rPr>
          <w:sz w:val="24"/>
          <w:szCs w:val="24"/>
        </w:rPr>
        <w:t>(</w:t>
      </w:r>
      <w:hyperlink r:id="rId431" w:history="1">
        <w:r w:rsidRPr="00712426">
          <w:rPr>
            <w:rStyle w:val="Hyperlink"/>
            <w:sz w:val="24"/>
            <w:szCs w:val="24"/>
          </w:rPr>
          <w:t>RCW 9A.52.030</w:t>
        </w:r>
      </w:hyperlink>
      <w:r w:rsidRPr="00712426">
        <w:rPr>
          <w:sz w:val="24"/>
          <w:szCs w:val="24"/>
        </w:rPr>
        <w:t>)</w:t>
      </w:r>
      <w:r>
        <w:rPr>
          <w:sz w:val="24"/>
          <w:szCs w:val="24"/>
        </w:rPr>
        <w:t xml:space="preserve"> if the offender committed any of the following acts: </w:t>
      </w:r>
    </w:p>
    <w:p w14:paraId="3ACCC2BD" w14:textId="77777777" w:rsidR="00E41B45" w:rsidRPr="00C55676" w:rsidRDefault="00E41B45" w:rsidP="001F4120">
      <w:pPr>
        <w:pStyle w:val="ListParagraph"/>
        <w:numPr>
          <w:ilvl w:val="0"/>
          <w:numId w:val="291"/>
        </w:numPr>
        <w:spacing w:after="160"/>
        <w:rPr>
          <w:sz w:val="24"/>
          <w:szCs w:val="24"/>
        </w:rPr>
      </w:pPr>
      <w:r w:rsidRPr="00C55676">
        <w:rPr>
          <w:sz w:val="24"/>
          <w:szCs w:val="24"/>
        </w:rPr>
        <w:t>Unlawfully entered one business and took or possessed property valued over $</w:t>
      </w:r>
      <w:r>
        <w:rPr>
          <w:sz w:val="24"/>
          <w:szCs w:val="24"/>
        </w:rPr>
        <w:t>1</w:t>
      </w:r>
      <w:r w:rsidRPr="00C55676">
        <w:rPr>
          <w:sz w:val="24"/>
          <w:szCs w:val="24"/>
        </w:rPr>
        <w:t>,000</w:t>
      </w:r>
      <w:r>
        <w:rPr>
          <w:sz w:val="24"/>
          <w:szCs w:val="24"/>
        </w:rPr>
        <w:t>;</w:t>
      </w:r>
    </w:p>
    <w:p w14:paraId="5C579F4E" w14:textId="77777777" w:rsidR="00E41B45" w:rsidRDefault="00E41B45" w:rsidP="001F4120">
      <w:pPr>
        <w:pStyle w:val="ListParagraph"/>
        <w:numPr>
          <w:ilvl w:val="0"/>
          <w:numId w:val="291"/>
        </w:numPr>
        <w:spacing w:after="160"/>
        <w:rPr>
          <w:sz w:val="24"/>
          <w:szCs w:val="24"/>
        </w:rPr>
      </w:pPr>
      <w:r>
        <w:rPr>
          <w:sz w:val="24"/>
          <w:szCs w:val="24"/>
        </w:rPr>
        <w:t>Unlawfully took or possessed property from more than one business, valued over $1,000</w:t>
      </w:r>
      <w:r w:rsidRPr="0057459B">
        <w:rPr>
          <w:sz w:val="24"/>
          <w:szCs w:val="24"/>
        </w:rPr>
        <w:t>;</w:t>
      </w:r>
    </w:p>
    <w:p w14:paraId="28875A97" w14:textId="77777777" w:rsidR="00E41B45" w:rsidRDefault="00E41B45" w:rsidP="001F4120">
      <w:pPr>
        <w:pStyle w:val="ListParagraph"/>
        <w:numPr>
          <w:ilvl w:val="0"/>
          <w:numId w:val="291"/>
        </w:numPr>
        <w:spacing w:after="160"/>
        <w:rPr>
          <w:sz w:val="24"/>
          <w:szCs w:val="24"/>
        </w:rPr>
      </w:pPr>
      <w:r>
        <w:rPr>
          <w:sz w:val="24"/>
          <w:szCs w:val="24"/>
        </w:rPr>
        <w:t xml:space="preserve">Unlawfully entered the business in order to resell or traffic in stolen property, where the total fair market value of property taken is over $1,000. Intent to resell or traffic in stolen property should be </w:t>
      </w:r>
      <w:r w:rsidRPr="00812FCA">
        <w:rPr>
          <w:sz w:val="24"/>
          <w:szCs w:val="24"/>
        </w:rPr>
        <w:t>demonstrated by evidence of an attempt to re-sell items, or where the suspect’s criminal history indicates a pattern of Organized Retail Theft</w:t>
      </w:r>
      <w:r w:rsidRPr="005073D8">
        <w:rPr>
          <w:sz w:val="24"/>
          <w:szCs w:val="24"/>
        </w:rPr>
        <w:t xml:space="preserve">; </w:t>
      </w:r>
    </w:p>
    <w:p w14:paraId="6BAB11DE" w14:textId="77777777" w:rsidR="00E41B45" w:rsidRPr="00BD121F" w:rsidRDefault="00E41B45" w:rsidP="001F4120">
      <w:pPr>
        <w:pStyle w:val="ListParagraph"/>
        <w:numPr>
          <w:ilvl w:val="0"/>
          <w:numId w:val="291"/>
        </w:numPr>
        <w:spacing w:after="160"/>
        <w:rPr>
          <w:sz w:val="24"/>
          <w:szCs w:val="24"/>
        </w:rPr>
      </w:pPr>
      <w:r w:rsidRPr="00BD121F">
        <w:rPr>
          <w:sz w:val="24"/>
          <w:szCs w:val="24"/>
        </w:rPr>
        <w:t>Caused intentional damage to the business, beyond that involved in gaining access or entry into the closed business, valued at more than $</w:t>
      </w:r>
      <w:r>
        <w:rPr>
          <w:sz w:val="24"/>
          <w:szCs w:val="24"/>
        </w:rPr>
        <w:t>1</w:t>
      </w:r>
      <w:r w:rsidRPr="00BD121F">
        <w:rPr>
          <w:sz w:val="24"/>
          <w:szCs w:val="24"/>
        </w:rPr>
        <w:t>,000;</w:t>
      </w:r>
    </w:p>
    <w:p w14:paraId="1CD968A3" w14:textId="77777777" w:rsidR="00E41B45" w:rsidRPr="008521D6" w:rsidRDefault="00E41B45" w:rsidP="001F4120">
      <w:pPr>
        <w:pStyle w:val="ListParagraph"/>
        <w:numPr>
          <w:ilvl w:val="0"/>
          <w:numId w:val="291"/>
        </w:numPr>
        <w:spacing w:after="160"/>
        <w:rPr>
          <w:sz w:val="24"/>
          <w:szCs w:val="24"/>
        </w:rPr>
      </w:pPr>
      <w:r>
        <w:rPr>
          <w:sz w:val="24"/>
          <w:szCs w:val="24"/>
        </w:rPr>
        <w:lastRenderedPageBreak/>
        <w:t>Unlawfully took or caused intentional damage to a small business causing substantial financial hardship to the business. Substantial financial hardship will be determined on a case by case basis, primarily in regard to small business owners;</w:t>
      </w:r>
    </w:p>
    <w:p w14:paraId="5B8FF9C6" w14:textId="77777777" w:rsidR="00E41B45" w:rsidRDefault="00E41B45" w:rsidP="001F4120">
      <w:pPr>
        <w:pStyle w:val="ListParagraph"/>
        <w:numPr>
          <w:ilvl w:val="0"/>
          <w:numId w:val="291"/>
        </w:numPr>
        <w:spacing w:after="160"/>
        <w:rPr>
          <w:sz w:val="24"/>
          <w:szCs w:val="24"/>
        </w:rPr>
      </w:pPr>
      <w:r>
        <w:rPr>
          <w:sz w:val="24"/>
          <w:szCs w:val="24"/>
        </w:rPr>
        <w:t>Attempted to commit or committed arson against the business;</w:t>
      </w:r>
    </w:p>
    <w:p w14:paraId="3D6E027D" w14:textId="77777777" w:rsidR="00E41B45" w:rsidRDefault="00E41B45" w:rsidP="001F4120">
      <w:pPr>
        <w:pStyle w:val="ListParagraph"/>
        <w:numPr>
          <w:ilvl w:val="0"/>
          <w:numId w:val="291"/>
        </w:numPr>
        <w:spacing w:after="160"/>
        <w:rPr>
          <w:sz w:val="24"/>
          <w:szCs w:val="24"/>
        </w:rPr>
      </w:pPr>
      <w:r>
        <w:rPr>
          <w:sz w:val="24"/>
          <w:szCs w:val="24"/>
        </w:rPr>
        <w:t>C</w:t>
      </w:r>
      <w:r w:rsidRPr="00894645">
        <w:rPr>
          <w:sz w:val="24"/>
          <w:szCs w:val="24"/>
        </w:rPr>
        <w:t>ommitted the current offense shortly after committing another similar offense</w:t>
      </w:r>
      <w:r>
        <w:rPr>
          <w:sz w:val="24"/>
          <w:szCs w:val="24"/>
        </w:rPr>
        <w:t>, whether charged or in review</w:t>
      </w:r>
      <w:r w:rsidRPr="00894645">
        <w:rPr>
          <w:sz w:val="24"/>
          <w:szCs w:val="24"/>
        </w:rPr>
        <w:t xml:space="preserve"> and had previously been released from jail</w:t>
      </w:r>
      <w:r>
        <w:rPr>
          <w:sz w:val="24"/>
          <w:szCs w:val="24"/>
        </w:rPr>
        <w:t xml:space="preserve">. If the similar offense is currently uncharged, the case must meet KCPAO Filing and Disposition Standards; </w:t>
      </w:r>
    </w:p>
    <w:p w14:paraId="40623BEB" w14:textId="77777777" w:rsidR="00E41B45" w:rsidRDefault="00E41B45" w:rsidP="001F4120">
      <w:pPr>
        <w:pStyle w:val="ListParagraph"/>
        <w:numPr>
          <w:ilvl w:val="0"/>
          <w:numId w:val="290"/>
        </w:numPr>
        <w:spacing w:after="160" w:line="259" w:lineRule="auto"/>
        <w:contextualSpacing/>
        <w:rPr>
          <w:sz w:val="24"/>
          <w:szCs w:val="24"/>
        </w:rPr>
      </w:pPr>
      <w:r w:rsidRPr="00712426">
        <w:rPr>
          <w:sz w:val="24"/>
          <w:szCs w:val="24"/>
        </w:rPr>
        <w:t>Notwithstanding the above, the State may file burglary charges if the defendant’s criminal history or police intelligence indicates the defendant is part of organized illegal activity, is a prolific offender, or is otherwise a significant problem in the community.</w:t>
      </w:r>
      <w:r>
        <w:rPr>
          <w:sz w:val="24"/>
          <w:szCs w:val="24"/>
        </w:rPr>
        <w:t xml:space="preserve"> </w:t>
      </w:r>
    </w:p>
    <w:p w14:paraId="13A17D4A" w14:textId="77777777" w:rsidR="00E41B45" w:rsidRPr="002F639B" w:rsidRDefault="00E41B45" w:rsidP="00E41B45">
      <w:pPr>
        <w:pStyle w:val="ListParagraph"/>
        <w:ind w:left="2520"/>
        <w:rPr>
          <w:sz w:val="24"/>
          <w:szCs w:val="24"/>
        </w:rPr>
      </w:pPr>
    </w:p>
    <w:p w14:paraId="35504E55" w14:textId="77777777" w:rsidR="00E41B45" w:rsidRDefault="00E41B45" w:rsidP="00E41B45">
      <w:pPr>
        <w:pStyle w:val="ListParagraph"/>
        <w:ind w:left="2880" w:firstLine="720"/>
        <w:rPr>
          <w:sz w:val="24"/>
          <w:szCs w:val="24"/>
        </w:rPr>
      </w:pPr>
      <w:r>
        <w:rPr>
          <w:sz w:val="24"/>
          <w:szCs w:val="24"/>
        </w:rPr>
        <w:t xml:space="preserve">(c) </w:t>
      </w:r>
      <w:r>
        <w:rPr>
          <w:sz w:val="24"/>
          <w:szCs w:val="24"/>
        </w:rPr>
        <w:tab/>
      </w:r>
      <w:r w:rsidRPr="00B44E57">
        <w:rPr>
          <w:sz w:val="24"/>
          <w:szCs w:val="24"/>
          <w:u w:val="single"/>
        </w:rPr>
        <w:t>Suspect Outside the Business</w:t>
      </w:r>
      <w:r w:rsidRPr="00B44E57">
        <w:rPr>
          <w:sz w:val="24"/>
          <w:szCs w:val="24"/>
        </w:rPr>
        <w:t xml:space="preserve"> </w:t>
      </w:r>
    </w:p>
    <w:p w14:paraId="64D9F389" w14:textId="77777777" w:rsidR="00E41B45" w:rsidRDefault="00E41B45" w:rsidP="00E41B45">
      <w:pPr>
        <w:pStyle w:val="ListParagraph"/>
        <w:ind w:left="2160" w:firstLine="720"/>
        <w:rPr>
          <w:sz w:val="24"/>
          <w:szCs w:val="24"/>
        </w:rPr>
      </w:pPr>
    </w:p>
    <w:p w14:paraId="1860B4C0" w14:textId="77777777" w:rsidR="00E41B45" w:rsidRPr="009D6923" w:rsidRDefault="00E41B45" w:rsidP="001F4120">
      <w:pPr>
        <w:pStyle w:val="ListParagraph"/>
        <w:numPr>
          <w:ilvl w:val="1"/>
          <w:numId w:val="289"/>
        </w:numPr>
        <w:spacing w:after="160" w:line="259" w:lineRule="auto"/>
        <w:contextualSpacing/>
        <w:rPr>
          <w:sz w:val="24"/>
          <w:szCs w:val="24"/>
        </w:rPr>
      </w:pPr>
      <w:r w:rsidRPr="00FC2EF8">
        <w:rPr>
          <w:sz w:val="24"/>
          <w:szCs w:val="24"/>
          <w:u w:val="single"/>
        </w:rPr>
        <w:t xml:space="preserve">Evidence Suspect </w:t>
      </w:r>
      <w:r>
        <w:rPr>
          <w:sz w:val="24"/>
          <w:szCs w:val="24"/>
          <w:u w:val="single"/>
        </w:rPr>
        <w:t xml:space="preserve">Was </w:t>
      </w:r>
      <w:r w:rsidRPr="00FC2EF8">
        <w:rPr>
          <w:sz w:val="24"/>
          <w:szCs w:val="24"/>
          <w:u w:val="single"/>
        </w:rPr>
        <w:t>Inside Business</w:t>
      </w:r>
      <w:r w:rsidRPr="00FC2EF8">
        <w:rPr>
          <w:sz w:val="24"/>
          <w:szCs w:val="24"/>
        </w:rPr>
        <w:t xml:space="preserve"> – If the suspect is outside the business and in possession of property taken from the business, and evidence exists that the suspect was inside the business (such as surveillance video, cell phone video, cell phone evidence, or eye-witness testimony), </w:t>
      </w:r>
      <w:r w:rsidRPr="009D6923">
        <w:rPr>
          <w:sz w:val="24"/>
          <w:szCs w:val="24"/>
        </w:rPr>
        <w:t xml:space="preserve">then the State should </w:t>
      </w:r>
      <w:r>
        <w:rPr>
          <w:sz w:val="24"/>
          <w:szCs w:val="24"/>
        </w:rPr>
        <w:t xml:space="preserve">either </w:t>
      </w:r>
      <w:r w:rsidRPr="009D6923">
        <w:rPr>
          <w:sz w:val="24"/>
          <w:szCs w:val="24"/>
        </w:rPr>
        <w:t>file charges, or decline felony charges and refer for misdemeanor prosecution</w:t>
      </w:r>
      <w:r>
        <w:rPr>
          <w:sz w:val="24"/>
          <w:szCs w:val="24"/>
        </w:rPr>
        <w:t>,</w:t>
      </w:r>
      <w:r w:rsidRPr="009D6923">
        <w:rPr>
          <w:sz w:val="24"/>
          <w:szCs w:val="24"/>
        </w:rPr>
        <w:t xml:space="preserve"> consistent with the above criteria set forth in section (b)(ii)</w:t>
      </w:r>
      <w:r>
        <w:rPr>
          <w:sz w:val="24"/>
          <w:szCs w:val="24"/>
        </w:rPr>
        <w:t>-(iv)</w:t>
      </w:r>
      <w:r w:rsidRPr="009D6923">
        <w:rPr>
          <w:sz w:val="24"/>
          <w:szCs w:val="24"/>
        </w:rPr>
        <w:t>.</w:t>
      </w:r>
      <w:r>
        <w:rPr>
          <w:sz w:val="24"/>
          <w:szCs w:val="24"/>
        </w:rPr>
        <w:t xml:space="preserve"> </w:t>
      </w:r>
    </w:p>
    <w:p w14:paraId="5102E564" w14:textId="77777777" w:rsidR="00E41B45" w:rsidRDefault="00E41B45" w:rsidP="00E41B45">
      <w:pPr>
        <w:pStyle w:val="ListParagraph"/>
        <w:ind w:left="4680"/>
        <w:rPr>
          <w:sz w:val="24"/>
          <w:szCs w:val="24"/>
        </w:rPr>
      </w:pPr>
    </w:p>
    <w:p w14:paraId="77271DA5" w14:textId="77777777" w:rsidR="00E41B45" w:rsidRPr="00FC2EF8" w:rsidRDefault="00E41B45" w:rsidP="001F4120">
      <w:pPr>
        <w:pStyle w:val="ListParagraph"/>
        <w:numPr>
          <w:ilvl w:val="1"/>
          <w:numId w:val="289"/>
        </w:numPr>
        <w:spacing w:after="160" w:line="259" w:lineRule="auto"/>
        <w:contextualSpacing/>
        <w:rPr>
          <w:sz w:val="24"/>
          <w:szCs w:val="24"/>
        </w:rPr>
      </w:pPr>
      <w:r w:rsidRPr="00FC2EF8">
        <w:rPr>
          <w:sz w:val="24"/>
          <w:szCs w:val="24"/>
          <w:u w:val="single"/>
        </w:rPr>
        <w:t xml:space="preserve">No Evidence </w:t>
      </w:r>
      <w:r>
        <w:rPr>
          <w:sz w:val="24"/>
          <w:szCs w:val="24"/>
          <w:u w:val="single"/>
        </w:rPr>
        <w:t xml:space="preserve">Suspect Was </w:t>
      </w:r>
      <w:r w:rsidRPr="00FC2EF8">
        <w:rPr>
          <w:sz w:val="24"/>
          <w:szCs w:val="24"/>
          <w:u w:val="single"/>
        </w:rPr>
        <w:t>Inside Business</w:t>
      </w:r>
      <w:r w:rsidRPr="00FC2EF8">
        <w:rPr>
          <w:sz w:val="24"/>
          <w:szCs w:val="24"/>
        </w:rPr>
        <w:t xml:space="preserve"> – If the suspect is outside the business and in </w:t>
      </w:r>
      <w:r w:rsidRPr="00FC2EF8">
        <w:rPr>
          <w:sz w:val="24"/>
          <w:szCs w:val="24"/>
        </w:rPr>
        <w:lastRenderedPageBreak/>
        <w:t>possession of property taken from the business, but there is no evidence that the suspect was inside the business, then there is insufficient proof for a burglary charge and the appropriate degree of Theft and/or Possession of Stolen Property shall be charged consistent with our FADS.</w:t>
      </w:r>
      <w:r>
        <w:rPr>
          <w:sz w:val="24"/>
          <w:szCs w:val="24"/>
        </w:rPr>
        <w:t xml:space="preserve"> </w:t>
      </w:r>
    </w:p>
    <w:p w14:paraId="32A9277F" w14:textId="77777777" w:rsidR="00E41B45" w:rsidRDefault="00E41B45" w:rsidP="00E41B45">
      <w:pPr>
        <w:ind w:left="1440" w:firstLine="720"/>
        <w:rPr>
          <w:sz w:val="24"/>
          <w:szCs w:val="24"/>
        </w:rPr>
      </w:pPr>
      <w:r w:rsidRPr="00B44E57">
        <w:rPr>
          <w:sz w:val="24"/>
          <w:szCs w:val="24"/>
        </w:rPr>
        <w:t>(3)</w:t>
      </w:r>
      <w:r w:rsidRPr="00B44E57">
        <w:rPr>
          <w:sz w:val="24"/>
          <w:szCs w:val="24"/>
        </w:rPr>
        <w:tab/>
        <w:t xml:space="preserve">Additional Considerations </w:t>
      </w:r>
    </w:p>
    <w:p w14:paraId="1E5D03FD" w14:textId="77777777" w:rsidR="00E41B45" w:rsidRDefault="00E41B45" w:rsidP="00E41B45">
      <w:pPr>
        <w:ind w:left="3600" w:hanging="720"/>
        <w:rPr>
          <w:sz w:val="24"/>
          <w:szCs w:val="24"/>
        </w:rPr>
      </w:pPr>
    </w:p>
    <w:p w14:paraId="716EB402" w14:textId="77777777" w:rsidR="00E41B45" w:rsidRPr="00437216" w:rsidRDefault="00E41B45" w:rsidP="00E41B45">
      <w:pPr>
        <w:ind w:left="3600" w:hanging="720"/>
        <w:rPr>
          <w:sz w:val="24"/>
          <w:szCs w:val="24"/>
        </w:rPr>
      </w:pPr>
      <w:r>
        <w:rPr>
          <w:sz w:val="24"/>
          <w:szCs w:val="24"/>
        </w:rPr>
        <w:t xml:space="preserve">(a) </w:t>
      </w:r>
      <w:r>
        <w:rPr>
          <w:sz w:val="24"/>
          <w:szCs w:val="24"/>
        </w:rPr>
        <w:tab/>
      </w:r>
      <w:r w:rsidRPr="00B44E57">
        <w:rPr>
          <w:sz w:val="24"/>
          <w:szCs w:val="24"/>
        </w:rPr>
        <w:t>Value means the market value at the time and place of the theft.</w:t>
      </w:r>
      <w:hyperlink r:id="rId432" w:history="1">
        <w:r w:rsidRPr="00B44E57">
          <w:rPr>
            <w:rStyle w:val="Hyperlink"/>
            <w:sz w:val="24"/>
            <w:szCs w:val="24"/>
          </w:rPr>
          <w:t>RCW 9A.56.010(21)</w:t>
        </w:r>
      </w:hyperlink>
      <w:r w:rsidRPr="00B44E57">
        <w:rPr>
          <w:sz w:val="24"/>
          <w:szCs w:val="24"/>
        </w:rPr>
        <w:t>.</w:t>
      </w:r>
      <w:r>
        <w:rPr>
          <w:sz w:val="24"/>
          <w:szCs w:val="24"/>
        </w:rPr>
        <w:t xml:space="preserve"> </w:t>
      </w:r>
      <w:r w:rsidRPr="00B44E57">
        <w:rPr>
          <w:sz w:val="24"/>
          <w:szCs w:val="24"/>
        </w:rPr>
        <w:t>In the case of goods offered for sale at retail, the retail price should be used.</w:t>
      </w:r>
    </w:p>
    <w:p w14:paraId="3EFCAC49" w14:textId="77777777" w:rsidR="00E41B45" w:rsidRDefault="00E41B45" w:rsidP="00E41B45">
      <w:pPr>
        <w:rPr>
          <w:sz w:val="24"/>
        </w:rPr>
      </w:pPr>
    </w:p>
    <w:p w14:paraId="7E6A3439" w14:textId="77777777" w:rsidR="00E41B45" w:rsidRDefault="00E41B45" w:rsidP="00704A53">
      <w:pPr>
        <w:ind w:left="2880" w:hanging="720"/>
        <w:rPr>
          <w:sz w:val="24"/>
        </w:rPr>
      </w:pPr>
    </w:p>
    <w:p w14:paraId="4B626864" w14:textId="77777777" w:rsidR="00D675F0" w:rsidRDefault="00D675F0" w:rsidP="001F4120">
      <w:pPr>
        <w:numPr>
          <w:ilvl w:val="0"/>
          <w:numId w:val="161"/>
        </w:numPr>
        <w:rPr>
          <w:sz w:val="24"/>
        </w:rPr>
      </w:pPr>
      <w:r>
        <w:rPr>
          <w:sz w:val="24"/>
        </w:rPr>
        <w:t>Multiple Counts/Amendments</w:t>
      </w:r>
    </w:p>
    <w:p w14:paraId="194B9D92" w14:textId="77777777" w:rsidR="00D675F0" w:rsidRDefault="00D675F0" w:rsidP="00704A53">
      <w:pPr>
        <w:ind w:left="2160" w:hanging="720"/>
        <w:rPr>
          <w:sz w:val="24"/>
        </w:rPr>
      </w:pPr>
    </w:p>
    <w:p w14:paraId="04E8AA55" w14:textId="77777777" w:rsidR="00D675F0" w:rsidRDefault="00D675F0" w:rsidP="001F4120">
      <w:pPr>
        <w:numPr>
          <w:ilvl w:val="0"/>
          <w:numId w:val="163"/>
        </w:numPr>
        <w:rPr>
          <w:sz w:val="24"/>
        </w:rPr>
      </w:pPr>
      <w:r>
        <w:rPr>
          <w:sz w:val="24"/>
        </w:rPr>
        <w:t>Initial Filing - Number of Counts</w:t>
      </w:r>
    </w:p>
    <w:p w14:paraId="6CDB2C82" w14:textId="77777777" w:rsidR="00D675F0" w:rsidRDefault="00D675F0" w:rsidP="00704A53">
      <w:pPr>
        <w:ind w:left="2880" w:hanging="720"/>
        <w:rPr>
          <w:sz w:val="24"/>
        </w:rPr>
      </w:pPr>
    </w:p>
    <w:p w14:paraId="2F4768D2" w14:textId="77777777" w:rsidR="00D675F0" w:rsidRDefault="00D675F0" w:rsidP="00704A53">
      <w:pPr>
        <w:ind w:left="2880" w:hanging="720"/>
        <w:rPr>
          <w:sz w:val="24"/>
        </w:rPr>
      </w:pPr>
      <w:r>
        <w:rPr>
          <w:sz w:val="24"/>
        </w:rPr>
        <w:tab/>
        <w:t xml:space="preserve">One count ordinarily should be filed for each crime up to the number of counts necessary for the defendant’s offender score to reach the 9 or more category if the most serious crime is burglary in the first or second degree or residential burglary.  One count should be filed for each crime up to a maximum of five counts for any other crime covered by this section.  For example, six counts of burglary in the second degree based on separate and distinct criminal conduct would be the maximum number of counts filed because additional counts after the first one will count as prior convictions worth 2 points.  </w:t>
      </w:r>
      <w:hyperlink r:id="rId433" w:history="1">
        <w:r w:rsidRPr="002505AC">
          <w:rPr>
            <w:rStyle w:val="Hyperlink"/>
            <w:sz w:val="24"/>
          </w:rPr>
          <w:t>RCW 9.94A.589</w:t>
        </w:r>
      </w:hyperlink>
      <w:r>
        <w:rPr>
          <w:sz w:val="24"/>
        </w:rPr>
        <w:t>.</w:t>
      </w:r>
    </w:p>
    <w:p w14:paraId="618D01D9" w14:textId="77777777" w:rsidR="00D675F0" w:rsidRDefault="00D675F0" w:rsidP="00704A53">
      <w:pPr>
        <w:ind w:left="2880" w:hanging="720"/>
        <w:rPr>
          <w:sz w:val="24"/>
        </w:rPr>
      </w:pPr>
    </w:p>
    <w:p w14:paraId="798CDF8F" w14:textId="77777777" w:rsidR="00D675F0" w:rsidRDefault="00D675F0" w:rsidP="001F4120">
      <w:pPr>
        <w:numPr>
          <w:ilvl w:val="0"/>
          <w:numId w:val="163"/>
        </w:numPr>
        <w:rPr>
          <w:sz w:val="24"/>
        </w:rPr>
      </w:pPr>
      <w:r>
        <w:rPr>
          <w:sz w:val="24"/>
        </w:rPr>
        <w:t>Amendment</w:t>
      </w:r>
    </w:p>
    <w:p w14:paraId="2C696936" w14:textId="77777777" w:rsidR="00D675F0" w:rsidRDefault="00D675F0" w:rsidP="00704A53">
      <w:pPr>
        <w:ind w:left="2880" w:hanging="720"/>
        <w:rPr>
          <w:sz w:val="24"/>
        </w:rPr>
      </w:pPr>
    </w:p>
    <w:p w14:paraId="62F6049F" w14:textId="77777777" w:rsidR="00D675F0" w:rsidRPr="00644FA8" w:rsidRDefault="00D675F0" w:rsidP="00704A53">
      <w:pPr>
        <w:autoSpaceDE w:val="0"/>
        <w:autoSpaceDN w:val="0"/>
        <w:adjustRightInd w:val="0"/>
        <w:ind w:left="2880"/>
        <w:rPr>
          <w:rFonts w:ascii="Arial" w:hAnsi="Arial" w:cs="Arial"/>
        </w:rPr>
      </w:pPr>
      <w:r>
        <w:rPr>
          <w:sz w:val="24"/>
          <w:szCs w:val="24"/>
        </w:rPr>
        <w:t>If the defendant sets a trial date, other charges that are supported by the evidence shall be filed at the time the trial date is set or soon thereafter.  In determining what additional charges should be filed, the deputy should consider adding those charges necessary to adequately hold the defendant responsible for the complete range and seriousness of the criminal conduct.</w:t>
      </w:r>
    </w:p>
    <w:p w14:paraId="131C36F5" w14:textId="77777777" w:rsidR="00D675F0" w:rsidRDefault="00D675F0" w:rsidP="00704A53">
      <w:pPr>
        <w:ind w:left="2880" w:hanging="720"/>
        <w:rPr>
          <w:sz w:val="24"/>
        </w:rPr>
      </w:pPr>
    </w:p>
    <w:p w14:paraId="3C751DC3" w14:textId="77777777" w:rsidR="00D675F0" w:rsidRDefault="00D675F0" w:rsidP="001F4120">
      <w:pPr>
        <w:numPr>
          <w:ilvl w:val="0"/>
          <w:numId w:val="161"/>
        </w:numPr>
        <w:rPr>
          <w:sz w:val="24"/>
        </w:rPr>
      </w:pPr>
      <w:bookmarkStart w:id="31" w:name="_Hlk23925094"/>
      <w:r>
        <w:rPr>
          <w:sz w:val="24"/>
        </w:rPr>
        <w:t>Other Chargeable Counts</w:t>
      </w:r>
    </w:p>
    <w:p w14:paraId="740383A0" w14:textId="77777777" w:rsidR="00D675F0" w:rsidRDefault="00D675F0" w:rsidP="00704A53">
      <w:pPr>
        <w:ind w:left="2160" w:hanging="720"/>
        <w:rPr>
          <w:sz w:val="24"/>
        </w:rPr>
      </w:pPr>
    </w:p>
    <w:p w14:paraId="45DD7D65" w14:textId="77777777" w:rsidR="00D675F0" w:rsidRDefault="00D675F0" w:rsidP="001F4120">
      <w:pPr>
        <w:numPr>
          <w:ilvl w:val="0"/>
          <w:numId w:val="164"/>
        </w:numPr>
        <w:rPr>
          <w:sz w:val="24"/>
        </w:rPr>
      </w:pPr>
      <w:r>
        <w:rPr>
          <w:sz w:val="24"/>
        </w:rPr>
        <w:t>Different and separately secured offices or businesses in the same building or structure are separate buildings and should be separately charged.</w:t>
      </w:r>
    </w:p>
    <w:bookmarkEnd w:id="31"/>
    <w:p w14:paraId="5D2077A9" w14:textId="77777777" w:rsidR="00D675F0" w:rsidRDefault="00D675F0" w:rsidP="00704A53">
      <w:pPr>
        <w:ind w:left="2880" w:hanging="720"/>
        <w:rPr>
          <w:sz w:val="24"/>
        </w:rPr>
      </w:pPr>
    </w:p>
    <w:p w14:paraId="419B84C8" w14:textId="77777777" w:rsidR="00D675F0" w:rsidRDefault="00D675F0" w:rsidP="001F4120">
      <w:pPr>
        <w:numPr>
          <w:ilvl w:val="0"/>
          <w:numId w:val="164"/>
        </w:numPr>
        <w:rPr>
          <w:sz w:val="24"/>
        </w:rPr>
      </w:pPr>
      <w:r>
        <w:rPr>
          <w:sz w:val="24"/>
        </w:rPr>
        <w:lastRenderedPageBreak/>
        <w:t>A theft or possession of stolen property count normally should not be added unless there is a substantial question as to the sufficiency of the evidence to prove the unlawful entry or remaining by the defendant under at least an accomplice liability theory.</w:t>
      </w:r>
    </w:p>
    <w:p w14:paraId="0641C633" w14:textId="77777777" w:rsidR="00D675F0" w:rsidRDefault="00D675F0" w:rsidP="00704A53">
      <w:pPr>
        <w:ind w:left="2880" w:hanging="720"/>
        <w:rPr>
          <w:sz w:val="24"/>
        </w:rPr>
      </w:pPr>
    </w:p>
    <w:p w14:paraId="245D4854" w14:textId="77777777" w:rsidR="00D675F0" w:rsidRDefault="00D675F0" w:rsidP="001F4120">
      <w:pPr>
        <w:numPr>
          <w:ilvl w:val="0"/>
          <w:numId w:val="164"/>
        </w:numPr>
        <w:rPr>
          <w:sz w:val="24"/>
        </w:rPr>
      </w:pPr>
      <w:r>
        <w:rPr>
          <w:sz w:val="24"/>
        </w:rPr>
        <w:t xml:space="preserve">Malicious mischief in the first or second degree may be appropriately added where </w:t>
      </w:r>
      <w:r w:rsidR="00B03E23">
        <w:rPr>
          <w:sz w:val="24"/>
        </w:rPr>
        <w:t xml:space="preserve">there is </w:t>
      </w:r>
      <w:r>
        <w:rPr>
          <w:sz w:val="24"/>
        </w:rPr>
        <w:t>extensive</w:t>
      </w:r>
      <w:r w:rsidR="00665F7C">
        <w:rPr>
          <w:sz w:val="24"/>
        </w:rPr>
        <w:t xml:space="preserve"> and gratuitous</w:t>
      </w:r>
      <w:r>
        <w:rPr>
          <w:sz w:val="24"/>
        </w:rPr>
        <w:t xml:space="preserve"> vandalism, </w:t>
      </w:r>
      <w:r w:rsidR="00665F7C">
        <w:rPr>
          <w:sz w:val="24"/>
        </w:rPr>
        <w:t xml:space="preserve">that meets the definition of “maliciously” in </w:t>
      </w:r>
      <w:hyperlink r:id="rId434" w:history="1">
        <w:r w:rsidR="00665F7C" w:rsidRPr="00665F7C">
          <w:rPr>
            <w:rStyle w:val="Hyperlink"/>
            <w:sz w:val="24"/>
          </w:rPr>
          <w:t>RCW 9A.04.110</w:t>
        </w:r>
      </w:hyperlink>
      <w:r w:rsidR="00665F7C">
        <w:rPr>
          <w:sz w:val="24"/>
        </w:rPr>
        <w:t xml:space="preserve">. </w:t>
      </w:r>
      <w:r>
        <w:rPr>
          <w:sz w:val="24"/>
        </w:rPr>
        <w:t xml:space="preserve"> </w:t>
      </w:r>
    </w:p>
    <w:p w14:paraId="29AC8207" w14:textId="77777777" w:rsidR="00D675F0" w:rsidRDefault="00D675F0" w:rsidP="00704A53">
      <w:pPr>
        <w:ind w:left="2880" w:hanging="720"/>
        <w:rPr>
          <w:sz w:val="24"/>
        </w:rPr>
      </w:pPr>
    </w:p>
    <w:p w14:paraId="5A051345" w14:textId="77777777" w:rsidR="00D675F0" w:rsidRDefault="00D675F0" w:rsidP="001F4120">
      <w:pPr>
        <w:numPr>
          <w:ilvl w:val="0"/>
          <w:numId w:val="164"/>
        </w:numPr>
        <w:rPr>
          <w:sz w:val="24"/>
        </w:rPr>
      </w:pPr>
      <w:r>
        <w:rPr>
          <w:sz w:val="24"/>
        </w:rPr>
        <w:t xml:space="preserve">The appropriate assault charge may be added to burglary in the first degree to most accurately reflect the nature of the crime (i.e., assault, rape).  These additional charges may not merge with the burglary in the first degree charge.  See </w:t>
      </w:r>
      <w:hyperlink r:id="rId435" w:history="1">
        <w:r w:rsidRPr="004675B1">
          <w:rPr>
            <w:rStyle w:val="Hyperlink"/>
            <w:sz w:val="24"/>
          </w:rPr>
          <w:t>RCW 9A.52.050.</w:t>
        </w:r>
      </w:hyperlink>
    </w:p>
    <w:p w14:paraId="0FC117E9" w14:textId="77777777" w:rsidR="00D675F0" w:rsidRDefault="00D675F0" w:rsidP="00704A53">
      <w:pPr>
        <w:ind w:left="2880" w:hanging="720"/>
        <w:rPr>
          <w:sz w:val="24"/>
        </w:rPr>
      </w:pPr>
    </w:p>
    <w:p w14:paraId="7DBEF0F3" w14:textId="77777777" w:rsidR="00D675F0" w:rsidRDefault="00D675F0" w:rsidP="00704A53">
      <w:pPr>
        <w:ind w:left="1440"/>
        <w:rPr>
          <w:sz w:val="24"/>
        </w:rPr>
      </w:pPr>
      <w:r>
        <w:rPr>
          <w:sz w:val="24"/>
        </w:rPr>
        <w:t>4.</w:t>
      </w:r>
      <w:r>
        <w:rPr>
          <w:sz w:val="24"/>
        </w:rPr>
        <w:tab/>
        <w:t xml:space="preserve">Deadly Weapon/Firearm Allegations - </w:t>
      </w:r>
      <w:hyperlink w:anchor="Section19" w:history="1">
        <w:r w:rsidRPr="00776F54">
          <w:rPr>
            <w:rStyle w:val="Hyperlink"/>
            <w:sz w:val="24"/>
          </w:rPr>
          <w:t>See Section 19</w:t>
        </w:r>
      </w:hyperlink>
      <w:r w:rsidR="00CB1CC8">
        <w:rPr>
          <w:sz w:val="24"/>
        </w:rPr>
        <w:t>.</w:t>
      </w:r>
    </w:p>
    <w:p w14:paraId="212E9A08" w14:textId="77777777" w:rsidR="00D675F0" w:rsidRDefault="00D675F0" w:rsidP="00704A53">
      <w:pPr>
        <w:ind w:left="2160" w:hanging="720"/>
        <w:rPr>
          <w:sz w:val="24"/>
        </w:rPr>
      </w:pPr>
    </w:p>
    <w:p w14:paraId="13D7F336" w14:textId="77777777" w:rsidR="00D675F0" w:rsidRDefault="00D675F0" w:rsidP="00704A53">
      <w:pPr>
        <w:ind w:left="1440"/>
        <w:rPr>
          <w:sz w:val="24"/>
        </w:rPr>
      </w:pPr>
      <w:r>
        <w:rPr>
          <w:sz w:val="24"/>
        </w:rPr>
        <w:t>5.</w:t>
      </w:r>
      <w:r>
        <w:rPr>
          <w:sz w:val="24"/>
        </w:rPr>
        <w:tab/>
        <w:t xml:space="preserve">Sexual Motivation Allegation - </w:t>
      </w:r>
      <w:hyperlink w:anchor="Section6sexualmotivation" w:history="1">
        <w:r w:rsidRPr="00776F54">
          <w:rPr>
            <w:rStyle w:val="Hyperlink"/>
            <w:sz w:val="24"/>
          </w:rPr>
          <w:t>See Section</w:t>
        </w:r>
        <w:r w:rsidR="00CB7EE2" w:rsidRPr="00776F54">
          <w:rPr>
            <w:rStyle w:val="Hyperlink"/>
            <w:sz w:val="24"/>
          </w:rPr>
          <w:t xml:space="preserve"> 6</w:t>
        </w:r>
      </w:hyperlink>
      <w:r w:rsidR="00CB1CC8">
        <w:rPr>
          <w:sz w:val="24"/>
        </w:rPr>
        <w:t>.</w:t>
      </w:r>
    </w:p>
    <w:p w14:paraId="5E9A0AF9" w14:textId="77777777" w:rsidR="00D675F0" w:rsidRDefault="00D675F0" w:rsidP="00704A53">
      <w:pPr>
        <w:ind w:left="2160" w:hanging="720"/>
        <w:rPr>
          <w:sz w:val="24"/>
        </w:rPr>
      </w:pPr>
    </w:p>
    <w:p w14:paraId="56A3E0AD" w14:textId="77777777" w:rsidR="00D675F0" w:rsidRPr="00C63D10" w:rsidRDefault="00046F60" w:rsidP="00704A53">
      <w:pPr>
        <w:pStyle w:val="Heading2"/>
        <w:keepNext w:val="0"/>
      </w:pPr>
      <w:r>
        <w:t xml:space="preserve">II. </w:t>
      </w:r>
      <w:r w:rsidR="00D675F0" w:rsidRPr="00046F60">
        <w:t>DISPOSITION</w:t>
      </w:r>
    </w:p>
    <w:p w14:paraId="67EF2E1A" w14:textId="77777777" w:rsidR="00D675F0" w:rsidRDefault="00D675F0" w:rsidP="00704A53">
      <w:pPr>
        <w:ind w:left="720" w:hanging="720"/>
        <w:rPr>
          <w:sz w:val="24"/>
        </w:rPr>
      </w:pPr>
    </w:p>
    <w:p w14:paraId="5DC892CE" w14:textId="77777777" w:rsidR="00D675F0" w:rsidRPr="00A673FD" w:rsidRDefault="00046F60" w:rsidP="00704A53">
      <w:pPr>
        <w:pStyle w:val="Heading3"/>
        <w:keepNext w:val="0"/>
      </w:pPr>
      <w:r>
        <w:t xml:space="preserve">A. </w:t>
      </w:r>
      <w:r w:rsidR="00D675F0" w:rsidRPr="00A673FD">
        <w:t xml:space="preserve">CHARGE </w:t>
      </w:r>
      <w:r w:rsidR="00D675F0" w:rsidRPr="00046F60">
        <w:t>REDUCTION</w:t>
      </w:r>
    </w:p>
    <w:p w14:paraId="72B4D03C" w14:textId="77777777" w:rsidR="00D675F0" w:rsidRDefault="00D675F0" w:rsidP="00704A53">
      <w:pPr>
        <w:ind w:left="1440" w:hanging="720"/>
        <w:rPr>
          <w:sz w:val="24"/>
        </w:rPr>
      </w:pPr>
    </w:p>
    <w:p w14:paraId="1DA5811D" w14:textId="77777777" w:rsidR="00D675F0" w:rsidRDefault="00D675F0" w:rsidP="00704A53">
      <w:pPr>
        <w:ind w:left="1440"/>
        <w:rPr>
          <w:sz w:val="24"/>
        </w:rPr>
      </w:pPr>
      <w:r>
        <w:rPr>
          <w:sz w:val="24"/>
        </w:rPr>
        <w:t>1.</w:t>
      </w:r>
      <w:r>
        <w:rPr>
          <w:sz w:val="24"/>
        </w:rPr>
        <w:tab/>
        <w:t>Degree</w:t>
      </w:r>
    </w:p>
    <w:p w14:paraId="7156FDFD" w14:textId="77777777" w:rsidR="00D675F0" w:rsidRDefault="00D675F0" w:rsidP="00704A53">
      <w:pPr>
        <w:ind w:left="1440" w:hanging="720"/>
        <w:rPr>
          <w:sz w:val="24"/>
        </w:rPr>
      </w:pPr>
    </w:p>
    <w:p w14:paraId="315AC58D" w14:textId="77777777" w:rsidR="00D675F0" w:rsidRPr="009151FC" w:rsidRDefault="00D675F0" w:rsidP="00704A53">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Pr>
          <w:sz w:val="24"/>
          <w:szCs w:val="24"/>
        </w:rPr>
        <w:t>.  I</w:t>
      </w:r>
      <w:r w:rsidRPr="009151FC">
        <w:rPr>
          <w:sz w:val="24"/>
          <w:szCs w:val="24"/>
        </w:rPr>
        <w:t xml:space="preserve">n certain circumstances, a plea agreement with a defendant in exchange for a plea of guilty to a charge or charges that may not fully describe the nature of his or her criminal conduct may be necessary and in the public interest.  </w:t>
      </w:r>
      <w:r w:rsidRPr="001A5EDE">
        <w:rPr>
          <w:sz w:val="24"/>
          <w:szCs w:val="24"/>
        </w:rPr>
        <w:t xml:space="preserve">See </w:t>
      </w:r>
      <w:hyperlink r:id="rId436"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025988C5" w14:textId="77777777" w:rsidR="00D675F0" w:rsidRPr="009151FC" w:rsidRDefault="00D675F0" w:rsidP="00704A53">
      <w:pPr>
        <w:ind w:left="1440" w:firstLine="720"/>
        <w:rPr>
          <w:sz w:val="24"/>
          <w:szCs w:val="24"/>
        </w:rPr>
      </w:pPr>
      <w:r w:rsidRPr="009151FC">
        <w:rPr>
          <w:sz w:val="24"/>
          <w:szCs w:val="24"/>
        </w:rPr>
        <w:t> </w:t>
      </w:r>
    </w:p>
    <w:p w14:paraId="3FE0992D" w14:textId="77777777" w:rsidR="00D675F0" w:rsidRDefault="00D675F0"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26612240" w14:textId="77777777" w:rsidR="00D675F0" w:rsidRPr="009151FC" w:rsidRDefault="00D675F0" w:rsidP="00704A53">
      <w:pPr>
        <w:rPr>
          <w:sz w:val="24"/>
          <w:szCs w:val="24"/>
        </w:rPr>
      </w:pPr>
    </w:p>
    <w:p w14:paraId="776BC5FE" w14:textId="77777777" w:rsidR="00D675F0" w:rsidRDefault="00D675F0" w:rsidP="001F4120">
      <w:pPr>
        <w:numPr>
          <w:ilvl w:val="0"/>
          <w:numId w:val="167"/>
        </w:numPr>
        <w:rPr>
          <w:sz w:val="24"/>
        </w:rPr>
      </w:pPr>
      <w:r>
        <w:rPr>
          <w:sz w:val="24"/>
        </w:rPr>
        <w:t>Dismissal of Counts</w:t>
      </w:r>
    </w:p>
    <w:p w14:paraId="7C978BD1" w14:textId="77777777" w:rsidR="00D675F0" w:rsidRDefault="00D675F0" w:rsidP="00704A53">
      <w:pPr>
        <w:rPr>
          <w:sz w:val="24"/>
        </w:rPr>
      </w:pPr>
    </w:p>
    <w:p w14:paraId="5CDBDC84" w14:textId="77777777" w:rsidR="00D675F0" w:rsidRDefault="00D675F0" w:rsidP="00704A53">
      <w:pPr>
        <w:ind w:left="2160"/>
        <w:rPr>
          <w:sz w:val="24"/>
        </w:rPr>
      </w:pPr>
      <w:r>
        <w:rPr>
          <w:sz w:val="24"/>
        </w:rPr>
        <w:t xml:space="preserve">Normally, counts representing six or less separate burglaries will not be dismissed in return for a plea of guilty to other counts.  The factors listed above may be considered in determining whether a count shall be </w:t>
      </w:r>
      <w:r>
        <w:rPr>
          <w:sz w:val="24"/>
        </w:rPr>
        <w:lastRenderedPageBreak/>
        <w:t>dismissed.  Caseload pressures or the cost of prosecution may not normally be considered.  The exception policy shall be followed before a dismissal of charged counts is offered.</w:t>
      </w:r>
    </w:p>
    <w:p w14:paraId="79A79D13" w14:textId="77777777" w:rsidR="00D675F0" w:rsidRDefault="00D675F0" w:rsidP="00704A53">
      <w:pPr>
        <w:rPr>
          <w:sz w:val="24"/>
        </w:rPr>
      </w:pPr>
    </w:p>
    <w:p w14:paraId="2E41DC09" w14:textId="77777777" w:rsidR="00D675F0" w:rsidRDefault="00D675F0" w:rsidP="001F4120">
      <w:pPr>
        <w:numPr>
          <w:ilvl w:val="0"/>
          <w:numId w:val="167"/>
        </w:numPr>
        <w:rPr>
          <w:sz w:val="24"/>
        </w:rPr>
      </w:pPr>
      <w:r>
        <w:rPr>
          <w:sz w:val="24"/>
        </w:rPr>
        <w:t>Dismissal of Deadly Weapon/Firearm Allegations</w:t>
      </w:r>
    </w:p>
    <w:p w14:paraId="2FA3221B" w14:textId="77777777" w:rsidR="00D675F0" w:rsidRDefault="00D675F0" w:rsidP="00704A53">
      <w:pPr>
        <w:rPr>
          <w:sz w:val="24"/>
        </w:rPr>
      </w:pPr>
    </w:p>
    <w:p w14:paraId="206041AC" w14:textId="77777777" w:rsidR="00D675F0" w:rsidRDefault="00D675F0" w:rsidP="00704A53">
      <w:pPr>
        <w:ind w:left="2160"/>
        <w:rPr>
          <w:sz w:val="24"/>
        </w:rPr>
      </w:pPr>
      <w:r>
        <w:rPr>
          <w:sz w:val="24"/>
        </w:rPr>
        <w:t>Normally, deadly weapon allegations in burglary in the first or second degree cases will not be dismissed in return for a plea of guilty.  The correction of errors in the initial charging decision or the development of proof problems which were not apparent at filing are the only factors which may normally be considered in determining whether to dismiss a deadly weapon or firearm allegation.  Caseload pressure or the cost of prosecution may not normally be considered.  The exception policy shall be followed before a dismissal of a deadly weapon firearm allegation is offered.</w:t>
      </w:r>
    </w:p>
    <w:p w14:paraId="27C4317D" w14:textId="77777777" w:rsidR="00D675F0" w:rsidRDefault="00D675F0" w:rsidP="00704A53">
      <w:pPr>
        <w:ind w:left="2160" w:hanging="720"/>
        <w:rPr>
          <w:sz w:val="24"/>
        </w:rPr>
      </w:pPr>
    </w:p>
    <w:p w14:paraId="2CAB3F42" w14:textId="77777777" w:rsidR="00D675F0" w:rsidRDefault="00D675F0" w:rsidP="001F4120">
      <w:pPr>
        <w:numPr>
          <w:ilvl w:val="0"/>
          <w:numId w:val="167"/>
        </w:numPr>
        <w:rPr>
          <w:sz w:val="24"/>
        </w:rPr>
      </w:pPr>
      <w:r>
        <w:rPr>
          <w:sz w:val="24"/>
        </w:rPr>
        <w:t xml:space="preserve">Dismissal of Sexual Motivation Allegations - </w:t>
      </w:r>
      <w:hyperlink w:anchor="Section6sexualmotivation" w:history="1">
        <w:r w:rsidRPr="00776F54">
          <w:rPr>
            <w:rStyle w:val="Hyperlink"/>
            <w:sz w:val="24"/>
          </w:rPr>
          <w:t xml:space="preserve">See Section </w:t>
        </w:r>
        <w:r w:rsidR="00CB7EE2" w:rsidRPr="00776F54">
          <w:rPr>
            <w:rStyle w:val="Hyperlink"/>
            <w:sz w:val="24"/>
          </w:rPr>
          <w:t>6</w:t>
        </w:r>
      </w:hyperlink>
      <w:r w:rsidR="00CB1CC8">
        <w:rPr>
          <w:sz w:val="24"/>
        </w:rPr>
        <w:t>.</w:t>
      </w:r>
    </w:p>
    <w:p w14:paraId="40A69F51" w14:textId="77777777" w:rsidR="00D675F0" w:rsidRDefault="00D675F0" w:rsidP="00704A53">
      <w:pPr>
        <w:ind w:left="2160" w:hanging="720"/>
        <w:rPr>
          <w:sz w:val="24"/>
        </w:rPr>
      </w:pPr>
    </w:p>
    <w:p w14:paraId="533AC62F" w14:textId="77777777" w:rsidR="00D675F0" w:rsidRPr="00A673FD" w:rsidRDefault="00046F60" w:rsidP="00704A53">
      <w:pPr>
        <w:pStyle w:val="Heading3"/>
        <w:keepNext w:val="0"/>
      </w:pPr>
      <w:r>
        <w:t xml:space="preserve">B. </w:t>
      </w:r>
      <w:r w:rsidR="00D675F0" w:rsidRPr="00A673FD">
        <w:t xml:space="preserve">SENTENCE </w:t>
      </w:r>
      <w:r w:rsidR="00D675F0" w:rsidRPr="00046F60">
        <w:t>RECOMMENDATION</w:t>
      </w:r>
    </w:p>
    <w:p w14:paraId="10D1D829" w14:textId="77777777" w:rsidR="00D675F0" w:rsidRDefault="00D675F0" w:rsidP="00704A53">
      <w:pPr>
        <w:ind w:left="1440" w:hanging="720"/>
        <w:rPr>
          <w:sz w:val="24"/>
        </w:rPr>
      </w:pPr>
    </w:p>
    <w:p w14:paraId="5D5E63A0" w14:textId="77777777" w:rsidR="00D675F0" w:rsidRDefault="00D675F0" w:rsidP="001F4120">
      <w:pPr>
        <w:numPr>
          <w:ilvl w:val="0"/>
          <w:numId w:val="165"/>
        </w:numPr>
        <w:rPr>
          <w:sz w:val="24"/>
        </w:rPr>
      </w:pPr>
      <w:r>
        <w:rPr>
          <w:sz w:val="24"/>
        </w:rPr>
        <w:t>Determinate Sentence</w:t>
      </w:r>
    </w:p>
    <w:p w14:paraId="0920DCF3" w14:textId="77777777" w:rsidR="00D675F0" w:rsidRDefault="00D675F0" w:rsidP="00704A53">
      <w:pPr>
        <w:ind w:left="2160" w:hanging="720"/>
        <w:rPr>
          <w:sz w:val="24"/>
        </w:rPr>
      </w:pPr>
    </w:p>
    <w:p w14:paraId="4CC9185D" w14:textId="77777777" w:rsidR="00D675F0" w:rsidRDefault="00D675F0" w:rsidP="001F4120">
      <w:pPr>
        <w:numPr>
          <w:ilvl w:val="0"/>
          <w:numId w:val="166"/>
        </w:numPr>
        <w:rPr>
          <w:sz w:val="24"/>
        </w:rPr>
      </w:pPr>
      <w:r>
        <w:rPr>
          <w:sz w:val="24"/>
        </w:rPr>
        <w:t>A determinate sentence within the standard sentencing range shall be recommended.  Recommendations outside the specified range shall be made only pursuant to the exception policy.  All exceptions shall be discussed with the victim before being concluded.</w:t>
      </w:r>
    </w:p>
    <w:p w14:paraId="59B88991" w14:textId="77777777" w:rsidR="00D675F0" w:rsidRDefault="00D675F0" w:rsidP="00704A53">
      <w:pPr>
        <w:ind w:left="2880" w:hanging="720"/>
        <w:rPr>
          <w:sz w:val="24"/>
        </w:rPr>
      </w:pPr>
    </w:p>
    <w:p w14:paraId="17825B17" w14:textId="77777777" w:rsidR="00D675F0" w:rsidRDefault="00D675F0" w:rsidP="001F4120">
      <w:pPr>
        <w:numPr>
          <w:ilvl w:val="0"/>
          <w:numId w:val="166"/>
        </w:numPr>
        <w:rPr>
          <w:sz w:val="24"/>
        </w:rPr>
      </w:pPr>
      <w:r>
        <w:rPr>
          <w:sz w:val="24"/>
        </w:rPr>
        <w:t>Alternative conversion of total to partial confinement and first offender policies apply to residential burglary and burglary in the second degree.</w:t>
      </w:r>
    </w:p>
    <w:p w14:paraId="7EED4BE8" w14:textId="77777777" w:rsidR="00D675F0" w:rsidRDefault="00D675F0" w:rsidP="00704A53">
      <w:pPr>
        <w:ind w:left="2880" w:hanging="720"/>
        <w:rPr>
          <w:sz w:val="24"/>
        </w:rPr>
      </w:pPr>
    </w:p>
    <w:p w14:paraId="7085F937" w14:textId="77777777" w:rsidR="00D675F0" w:rsidRDefault="00D675F0" w:rsidP="00704A53">
      <w:pPr>
        <w:ind w:left="720" w:firstLine="720"/>
        <w:rPr>
          <w:sz w:val="24"/>
        </w:rPr>
      </w:pPr>
      <w:r>
        <w:rPr>
          <w:sz w:val="24"/>
        </w:rPr>
        <w:t>2.</w:t>
      </w:r>
      <w:r>
        <w:rPr>
          <w:sz w:val="24"/>
        </w:rPr>
        <w:tab/>
        <w:t xml:space="preserve">Restitution - </w:t>
      </w:r>
    </w:p>
    <w:p w14:paraId="5EB6AF96" w14:textId="77777777" w:rsidR="00D675F0" w:rsidRDefault="00D675F0" w:rsidP="00704A53">
      <w:pPr>
        <w:ind w:left="720" w:firstLine="720"/>
        <w:rPr>
          <w:sz w:val="24"/>
        </w:rPr>
      </w:pPr>
    </w:p>
    <w:p w14:paraId="217AEA08" w14:textId="77777777" w:rsidR="00D675F0" w:rsidRDefault="00D675F0" w:rsidP="00704A53">
      <w:pPr>
        <w:ind w:left="720" w:firstLine="720"/>
        <w:rPr>
          <w:sz w:val="24"/>
        </w:rPr>
      </w:pPr>
      <w:r>
        <w:rPr>
          <w:sz w:val="24"/>
        </w:rPr>
        <w:tab/>
        <w:t xml:space="preserve">The State will recommend full lawful restitution. </w:t>
      </w:r>
    </w:p>
    <w:p w14:paraId="0370F4E6" w14:textId="77777777" w:rsidR="00D675F0" w:rsidRDefault="00D675F0" w:rsidP="00704A53">
      <w:pPr>
        <w:ind w:left="720" w:firstLine="720"/>
        <w:rPr>
          <w:sz w:val="24"/>
        </w:rPr>
      </w:pPr>
    </w:p>
    <w:p w14:paraId="1F6FD3AE" w14:textId="77777777" w:rsidR="00D675F0" w:rsidRDefault="00D675F0" w:rsidP="00704A53">
      <w:pPr>
        <w:ind w:left="1440"/>
        <w:rPr>
          <w:sz w:val="24"/>
        </w:rPr>
      </w:pPr>
      <w:r>
        <w:rPr>
          <w:sz w:val="24"/>
        </w:rPr>
        <w:t>3.</w:t>
      </w:r>
      <w:r>
        <w:rPr>
          <w:sz w:val="24"/>
        </w:rPr>
        <w:tab/>
        <w:t>Community Custody</w:t>
      </w:r>
    </w:p>
    <w:p w14:paraId="20186F90" w14:textId="77777777" w:rsidR="00D675F0" w:rsidRDefault="00D675F0" w:rsidP="00704A53">
      <w:pPr>
        <w:ind w:left="2160" w:hanging="720"/>
        <w:rPr>
          <w:sz w:val="24"/>
        </w:rPr>
      </w:pPr>
    </w:p>
    <w:p w14:paraId="647CA760" w14:textId="77777777" w:rsidR="00D675F0" w:rsidRDefault="00D675F0" w:rsidP="00704A53">
      <w:pPr>
        <w:ind w:left="2160" w:hanging="720"/>
        <w:rPr>
          <w:sz w:val="24"/>
        </w:rPr>
      </w:pPr>
      <w:r>
        <w:rPr>
          <w:sz w:val="24"/>
        </w:rPr>
        <w:tab/>
        <w:t>The State will recommend community custody as required by law.</w:t>
      </w:r>
    </w:p>
    <w:p w14:paraId="1D2DF355" w14:textId="77777777" w:rsidR="00D675F0" w:rsidRDefault="00D675F0" w:rsidP="00704A53">
      <w:pPr>
        <w:ind w:left="1440"/>
        <w:rPr>
          <w:sz w:val="24"/>
        </w:rPr>
      </w:pPr>
    </w:p>
    <w:p w14:paraId="06DCB51C" w14:textId="77777777" w:rsidR="00D675F0" w:rsidRDefault="00D675F0" w:rsidP="00704A53">
      <w:pPr>
        <w:ind w:left="1440"/>
        <w:rPr>
          <w:sz w:val="24"/>
        </w:rPr>
      </w:pPr>
      <w:r>
        <w:rPr>
          <w:sz w:val="24"/>
        </w:rPr>
        <w:t>4.</w:t>
      </w:r>
      <w:r>
        <w:rPr>
          <w:sz w:val="24"/>
        </w:rPr>
        <w:tab/>
        <w:t>DNA Identification</w:t>
      </w:r>
    </w:p>
    <w:p w14:paraId="5C1CB39C" w14:textId="77777777" w:rsidR="00D675F0" w:rsidRDefault="00D675F0" w:rsidP="00704A53">
      <w:pPr>
        <w:ind w:left="2160" w:hanging="720"/>
        <w:rPr>
          <w:sz w:val="24"/>
        </w:rPr>
      </w:pPr>
    </w:p>
    <w:p w14:paraId="5423499A" w14:textId="77777777" w:rsidR="00EA56B8" w:rsidRPr="00546C09"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437" w:history="1">
        <w:r w:rsidRPr="00546C09">
          <w:rPr>
            <w:rStyle w:val="Hyperlink"/>
            <w:sz w:val="24"/>
          </w:rPr>
          <w:t>RCW 43.43.754</w:t>
        </w:r>
      </w:hyperlink>
      <w:r w:rsidRPr="00546C09">
        <w:rPr>
          <w:sz w:val="24"/>
        </w:rPr>
        <w:t>.</w:t>
      </w:r>
    </w:p>
    <w:p w14:paraId="68CB824B" w14:textId="77777777" w:rsidR="00D675F0" w:rsidRDefault="00D675F0" w:rsidP="00704A53">
      <w:pPr>
        <w:ind w:left="2160" w:hanging="720"/>
        <w:rPr>
          <w:sz w:val="24"/>
        </w:rPr>
      </w:pPr>
    </w:p>
    <w:p w14:paraId="62525FEB" w14:textId="77777777" w:rsidR="00D675F0" w:rsidRDefault="00D675F0" w:rsidP="00704A53">
      <w:pPr>
        <w:ind w:left="1440"/>
        <w:rPr>
          <w:sz w:val="24"/>
        </w:rPr>
      </w:pPr>
      <w:r>
        <w:rPr>
          <w:sz w:val="24"/>
        </w:rPr>
        <w:t>5.</w:t>
      </w:r>
      <w:r>
        <w:rPr>
          <w:sz w:val="24"/>
        </w:rPr>
        <w:tab/>
        <w:t xml:space="preserve">Exceptional Sentence  </w:t>
      </w:r>
    </w:p>
    <w:p w14:paraId="0D36B110" w14:textId="77777777" w:rsidR="00D675F0" w:rsidRDefault="00D675F0" w:rsidP="00704A53">
      <w:pPr>
        <w:ind w:left="1440" w:firstLine="720"/>
        <w:rPr>
          <w:sz w:val="24"/>
        </w:rPr>
      </w:pPr>
    </w:p>
    <w:p w14:paraId="06335B81" w14:textId="77777777" w:rsidR="00D675F0" w:rsidRDefault="00D675F0" w:rsidP="00704A53">
      <w:pPr>
        <w:ind w:left="2160"/>
        <w:rPr>
          <w:sz w:val="24"/>
        </w:rPr>
      </w:pPr>
      <w:r>
        <w:rPr>
          <w:sz w:val="24"/>
        </w:rPr>
        <w:t xml:space="preserve">Aggravating Factors </w:t>
      </w:r>
      <w:hyperlink r:id="rId438" w:history="1">
        <w:r w:rsidRPr="00867F9F">
          <w:rPr>
            <w:rStyle w:val="Hyperlink"/>
            <w:sz w:val="24"/>
          </w:rPr>
          <w:t>(RCW 9.94A.535(2))</w:t>
        </w:r>
      </w:hyperlink>
      <w:r w:rsidR="00CB1CC8">
        <w:rPr>
          <w:sz w:val="24"/>
        </w:rPr>
        <w:t>.</w:t>
      </w:r>
    </w:p>
    <w:p w14:paraId="7B4A092D" w14:textId="77777777" w:rsidR="00D675F0" w:rsidRDefault="00D675F0" w:rsidP="00704A53">
      <w:pPr>
        <w:ind w:left="2880" w:hanging="720"/>
        <w:rPr>
          <w:sz w:val="24"/>
        </w:rPr>
      </w:pPr>
    </w:p>
    <w:p w14:paraId="624EEEB8" w14:textId="77777777" w:rsidR="00D675F0" w:rsidRDefault="00D675F0" w:rsidP="00704A53">
      <w:pPr>
        <w:ind w:left="2880" w:hanging="720"/>
        <w:rPr>
          <w:sz w:val="24"/>
        </w:rPr>
      </w:pPr>
      <w:r>
        <w:rPr>
          <w:sz w:val="24"/>
        </w:rPr>
        <w:t xml:space="preserve">At the time of filing or as soon thereafter as full information is obtained, </w:t>
      </w:r>
    </w:p>
    <w:p w14:paraId="0928EDED" w14:textId="77777777" w:rsidR="00D675F0" w:rsidRDefault="00D675F0" w:rsidP="00704A53">
      <w:pPr>
        <w:ind w:left="2880" w:hanging="720"/>
        <w:rPr>
          <w:sz w:val="24"/>
        </w:rPr>
      </w:pPr>
      <w:r>
        <w:rPr>
          <w:sz w:val="24"/>
        </w:rPr>
        <w:t xml:space="preserve">an exception in accordance with the prosecutor’s exception policy may be </w:t>
      </w:r>
    </w:p>
    <w:p w14:paraId="023C51DA" w14:textId="77777777" w:rsidR="00D675F0" w:rsidRDefault="00D675F0" w:rsidP="00704A53">
      <w:pPr>
        <w:ind w:left="2160"/>
        <w:rPr>
          <w:sz w:val="24"/>
        </w:rPr>
      </w:pPr>
      <w:r>
        <w:rPr>
          <w:sz w:val="24"/>
        </w:rPr>
        <w:t>proposed to file an aggravating circumstance in order to seek an exceptional sentence above the presumptive sentencing range.  Exceptional sentences shall be considered in all cases involving high-impact offenders where a potential aggravating factor exists.</w:t>
      </w:r>
      <w:r w:rsidR="00117B2A">
        <w:rPr>
          <w:sz w:val="24"/>
        </w:rPr>
        <w:t xml:space="preserve">  The filing of aggravating circumstances must be approved by a supervising senior.</w:t>
      </w:r>
    </w:p>
    <w:p w14:paraId="5F1CC6E0" w14:textId="77777777" w:rsidR="00CA3A58" w:rsidRDefault="00CA3A58" w:rsidP="00704A53">
      <w:pPr>
        <w:rPr>
          <w:sz w:val="24"/>
        </w:rPr>
      </w:pPr>
    </w:p>
    <w:p w14:paraId="6E065F6F" w14:textId="77777777" w:rsidR="00D675F0" w:rsidRDefault="00D675F0" w:rsidP="00704A53">
      <w:pPr>
        <w:ind w:left="1440" w:firstLine="720"/>
        <w:rPr>
          <w:sz w:val="24"/>
        </w:rPr>
      </w:pPr>
      <w:r>
        <w:rPr>
          <w:sz w:val="24"/>
        </w:rPr>
        <w:t xml:space="preserve">An exceptional burglary offense is more serious than the typical offense </w:t>
      </w:r>
    </w:p>
    <w:p w14:paraId="058810ED" w14:textId="77777777" w:rsidR="00D675F0" w:rsidRDefault="00D675F0" w:rsidP="00704A53">
      <w:pPr>
        <w:ind w:left="2880" w:hanging="720"/>
        <w:rPr>
          <w:sz w:val="24"/>
        </w:rPr>
      </w:pPr>
      <w:r>
        <w:rPr>
          <w:sz w:val="24"/>
        </w:rPr>
        <w:t>and is identifiable by consideration of the following factors:</w:t>
      </w:r>
    </w:p>
    <w:p w14:paraId="4FFE0147" w14:textId="77777777" w:rsidR="00D675F0" w:rsidRDefault="00D675F0" w:rsidP="00704A53">
      <w:pPr>
        <w:ind w:left="2880" w:hanging="720"/>
        <w:rPr>
          <w:sz w:val="24"/>
        </w:rPr>
      </w:pPr>
    </w:p>
    <w:p w14:paraId="5E83EEF0" w14:textId="77777777" w:rsidR="00D675F0" w:rsidRDefault="00D675F0" w:rsidP="00704A53">
      <w:pPr>
        <w:ind w:left="2880" w:hanging="720"/>
        <w:rPr>
          <w:sz w:val="24"/>
        </w:rPr>
      </w:pPr>
      <w:r>
        <w:rPr>
          <w:sz w:val="24"/>
        </w:rPr>
        <w:t>(a)</w:t>
      </w:r>
      <w:r>
        <w:rPr>
          <w:sz w:val="24"/>
        </w:rPr>
        <w:tab/>
        <w:t>The current offense involved attempted or actual monetary loss substantially greater than typical for the offense;</w:t>
      </w:r>
    </w:p>
    <w:p w14:paraId="0672477B" w14:textId="77777777" w:rsidR="00D675F0" w:rsidRDefault="00D675F0" w:rsidP="00704A53">
      <w:pPr>
        <w:ind w:left="3600" w:hanging="720"/>
        <w:rPr>
          <w:sz w:val="24"/>
        </w:rPr>
      </w:pPr>
    </w:p>
    <w:p w14:paraId="692CE870" w14:textId="77777777" w:rsidR="00D675F0" w:rsidRDefault="00D675F0" w:rsidP="00704A53">
      <w:pPr>
        <w:ind w:left="2880" w:hanging="720"/>
        <w:rPr>
          <w:sz w:val="24"/>
        </w:rPr>
      </w:pPr>
      <w:r>
        <w:rPr>
          <w:sz w:val="24"/>
        </w:rPr>
        <w:t>(b)</w:t>
      </w:r>
      <w:r>
        <w:rPr>
          <w:sz w:val="24"/>
        </w:rPr>
        <w:tab/>
        <w:t>The current offense involved a high degree of sophistication, planning or occurred over a lengthy period of time;</w:t>
      </w:r>
    </w:p>
    <w:p w14:paraId="7ADDF7B6" w14:textId="77777777" w:rsidR="00D675F0" w:rsidRDefault="00D675F0" w:rsidP="00704A53">
      <w:pPr>
        <w:ind w:left="2880"/>
        <w:rPr>
          <w:sz w:val="24"/>
        </w:rPr>
      </w:pPr>
    </w:p>
    <w:p w14:paraId="3074F7F4" w14:textId="77777777" w:rsidR="00D675F0" w:rsidRDefault="00D675F0" w:rsidP="00704A53">
      <w:pPr>
        <w:ind w:left="2880" w:hanging="720"/>
        <w:rPr>
          <w:sz w:val="24"/>
        </w:rPr>
      </w:pPr>
      <w:r>
        <w:rPr>
          <w:sz w:val="24"/>
        </w:rPr>
        <w:t>(c)</w:t>
      </w:r>
      <w:r>
        <w:rPr>
          <w:sz w:val="24"/>
        </w:rPr>
        <w:tab/>
        <w:t>The victim of the burglary was present in the building residence when the crime was committed.</w:t>
      </w:r>
    </w:p>
    <w:bookmarkEnd w:id="29"/>
    <w:p w14:paraId="125928C8" w14:textId="77777777" w:rsidR="00D675F0" w:rsidRDefault="00D675F0" w:rsidP="00704A53">
      <w:pPr>
        <w:rPr>
          <w:sz w:val="24"/>
        </w:rPr>
      </w:pPr>
    </w:p>
    <w:p w14:paraId="017E2BAB" w14:textId="77777777" w:rsidR="00D675F0" w:rsidRDefault="00D675F0" w:rsidP="00704A53">
      <w:pPr>
        <w:ind w:left="1440" w:firstLine="720"/>
        <w:rPr>
          <w:sz w:val="24"/>
        </w:rPr>
      </w:pPr>
    </w:p>
    <w:p w14:paraId="605DFCA3" w14:textId="77777777" w:rsidR="00B64A66" w:rsidRDefault="00B64A66" w:rsidP="00704A53">
      <w:pPr>
        <w:pStyle w:val="Heading1"/>
        <w:keepNext w:val="0"/>
      </w:pPr>
      <w:r>
        <w:rPr>
          <w:szCs w:val="24"/>
        </w:rPr>
        <w:br w:type="page"/>
      </w:r>
      <w:bookmarkStart w:id="32" w:name="Section13"/>
      <w:bookmarkEnd w:id="32"/>
      <w:r w:rsidR="00046F60">
        <w:lastRenderedPageBreak/>
        <w:t xml:space="preserve">SECTION 13: </w:t>
      </w:r>
      <w:r w:rsidRPr="00046F60">
        <w:t>ARSON</w:t>
      </w:r>
    </w:p>
    <w:p w14:paraId="10B1D7EE" w14:textId="77777777" w:rsidR="00B64A66" w:rsidRDefault="00B64A66" w:rsidP="00704A53">
      <w:pPr>
        <w:rPr>
          <w:sz w:val="24"/>
        </w:rPr>
      </w:pPr>
    </w:p>
    <w:p w14:paraId="11B574D2" w14:textId="77777777" w:rsidR="00B64A66" w:rsidRPr="004E01AC" w:rsidRDefault="00046F60" w:rsidP="00704A53">
      <w:pPr>
        <w:pStyle w:val="Heading2"/>
        <w:keepNext w:val="0"/>
      </w:pPr>
      <w:r>
        <w:t xml:space="preserve">I. </w:t>
      </w:r>
      <w:r w:rsidR="00B64A66" w:rsidRPr="00046F60">
        <w:t>FILING</w:t>
      </w:r>
    </w:p>
    <w:p w14:paraId="794F47F8" w14:textId="77777777" w:rsidR="00B64A66" w:rsidRDefault="00B64A66" w:rsidP="00704A53">
      <w:pPr>
        <w:ind w:left="720" w:hanging="720"/>
        <w:rPr>
          <w:sz w:val="24"/>
        </w:rPr>
      </w:pPr>
    </w:p>
    <w:p w14:paraId="7188F152" w14:textId="77777777" w:rsidR="00B64A66" w:rsidRPr="00A673FD" w:rsidRDefault="00046F60" w:rsidP="00704A53">
      <w:pPr>
        <w:pStyle w:val="Heading3"/>
        <w:keepNext w:val="0"/>
      </w:pPr>
      <w:r>
        <w:t xml:space="preserve">A. </w:t>
      </w:r>
      <w:r w:rsidR="00B64A66" w:rsidRPr="00046F60">
        <w:t>EVIDENTIARY</w:t>
      </w:r>
      <w:r w:rsidR="00B64A66" w:rsidRPr="00A673FD">
        <w:t xml:space="preserve"> SUFFICIENCY</w:t>
      </w:r>
    </w:p>
    <w:p w14:paraId="2D9EDD49" w14:textId="77777777" w:rsidR="00B64A66" w:rsidRDefault="00B64A66" w:rsidP="00704A53">
      <w:pPr>
        <w:ind w:left="1440" w:hanging="720"/>
        <w:rPr>
          <w:sz w:val="24"/>
        </w:rPr>
      </w:pPr>
    </w:p>
    <w:p w14:paraId="429C1528" w14:textId="77777777" w:rsidR="00B64A66" w:rsidRDefault="00B64A66" w:rsidP="001F4120">
      <w:pPr>
        <w:numPr>
          <w:ilvl w:val="0"/>
          <w:numId w:val="168"/>
        </w:numPr>
        <w:rPr>
          <w:sz w:val="24"/>
        </w:rPr>
      </w:pPr>
      <w:r>
        <w:rPr>
          <w:sz w:val="24"/>
        </w:rPr>
        <w:t>Arson in the first degree will be filed if sufficient admissible evidence exists that, when considered with the most plausible, reasonably foreseeable defense that could be raised under the evidence, would justify conviction by a reasonable and objective fact-finder.</w:t>
      </w:r>
    </w:p>
    <w:p w14:paraId="78E47EFD" w14:textId="77777777" w:rsidR="00B64A66" w:rsidRDefault="00B64A66" w:rsidP="00704A53">
      <w:pPr>
        <w:ind w:left="2160" w:hanging="720"/>
        <w:rPr>
          <w:sz w:val="24"/>
        </w:rPr>
      </w:pPr>
    </w:p>
    <w:p w14:paraId="70E8997B" w14:textId="77777777" w:rsidR="00B64A66" w:rsidRDefault="00B64A66" w:rsidP="001F4120">
      <w:pPr>
        <w:numPr>
          <w:ilvl w:val="0"/>
          <w:numId w:val="168"/>
        </w:numPr>
        <w:rPr>
          <w:sz w:val="24"/>
        </w:rPr>
      </w:pPr>
      <w:r>
        <w:rPr>
          <w:sz w:val="24"/>
        </w:rPr>
        <w:t>Arson in the second degree will be filed if the admissible evidence is of such convincing force as to make it probable that a reasonable and objective fact-finder would convict after hearing all the admissible evidence and the most plausible defense that could be raised.</w:t>
      </w:r>
    </w:p>
    <w:p w14:paraId="26550157" w14:textId="77777777" w:rsidR="00B64A66" w:rsidRDefault="00B64A66" w:rsidP="00704A53">
      <w:pPr>
        <w:ind w:left="2160" w:hanging="720"/>
        <w:rPr>
          <w:sz w:val="24"/>
        </w:rPr>
      </w:pPr>
    </w:p>
    <w:p w14:paraId="2621319C" w14:textId="77777777" w:rsidR="00B64A66" w:rsidRDefault="00B64A66" w:rsidP="001F4120">
      <w:pPr>
        <w:numPr>
          <w:ilvl w:val="0"/>
          <w:numId w:val="168"/>
        </w:numPr>
        <w:rPr>
          <w:sz w:val="24"/>
        </w:rPr>
      </w:pPr>
      <w:r>
        <w:rPr>
          <w:sz w:val="24"/>
        </w:rPr>
        <w:t>Prosecution should not be declined because of an affirmative defense unless the affirmative defense is of such a nature that, if established, it would result in complete freedom for the accused and there is no substantial evidence to refute the affirmative defense.</w:t>
      </w:r>
    </w:p>
    <w:p w14:paraId="627900B1" w14:textId="77777777" w:rsidR="00B64A66" w:rsidRDefault="00B64A66" w:rsidP="00704A53">
      <w:pPr>
        <w:ind w:left="2880" w:hanging="720"/>
        <w:rPr>
          <w:sz w:val="24"/>
        </w:rPr>
      </w:pPr>
    </w:p>
    <w:p w14:paraId="571C6A07" w14:textId="77777777" w:rsidR="00B64A66" w:rsidRPr="00A673FD" w:rsidRDefault="00046F60" w:rsidP="00704A53">
      <w:pPr>
        <w:pStyle w:val="Heading3"/>
        <w:keepNext w:val="0"/>
      </w:pPr>
      <w:r>
        <w:t xml:space="preserve">B. </w:t>
      </w:r>
      <w:r w:rsidR="00B64A66" w:rsidRPr="00A673FD">
        <w:t>CHARGE SELECTION</w:t>
      </w:r>
    </w:p>
    <w:p w14:paraId="781C85AD" w14:textId="77777777" w:rsidR="00B64A66" w:rsidRDefault="00B64A66" w:rsidP="00704A53">
      <w:pPr>
        <w:ind w:left="1440" w:hanging="720"/>
        <w:rPr>
          <w:sz w:val="24"/>
        </w:rPr>
      </w:pPr>
    </w:p>
    <w:p w14:paraId="794136B4" w14:textId="77777777" w:rsidR="00B64A66" w:rsidRDefault="00B64A66" w:rsidP="001F4120">
      <w:pPr>
        <w:numPr>
          <w:ilvl w:val="0"/>
          <w:numId w:val="169"/>
        </w:numPr>
        <w:rPr>
          <w:sz w:val="24"/>
        </w:rPr>
      </w:pPr>
      <w:r>
        <w:rPr>
          <w:sz w:val="24"/>
        </w:rPr>
        <w:t>Degree</w:t>
      </w:r>
    </w:p>
    <w:p w14:paraId="55DC9724" w14:textId="77777777" w:rsidR="00B64A66" w:rsidRDefault="00B64A66" w:rsidP="00704A53">
      <w:pPr>
        <w:ind w:left="2160" w:hanging="720"/>
        <w:rPr>
          <w:sz w:val="24"/>
        </w:rPr>
      </w:pPr>
    </w:p>
    <w:p w14:paraId="0A9F34BF" w14:textId="77777777" w:rsidR="00B64A66" w:rsidRDefault="00C12BC2" w:rsidP="001F4120">
      <w:pPr>
        <w:numPr>
          <w:ilvl w:val="0"/>
          <w:numId w:val="170"/>
        </w:numPr>
        <w:rPr>
          <w:sz w:val="24"/>
        </w:rPr>
      </w:pPr>
      <w:hyperlink r:id="rId439" w:history="1">
        <w:r w:rsidR="00B64A66" w:rsidRPr="00532BBD">
          <w:rPr>
            <w:rStyle w:val="Hyperlink"/>
            <w:sz w:val="24"/>
          </w:rPr>
          <w:t>Arson in the First Degree – RCW 9A.48.020</w:t>
        </w:r>
      </w:hyperlink>
      <w:r w:rsidR="00CB1CC8">
        <w:rPr>
          <w:sz w:val="24"/>
        </w:rPr>
        <w:t>.</w:t>
      </w:r>
      <w:r w:rsidR="00B64A66">
        <w:rPr>
          <w:sz w:val="24"/>
        </w:rPr>
        <w:t xml:space="preserve"> </w:t>
      </w:r>
    </w:p>
    <w:p w14:paraId="18B72FBF" w14:textId="77777777" w:rsidR="00B64A66" w:rsidRDefault="00B64A66" w:rsidP="00704A53">
      <w:pPr>
        <w:ind w:left="2160" w:hanging="720"/>
        <w:rPr>
          <w:sz w:val="24"/>
        </w:rPr>
      </w:pPr>
    </w:p>
    <w:p w14:paraId="46AF7A3E" w14:textId="77777777" w:rsidR="00B64A66" w:rsidRDefault="00B64A66" w:rsidP="00704A53">
      <w:pPr>
        <w:ind w:left="3600" w:hanging="720"/>
        <w:rPr>
          <w:sz w:val="24"/>
        </w:rPr>
      </w:pPr>
      <w:r>
        <w:rPr>
          <w:sz w:val="24"/>
        </w:rPr>
        <w:t>(1)</w:t>
      </w:r>
      <w:r>
        <w:rPr>
          <w:sz w:val="24"/>
        </w:rPr>
        <w:tab/>
        <w:t>Definitions</w:t>
      </w:r>
    </w:p>
    <w:p w14:paraId="54F17DC8" w14:textId="77777777" w:rsidR="00B64A66" w:rsidRDefault="00B64A66" w:rsidP="00704A53">
      <w:pPr>
        <w:ind w:left="3600" w:hanging="720"/>
        <w:rPr>
          <w:sz w:val="24"/>
        </w:rPr>
      </w:pPr>
      <w:r>
        <w:rPr>
          <w:sz w:val="24"/>
        </w:rPr>
        <w:tab/>
        <w:t>(a)</w:t>
      </w:r>
      <w:r>
        <w:rPr>
          <w:sz w:val="24"/>
        </w:rPr>
        <w:tab/>
        <w:t xml:space="preserve">Knowingly - </w:t>
      </w:r>
      <w:hyperlink r:id="rId440" w:history="1">
        <w:r w:rsidRPr="00873319">
          <w:rPr>
            <w:rStyle w:val="Hyperlink"/>
            <w:sz w:val="24"/>
          </w:rPr>
          <w:t>RCW 9A.08.010(1)(b)</w:t>
        </w:r>
      </w:hyperlink>
      <w:r w:rsidR="00CB1CC8">
        <w:rPr>
          <w:sz w:val="24"/>
        </w:rPr>
        <w:t>.</w:t>
      </w:r>
    </w:p>
    <w:p w14:paraId="4F7332A7" w14:textId="77777777" w:rsidR="00B64A66" w:rsidRDefault="00B64A66" w:rsidP="00704A53">
      <w:pPr>
        <w:rPr>
          <w:sz w:val="24"/>
        </w:rPr>
      </w:pPr>
    </w:p>
    <w:p w14:paraId="116B1812" w14:textId="77777777" w:rsidR="00B64A66" w:rsidRDefault="00B64A66" w:rsidP="00704A53">
      <w:pPr>
        <w:rPr>
          <w:sz w:val="24"/>
        </w:rPr>
      </w:pPr>
      <w:r>
        <w:rPr>
          <w:sz w:val="24"/>
        </w:rPr>
        <w:tab/>
      </w:r>
      <w:r>
        <w:rPr>
          <w:sz w:val="24"/>
        </w:rPr>
        <w:tab/>
      </w:r>
      <w:r>
        <w:rPr>
          <w:sz w:val="24"/>
        </w:rPr>
        <w:tab/>
      </w:r>
      <w:r>
        <w:rPr>
          <w:sz w:val="24"/>
        </w:rPr>
        <w:tab/>
      </w:r>
      <w:r>
        <w:rPr>
          <w:sz w:val="24"/>
        </w:rPr>
        <w:tab/>
        <w:t>(b)</w:t>
      </w:r>
      <w:r>
        <w:rPr>
          <w:sz w:val="24"/>
        </w:rPr>
        <w:tab/>
        <w:t xml:space="preserve">Maliciously - </w:t>
      </w:r>
      <w:hyperlink r:id="rId441" w:history="1">
        <w:r w:rsidRPr="00605C39">
          <w:rPr>
            <w:rStyle w:val="Hyperlink"/>
            <w:sz w:val="24"/>
          </w:rPr>
          <w:t>RCW 9A.04.110(12)</w:t>
        </w:r>
      </w:hyperlink>
      <w:r w:rsidR="00CB1CC8">
        <w:rPr>
          <w:sz w:val="24"/>
        </w:rPr>
        <w:t>.</w:t>
      </w:r>
    </w:p>
    <w:p w14:paraId="5487377D" w14:textId="77777777" w:rsidR="00B64A66" w:rsidRDefault="00B64A66" w:rsidP="00704A53">
      <w:pPr>
        <w:ind w:left="2160" w:hanging="720"/>
        <w:rPr>
          <w:sz w:val="24"/>
        </w:rPr>
      </w:pPr>
    </w:p>
    <w:p w14:paraId="6268A527" w14:textId="77777777" w:rsidR="00B64A66" w:rsidRDefault="00B64A66" w:rsidP="00704A53">
      <w:pPr>
        <w:ind w:left="2160" w:hanging="720"/>
        <w:rPr>
          <w:sz w:val="24"/>
        </w:rPr>
      </w:pPr>
      <w:r>
        <w:rPr>
          <w:sz w:val="24"/>
        </w:rPr>
        <w:tab/>
      </w:r>
      <w:r>
        <w:rPr>
          <w:sz w:val="24"/>
        </w:rPr>
        <w:tab/>
      </w:r>
      <w:r>
        <w:rPr>
          <w:sz w:val="24"/>
        </w:rPr>
        <w:tab/>
        <w:t>(c)</w:t>
      </w:r>
      <w:r>
        <w:rPr>
          <w:sz w:val="24"/>
        </w:rPr>
        <w:tab/>
        <w:t xml:space="preserve">Dwelling - </w:t>
      </w:r>
      <w:hyperlink r:id="rId442" w:history="1">
        <w:r w:rsidRPr="00873319">
          <w:rPr>
            <w:rStyle w:val="Hyperlink"/>
            <w:sz w:val="24"/>
          </w:rPr>
          <w:t>RCW 9A.04.110(7)</w:t>
        </w:r>
      </w:hyperlink>
      <w:r w:rsidR="00CB1CC8">
        <w:rPr>
          <w:sz w:val="24"/>
        </w:rPr>
        <w:t>.</w:t>
      </w:r>
    </w:p>
    <w:p w14:paraId="6394B4D7" w14:textId="77777777" w:rsidR="00B64A66" w:rsidRDefault="00B64A66" w:rsidP="00704A53">
      <w:pPr>
        <w:ind w:left="2160" w:hanging="720"/>
        <w:rPr>
          <w:sz w:val="24"/>
        </w:rPr>
      </w:pPr>
    </w:p>
    <w:p w14:paraId="5AEA769E" w14:textId="77777777" w:rsidR="00B64A66" w:rsidRDefault="00B64A66" w:rsidP="00704A53">
      <w:pPr>
        <w:ind w:left="3600" w:hanging="720"/>
        <w:rPr>
          <w:sz w:val="24"/>
        </w:rPr>
      </w:pPr>
      <w:r>
        <w:rPr>
          <w:sz w:val="24"/>
        </w:rPr>
        <w:t>(2)</w:t>
      </w:r>
      <w:r>
        <w:rPr>
          <w:sz w:val="24"/>
        </w:rPr>
        <w:tab/>
        <w:t>Arson in the First Degree - Manifestly Dangerous to Human Life</w:t>
      </w:r>
    </w:p>
    <w:p w14:paraId="6FD5756B" w14:textId="77777777" w:rsidR="00B64A66" w:rsidRDefault="00B64A66" w:rsidP="00704A53">
      <w:pPr>
        <w:ind w:left="2880"/>
        <w:rPr>
          <w:sz w:val="24"/>
        </w:rPr>
      </w:pPr>
    </w:p>
    <w:p w14:paraId="6B068AE5" w14:textId="77777777" w:rsidR="00B64A66" w:rsidRDefault="00B64A66" w:rsidP="00704A53">
      <w:pPr>
        <w:ind w:left="3600"/>
        <w:rPr>
          <w:sz w:val="24"/>
        </w:rPr>
      </w:pPr>
      <w:r>
        <w:rPr>
          <w:sz w:val="24"/>
        </w:rPr>
        <w:t>Arson in the first degree based on a manifestly dangerous to human life theory should not be filed unless the danger is actual as opposed to potential.  If there is evidence that meets the evidentiary sufficiency test of a design or specific intent to kill the occupant(s), a separate crime in addition to arson in the first degree shall be filed.</w:t>
      </w:r>
    </w:p>
    <w:p w14:paraId="750B6B4C" w14:textId="77777777" w:rsidR="00B64A66" w:rsidRDefault="00B64A66" w:rsidP="00704A53">
      <w:pPr>
        <w:ind w:left="4320" w:hanging="720"/>
        <w:rPr>
          <w:sz w:val="24"/>
        </w:rPr>
      </w:pPr>
    </w:p>
    <w:p w14:paraId="52204968" w14:textId="77777777" w:rsidR="00152343" w:rsidRDefault="00152343" w:rsidP="00704A53">
      <w:pPr>
        <w:ind w:left="4320" w:hanging="720"/>
        <w:rPr>
          <w:sz w:val="24"/>
        </w:rPr>
      </w:pPr>
    </w:p>
    <w:p w14:paraId="3BACEBEE" w14:textId="77777777" w:rsidR="00152343" w:rsidRDefault="00152343" w:rsidP="00704A53">
      <w:pPr>
        <w:ind w:left="4320" w:hanging="720"/>
        <w:rPr>
          <w:sz w:val="24"/>
        </w:rPr>
      </w:pPr>
    </w:p>
    <w:p w14:paraId="73E3D86F" w14:textId="77777777" w:rsidR="00B64A66" w:rsidRDefault="00B64A66" w:rsidP="00704A53">
      <w:pPr>
        <w:ind w:left="2880"/>
        <w:rPr>
          <w:sz w:val="24"/>
        </w:rPr>
      </w:pPr>
      <w:r>
        <w:rPr>
          <w:sz w:val="24"/>
        </w:rPr>
        <w:lastRenderedPageBreak/>
        <w:t>(3)</w:t>
      </w:r>
      <w:r>
        <w:rPr>
          <w:sz w:val="24"/>
        </w:rPr>
        <w:tab/>
        <w:t>Arson in the First Degree - Dwelling</w:t>
      </w:r>
    </w:p>
    <w:p w14:paraId="06F30567" w14:textId="77777777" w:rsidR="00B64A66" w:rsidRDefault="00B64A66" w:rsidP="00704A53">
      <w:pPr>
        <w:ind w:left="2880"/>
        <w:rPr>
          <w:sz w:val="24"/>
        </w:rPr>
      </w:pPr>
    </w:p>
    <w:p w14:paraId="3422E343" w14:textId="77777777" w:rsidR="00B64A66" w:rsidRDefault="00B64A66" w:rsidP="00704A53">
      <w:pPr>
        <w:ind w:left="3600"/>
        <w:rPr>
          <w:sz w:val="24"/>
        </w:rPr>
      </w:pPr>
      <w:r>
        <w:rPr>
          <w:sz w:val="24"/>
        </w:rPr>
        <w:t>Arson in the first degree based on a dwelling theory shall always be filed if the dwelling is a multiple occupancy structure such as a hotel, apartment, house, or jail.  Arson in a single-unit dwelling where the dwelling was unoccupied and it is clear the suspect knew it was unoccupied shall be filed as second degree.  All other dwelling fires shall be filed as first degree.</w:t>
      </w:r>
    </w:p>
    <w:p w14:paraId="39754693" w14:textId="77777777" w:rsidR="00B64A66" w:rsidRDefault="00B64A66" w:rsidP="00704A53">
      <w:pPr>
        <w:ind w:left="2880"/>
        <w:rPr>
          <w:sz w:val="24"/>
        </w:rPr>
      </w:pPr>
    </w:p>
    <w:p w14:paraId="632148F2" w14:textId="77777777" w:rsidR="00B64A66" w:rsidRDefault="00B64A66" w:rsidP="00704A53">
      <w:pPr>
        <w:ind w:left="2880"/>
        <w:rPr>
          <w:sz w:val="24"/>
        </w:rPr>
      </w:pPr>
      <w:r>
        <w:rPr>
          <w:sz w:val="24"/>
        </w:rPr>
        <w:t>(4)</w:t>
      </w:r>
      <w:r>
        <w:rPr>
          <w:sz w:val="24"/>
        </w:rPr>
        <w:tab/>
        <w:t>Arson in the First Degree - Custodial Setting</w:t>
      </w:r>
    </w:p>
    <w:p w14:paraId="0EF85A10" w14:textId="77777777" w:rsidR="00B64A66" w:rsidRDefault="00B64A66" w:rsidP="00704A53">
      <w:pPr>
        <w:ind w:left="2880"/>
        <w:rPr>
          <w:sz w:val="24"/>
        </w:rPr>
      </w:pPr>
    </w:p>
    <w:p w14:paraId="68A3CBBC" w14:textId="77777777" w:rsidR="00B64A66" w:rsidRDefault="00B64A66" w:rsidP="00704A53">
      <w:pPr>
        <w:ind w:left="3600"/>
        <w:rPr>
          <w:sz w:val="24"/>
        </w:rPr>
      </w:pPr>
      <w:r>
        <w:rPr>
          <w:sz w:val="24"/>
        </w:rPr>
        <w:t>All arsons which occur in a jail or work/education release, shall be filed as first degree.</w:t>
      </w:r>
    </w:p>
    <w:p w14:paraId="6ECBE6C7" w14:textId="77777777" w:rsidR="00B64A66" w:rsidRDefault="00B64A66" w:rsidP="00704A53">
      <w:pPr>
        <w:ind w:left="3600" w:hanging="720"/>
        <w:rPr>
          <w:sz w:val="24"/>
        </w:rPr>
      </w:pPr>
    </w:p>
    <w:p w14:paraId="1F614752" w14:textId="77777777" w:rsidR="00B64A66" w:rsidRDefault="00B64A66" w:rsidP="00704A53">
      <w:pPr>
        <w:pStyle w:val="BodyTextIndent"/>
        <w:ind w:left="2880"/>
      </w:pPr>
      <w:r>
        <w:t>(5)</w:t>
      </w:r>
      <w:r>
        <w:tab/>
        <w:t>Arson in the First Degree - Insurance Fraud</w:t>
      </w:r>
    </w:p>
    <w:p w14:paraId="71F9E556" w14:textId="77777777" w:rsidR="00B64A66" w:rsidRDefault="00B64A66" w:rsidP="00704A53">
      <w:pPr>
        <w:pStyle w:val="BodyTextIndent"/>
        <w:ind w:left="2880"/>
      </w:pPr>
    </w:p>
    <w:p w14:paraId="1ADFF833" w14:textId="77777777" w:rsidR="00B64A66" w:rsidRDefault="00B64A66" w:rsidP="00704A53">
      <w:pPr>
        <w:pStyle w:val="BodyTextIndent"/>
        <w:ind w:left="3600"/>
      </w:pPr>
      <w:r>
        <w:t xml:space="preserve">Arson in the first degree based on an insurance fraud theory should not be filed unless there is evidence which meets the evidentiary sufficiency test of a specific intent to collect insurance proceeds.  </w:t>
      </w:r>
      <w:hyperlink r:id="rId443" w:history="1">
        <w:r w:rsidRPr="00873319">
          <w:rPr>
            <w:rStyle w:val="Hyperlink"/>
          </w:rPr>
          <w:t>RCW 9A.48.020(1)(d)</w:t>
        </w:r>
      </w:hyperlink>
      <w:r>
        <w:t>.</w:t>
      </w:r>
    </w:p>
    <w:p w14:paraId="1D417BFE" w14:textId="77777777" w:rsidR="00B64A66" w:rsidRDefault="00B64A66" w:rsidP="00704A53">
      <w:pPr>
        <w:ind w:left="3600" w:hanging="720"/>
        <w:rPr>
          <w:sz w:val="24"/>
        </w:rPr>
      </w:pPr>
    </w:p>
    <w:p w14:paraId="743E9357" w14:textId="77777777" w:rsidR="00B64A66" w:rsidRDefault="00B64A66" w:rsidP="001F4120">
      <w:pPr>
        <w:numPr>
          <w:ilvl w:val="0"/>
          <w:numId w:val="170"/>
        </w:numPr>
        <w:rPr>
          <w:sz w:val="24"/>
        </w:rPr>
      </w:pPr>
      <w:r>
        <w:rPr>
          <w:sz w:val="24"/>
        </w:rPr>
        <w:t xml:space="preserve">Arson in the Second Degree – </w:t>
      </w:r>
      <w:hyperlink r:id="rId444" w:history="1">
        <w:r w:rsidRPr="00873319">
          <w:rPr>
            <w:rStyle w:val="Hyperlink"/>
            <w:sz w:val="24"/>
          </w:rPr>
          <w:t>RCW 9A.48.030</w:t>
        </w:r>
      </w:hyperlink>
      <w:r w:rsidR="00CB1CC8">
        <w:rPr>
          <w:sz w:val="24"/>
        </w:rPr>
        <w:t>.</w:t>
      </w:r>
    </w:p>
    <w:p w14:paraId="1FA7692B" w14:textId="77777777" w:rsidR="00B64A66" w:rsidRDefault="00B64A66" w:rsidP="00704A53">
      <w:pPr>
        <w:ind w:left="2160"/>
        <w:rPr>
          <w:sz w:val="24"/>
        </w:rPr>
      </w:pPr>
    </w:p>
    <w:p w14:paraId="747A5422" w14:textId="77777777" w:rsidR="00B64A66" w:rsidRDefault="00B64A66" w:rsidP="00704A53">
      <w:pPr>
        <w:ind w:left="2880"/>
        <w:rPr>
          <w:sz w:val="24"/>
        </w:rPr>
      </w:pPr>
      <w:r>
        <w:rPr>
          <w:sz w:val="24"/>
        </w:rPr>
        <w:t>(1)</w:t>
      </w:r>
      <w:r>
        <w:rPr>
          <w:sz w:val="24"/>
        </w:rPr>
        <w:tab/>
        <w:t>Arson in the Second Degree - Dwelling</w:t>
      </w:r>
    </w:p>
    <w:p w14:paraId="13FAA16D" w14:textId="77777777" w:rsidR="00B64A66" w:rsidRDefault="00B64A66" w:rsidP="00704A53">
      <w:pPr>
        <w:ind w:left="2880"/>
        <w:rPr>
          <w:sz w:val="24"/>
        </w:rPr>
      </w:pPr>
    </w:p>
    <w:p w14:paraId="110F9CDB" w14:textId="77777777" w:rsidR="00B64A66" w:rsidRDefault="00B64A66" w:rsidP="00704A53">
      <w:pPr>
        <w:ind w:left="3600"/>
        <w:rPr>
          <w:sz w:val="24"/>
        </w:rPr>
      </w:pPr>
      <w:r>
        <w:rPr>
          <w:sz w:val="24"/>
        </w:rPr>
        <w:t>All arsons other than those where human beings are present or actually endangered or multiple units dwellings shall be filed as arson in the second degree.</w:t>
      </w:r>
    </w:p>
    <w:p w14:paraId="1F013143" w14:textId="77777777" w:rsidR="00B64A66" w:rsidRDefault="00B64A66" w:rsidP="00704A53">
      <w:pPr>
        <w:ind w:left="3600" w:hanging="720"/>
        <w:rPr>
          <w:sz w:val="24"/>
        </w:rPr>
      </w:pPr>
    </w:p>
    <w:p w14:paraId="0BCB978F" w14:textId="77777777" w:rsidR="00B64A66" w:rsidRDefault="00B64A66" w:rsidP="00704A53">
      <w:pPr>
        <w:ind w:left="3600" w:hanging="720"/>
        <w:rPr>
          <w:sz w:val="24"/>
        </w:rPr>
      </w:pPr>
      <w:r>
        <w:rPr>
          <w:sz w:val="24"/>
        </w:rPr>
        <w:t>(2)</w:t>
      </w:r>
      <w:r>
        <w:rPr>
          <w:sz w:val="24"/>
        </w:rPr>
        <w:tab/>
        <w:t>Arson in the Second Degree vs. Reckless Burning or Malicious Mischief</w:t>
      </w:r>
    </w:p>
    <w:p w14:paraId="1C81EF9D" w14:textId="77777777" w:rsidR="00B64A66" w:rsidRDefault="00B64A66" w:rsidP="00704A53">
      <w:pPr>
        <w:ind w:left="2880" w:firstLine="720"/>
        <w:rPr>
          <w:sz w:val="24"/>
        </w:rPr>
      </w:pPr>
    </w:p>
    <w:p w14:paraId="3FD22962" w14:textId="77777777" w:rsidR="00B64A66" w:rsidRDefault="00B64A66" w:rsidP="00704A53">
      <w:pPr>
        <w:ind w:left="3600"/>
        <w:rPr>
          <w:sz w:val="24"/>
        </w:rPr>
      </w:pPr>
      <w:r>
        <w:rPr>
          <w:sz w:val="24"/>
        </w:rPr>
        <w:t>An intentional fire not involving an actual building where the damage is less than $5,000 shall be charged as a felony reckless burning or malicious mischief in superior court.</w:t>
      </w:r>
    </w:p>
    <w:p w14:paraId="7C8A7C26" w14:textId="77777777" w:rsidR="00B64A66" w:rsidRDefault="00B64A66" w:rsidP="00704A53">
      <w:pPr>
        <w:ind w:left="3600"/>
        <w:rPr>
          <w:sz w:val="24"/>
        </w:rPr>
      </w:pPr>
    </w:p>
    <w:p w14:paraId="67C9BF0E" w14:textId="77777777" w:rsidR="00B64A66" w:rsidRDefault="00B64A66" w:rsidP="00704A53">
      <w:pPr>
        <w:rPr>
          <w:sz w:val="24"/>
        </w:rPr>
      </w:pPr>
      <w:r>
        <w:rPr>
          <w:sz w:val="24"/>
        </w:rPr>
        <w:tab/>
      </w:r>
      <w:r>
        <w:rPr>
          <w:sz w:val="24"/>
        </w:rPr>
        <w:tab/>
      </w:r>
      <w:r>
        <w:rPr>
          <w:sz w:val="24"/>
        </w:rPr>
        <w:tab/>
        <w:t>c.</w:t>
      </w:r>
      <w:r>
        <w:rPr>
          <w:sz w:val="24"/>
        </w:rPr>
        <w:tab/>
        <w:t xml:space="preserve">Reckless Burning in the First Degree - </w:t>
      </w:r>
      <w:hyperlink r:id="rId445" w:history="1">
        <w:r w:rsidRPr="00873319">
          <w:rPr>
            <w:rStyle w:val="Hyperlink"/>
            <w:sz w:val="24"/>
          </w:rPr>
          <w:t>RCW 9A.48.040</w:t>
        </w:r>
      </w:hyperlink>
      <w:r w:rsidR="00CB1CC8">
        <w:rPr>
          <w:sz w:val="24"/>
        </w:rPr>
        <w:t>.</w:t>
      </w:r>
    </w:p>
    <w:p w14:paraId="41B362AA" w14:textId="77777777" w:rsidR="00B64A66" w:rsidRDefault="00B64A66" w:rsidP="00704A53">
      <w:pPr>
        <w:rPr>
          <w:sz w:val="24"/>
        </w:rPr>
      </w:pPr>
    </w:p>
    <w:p w14:paraId="19DCE0C9" w14:textId="77777777" w:rsidR="00B64A66" w:rsidRDefault="00B64A66" w:rsidP="00704A53">
      <w:pPr>
        <w:ind w:left="3600" w:hanging="720"/>
        <w:rPr>
          <w:sz w:val="24"/>
        </w:rPr>
      </w:pPr>
      <w:r>
        <w:rPr>
          <w:sz w:val="24"/>
        </w:rPr>
        <w:t>(1)</w:t>
      </w:r>
      <w:r>
        <w:rPr>
          <w:sz w:val="24"/>
        </w:rPr>
        <w:tab/>
        <w:t>Definitions</w:t>
      </w:r>
    </w:p>
    <w:p w14:paraId="49A84E5E" w14:textId="77777777" w:rsidR="00B64A66" w:rsidRDefault="00B64A66" w:rsidP="00704A53">
      <w:pPr>
        <w:pStyle w:val="BodyTextIndent3"/>
        <w:ind w:left="2160" w:firstLine="720"/>
        <w:rPr>
          <w:szCs w:val="24"/>
          <w:u w:val="single"/>
        </w:rPr>
      </w:pPr>
      <w:r>
        <w:tab/>
        <w:t>(a)</w:t>
      </w:r>
      <w:r>
        <w:tab/>
      </w:r>
      <w:r w:rsidRPr="00E114C7">
        <w:rPr>
          <w:szCs w:val="24"/>
          <w:u w:val="single"/>
        </w:rPr>
        <w:t>Recklessness -</w:t>
      </w:r>
      <w:hyperlink r:id="rId446" w:history="1">
        <w:r w:rsidRPr="00E114C7">
          <w:rPr>
            <w:rStyle w:val="Hyperlink"/>
            <w:szCs w:val="24"/>
          </w:rPr>
          <w:t xml:space="preserve"> RCW 9A.08.010(1)(c)</w:t>
        </w:r>
      </w:hyperlink>
      <w:r w:rsidR="00CB1CC8">
        <w:rPr>
          <w:szCs w:val="24"/>
          <w:u w:val="single"/>
        </w:rPr>
        <w:t>.</w:t>
      </w:r>
    </w:p>
    <w:p w14:paraId="58D353B3" w14:textId="77777777" w:rsidR="00B64A66" w:rsidRPr="00871E3A" w:rsidRDefault="00152343" w:rsidP="00704A53">
      <w:pPr>
        <w:ind w:left="3600" w:hanging="720"/>
        <w:rPr>
          <w:sz w:val="24"/>
          <w:szCs w:val="24"/>
        </w:rPr>
      </w:pPr>
      <w:r>
        <w:rPr>
          <w:sz w:val="24"/>
          <w:szCs w:val="24"/>
        </w:rPr>
        <w:br w:type="page"/>
      </w:r>
    </w:p>
    <w:p w14:paraId="3E3ED4EA" w14:textId="77777777" w:rsidR="00B64A66" w:rsidRDefault="00B64A66" w:rsidP="001F4120">
      <w:pPr>
        <w:numPr>
          <w:ilvl w:val="0"/>
          <w:numId w:val="169"/>
        </w:numPr>
        <w:rPr>
          <w:sz w:val="24"/>
        </w:rPr>
      </w:pPr>
      <w:r>
        <w:rPr>
          <w:sz w:val="24"/>
        </w:rPr>
        <w:lastRenderedPageBreak/>
        <w:t>Multiple Counts/Amendments</w:t>
      </w:r>
    </w:p>
    <w:p w14:paraId="0B7AFB83" w14:textId="77777777" w:rsidR="00B64A66" w:rsidRDefault="00B64A66" w:rsidP="00704A53">
      <w:pPr>
        <w:ind w:left="2880" w:hanging="720"/>
        <w:rPr>
          <w:sz w:val="24"/>
        </w:rPr>
      </w:pPr>
    </w:p>
    <w:p w14:paraId="080F96A7" w14:textId="77777777" w:rsidR="00B64A66" w:rsidRDefault="00B64A66" w:rsidP="001F4120">
      <w:pPr>
        <w:numPr>
          <w:ilvl w:val="0"/>
          <w:numId w:val="171"/>
        </w:numPr>
        <w:rPr>
          <w:sz w:val="24"/>
        </w:rPr>
      </w:pPr>
      <w:r>
        <w:rPr>
          <w:sz w:val="24"/>
        </w:rPr>
        <w:t>Initial Filing – Number of Counts</w:t>
      </w:r>
    </w:p>
    <w:p w14:paraId="591331C6" w14:textId="77777777" w:rsidR="00B64A66" w:rsidRDefault="00B64A66" w:rsidP="00704A53">
      <w:pPr>
        <w:ind w:left="2880" w:hanging="720"/>
        <w:rPr>
          <w:sz w:val="24"/>
        </w:rPr>
      </w:pPr>
    </w:p>
    <w:p w14:paraId="5069601B" w14:textId="77777777" w:rsidR="00B64A66" w:rsidRDefault="00B64A66" w:rsidP="00704A53">
      <w:pPr>
        <w:ind w:left="2880" w:hanging="720"/>
        <w:rPr>
          <w:sz w:val="24"/>
        </w:rPr>
      </w:pPr>
      <w:r>
        <w:rPr>
          <w:sz w:val="24"/>
        </w:rPr>
        <w:tab/>
        <w:t>One count normally should be filed for each crime up to the number of counts necessary for the defendant’s offender score to reach the 9 or more category.  If the most serious crime is arson in first or second degree, one count should be filed for each crime based on separate and distinct criminal conduct.</w:t>
      </w:r>
    </w:p>
    <w:p w14:paraId="7598CA37" w14:textId="77777777" w:rsidR="00B64A66" w:rsidRDefault="00B64A66" w:rsidP="00704A53">
      <w:pPr>
        <w:ind w:left="3600" w:hanging="720"/>
        <w:rPr>
          <w:sz w:val="24"/>
        </w:rPr>
      </w:pPr>
    </w:p>
    <w:p w14:paraId="01929B17" w14:textId="77777777" w:rsidR="00B64A66" w:rsidRDefault="00B64A66" w:rsidP="001F4120">
      <w:pPr>
        <w:numPr>
          <w:ilvl w:val="0"/>
          <w:numId w:val="171"/>
        </w:numPr>
        <w:rPr>
          <w:sz w:val="24"/>
        </w:rPr>
      </w:pPr>
      <w:r>
        <w:rPr>
          <w:sz w:val="24"/>
        </w:rPr>
        <w:t>Amendment</w:t>
      </w:r>
    </w:p>
    <w:p w14:paraId="7054859D" w14:textId="77777777" w:rsidR="00B64A66" w:rsidRDefault="00B64A66" w:rsidP="00704A53">
      <w:pPr>
        <w:ind w:left="2880" w:hanging="720"/>
        <w:rPr>
          <w:sz w:val="24"/>
        </w:rPr>
      </w:pPr>
    </w:p>
    <w:p w14:paraId="7596C414" w14:textId="77777777" w:rsidR="00B64A66" w:rsidRDefault="00B64A66" w:rsidP="00704A53">
      <w:pPr>
        <w:autoSpaceDE w:val="0"/>
        <w:autoSpaceDN w:val="0"/>
        <w:adjustRightInd w:val="0"/>
        <w:ind w:left="2880"/>
        <w:rPr>
          <w:sz w:val="24"/>
          <w:szCs w:val="24"/>
        </w:rPr>
      </w:pPr>
      <w:r>
        <w:rPr>
          <w:sz w:val="24"/>
          <w:szCs w:val="24"/>
        </w:rPr>
        <w:t>If the defendant sets a trial date, other charges that are supported by the evidence shall be filed at the time the trial date is set or soon thereafter.  In determining what additional charges should be filed, the deputy should consider adding those charges necessary to adequately hold the defendant responsible for the complete range and seriousness of the his criminal conduct.</w:t>
      </w:r>
    </w:p>
    <w:p w14:paraId="33ED3C29" w14:textId="77777777" w:rsidR="00B64A66" w:rsidRDefault="00B64A66" w:rsidP="00704A53">
      <w:pPr>
        <w:ind w:left="3600" w:hanging="720"/>
        <w:rPr>
          <w:sz w:val="24"/>
        </w:rPr>
      </w:pPr>
    </w:p>
    <w:p w14:paraId="2F29C557" w14:textId="77777777" w:rsidR="00B64A66" w:rsidRPr="004E01AC" w:rsidRDefault="00046F60" w:rsidP="00704A53">
      <w:pPr>
        <w:pStyle w:val="Heading2"/>
        <w:keepNext w:val="0"/>
      </w:pPr>
      <w:r>
        <w:t xml:space="preserve">II. </w:t>
      </w:r>
      <w:r w:rsidR="00B64A66" w:rsidRPr="00046F60">
        <w:t>DISPOSITION</w:t>
      </w:r>
    </w:p>
    <w:p w14:paraId="70846947" w14:textId="77777777" w:rsidR="00B64A66" w:rsidRDefault="00B64A66" w:rsidP="00704A53">
      <w:pPr>
        <w:ind w:left="720" w:hanging="720"/>
        <w:rPr>
          <w:sz w:val="24"/>
        </w:rPr>
      </w:pPr>
    </w:p>
    <w:p w14:paraId="22C7BE5C" w14:textId="77777777" w:rsidR="00B64A66" w:rsidRPr="00A673FD" w:rsidRDefault="00046F60" w:rsidP="00704A53">
      <w:pPr>
        <w:pStyle w:val="Heading3"/>
        <w:keepNext w:val="0"/>
      </w:pPr>
      <w:r>
        <w:t xml:space="preserve">A. </w:t>
      </w:r>
      <w:r w:rsidR="00B64A66" w:rsidRPr="00A673FD">
        <w:t xml:space="preserve">CHARGE </w:t>
      </w:r>
      <w:r w:rsidR="00B64A66" w:rsidRPr="00046F60">
        <w:t>REDUCTION</w:t>
      </w:r>
    </w:p>
    <w:p w14:paraId="63DE82BF" w14:textId="77777777" w:rsidR="00B64A66" w:rsidRPr="00A673FD" w:rsidRDefault="00B64A66" w:rsidP="00704A53">
      <w:pPr>
        <w:ind w:left="1440" w:hanging="720"/>
        <w:rPr>
          <w:sz w:val="24"/>
          <w:szCs w:val="24"/>
        </w:rPr>
      </w:pPr>
    </w:p>
    <w:p w14:paraId="6A4AC37C" w14:textId="77777777" w:rsidR="00B64A66" w:rsidRDefault="00B64A66" w:rsidP="001F4120">
      <w:pPr>
        <w:numPr>
          <w:ilvl w:val="0"/>
          <w:numId w:val="174"/>
        </w:numPr>
        <w:rPr>
          <w:sz w:val="24"/>
        </w:rPr>
      </w:pPr>
      <w:r>
        <w:rPr>
          <w:sz w:val="24"/>
        </w:rPr>
        <w:t>Degree</w:t>
      </w:r>
    </w:p>
    <w:p w14:paraId="513A4DAD" w14:textId="77777777" w:rsidR="00B64A66" w:rsidRDefault="00B64A66" w:rsidP="00704A53">
      <w:pPr>
        <w:ind w:left="1440" w:hanging="720"/>
        <w:rPr>
          <w:sz w:val="24"/>
        </w:rPr>
      </w:pPr>
    </w:p>
    <w:p w14:paraId="44C2D9B0" w14:textId="77777777" w:rsidR="00B64A66" w:rsidRDefault="00B64A66" w:rsidP="00704A53">
      <w:pPr>
        <w:ind w:left="2160"/>
        <w:rPr>
          <w:sz w:val="24"/>
          <w:szCs w:val="24"/>
        </w:rPr>
      </w:pPr>
      <w:r>
        <w:rPr>
          <w:sz w:val="24"/>
        </w:rPr>
        <w:t>A</w:t>
      </w:r>
      <w:r>
        <w:rPr>
          <w:sz w:val="24"/>
          <w:szCs w:val="24"/>
        </w:rPr>
        <w:t xml:space="preserve"> defendant will normally be expected to plead guilty to the degree charged and number of counts filed or go to trial.  In certain circumstances, a plea agreement with a defendant in exchange for a plea of guilty to a charge or charges that may not fully describe the nature of his or her criminal conduct may be necessary and in the public interest.  See </w:t>
      </w:r>
      <w:hyperlink r:id="rId447" w:history="1">
        <w:r>
          <w:rPr>
            <w:rStyle w:val="Hyperlink"/>
            <w:sz w:val="24"/>
            <w:szCs w:val="24"/>
          </w:rPr>
          <w:t>RCW 9.94A.411</w:t>
        </w:r>
      </w:hyperlink>
      <w:r>
        <w:rPr>
          <w:sz w:val="24"/>
          <w:szCs w:val="24"/>
        </w:rPr>
        <w:t xml:space="preserve"> (Statewide Prosecuting Standards).  Additionally, evidentiary problems which make conviction on the original charges doubtful and which were not apparent at filing, the discovery of facts which mitigate the seriousness of the defendant’s conduct, and the correction of errors in the initial charging decision may also require a reduction in the initial charge in exchange for a guilty plea. </w:t>
      </w:r>
    </w:p>
    <w:p w14:paraId="022607BD" w14:textId="77777777" w:rsidR="00B64A66" w:rsidRDefault="00B64A66" w:rsidP="00704A53">
      <w:pPr>
        <w:ind w:left="1440" w:firstLine="720"/>
        <w:rPr>
          <w:sz w:val="24"/>
          <w:szCs w:val="24"/>
        </w:rPr>
      </w:pPr>
      <w:r>
        <w:rPr>
          <w:sz w:val="24"/>
          <w:szCs w:val="24"/>
        </w:rPr>
        <w:t> </w:t>
      </w:r>
    </w:p>
    <w:p w14:paraId="08038620" w14:textId="77777777" w:rsidR="00B64A66" w:rsidRDefault="00B64A66"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0A3D3067" w14:textId="77777777" w:rsidR="00B64A66" w:rsidRDefault="00B64A66" w:rsidP="00704A53">
      <w:pPr>
        <w:rPr>
          <w:sz w:val="24"/>
          <w:szCs w:val="24"/>
        </w:rPr>
      </w:pPr>
    </w:p>
    <w:p w14:paraId="6876A16B" w14:textId="77777777" w:rsidR="00B64A66" w:rsidRDefault="00117B2A" w:rsidP="00704A53">
      <w:pPr>
        <w:ind w:left="1440"/>
        <w:rPr>
          <w:sz w:val="24"/>
        </w:rPr>
      </w:pPr>
      <w:r>
        <w:rPr>
          <w:sz w:val="24"/>
        </w:rPr>
        <w:t>2.</w:t>
      </w:r>
      <w:r>
        <w:rPr>
          <w:sz w:val="24"/>
        </w:rPr>
        <w:tab/>
      </w:r>
      <w:r w:rsidR="00B64A66">
        <w:rPr>
          <w:sz w:val="24"/>
        </w:rPr>
        <w:t>Dismissal of Counts</w:t>
      </w:r>
    </w:p>
    <w:p w14:paraId="2A1B77CB" w14:textId="77777777" w:rsidR="00B64A66" w:rsidRDefault="00B64A66" w:rsidP="00704A53">
      <w:pPr>
        <w:rPr>
          <w:sz w:val="24"/>
        </w:rPr>
      </w:pPr>
    </w:p>
    <w:p w14:paraId="7ACF653C" w14:textId="77777777" w:rsidR="00B64A66" w:rsidRDefault="00B64A66" w:rsidP="00704A53">
      <w:pPr>
        <w:ind w:left="2160"/>
        <w:rPr>
          <w:sz w:val="24"/>
        </w:rPr>
      </w:pPr>
      <w:r>
        <w:rPr>
          <w:sz w:val="24"/>
        </w:rPr>
        <w:t xml:space="preserve">Normally, counts will not be dismissed in return for a plea of guilty to other counts.  The factors listed above may be considered in determining whether a count shall be dismissed.  Caseload pressures or the cost of </w:t>
      </w:r>
      <w:r>
        <w:rPr>
          <w:sz w:val="24"/>
        </w:rPr>
        <w:lastRenderedPageBreak/>
        <w:t>prosecution may not normally be considered.  The exception policy shall be followed before a dismissal of charged counts is offered.</w:t>
      </w:r>
    </w:p>
    <w:p w14:paraId="016B9B5F" w14:textId="77777777" w:rsidR="00B64A66" w:rsidRDefault="00B64A66" w:rsidP="00704A53">
      <w:pPr>
        <w:ind w:left="2160" w:hanging="720"/>
        <w:rPr>
          <w:sz w:val="24"/>
        </w:rPr>
      </w:pPr>
    </w:p>
    <w:p w14:paraId="183446A2" w14:textId="77777777" w:rsidR="00B64A66" w:rsidRPr="00A673FD" w:rsidRDefault="00046F60" w:rsidP="00704A53">
      <w:pPr>
        <w:pStyle w:val="Heading3"/>
        <w:keepNext w:val="0"/>
      </w:pPr>
      <w:r>
        <w:t xml:space="preserve">B. </w:t>
      </w:r>
      <w:r w:rsidR="00B64A66" w:rsidRPr="00A673FD">
        <w:t>SENTENCE RECOMMENDATION</w:t>
      </w:r>
    </w:p>
    <w:p w14:paraId="28867465" w14:textId="77777777" w:rsidR="00B64A66" w:rsidRDefault="00B64A66" w:rsidP="00704A53">
      <w:pPr>
        <w:ind w:left="1440" w:hanging="720"/>
        <w:rPr>
          <w:sz w:val="24"/>
        </w:rPr>
      </w:pPr>
    </w:p>
    <w:p w14:paraId="492C06DE" w14:textId="77777777" w:rsidR="00B64A66" w:rsidRDefault="00B64A66" w:rsidP="001F4120">
      <w:pPr>
        <w:numPr>
          <w:ilvl w:val="0"/>
          <w:numId w:val="172"/>
        </w:numPr>
        <w:rPr>
          <w:sz w:val="24"/>
        </w:rPr>
      </w:pPr>
      <w:r>
        <w:rPr>
          <w:sz w:val="24"/>
        </w:rPr>
        <w:t>Determinate Sentence</w:t>
      </w:r>
    </w:p>
    <w:p w14:paraId="39104F5F" w14:textId="77777777" w:rsidR="00B64A66" w:rsidRDefault="00B64A66" w:rsidP="00704A53">
      <w:pPr>
        <w:ind w:left="2160" w:hanging="720"/>
        <w:rPr>
          <w:sz w:val="24"/>
        </w:rPr>
      </w:pPr>
    </w:p>
    <w:p w14:paraId="41C1D411" w14:textId="77777777" w:rsidR="00B64A66" w:rsidRDefault="00B64A66" w:rsidP="001F4120">
      <w:pPr>
        <w:numPr>
          <w:ilvl w:val="0"/>
          <w:numId w:val="173"/>
        </w:numPr>
        <w:rPr>
          <w:sz w:val="24"/>
        </w:rPr>
      </w:pPr>
      <w:r>
        <w:rPr>
          <w:sz w:val="24"/>
        </w:rPr>
        <w:t>A determinate sentence within the standard sentencing range shall be recommended.  Recommendations outside the specified range shall be made only pursuant to the exception policy.  All exceptions shall be discussed with the victim before being offered.</w:t>
      </w:r>
    </w:p>
    <w:p w14:paraId="43F160E0" w14:textId="77777777" w:rsidR="00B64A66" w:rsidRDefault="00B64A66" w:rsidP="00704A53">
      <w:pPr>
        <w:ind w:left="2880" w:hanging="720"/>
        <w:rPr>
          <w:sz w:val="24"/>
        </w:rPr>
      </w:pPr>
    </w:p>
    <w:p w14:paraId="1E1E3CE8" w14:textId="77777777" w:rsidR="00B64A66" w:rsidRDefault="00B64A66" w:rsidP="001F4120">
      <w:pPr>
        <w:numPr>
          <w:ilvl w:val="0"/>
          <w:numId w:val="173"/>
        </w:numPr>
        <w:rPr>
          <w:sz w:val="24"/>
        </w:rPr>
      </w:pPr>
      <w:r>
        <w:rPr>
          <w:sz w:val="24"/>
        </w:rPr>
        <w:t xml:space="preserve">Alternative conversion of total to partial confinement and first offender policies apply to specific crimes as indicated in </w:t>
      </w:r>
      <w:hyperlink w:anchor="_SECTION_2:_" w:history="1">
        <w:r w:rsidRPr="004E01AC">
          <w:rPr>
            <w:rStyle w:val="Hyperlink"/>
            <w:sz w:val="24"/>
          </w:rPr>
          <w:t>Section 2</w:t>
        </w:r>
      </w:hyperlink>
      <w:r>
        <w:rPr>
          <w:sz w:val="24"/>
        </w:rPr>
        <w:t>.</w:t>
      </w:r>
    </w:p>
    <w:p w14:paraId="0913475B" w14:textId="77777777" w:rsidR="00B64A66" w:rsidRDefault="00B64A66" w:rsidP="00704A53">
      <w:pPr>
        <w:ind w:left="2880" w:hanging="720"/>
        <w:rPr>
          <w:sz w:val="24"/>
        </w:rPr>
      </w:pPr>
    </w:p>
    <w:p w14:paraId="43A534F1" w14:textId="77777777" w:rsidR="00B64A66" w:rsidRDefault="00B64A66" w:rsidP="00704A53">
      <w:pPr>
        <w:ind w:left="720" w:firstLine="720"/>
        <w:rPr>
          <w:sz w:val="24"/>
        </w:rPr>
      </w:pPr>
      <w:r>
        <w:rPr>
          <w:sz w:val="24"/>
        </w:rPr>
        <w:t>2.</w:t>
      </w:r>
      <w:r>
        <w:rPr>
          <w:sz w:val="24"/>
        </w:rPr>
        <w:tab/>
        <w:t xml:space="preserve">Restitution </w:t>
      </w:r>
    </w:p>
    <w:p w14:paraId="33ECD4F2" w14:textId="77777777" w:rsidR="00B64A66" w:rsidRDefault="00B64A66" w:rsidP="00704A53">
      <w:pPr>
        <w:ind w:left="720" w:firstLine="720"/>
        <w:rPr>
          <w:sz w:val="24"/>
        </w:rPr>
      </w:pPr>
    </w:p>
    <w:p w14:paraId="1FB22820" w14:textId="77777777" w:rsidR="00B64A66" w:rsidRDefault="00B64A66" w:rsidP="00704A53">
      <w:pPr>
        <w:ind w:left="720" w:firstLine="720"/>
        <w:rPr>
          <w:sz w:val="24"/>
        </w:rPr>
      </w:pPr>
      <w:r>
        <w:rPr>
          <w:sz w:val="24"/>
        </w:rPr>
        <w:tab/>
        <w:t>The State will recommend full lawful restitution.</w:t>
      </w:r>
    </w:p>
    <w:p w14:paraId="10BA0FCC" w14:textId="77777777" w:rsidR="00B64A66" w:rsidRDefault="00B64A66" w:rsidP="00704A53">
      <w:pPr>
        <w:ind w:left="720" w:firstLine="720"/>
        <w:rPr>
          <w:sz w:val="24"/>
        </w:rPr>
      </w:pPr>
    </w:p>
    <w:p w14:paraId="4CFCB31D" w14:textId="77777777" w:rsidR="00B64A66" w:rsidRDefault="00B64A66" w:rsidP="00704A53">
      <w:pPr>
        <w:ind w:left="720" w:firstLine="720"/>
        <w:rPr>
          <w:sz w:val="24"/>
        </w:rPr>
      </w:pPr>
      <w:r>
        <w:rPr>
          <w:sz w:val="24"/>
        </w:rPr>
        <w:t>3.</w:t>
      </w:r>
      <w:r>
        <w:rPr>
          <w:sz w:val="24"/>
        </w:rPr>
        <w:tab/>
        <w:t xml:space="preserve">Community Custody </w:t>
      </w:r>
    </w:p>
    <w:p w14:paraId="15704D9C" w14:textId="77777777" w:rsidR="00B64A66" w:rsidRDefault="00B64A66" w:rsidP="00704A53">
      <w:pPr>
        <w:ind w:left="720" w:firstLine="720"/>
        <w:rPr>
          <w:sz w:val="24"/>
        </w:rPr>
      </w:pPr>
    </w:p>
    <w:p w14:paraId="105E06A2" w14:textId="77777777" w:rsidR="00B64A66" w:rsidRDefault="00B64A66" w:rsidP="00704A53">
      <w:pPr>
        <w:ind w:left="720" w:firstLine="720"/>
        <w:rPr>
          <w:sz w:val="24"/>
        </w:rPr>
      </w:pPr>
      <w:r>
        <w:rPr>
          <w:sz w:val="24"/>
        </w:rPr>
        <w:tab/>
        <w:t>The State will recommend community custody as required by law.</w:t>
      </w:r>
    </w:p>
    <w:p w14:paraId="023127BB" w14:textId="77777777" w:rsidR="00B64A66" w:rsidRDefault="00B64A66" w:rsidP="00704A53">
      <w:pPr>
        <w:ind w:left="2160" w:hanging="720"/>
        <w:rPr>
          <w:sz w:val="24"/>
        </w:rPr>
      </w:pPr>
    </w:p>
    <w:p w14:paraId="32CDF139" w14:textId="77777777" w:rsidR="00B64A66" w:rsidRDefault="00B64A66" w:rsidP="00704A53">
      <w:pPr>
        <w:ind w:left="1440"/>
        <w:rPr>
          <w:sz w:val="24"/>
        </w:rPr>
      </w:pPr>
      <w:r>
        <w:rPr>
          <w:sz w:val="24"/>
        </w:rPr>
        <w:t>4.</w:t>
      </w:r>
      <w:r>
        <w:rPr>
          <w:sz w:val="24"/>
        </w:rPr>
        <w:tab/>
        <w:t>DNA Identification</w:t>
      </w:r>
    </w:p>
    <w:p w14:paraId="21ABEBB5" w14:textId="77777777" w:rsidR="00B64A66" w:rsidRDefault="00B64A66" w:rsidP="00704A53">
      <w:pPr>
        <w:ind w:left="2160" w:hanging="720"/>
        <w:rPr>
          <w:sz w:val="24"/>
        </w:rPr>
      </w:pPr>
    </w:p>
    <w:p w14:paraId="5B7E3A9F" w14:textId="77777777" w:rsidR="00EA56B8" w:rsidRPr="00546C09"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448" w:history="1">
        <w:r w:rsidRPr="00546C09">
          <w:rPr>
            <w:rStyle w:val="Hyperlink"/>
            <w:sz w:val="24"/>
          </w:rPr>
          <w:t>RCW 43.43.754</w:t>
        </w:r>
      </w:hyperlink>
      <w:r w:rsidRPr="00546C09">
        <w:rPr>
          <w:sz w:val="24"/>
        </w:rPr>
        <w:t>.</w:t>
      </w:r>
    </w:p>
    <w:p w14:paraId="149BC4A0" w14:textId="77777777" w:rsidR="00B64A66" w:rsidRDefault="00B64A66" w:rsidP="00704A53">
      <w:pPr>
        <w:ind w:left="2160"/>
        <w:rPr>
          <w:sz w:val="24"/>
        </w:rPr>
      </w:pPr>
    </w:p>
    <w:p w14:paraId="36D2DFF4" w14:textId="77777777" w:rsidR="00B64A66" w:rsidRDefault="00B64A66" w:rsidP="00704A53">
      <w:pPr>
        <w:rPr>
          <w:sz w:val="24"/>
        </w:rPr>
      </w:pPr>
    </w:p>
    <w:p w14:paraId="52E66576" w14:textId="77777777" w:rsidR="00B64A66" w:rsidRPr="00615ACA" w:rsidRDefault="00B64A66" w:rsidP="00704A53">
      <w:pPr>
        <w:pStyle w:val="Heading1"/>
        <w:keepNext w:val="0"/>
      </w:pPr>
      <w:r>
        <w:br w:type="page"/>
      </w:r>
      <w:bookmarkStart w:id="33" w:name="Section14"/>
      <w:bookmarkEnd w:id="33"/>
      <w:r w:rsidRPr="00615ACA">
        <w:lastRenderedPageBreak/>
        <w:t>SECTION 1</w:t>
      </w:r>
      <w:r>
        <w:t>4</w:t>
      </w:r>
      <w:r w:rsidR="00046F60">
        <w:t xml:space="preserve">: </w:t>
      </w:r>
      <w:r w:rsidRPr="00615ACA">
        <w:t>FELONY TRAFFIC OFFENSES.</w:t>
      </w:r>
    </w:p>
    <w:p w14:paraId="6BCF4731" w14:textId="77777777" w:rsidR="00B64A66" w:rsidRPr="00615ACA" w:rsidRDefault="00B64A66" w:rsidP="00704A53">
      <w:pPr>
        <w:rPr>
          <w:sz w:val="24"/>
          <w:szCs w:val="24"/>
        </w:rPr>
      </w:pPr>
      <w:r w:rsidRPr="00615ACA">
        <w:rPr>
          <w:sz w:val="24"/>
          <w:szCs w:val="24"/>
        </w:rPr>
        <w:t> </w:t>
      </w:r>
    </w:p>
    <w:p w14:paraId="09EB0F27" w14:textId="77777777" w:rsidR="00B64A66" w:rsidRPr="004E01AC" w:rsidRDefault="004E01AC" w:rsidP="00704A53">
      <w:pPr>
        <w:pStyle w:val="Heading2"/>
        <w:keepNext w:val="0"/>
      </w:pPr>
      <w:r w:rsidRPr="004E01AC">
        <w:t xml:space="preserve">I. </w:t>
      </w:r>
      <w:r w:rsidR="00B64A66" w:rsidRPr="00046F60">
        <w:t>FILING</w:t>
      </w:r>
    </w:p>
    <w:p w14:paraId="19B0F176" w14:textId="77777777" w:rsidR="00B64A66" w:rsidRPr="00615ACA" w:rsidRDefault="00B64A66" w:rsidP="00704A53">
      <w:pPr>
        <w:tabs>
          <w:tab w:val="left" w:pos="8376"/>
        </w:tabs>
        <w:ind w:left="720" w:hanging="720"/>
        <w:rPr>
          <w:sz w:val="24"/>
          <w:szCs w:val="24"/>
        </w:rPr>
      </w:pPr>
      <w:r w:rsidRPr="00615ACA">
        <w:rPr>
          <w:sz w:val="24"/>
          <w:szCs w:val="24"/>
        </w:rPr>
        <w:t> </w:t>
      </w:r>
      <w:r w:rsidR="0063379A">
        <w:rPr>
          <w:sz w:val="24"/>
          <w:szCs w:val="24"/>
        </w:rPr>
        <w:tab/>
      </w:r>
      <w:r w:rsidR="0063379A">
        <w:rPr>
          <w:sz w:val="24"/>
          <w:szCs w:val="24"/>
        </w:rPr>
        <w:tab/>
      </w:r>
    </w:p>
    <w:p w14:paraId="342BE860" w14:textId="77777777" w:rsidR="00B64A66" w:rsidRPr="00A673FD" w:rsidRDefault="00046F60" w:rsidP="00704A53">
      <w:pPr>
        <w:pStyle w:val="Heading3"/>
        <w:keepNext w:val="0"/>
      </w:pPr>
      <w:r>
        <w:t xml:space="preserve">A. </w:t>
      </w:r>
      <w:r w:rsidR="00B64A66" w:rsidRPr="00046F60">
        <w:t>EVIDENTIARY</w:t>
      </w:r>
      <w:r w:rsidR="00B64A66" w:rsidRPr="00A673FD">
        <w:t xml:space="preserve"> SUFFICIENCY</w:t>
      </w:r>
    </w:p>
    <w:p w14:paraId="137E80AC" w14:textId="77777777" w:rsidR="00B64A66" w:rsidRPr="00615ACA" w:rsidRDefault="00B64A66" w:rsidP="00704A53">
      <w:pPr>
        <w:ind w:left="1440" w:hanging="720"/>
        <w:rPr>
          <w:sz w:val="24"/>
          <w:szCs w:val="24"/>
        </w:rPr>
      </w:pPr>
      <w:r w:rsidRPr="00615ACA">
        <w:rPr>
          <w:sz w:val="24"/>
          <w:szCs w:val="24"/>
        </w:rPr>
        <w:t> </w:t>
      </w:r>
    </w:p>
    <w:p w14:paraId="771AF922" w14:textId="77777777" w:rsidR="00B64A66" w:rsidRPr="00615ACA" w:rsidRDefault="00B64A66" w:rsidP="001F4120">
      <w:pPr>
        <w:numPr>
          <w:ilvl w:val="0"/>
          <w:numId w:val="175"/>
        </w:numPr>
        <w:rPr>
          <w:sz w:val="24"/>
          <w:szCs w:val="24"/>
        </w:rPr>
      </w:pPr>
      <w:r w:rsidRPr="00615ACA">
        <w:rPr>
          <w:sz w:val="24"/>
          <w:szCs w:val="24"/>
        </w:rPr>
        <w:t>Vehicular Assault and Homicide cases will be filed if sufficient admissible evidence exists which when considered with the most plausible, reasonably foreseeable defense that could be raised under the evidence, would justify conviction by a reasonable and objective fact-finder.</w:t>
      </w:r>
    </w:p>
    <w:p w14:paraId="60D48576" w14:textId="77777777" w:rsidR="00B64A66" w:rsidRPr="00615ACA" w:rsidRDefault="00B64A66" w:rsidP="00704A53">
      <w:pPr>
        <w:ind w:left="2160" w:hanging="720"/>
        <w:rPr>
          <w:sz w:val="24"/>
          <w:szCs w:val="24"/>
        </w:rPr>
      </w:pPr>
      <w:r w:rsidRPr="00615ACA">
        <w:rPr>
          <w:sz w:val="24"/>
          <w:szCs w:val="24"/>
        </w:rPr>
        <w:t> </w:t>
      </w:r>
    </w:p>
    <w:p w14:paraId="5410E04D" w14:textId="77777777" w:rsidR="00B64A66" w:rsidRPr="00615ACA" w:rsidRDefault="00B64A66" w:rsidP="001F4120">
      <w:pPr>
        <w:numPr>
          <w:ilvl w:val="0"/>
          <w:numId w:val="175"/>
        </w:numPr>
        <w:rPr>
          <w:sz w:val="24"/>
          <w:szCs w:val="24"/>
        </w:rPr>
      </w:pPr>
      <w:r w:rsidRPr="00615ACA">
        <w:rPr>
          <w:sz w:val="24"/>
          <w:szCs w:val="24"/>
        </w:rPr>
        <w:t>Attempting to Elude and felony Hit and Run will be filed if the admissible evidence is of such convincing force as to make it probable that a reasonable and objective fact-finder would convict after hearing all the admissible evidence and the most plausible defense that could be raised.</w:t>
      </w:r>
    </w:p>
    <w:p w14:paraId="2679BB0C" w14:textId="77777777" w:rsidR="00B64A66" w:rsidRPr="00615ACA" w:rsidRDefault="00B64A66" w:rsidP="00704A53">
      <w:pPr>
        <w:ind w:left="1440"/>
        <w:rPr>
          <w:sz w:val="24"/>
          <w:szCs w:val="24"/>
        </w:rPr>
      </w:pPr>
    </w:p>
    <w:p w14:paraId="2709835E" w14:textId="77777777" w:rsidR="00B64A66" w:rsidRPr="00615ACA" w:rsidRDefault="00B64A66" w:rsidP="001F4120">
      <w:pPr>
        <w:numPr>
          <w:ilvl w:val="0"/>
          <w:numId w:val="175"/>
        </w:numPr>
        <w:rPr>
          <w:sz w:val="24"/>
          <w:szCs w:val="24"/>
        </w:rPr>
      </w:pPr>
      <w:r w:rsidRPr="00615ACA">
        <w:rPr>
          <w:sz w:val="24"/>
          <w:szCs w:val="24"/>
        </w:rPr>
        <w:t xml:space="preserve">Felony-DUI &amp; Felony-Physical Control will be filed if there is sufficient admissible evidence of the DUI/physical control which when considered with the most plausible, reasonably foreseeable defense that could be raised under the evidence, would justify conviction of the DUI/physical control by a reasonable and objective fact-finder and there exists admissible evidence of the predicate offense(s) as to make it probable that a reasonable and objective fact-finder would convict after hearing all the admissible evidence and the most plausible defense that could be raised. </w:t>
      </w:r>
    </w:p>
    <w:p w14:paraId="330175FB" w14:textId="77777777" w:rsidR="00B64A66" w:rsidRPr="00615ACA" w:rsidRDefault="00B64A66" w:rsidP="00704A53">
      <w:pPr>
        <w:ind w:left="2160" w:hanging="720"/>
        <w:rPr>
          <w:sz w:val="24"/>
          <w:szCs w:val="24"/>
        </w:rPr>
      </w:pPr>
      <w:r w:rsidRPr="00615ACA">
        <w:rPr>
          <w:sz w:val="24"/>
          <w:szCs w:val="24"/>
        </w:rPr>
        <w:t> </w:t>
      </w:r>
    </w:p>
    <w:p w14:paraId="5A17E6F0" w14:textId="77777777" w:rsidR="00B64A66" w:rsidRPr="00615ACA" w:rsidRDefault="00B64A66" w:rsidP="001F4120">
      <w:pPr>
        <w:numPr>
          <w:ilvl w:val="0"/>
          <w:numId w:val="175"/>
        </w:numPr>
        <w:rPr>
          <w:sz w:val="24"/>
          <w:szCs w:val="24"/>
        </w:rPr>
      </w:pPr>
      <w:r w:rsidRPr="00615ACA">
        <w:rPr>
          <w:sz w:val="24"/>
          <w:szCs w:val="24"/>
        </w:rPr>
        <w:t>Prosecution should not be declined because of an affirmative defense unless the affirmative defense is of such a nature that, if established, would result in complete freedom for the accused and there is no substantial evidence to refute the affirmative defense.</w:t>
      </w:r>
    </w:p>
    <w:p w14:paraId="62036D56" w14:textId="77777777" w:rsidR="00B64A66" w:rsidRPr="00615ACA" w:rsidRDefault="00B64A66" w:rsidP="00704A53">
      <w:pPr>
        <w:ind w:left="2160" w:hanging="720"/>
        <w:rPr>
          <w:sz w:val="24"/>
          <w:szCs w:val="24"/>
        </w:rPr>
      </w:pPr>
      <w:r w:rsidRPr="00615ACA">
        <w:rPr>
          <w:sz w:val="24"/>
          <w:szCs w:val="24"/>
        </w:rPr>
        <w:t> </w:t>
      </w:r>
    </w:p>
    <w:p w14:paraId="38866884" w14:textId="77777777" w:rsidR="00B64A66" w:rsidRPr="00A673FD" w:rsidRDefault="00046F60" w:rsidP="00704A53">
      <w:pPr>
        <w:pStyle w:val="Heading3"/>
        <w:keepNext w:val="0"/>
      </w:pPr>
      <w:r>
        <w:t xml:space="preserve">B. </w:t>
      </w:r>
      <w:r w:rsidR="00B64A66" w:rsidRPr="00046F60">
        <w:t>CHARGE</w:t>
      </w:r>
      <w:r w:rsidR="00B64A66" w:rsidRPr="00A673FD">
        <w:t xml:space="preserve"> SELECTION</w:t>
      </w:r>
    </w:p>
    <w:p w14:paraId="1764557D" w14:textId="77777777" w:rsidR="00B64A66" w:rsidRPr="00A673FD" w:rsidRDefault="00B64A66" w:rsidP="00704A53">
      <w:pPr>
        <w:ind w:left="1440" w:hanging="720"/>
        <w:rPr>
          <w:sz w:val="24"/>
          <w:szCs w:val="24"/>
        </w:rPr>
      </w:pPr>
      <w:r w:rsidRPr="00A673FD">
        <w:rPr>
          <w:sz w:val="24"/>
          <w:szCs w:val="24"/>
        </w:rPr>
        <w:t> </w:t>
      </w:r>
    </w:p>
    <w:p w14:paraId="7F306576" w14:textId="77777777" w:rsidR="00B64A66" w:rsidRPr="00615ACA" w:rsidRDefault="005D6F08" w:rsidP="001F4120">
      <w:pPr>
        <w:numPr>
          <w:ilvl w:val="0"/>
          <w:numId w:val="176"/>
        </w:numPr>
        <w:rPr>
          <w:sz w:val="24"/>
          <w:szCs w:val="24"/>
        </w:rPr>
      </w:pPr>
      <w:r>
        <w:rPr>
          <w:sz w:val="24"/>
          <w:szCs w:val="24"/>
        </w:rPr>
        <w:t xml:space="preserve">Vehicular Homicide – </w:t>
      </w:r>
      <w:hyperlink r:id="rId449" w:history="1">
        <w:r w:rsidR="00B64A66" w:rsidRPr="00615ACA">
          <w:rPr>
            <w:rStyle w:val="Hyperlink"/>
            <w:sz w:val="24"/>
            <w:szCs w:val="24"/>
          </w:rPr>
          <w:t>RCW 46.61.520</w:t>
        </w:r>
      </w:hyperlink>
      <w:r w:rsidR="00CB1CC8">
        <w:rPr>
          <w:sz w:val="24"/>
          <w:szCs w:val="24"/>
        </w:rPr>
        <w:t>.</w:t>
      </w:r>
    </w:p>
    <w:p w14:paraId="7EB163E3" w14:textId="77777777" w:rsidR="00B64A66" w:rsidRPr="00615ACA" w:rsidRDefault="00B64A66" w:rsidP="00704A53">
      <w:pPr>
        <w:ind w:left="2160" w:hanging="720"/>
        <w:rPr>
          <w:sz w:val="24"/>
          <w:szCs w:val="24"/>
        </w:rPr>
      </w:pPr>
      <w:r w:rsidRPr="00615ACA">
        <w:rPr>
          <w:sz w:val="24"/>
          <w:szCs w:val="24"/>
        </w:rPr>
        <w:t> </w:t>
      </w:r>
    </w:p>
    <w:p w14:paraId="7651FDC3" w14:textId="77777777" w:rsidR="00B64A66" w:rsidRPr="004E01AC" w:rsidRDefault="00B64A66" w:rsidP="001F4120">
      <w:pPr>
        <w:numPr>
          <w:ilvl w:val="0"/>
          <w:numId w:val="177"/>
        </w:numPr>
        <w:rPr>
          <w:sz w:val="24"/>
          <w:szCs w:val="24"/>
        </w:rPr>
      </w:pPr>
      <w:r w:rsidRPr="00615ACA">
        <w:rPr>
          <w:sz w:val="24"/>
          <w:szCs w:val="24"/>
        </w:rPr>
        <w:t>Vehicular Homicide cases based on a DUI or a Reckless Manner theory shall be filed if sufficient admissibl</w:t>
      </w:r>
      <w:r w:rsidR="0073214D">
        <w:rPr>
          <w:sz w:val="24"/>
          <w:szCs w:val="24"/>
        </w:rPr>
        <w:t>e evidence exists to take the DU</w:t>
      </w:r>
      <w:r w:rsidRPr="00615ACA">
        <w:rPr>
          <w:sz w:val="24"/>
          <w:szCs w:val="24"/>
        </w:rPr>
        <w:t xml:space="preserve">I or Reckless Manner issue to the jury.  (A causal connection between the victim’s death and the defendant’s intoxication is not an element of the crime.)  </w:t>
      </w:r>
      <w:r w:rsidRPr="004E01AC">
        <w:rPr>
          <w:sz w:val="24"/>
          <w:szCs w:val="24"/>
        </w:rPr>
        <w:t xml:space="preserve">See </w:t>
      </w:r>
      <w:r w:rsidRPr="00CB1CC8">
        <w:rPr>
          <w:sz w:val="24"/>
          <w:szCs w:val="24"/>
          <w:u w:val="single"/>
        </w:rPr>
        <w:t>State v. Rivas</w:t>
      </w:r>
      <w:r w:rsidRPr="004E01AC">
        <w:rPr>
          <w:sz w:val="24"/>
          <w:szCs w:val="24"/>
        </w:rPr>
        <w:t>, 126 Wn.2d 443</w:t>
      </w:r>
      <w:r w:rsidR="004E01AC" w:rsidRPr="004E01AC">
        <w:rPr>
          <w:sz w:val="24"/>
          <w:szCs w:val="24"/>
        </w:rPr>
        <w:t xml:space="preserve">, </w:t>
      </w:r>
      <w:r w:rsidR="004E01AC">
        <w:rPr>
          <w:sz w:val="24"/>
          <w:szCs w:val="24"/>
        </w:rPr>
        <w:t>896 P.2d 57</w:t>
      </w:r>
      <w:r w:rsidRPr="004E01AC">
        <w:rPr>
          <w:sz w:val="24"/>
          <w:szCs w:val="24"/>
        </w:rPr>
        <w:t xml:space="preserve"> (1995).  </w:t>
      </w:r>
    </w:p>
    <w:p w14:paraId="42811D3F" w14:textId="77777777" w:rsidR="00B64A66" w:rsidRPr="00615ACA" w:rsidRDefault="00B64A66" w:rsidP="00704A53">
      <w:pPr>
        <w:ind w:left="2880" w:hanging="720"/>
        <w:rPr>
          <w:sz w:val="24"/>
          <w:szCs w:val="24"/>
        </w:rPr>
      </w:pPr>
      <w:r w:rsidRPr="00615ACA">
        <w:rPr>
          <w:sz w:val="24"/>
          <w:szCs w:val="24"/>
        </w:rPr>
        <w:t> </w:t>
      </w:r>
    </w:p>
    <w:p w14:paraId="6E4BDA04" w14:textId="77777777" w:rsidR="00B64A66" w:rsidRPr="00615ACA" w:rsidRDefault="00B64A66" w:rsidP="001F4120">
      <w:pPr>
        <w:pStyle w:val="BodyTextIndent"/>
        <w:numPr>
          <w:ilvl w:val="0"/>
          <w:numId w:val="177"/>
        </w:numPr>
        <w:rPr>
          <w:szCs w:val="24"/>
        </w:rPr>
      </w:pPr>
      <w:r w:rsidRPr="00615ACA">
        <w:rPr>
          <w:szCs w:val="24"/>
        </w:rPr>
        <w:t>Vehicular Homicide cases based on a disregard for the safety of others (DSO) theory shall not be filed unless the disregard is a gross deviation from the care a reasonable person would exercise in the same situation.</w:t>
      </w:r>
    </w:p>
    <w:p w14:paraId="6EF7CD60" w14:textId="77777777" w:rsidR="00B64A66" w:rsidRPr="00615ACA" w:rsidRDefault="00B64A66" w:rsidP="00704A53">
      <w:pPr>
        <w:rPr>
          <w:sz w:val="24"/>
          <w:szCs w:val="24"/>
        </w:rPr>
      </w:pPr>
      <w:r w:rsidRPr="00615ACA">
        <w:rPr>
          <w:sz w:val="24"/>
          <w:szCs w:val="24"/>
        </w:rPr>
        <w:t> </w:t>
      </w:r>
    </w:p>
    <w:p w14:paraId="338EDAE1" w14:textId="77777777" w:rsidR="00B64A66" w:rsidRDefault="00B64A66" w:rsidP="001F4120">
      <w:pPr>
        <w:numPr>
          <w:ilvl w:val="0"/>
          <w:numId w:val="177"/>
        </w:numPr>
        <w:rPr>
          <w:sz w:val="24"/>
          <w:szCs w:val="24"/>
        </w:rPr>
      </w:pPr>
      <w:r w:rsidRPr="00615ACA">
        <w:rPr>
          <w:sz w:val="24"/>
          <w:szCs w:val="24"/>
        </w:rPr>
        <w:lastRenderedPageBreak/>
        <w:t>Vehicular Homicide under all th</w:t>
      </w:r>
      <w:r w:rsidR="00605C39">
        <w:rPr>
          <w:sz w:val="24"/>
          <w:szCs w:val="24"/>
        </w:rPr>
        <w:t xml:space="preserve">ree </w:t>
      </w:r>
      <w:r w:rsidRPr="00615ACA">
        <w:rPr>
          <w:sz w:val="24"/>
          <w:szCs w:val="24"/>
        </w:rPr>
        <w:t xml:space="preserve">theories (prongs) is a violent, strike offense.  </w:t>
      </w:r>
      <w:hyperlink r:id="rId450" w:history="1">
        <w:r w:rsidRPr="00615ACA">
          <w:rPr>
            <w:rStyle w:val="Hyperlink"/>
            <w:sz w:val="24"/>
            <w:szCs w:val="24"/>
          </w:rPr>
          <w:t>RCW 9.94A.030(</w:t>
        </w:r>
        <w:r w:rsidR="00605C39">
          <w:rPr>
            <w:rStyle w:val="Hyperlink"/>
            <w:sz w:val="24"/>
            <w:szCs w:val="24"/>
          </w:rPr>
          <w:t>33</w:t>
        </w:r>
        <w:r w:rsidRPr="00615ACA">
          <w:rPr>
            <w:rStyle w:val="Hyperlink"/>
            <w:sz w:val="24"/>
            <w:szCs w:val="24"/>
          </w:rPr>
          <w:t>)(r)</w:t>
        </w:r>
      </w:hyperlink>
      <w:r w:rsidRPr="00615ACA">
        <w:rPr>
          <w:sz w:val="24"/>
          <w:szCs w:val="24"/>
        </w:rPr>
        <w:t xml:space="preserve"> and </w:t>
      </w:r>
      <w:hyperlink r:id="rId451" w:history="1">
        <w:r w:rsidRPr="00615ACA">
          <w:rPr>
            <w:rStyle w:val="Hyperlink"/>
            <w:sz w:val="24"/>
            <w:szCs w:val="24"/>
          </w:rPr>
          <w:t>(</w:t>
        </w:r>
        <w:r w:rsidR="00605C39">
          <w:rPr>
            <w:rStyle w:val="Hyperlink"/>
            <w:sz w:val="24"/>
            <w:szCs w:val="24"/>
          </w:rPr>
          <w:t>5</w:t>
        </w:r>
        <w:r w:rsidRPr="00615ACA">
          <w:rPr>
            <w:rStyle w:val="Hyperlink"/>
            <w:sz w:val="24"/>
            <w:szCs w:val="24"/>
          </w:rPr>
          <w:t>5)(a)(xiv)</w:t>
        </w:r>
      </w:hyperlink>
      <w:r w:rsidRPr="00615ACA">
        <w:rPr>
          <w:sz w:val="24"/>
          <w:szCs w:val="24"/>
        </w:rPr>
        <w:t>.  Vehicular Homicide under the</w:t>
      </w:r>
      <w:r w:rsidR="00AA1E0D">
        <w:rPr>
          <w:sz w:val="24"/>
          <w:szCs w:val="24"/>
        </w:rPr>
        <w:t xml:space="preserve"> DSO prong prior to 1996 was a </w:t>
      </w:r>
      <w:r w:rsidRPr="00615ACA">
        <w:rPr>
          <w:sz w:val="24"/>
          <w:szCs w:val="24"/>
        </w:rPr>
        <w:t>non-strike offense.</w:t>
      </w:r>
      <w:r w:rsidR="00430780">
        <w:rPr>
          <w:sz w:val="24"/>
          <w:szCs w:val="24"/>
        </w:rPr>
        <w:t xml:space="preserve">  </w:t>
      </w:r>
      <w:r w:rsidR="00430780" w:rsidRPr="00430780">
        <w:rPr>
          <w:sz w:val="24"/>
          <w:szCs w:val="24"/>
        </w:rPr>
        <w:t xml:space="preserve">However, Div. 3 has found Vehicular Homicide under the DSO prong to be a non-violent offense, eligible for alternative sentences, including FTOW.  </w:t>
      </w:r>
      <w:r w:rsidR="00430780" w:rsidRPr="00430780">
        <w:rPr>
          <w:sz w:val="24"/>
          <w:szCs w:val="24"/>
          <w:u w:val="single"/>
        </w:rPr>
        <w:t>State v. Stately</w:t>
      </w:r>
      <w:r w:rsidR="00430780" w:rsidRPr="00430780">
        <w:rPr>
          <w:sz w:val="24"/>
          <w:szCs w:val="24"/>
        </w:rPr>
        <w:t xml:space="preserve">, 152 Wn. App. 604 216 P.3d 1102 (2009), </w:t>
      </w:r>
      <w:r w:rsidR="00430780" w:rsidRPr="00430780">
        <w:rPr>
          <w:sz w:val="24"/>
          <w:szCs w:val="24"/>
          <w:u w:val="single"/>
        </w:rPr>
        <w:t xml:space="preserve"> rev.</w:t>
      </w:r>
      <w:r w:rsidR="00430780" w:rsidRPr="00430780">
        <w:rPr>
          <w:sz w:val="24"/>
          <w:szCs w:val="24"/>
        </w:rPr>
        <w:t xml:space="preserve"> </w:t>
      </w:r>
      <w:r w:rsidR="00430780" w:rsidRPr="00430780">
        <w:rPr>
          <w:sz w:val="24"/>
          <w:szCs w:val="24"/>
          <w:u w:val="single"/>
        </w:rPr>
        <w:t>denied</w:t>
      </w:r>
      <w:r w:rsidR="00430780" w:rsidRPr="00430780">
        <w:rPr>
          <w:sz w:val="24"/>
          <w:szCs w:val="24"/>
        </w:rPr>
        <w:t>, 168 Wn.2d 1015 (2010).</w:t>
      </w:r>
    </w:p>
    <w:p w14:paraId="0A6FBF16" w14:textId="77777777" w:rsidR="00430780" w:rsidRDefault="00430780" w:rsidP="00704A53">
      <w:pPr>
        <w:pStyle w:val="ListParagraph"/>
        <w:rPr>
          <w:sz w:val="24"/>
          <w:szCs w:val="24"/>
        </w:rPr>
      </w:pPr>
    </w:p>
    <w:p w14:paraId="7C025E32" w14:textId="77777777" w:rsidR="00430780" w:rsidRPr="00430780" w:rsidRDefault="00430780" w:rsidP="00704A53">
      <w:pPr>
        <w:ind w:left="2880"/>
        <w:rPr>
          <w:sz w:val="24"/>
          <w:szCs w:val="24"/>
        </w:rPr>
      </w:pPr>
    </w:p>
    <w:p w14:paraId="01E48EA4" w14:textId="77777777" w:rsidR="00B64A66" w:rsidRPr="00615ACA" w:rsidRDefault="00A3122A" w:rsidP="001F4120">
      <w:pPr>
        <w:numPr>
          <w:ilvl w:val="0"/>
          <w:numId w:val="176"/>
        </w:numPr>
        <w:rPr>
          <w:sz w:val="24"/>
          <w:szCs w:val="24"/>
        </w:rPr>
      </w:pPr>
      <w:r>
        <w:rPr>
          <w:sz w:val="24"/>
          <w:szCs w:val="24"/>
        </w:rPr>
        <w:t xml:space="preserve">Vehicular Assault – </w:t>
      </w:r>
      <w:hyperlink r:id="rId452" w:history="1">
        <w:r w:rsidR="00B64A66" w:rsidRPr="00615ACA">
          <w:rPr>
            <w:rStyle w:val="Hyperlink"/>
            <w:sz w:val="24"/>
            <w:szCs w:val="24"/>
          </w:rPr>
          <w:t>RCW 46.61.520</w:t>
        </w:r>
      </w:hyperlink>
      <w:r w:rsidR="00CB1CC8">
        <w:rPr>
          <w:sz w:val="24"/>
          <w:szCs w:val="24"/>
        </w:rPr>
        <w:t>.</w:t>
      </w:r>
    </w:p>
    <w:p w14:paraId="3840E167" w14:textId="77777777" w:rsidR="00B64A66" w:rsidRPr="00615ACA" w:rsidRDefault="00B64A66" w:rsidP="00704A53">
      <w:pPr>
        <w:pStyle w:val="BodyTextIndent3"/>
        <w:ind w:left="2880"/>
        <w:rPr>
          <w:szCs w:val="24"/>
        </w:rPr>
      </w:pPr>
      <w:r w:rsidRPr="00615ACA">
        <w:rPr>
          <w:szCs w:val="24"/>
        </w:rPr>
        <w:t> </w:t>
      </w:r>
    </w:p>
    <w:p w14:paraId="2C13EC43" w14:textId="77777777" w:rsidR="00B64A66" w:rsidRPr="00615ACA" w:rsidRDefault="00117B2A" w:rsidP="00704A53">
      <w:pPr>
        <w:pStyle w:val="BodyTextIndent3"/>
        <w:ind w:left="2880" w:hanging="720"/>
        <w:rPr>
          <w:szCs w:val="24"/>
        </w:rPr>
      </w:pPr>
      <w:r>
        <w:rPr>
          <w:szCs w:val="24"/>
        </w:rPr>
        <w:t>a.</w:t>
      </w:r>
      <w:r>
        <w:rPr>
          <w:szCs w:val="24"/>
        </w:rPr>
        <w:tab/>
      </w:r>
      <w:r w:rsidR="00B64A66" w:rsidRPr="00615ACA">
        <w:rPr>
          <w:szCs w:val="24"/>
        </w:rPr>
        <w:t>Vehicular Assault case</w:t>
      </w:r>
      <w:r w:rsidR="00430780">
        <w:rPr>
          <w:szCs w:val="24"/>
        </w:rPr>
        <w:t>s</w:t>
      </w:r>
      <w:r w:rsidR="00B64A66" w:rsidRPr="00615ACA">
        <w:rPr>
          <w:szCs w:val="24"/>
        </w:rPr>
        <w:t xml:space="preserve"> based on a DUI or a Reckless Manner theory shall be filed if sufficient admissible evidence exists to take the D</w:t>
      </w:r>
      <w:r w:rsidR="00605C39">
        <w:rPr>
          <w:szCs w:val="24"/>
        </w:rPr>
        <w:t>U</w:t>
      </w:r>
      <w:r w:rsidR="00B64A66" w:rsidRPr="00615ACA">
        <w:rPr>
          <w:szCs w:val="24"/>
        </w:rPr>
        <w:t xml:space="preserve">I or Reckless Manner issue to the jury.  (A causal connection between the victim’s </w:t>
      </w:r>
      <w:r w:rsidR="00B64A66">
        <w:rPr>
          <w:szCs w:val="24"/>
        </w:rPr>
        <w:t>injury</w:t>
      </w:r>
      <w:r w:rsidR="00B64A66" w:rsidRPr="00615ACA">
        <w:rPr>
          <w:szCs w:val="24"/>
        </w:rPr>
        <w:t xml:space="preserve"> and the defendant’s intoxication is not an element of the crime</w:t>
      </w:r>
      <w:r w:rsidR="00B64A66">
        <w:rPr>
          <w:szCs w:val="24"/>
        </w:rPr>
        <w:t>)</w:t>
      </w:r>
      <w:r w:rsidR="00B64A66" w:rsidRPr="00615ACA">
        <w:rPr>
          <w:szCs w:val="24"/>
        </w:rPr>
        <w:t xml:space="preserve">.  </w:t>
      </w:r>
    </w:p>
    <w:p w14:paraId="135B8788" w14:textId="77777777" w:rsidR="00B64A66" w:rsidRPr="00615ACA" w:rsidRDefault="00B64A66" w:rsidP="00704A53">
      <w:pPr>
        <w:rPr>
          <w:sz w:val="24"/>
          <w:szCs w:val="24"/>
        </w:rPr>
      </w:pPr>
      <w:r w:rsidRPr="00615ACA">
        <w:rPr>
          <w:sz w:val="24"/>
          <w:szCs w:val="24"/>
        </w:rPr>
        <w:t> </w:t>
      </w:r>
    </w:p>
    <w:p w14:paraId="396B20EF" w14:textId="77777777" w:rsidR="00B64A66" w:rsidRPr="00615ACA" w:rsidRDefault="00117B2A" w:rsidP="00704A53">
      <w:pPr>
        <w:pStyle w:val="BodyTextIndent"/>
        <w:ind w:left="2880" w:hanging="720"/>
        <w:rPr>
          <w:szCs w:val="24"/>
        </w:rPr>
      </w:pPr>
      <w:r>
        <w:rPr>
          <w:szCs w:val="24"/>
        </w:rPr>
        <w:t>b.</w:t>
      </w:r>
      <w:r>
        <w:rPr>
          <w:szCs w:val="24"/>
        </w:rPr>
        <w:tab/>
      </w:r>
      <w:r w:rsidR="00B64A66" w:rsidRPr="00615ACA">
        <w:rPr>
          <w:szCs w:val="24"/>
        </w:rPr>
        <w:t>Vehicular Assault cases based on a disregard for the safety of others (DSO) theory shall not be filed unless the disregard is a gross deviation from the care a reasonable person would exercise in the same situation.</w:t>
      </w:r>
    </w:p>
    <w:p w14:paraId="5DDB30F6" w14:textId="77777777" w:rsidR="00B64A66" w:rsidRPr="00615ACA" w:rsidRDefault="00B64A66" w:rsidP="00704A53">
      <w:pPr>
        <w:rPr>
          <w:sz w:val="24"/>
          <w:szCs w:val="24"/>
        </w:rPr>
      </w:pPr>
      <w:r w:rsidRPr="00615ACA">
        <w:rPr>
          <w:sz w:val="24"/>
          <w:szCs w:val="24"/>
        </w:rPr>
        <w:t> </w:t>
      </w:r>
    </w:p>
    <w:p w14:paraId="3CF239CA" w14:textId="77777777" w:rsidR="00B64A66" w:rsidRPr="00615ACA" w:rsidRDefault="00117B2A" w:rsidP="00704A53">
      <w:pPr>
        <w:pStyle w:val="BodyTextIndent"/>
        <w:ind w:left="2880" w:hanging="720"/>
        <w:rPr>
          <w:szCs w:val="24"/>
        </w:rPr>
      </w:pPr>
      <w:r>
        <w:rPr>
          <w:szCs w:val="24"/>
        </w:rPr>
        <w:t>c.</w:t>
      </w:r>
      <w:r>
        <w:rPr>
          <w:szCs w:val="24"/>
        </w:rPr>
        <w:tab/>
      </w:r>
      <w:r w:rsidR="00B64A66" w:rsidRPr="00615ACA">
        <w:rPr>
          <w:szCs w:val="24"/>
        </w:rPr>
        <w:t xml:space="preserve">Vehicular Assault under the DUI and Reckless Manner prongs are violent, strike offenses.  RCW </w:t>
      </w:r>
      <w:hyperlink r:id="rId453" w:history="1">
        <w:r w:rsidR="00B64A66" w:rsidRPr="00615ACA">
          <w:rPr>
            <w:rStyle w:val="Hyperlink"/>
            <w:szCs w:val="24"/>
          </w:rPr>
          <w:t>9.94A.030(</w:t>
        </w:r>
        <w:r w:rsidR="008B0495">
          <w:rPr>
            <w:rStyle w:val="Hyperlink"/>
            <w:szCs w:val="24"/>
          </w:rPr>
          <w:t>33</w:t>
        </w:r>
        <w:r w:rsidR="00B64A66" w:rsidRPr="00615ACA">
          <w:rPr>
            <w:rStyle w:val="Hyperlink"/>
            <w:szCs w:val="24"/>
          </w:rPr>
          <w:t>)(q) and (</w:t>
        </w:r>
        <w:r w:rsidR="008B0495">
          <w:rPr>
            <w:rStyle w:val="Hyperlink"/>
            <w:szCs w:val="24"/>
          </w:rPr>
          <w:t>5</w:t>
        </w:r>
        <w:r w:rsidR="00B64A66" w:rsidRPr="00615ACA">
          <w:rPr>
            <w:rStyle w:val="Hyperlink"/>
            <w:szCs w:val="24"/>
          </w:rPr>
          <w:t>5)(a)(xi</w:t>
        </w:r>
        <w:r w:rsidR="008B0495">
          <w:rPr>
            <w:rStyle w:val="Hyperlink"/>
            <w:szCs w:val="24"/>
          </w:rPr>
          <w:t>v</w:t>
        </w:r>
        <w:r w:rsidR="00B64A66" w:rsidRPr="00615ACA">
          <w:rPr>
            <w:rStyle w:val="Hyperlink"/>
            <w:szCs w:val="24"/>
          </w:rPr>
          <w:t xml:space="preserve">). </w:t>
        </w:r>
      </w:hyperlink>
      <w:r w:rsidR="00B64A66" w:rsidRPr="00615ACA">
        <w:rPr>
          <w:szCs w:val="24"/>
        </w:rPr>
        <w:t xml:space="preserve"> Vehicular Assault under the DSO prong is a violent, non-strike offense.  </w:t>
      </w:r>
      <w:r w:rsidR="00430780">
        <w:rPr>
          <w:szCs w:val="24"/>
        </w:rPr>
        <w:t>FTOW</w:t>
      </w:r>
      <w:r w:rsidR="00B64A66" w:rsidRPr="00615ACA">
        <w:rPr>
          <w:szCs w:val="24"/>
        </w:rPr>
        <w:t xml:space="preserve"> eligibility is available under the DSO prong only. </w:t>
      </w:r>
    </w:p>
    <w:p w14:paraId="339FCDDB" w14:textId="77777777" w:rsidR="00B64A66" w:rsidRPr="00615ACA" w:rsidRDefault="00B64A66" w:rsidP="00704A53">
      <w:pPr>
        <w:rPr>
          <w:sz w:val="24"/>
          <w:szCs w:val="24"/>
        </w:rPr>
      </w:pPr>
      <w:r w:rsidRPr="00615ACA">
        <w:rPr>
          <w:sz w:val="24"/>
          <w:szCs w:val="24"/>
        </w:rPr>
        <w:t>  </w:t>
      </w:r>
    </w:p>
    <w:p w14:paraId="14A90B60" w14:textId="77777777" w:rsidR="00B64A66" w:rsidRPr="00615ACA" w:rsidRDefault="00B64A66" w:rsidP="00704A53">
      <w:pPr>
        <w:ind w:left="2880"/>
        <w:rPr>
          <w:sz w:val="24"/>
          <w:szCs w:val="24"/>
        </w:rPr>
      </w:pPr>
      <w:r w:rsidRPr="00430780">
        <w:rPr>
          <w:sz w:val="24"/>
          <w:szCs w:val="24"/>
        </w:rPr>
        <w:t>“Substantial Bodily Harm”</w:t>
      </w:r>
      <w:r w:rsidRPr="00615ACA">
        <w:rPr>
          <w:sz w:val="24"/>
          <w:szCs w:val="24"/>
        </w:rPr>
        <w:t xml:space="preserve"> means bodily injury which involves a temporary but substantial disfigurement, or which causes a temporary but substantial loss or impairment of the function of any bodily part or organ, or which causes a fracture of any bodily part.  Determination of whether or not “Substantial Bodily Harm” exists must be made on an individual case basis.  Examples of Substantial Bodily Harm may include broken limbs, most traumatic brain injuries, a significant number of stitches, and significant scarring, even if temporary.</w:t>
      </w:r>
    </w:p>
    <w:p w14:paraId="342619EC" w14:textId="77777777" w:rsidR="00B64A66" w:rsidRPr="00615ACA" w:rsidRDefault="00B64A66" w:rsidP="00704A53">
      <w:pPr>
        <w:ind w:left="2160" w:hanging="720"/>
        <w:rPr>
          <w:sz w:val="24"/>
          <w:szCs w:val="24"/>
        </w:rPr>
      </w:pPr>
      <w:r w:rsidRPr="00615ACA">
        <w:rPr>
          <w:sz w:val="24"/>
          <w:szCs w:val="24"/>
        </w:rPr>
        <w:t> </w:t>
      </w:r>
    </w:p>
    <w:p w14:paraId="34BD477B" w14:textId="77777777" w:rsidR="00B64A66" w:rsidRPr="00615ACA" w:rsidRDefault="00A3122A" w:rsidP="001F4120">
      <w:pPr>
        <w:numPr>
          <w:ilvl w:val="0"/>
          <w:numId w:val="176"/>
        </w:numPr>
        <w:rPr>
          <w:sz w:val="24"/>
          <w:szCs w:val="24"/>
        </w:rPr>
      </w:pPr>
      <w:r>
        <w:rPr>
          <w:sz w:val="24"/>
          <w:szCs w:val="24"/>
        </w:rPr>
        <w:t xml:space="preserve">Attempt to Elude – </w:t>
      </w:r>
      <w:hyperlink r:id="rId454" w:history="1">
        <w:r w:rsidR="00B64A66" w:rsidRPr="00615ACA">
          <w:rPr>
            <w:rStyle w:val="Hyperlink"/>
            <w:sz w:val="24"/>
            <w:szCs w:val="24"/>
          </w:rPr>
          <w:t>RCW 46.61.024</w:t>
        </w:r>
      </w:hyperlink>
      <w:r w:rsidR="00CB1CC8">
        <w:rPr>
          <w:sz w:val="24"/>
          <w:szCs w:val="24"/>
        </w:rPr>
        <w:t>.</w:t>
      </w:r>
    </w:p>
    <w:p w14:paraId="5C6BFDDE" w14:textId="77777777" w:rsidR="00B64A66" w:rsidRPr="00615ACA" w:rsidRDefault="00B64A66" w:rsidP="00704A53">
      <w:pPr>
        <w:ind w:left="2160" w:hanging="720"/>
        <w:rPr>
          <w:sz w:val="24"/>
          <w:szCs w:val="24"/>
        </w:rPr>
      </w:pPr>
    </w:p>
    <w:p w14:paraId="35F712BA" w14:textId="77777777" w:rsidR="00B64A66" w:rsidRPr="00615ACA" w:rsidRDefault="00B64A66" w:rsidP="00704A53">
      <w:pPr>
        <w:ind w:left="2160" w:hanging="720"/>
        <w:rPr>
          <w:sz w:val="24"/>
          <w:szCs w:val="24"/>
        </w:rPr>
      </w:pPr>
      <w:r w:rsidRPr="00615ACA">
        <w:rPr>
          <w:sz w:val="24"/>
          <w:szCs w:val="24"/>
        </w:rPr>
        <w:tab/>
        <w:t xml:space="preserve">Attempting to elude charges shall be filed in all cases where it is clear that the suspect knew he was eluding a police officer and where the driving is of such a nature as to constitute driving in a reckless manner.  The police vehicle must have lights and sirens.  </w:t>
      </w:r>
      <w:r w:rsidR="009153FF">
        <w:rPr>
          <w:sz w:val="24"/>
          <w:szCs w:val="24"/>
        </w:rPr>
        <w:t>Although the definition of “vehicle” includes a bicycle under</w:t>
      </w:r>
      <w:r w:rsidRPr="00615ACA">
        <w:rPr>
          <w:sz w:val="24"/>
          <w:szCs w:val="24"/>
        </w:rPr>
        <w:t xml:space="preserve"> </w:t>
      </w:r>
      <w:hyperlink r:id="rId455" w:history="1">
        <w:r w:rsidRPr="00615ACA">
          <w:rPr>
            <w:rStyle w:val="Hyperlink"/>
            <w:sz w:val="24"/>
            <w:szCs w:val="24"/>
          </w:rPr>
          <w:t>RCW 46.04.670</w:t>
        </w:r>
      </w:hyperlink>
      <w:r w:rsidRPr="00615ACA">
        <w:rPr>
          <w:sz w:val="24"/>
          <w:szCs w:val="24"/>
        </w:rPr>
        <w:t>,</w:t>
      </w:r>
      <w:r w:rsidR="009153FF">
        <w:rPr>
          <w:sz w:val="24"/>
          <w:szCs w:val="24"/>
        </w:rPr>
        <w:t xml:space="preserve"> filing attempt to elude based on a bicycle requires</w:t>
      </w:r>
      <w:r w:rsidRPr="00615ACA">
        <w:rPr>
          <w:sz w:val="24"/>
          <w:szCs w:val="24"/>
        </w:rPr>
        <w:t xml:space="preserve"> </w:t>
      </w:r>
      <w:r w:rsidR="009153FF">
        <w:rPr>
          <w:sz w:val="24"/>
          <w:szCs w:val="24"/>
        </w:rPr>
        <w:t xml:space="preserve">an </w:t>
      </w:r>
      <w:r w:rsidRPr="00615ACA">
        <w:rPr>
          <w:sz w:val="24"/>
          <w:szCs w:val="24"/>
        </w:rPr>
        <w:t xml:space="preserve">unusual and rare set of facts.  Per </w:t>
      </w:r>
      <w:hyperlink r:id="rId456" w:history="1">
        <w:r w:rsidRPr="00615ACA">
          <w:rPr>
            <w:rStyle w:val="Hyperlink"/>
            <w:sz w:val="24"/>
            <w:szCs w:val="24"/>
          </w:rPr>
          <w:t>RCW 79A.60.090</w:t>
        </w:r>
      </w:hyperlink>
      <w:r w:rsidR="00FC3D27">
        <w:rPr>
          <w:sz w:val="24"/>
          <w:szCs w:val="24"/>
        </w:rPr>
        <w:t>,</w:t>
      </w:r>
      <w:r w:rsidRPr="00615ACA">
        <w:rPr>
          <w:sz w:val="24"/>
          <w:szCs w:val="24"/>
        </w:rPr>
        <w:t xml:space="preserve"> </w:t>
      </w:r>
      <w:r w:rsidR="00FC3D27">
        <w:rPr>
          <w:sz w:val="24"/>
          <w:szCs w:val="24"/>
        </w:rPr>
        <w:lastRenderedPageBreak/>
        <w:t>e</w:t>
      </w:r>
      <w:r w:rsidRPr="00615ACA">
        <w:rPr>
          <w:sz w:val="24"/>
          <w:szCs w:val="24"/>
        </w:rPr>
        <w:t xml:space="preserve">luding a Law Enforcement Vessel is a class “C” felony.  The elements are virtually identical to </w:t>
      </w:r>
      <w:hyperlink r:id="rId457" w:history="1">
        <w:r w:rsidRPr="00615ACA">
          <w:rPr>
            <w:rStyle w:val="Hyperlink"/>
            <w:sz w:val="24"/>
            <w:szCs w:val="24"/>
          </w:rPr>
          <w:t>RCW 46.61.024</w:t>
        </w:r>
      </w:hyperlink>
      <w:r w:rsidRPr="00615ACA">
        <w:rPr>
          <w:sz w:val="24"/>
          <w:szCs w:val="24"/>
        </w:rPr>
        <w:t>.</w:t>
      </w:r>
    </w:p>
    <w:p w14:paraId="629644AE" w14:textId="77777777" w:rsidR="00B64A66" w:rsidRPr="00615ACA" w:rsidRDefault="00B64A66" w:rsidP="00704A53">
      <w:pPr>
        <w:ind w:left="2160" w:hanging="720"/>
        <w:rPr>
          <w:sz w:val="24"/>
          <w:szCs w:val="24"/>
        </w:rPr>
      </w:pPr>
      <w:r w:rsidRPr="00615ACA">
        <w:rPr>
          <w:sz w:val="24"/>
          <w:szCs w:val="24"/>
        </w:rPr>
        <w:t> </w:t>
      </w:r>
    </w:p>
    <w:p w14:paraId="39D5C29E" w14:textId="77777777" w:rsidR="00B64A66" w:rsidRPr="00615ACA" w:rsidRDefault="00A3122A" w:rsidP="001F4120">
      <w:pPr>
        <w:numPr>
          <w:ilvl w:val="0"/>
          <w:numId w:val="176"/>
        </w:numPr>
        <w:rPr>
          <w:sz w:val="24"/>
          <w:szCs w:val="24"/>
        </w:rPr>
      </w:pPr>
      <w:r>
        <w:rPr>
          <w:sz w:val="24"/>
          <w:szCs w:val="24"/>
        </w:rPr>
        <w:t xml:space="preserve">Hit and Run (Injury or Death) – </w:t>
      </w:r>
      <w:hyperlink r:id="rId458" w:history="1">
        <w:r w:rsidR="00B64A66" w:rsidRPr="00615ACA">
          <w:rPr>
            <w:rStyle w:val="Hyperlink"/>
            <w:sz w:val="24"/>
            <w:szCs w:val="24"/>
          </w:rPr>
          <w:t>RCW 46.52.020</w:t>
        </w:r>
      </w:hyperlink>
      <w:r w:rsidR="00CB1CC8">
        <w:rPr>
          <w:sz w:val="24"/>
          <w:szCs w:val="24"/>
        </w:rPr>
        <w:t>.</w:t>
      </w:r>
    </w:p>
    <w:p w14:paraId="58980775" w14:textId="77777777" w:rsidR="00B64A66" w:rsidRPr="00615ACA" w:rsidRDefault="00B64A66" w:rsidP="00704A53">
      <w:pPr>
        <w:ind w:left="2160" w:hanging="720"/>
        <w:rPr>
          <w:sz w:val="24"/>
          <w:szCs w:val="24"/>
        </w:rPr>
      </w:pPr>
      <w:r w:rsidRPr="00615ACA">
        <w:rPr>
          <w:sz w:val="24"/>
          <w:szCs w:val="24"/>
        </w:rPr>
        <w:t> </w:t>
      </w:r>
    </w:p>
    <w:p w14:paraId="5B62E819" w14:textId="77777777" w:rsidR="00B64A66" w:rsidRPr="00615ACA" w:rsidRDefault="00B64A66" w:rsidP="00704A53">
      <w:pPr>
        <w:ind w:left="2160" w:hanging="720"/>
        <w:rPr>
          <w:sz w:val="24"/>
          <w:szCs w:val="24"/>
        </w:rPr>
      </w:pPr>
      <w:r w:rsidRPr="00615ACA">
        <w:rPr>
          <w:sz w:val="24"/>
          <w:szCs w:val="24"/>
        </w:rPr>
        <w:tab/>
        <w:t xml:space="preserve">Hit and Run (injury or death) charges shall be filed in all cases where the accident resulted in death or a substantial injury and it is clear that the suspect was aware that he had been involved in an accident.  A substantial injury is one that requires hospitalization for treatment or one that involves disfigurement, fractures or the equivalent.  Foreseeability of such an injury is a factor to be considered by the filing deputy.  However, </w:t>
      </w:r>
      <w:r w:rsidRPr="00CB1CC8">
        <w:rPr>
          <w:sz w:val="24"/>
          <w:szCs w:val="24"/>
          <w:u w:val="single"/>
        </w:rPr>
        <w:t>State v. Vela</w:t>
      </w:r>
      <w:r w:rsidRPr="00AA1E0D">
        <w:rPr>
          <w:sz w:val="24"/>
          <w:szCs w:val="24"/>
        </w:rPr>
        <w:t>, 100 Wn.2d 636</w:t>
      </w:r>
      <w:r w:rsidR="00AA1E0D">
        <w:rPr>
          <w:sz w:val="24"/>
          <w:szCs w:val="24"/>
        </w:rPr>
        <w:t>, 673 P.2d 185</w:t>
      </w:r>
      <w:r w:rsidRPr="00AA1E0D">
        <w:rPr>
          <w:sz w:val="24"/>
          <w:szCs w:val="24"/>
        </w:rPr>
        <w:t xml:space="preserve"> (1983),</w:t>
      </w:r>
      <w:r w:rsidRPr="00615ACA">
        <w:rPr>
          <w:sz w:val="24"/>
          <w:szCs w:val="24"/>
        </w:rPr>
        <w:t xml:space="preserve"> makes it clear that neither actual nor constructive knowledge of the injury is required.</w:t>
      </w:r>
    </w:p>
    <w:p w14:paraId="7C6EE3B1" w14:textId="77777777" w:rsidR="00B64A66" w:rsidRPr="00615ACA" w:rsidRDefault="00B64A66" w:rsidP="00704A53">
      <w:pPr>
        <w:ind w:left="2160" w:hanging="720"/>
        <w:rPr>
          <w:sz w:val="24"/>
          <w:szCs w:val="24"/>
        </w:rPr>
      </w:pPr>
      <w:r w:rsidRPr="00615ACA">
        <w:rPr>
          <w:sz w:val="24"/>
          <w:szCs w:val="24"/>
        </w:rPr>
        <w:t> </w:t>
      </w:r>
    </w:p>
    <w:p w14:paraId="4521EA9F" w14:textId="77777777" w:rsidR="00B64A66" w:rsidRDefault="00B64A66" w:rsidP="00704A53">
      <w:pPr>
        <w:ind w:left="2160" w:hanging="720"/>
        <w:rPr>
          <w:sz w:val="24"/>
          <w:szCs w:val="24"/>
        </w:rPr>
      </w:pPr>
      <w:r w:rsidRPr="00615ACA">
        <w:rPr>
          <w:sz w:val="24"/>
          <w:szCs w:val="24"/>
        </w:rPr>
        <w:tab/>
        <w:t>Hit and Run (injury) is a seriousness level IV; Hit and Run (death) is a seriousness level IX.  Be sure to omit the “injury” language when filing a Hit and Run (death) charge.  Also, be careful to ensure jury instructions reflect only the death option when Hit and Run (death) goes to trial.</w:t>
      </w:r>
    </w:p>
    <w:p w14:paraId="4132B033" w14:textId="77777777" w:rsidR="00B64A66" w:rsidRDefault="00B64A66" w:rsidP="00704A53">
      <w:pPr>
        <w:ind w:left="2160" w:hanging="720"/>
        <w:rPr>
          <w:sz w:val="24"/>
          <w:szCs w:val="24"/>
        </w:rPr>
      </w:pPr>
    </w:p>
    <w:p w14:paraId="509E7795" w14:textId="77777777" w:rsidR="00B64A66" w:rsidRPr="00B64A66" w:rsidRDefault="00B64A66" w:rsidP="00704A53">
      <w:pPr>
        <w:ind w:left="2160" w:hanging="720"/>
        <w:rPr>
          <w:sz w:val="24"/>
          <w:szCs w:val="24"/>
        </w:rPr>
      </w:pPr>
      <w:r>
        <w:rPr>
          <w:sz w:val="24"/>
          <w:szCs w:val="24"/>
        </w:rPr>
        <w:t>5.</w:t>
      </w:r>
      <w:r w:rsidRPr="00B64A66">
        <w:rPr>
          <w:sz w:val="24"/>
          <w:szCs w:val="24"/>
        </w:rPr>
        <w:t xml:space="preserve">         </w:t>
      </w:r>
      <w:r w:rsidRPr="0073214D">
        <w:rPr>
          <w:sz w:val="24"/>
          <w:szCs w:val="24"/>
          <w:u w:val="single"/>
        </w:rPr>
        <w:t xml:space="preserve">Felony- DUI - </w:t>
      </w:r>
      <w:hyperlink r:id="rId459" w:history="1">
        <w:r w:rsidRPr="0073214D">
          <w:rPr>
            <w:rStyle w:val="Hyperlink"/>
            <w:sz w:val="24"/>
            <w:szCs w:val="24"/>
          </w:rPr>
          <w:t>RCW 46.61.502(6)</w:t>
        </w:r>
      </w:hyperlink>
      <w:r w:rsidRPr="00A3122A">
        <w:rPr>
          <w:sz w:val="24"/>
          <w:szCs w:val="24"/>
        </w:rPr>
        <w:t xml:space="preserve"> </w:t>
      </w:r>
      <w:r w:rsidR="00A3122A">
        <w:rPr>
          <w:sz w:val="24"/>
          <w:szCs w:val="24"/>
        </w:rPr>
        <w:t xml:space="preserve">&amp; </w:t>
      </w:r>
      <w:r w:rsidRPr="00A3122A">
        <w:rPr>
          <w:sz w:val="24"/>
          <w:szCs w:val="24"/>
        </w:rPr>
        <w:t>Felony-Physical Control -</w:t>
      </w:r>
      <w:r w:rsidRPr="00B64A66">
        <w:rPr>
          <w:sz w:val="24"/>
          <w:szCs w:val="24"/>
        </w:rPr>
        <w:t xml:space="preserve"> </w:t>
      </w:r>
      <w:hyperlink r:id="rId460" w:history="1">
        <w:r w:rsidRPr="00AA1E0D">
          <w:rPr>
            <w:rStyle w:val="Hyperlink"/>
            <w:sz w:val="24"/>
            <w:szCs w:val="24"/>
          </w:rPr>
          <w:t>RCW 46.61.504(6)</w:t>
        </w:r>
      </w:hyperlink>
      <w:r w:rsidR="00B524D8">
        <w:rPr>
          <w:sz w:val="24"/>
          <w:szCs w:val="24"/>
          <w:u w:val="single"/>
        </w:rPr>
        <w:t>.</w:t>
      </w:r>
      <w:r w:rsidRPr="00B64A66">
        <w:rPr>
          <w:sz w:val="24"/>
          <w:szCs w:val="24"/>
        </w:rPr>
        <w:t xml:space="preserve"> </w:t>
      </w:r>
    </w:p>
    <w:p w14:paraId="6A5E6DE9" w14:textId="77777777" w:rsidR="00B64A66" w:rsidRPr="00B64A66" w:rsidRDefault="00B64A66" w:rsidP="00704A53">
      <w:pPr>
        <w:ind w:left="2160"/>
        <w:rPr>
          <w:sz w:val="24"/>
          <w:szCs w:val="24"/>
        </w:rPr>
      </w:pPr>
    </w:p>
    <w:p w14:paraId="43AB7B3B" w14:textId="77777777" w:rsidR="0018609E" w:rsidRDefault="00B64A66" w:rsidP="00704A53">
      <w:pPr>
        <w:ind w:left="2160"/>
        <w:rPr>
          <w:sz w:val="24"/>
          <w:szCs w:val="24"/>
        </w:rPr>
      </w:pPr>
      <w:r w:rsidRPr="00B64A66">
        <w:rPr>
          <w:sz w:val="24"/>
          <w:szCs w:val="24"/>
        </w:rPr>
        <w:t xml:space="preserve">Felony-DUI &amp; Felony-Physical Control charges shall be filed when a defendant has at least </w:t>
      </w:r>
      <w:r w:rsidR="004F45BC">
        <w:rPr>
          <w:sz w:val="24"/>
          <w:szCs w:val="24"/>
        </w:rPr>
        <w:t>three</w:t>
      </w:r>
      <w:r w:rsidRPr="00B64A66">
        <w:rPr>
          <w:sz w:val="24"/>
          <w:szCs w:val="24"/>
        </w:rPr>
        <w:t xml:space="preserve"> or more "prior offenses" as defined in </w:t>
      </w:r>
      <w:hyperlink r:id="rId461" w:history="1">
        <w:r w:rsidRPr="00AA1E0D">
          <w:rPr>
            <w:rStyle w:val="Hyperlink"/>
            <w:sz w:val="24"/>
            <w:szCs w:val="24"/>
          </w:rPr>
          <w:t>RCW 46.61.5055</w:t>
        </w:r>
      </w:hyperlink>
      <w:r w:rsidRPr="00B64A66">
        <w:rPr>
          <w:sz w:val="24"/>
          <w:szCs w:val="24"/>
        </w:rPr>
        <w:t xml:space="preserve"> and at the time of the current felony-DUI/physical control arrest, the defendant had </w:t>
      </w:r>
      <w:r w:rsidR="004F45BC">
        <w:rPr>
          <w:sz w:val="24"/>
          <w:szCs w:val="24"/>
        </w:rPr>
        <w:t>three</w:t>
      </w:r>
      <w:r w:rsidRPr="00B64A66">
        <w:rPr>
          <w:sz w:val="24"/>
          <w:szCs w:val="24"/>
        </w:rPr>
        <w:t xml:space="preserve"> or more DUI convi</w:t>
      </w:r>
      <w:r w:rsidR="00AA1E0D">
        <w:rPr>
          <w:sz w:val="24"/>
          <w:szCs w:val="24"/>
        </w:rPr>
        <w:t xml:space="preserve">ctions wherein each arrest was </w:t>
      </w:r>
      <w:r w:rsidRPr="00B64A66">
        <w:rPr>
          <w:sz w:val="24"/>
          <w:szCs w:val="24"/>
        </w:rPr>
        <w:t xml:space="preserve">within ten years of the arrest for the current offense.  </w:t>
      </w:r>
    </w:p>
    <w:p w14:paraId="24A35C61" w14:textId="77777777" w:rsidR="0018609E" w:rsidRDefault="0018609E" w:rsidP="00704A53">
      <w:pPr>
        <w:ind w:left="2160"/>
        <w:rPr>
          <w:sz w:val="24"/>
          <w:szCs w:val="24"/>
        </w:rPr>
      </w:pPr>
    </w:p>
    <w:p w14:paraId="2A1BB5D4" w14:textId="77777777" w:rsidR="00B64A66" w:rsidRPr="00B64A66" w:rsidRDefault="00B64A66" w:rsidP="00704A53">
      <w:pPr>
        <w:ind w:left="2160"/>
        <w:rPr>
          <w:sz w:val="24"/>
          <w:szCs w:val="24"/>
        </w:rPr>
      </w:pPr>
      <w:r w:rsidRPr="00B64A66">
        <w:rPr>
          <w:sz w:val="24"/>
          <w:szCs w:val="24"/>
        </w:rPr>
        <w:t>Charges shall also be filed when the defendant has been previously convicted of vehicular assault (DUI) or vehicular homicide (DUI)</w:t>
      </w:r>
      <w:r w:rsidR="004F45BC">
        <w:rPr>
          <w:sz w:val="24"/>
          <w:szCs w:val="24"/>
        </w:rPr>
        <w:t xml:space="preserve"> in Washington, or a comparable offense in another state,</w:t>
      </w:r>
      <w:r w:rsidRPr="00B64A66">
        <w:rPr>
          <w:sz w:val="24"/>
          <w:szCs w:val="24"/>
        </w:rPr>
        <w:t xml:space="preserve"> or</w:t>
      </w:r>
      <w:r w:rsidR="004F45BC">
        <w:rPr>
          <w:sz w:val="24"/>
          <w:szCs w:val="24"/>
        </w:rPr>
        <w:t xml:space="preserve"> convicted in Washington of</w:t>
      </w:r>
      <w:r w:rsidRPr="00B64A66">
        <w:rPr>
          <w:sz w:val="24"/>
          <w:szCs w:val="24"/>
        </w:rPr>
        <w:t xml:space="preserve"> Felony-DUI or Felony-Physical Control</w:t>
      </w:r>
      <w:r w:rsidR="0018609E">
        <w:rPr>
          <w:sz w:val="24"/>
          <w:szCs w:val="24"/>
        </w:rPr>
        <w:t>,</w:t>
      </w:r>
      <w:r w:rsidRPr="00B64A66">
        <w:rPr>
          <w:sz w:val="24"/>
          <w:szCs w:val="24"/>
        </w:rPr>
        <w:t xml:space="preserve"> at any time in the defendant's history.  </w:t>
      </w:r>
    </w:p>
    <w:p w14:paraId="041B4F86" w14:textId="77777777" w:rsidR="00B64A66" w:rsidRPr="00B64A66" w:rsidRDefault="00B64A66" w:rsidP="00704A53">
      <w:pPr>
        <w:rPr>
          <w:sz w:val="24"/>
          <w:szCs w:val="24"/>
        </w:rPr>
      </w:pPr>
    </w:p>
    <w:p w14:paraId="26C6826D" w14:textId="77777777" w:rsidR="00B64A66" w:rsidRPr="00615ACA" w:rsidRDefault="00B64A66" w:rsidP="00704A53">
      <w:pPr>
        <w:ind w:left="1440"/>
        <w:rPr>
          <w:sz w:val="24"/>
          <w:szCs w:val="24"/>
        </w:rPr>
      </w:pPr>
      <w:r>
        <w:rPr>
          <w:sz w:val="24"/>
          <w:szCs w:val="24"/>
        </w:rPr>
        <w:t>6.</w:t>
      </w:r>
      <w:r>
        <w:rPr>
          <w:sz w:val="24"/>
          <w:szCs w:val="24"/>
        </w:rPr>
        <w:tab/>
      </w:r>
      <w:r w:rsidRPr="00A3122A">
        <w:rPr>
          <w:sz w:val="24"/>
          <w:szCs w:val="24"/>
        </w:rPr>
        <w:t>Multiple Counts/Stipulation to Uncharged Counts</w:t>
      </w:r>
    </w:p>
    <w:p w14:paraId="288652A9" w14:textId="77777777" w:rsidR="00B64A66" w:rsidRPr="00615ACA" w:rsidRDefault="00B64A66" w:rsidP="00704A53">
      <w:pPr>
        <w:ind w:left="2160" w:hanging="720"/>
        <w:rPr>
          <w:sz w:val="24"/>
          <w:szCs w:val="24"/>
        </w:rPr>
      </w:pPr>
      <w:r w:rsidRPr="00615ACA">
        <w:rPr>
          <w:sz w:val="24"/>
          <w:szCs w:val="24"/>
        </w:rPr>
        <w:t> </w:t>
      </w:r>
    </w:p>
    <w:p w14:paraId="441DE6AD" w14:textId="77777777" w:rsidR="00B64A66" w:rsidRPr="00615ACA" w:rsidRDefault="00B64A66" w:rsidP="001F4120">
      <w:pPr>
        <w:numPr>
          <w:ilvl w:val="0"/>
          <w:numId w:val="178"/>
        </w:numPr>
        <w:rPr>
          <w:sz w:val="24"/>
          <w:szCs w:val="24"/>
        </w:rPr>
      </w:pPr>
      <w:r w:rsidRPr="00615ACA">
        <w:rPr>
          <w:sz w:val="24"/>
          <w:szCs w:val="24"/>
        </w:rPr>
        <w:t>Initial Filing - Number of Counts</w:t>
      </w:r>
    </w:p>
    <w:p w14:paraId="4A27470D" w14:textId="77777777" w:rsidR="00B64A66" w:rsidRPr="00615ACA" w:rsidRDefault="00B64A66" w:rsidP="00704A53">
      <w:pPr>
        <w:ind w:left="2880" w:hanging="720"/>
        <w:rPr>
          <w:sz w:val="24"/>
          <w:szCs w:val="24"/>
        </w:rPr>
      </w:pPr>
      <w:r w:rsidRPr="00615ACA">
        <w:rPr>
          <w:sz w:val="24"/>
          <w:szCs w:val="24"/>
        </w:rPr>
        <w:t> </w:t>
      </w:r>
    </w:p>
    <w:p w14:paraId="5FDD8D25" w14:textId="77777777" w:rsidR="00B64A66" w:rsidRPr="00615ACA" w:rsidRDefault="00B64A66" w:rsidP="00704A53">
      <w:pPr>
        <w:ind w:left="2880" w:hanging="720"/>
        <w:rPr>
          <w:sz w:val="24"/>
          <w:szCs w:val="24"/>
        </w:rPr>
      </w:pPr>
      <w:r w:rsidRPr="00615ACA">
        <w:rPr>
          <w:sz w:val="24"/>
          <w:szCs w:val="24"/>
        </w:rPr>
        <w:tab/>
        <w:t>One count normally should be filed, for each crime victim, if the crime is either Vehicular Homicide or Assault.  One count should be filed for any other crime covered by this section (amended 1994).  Multiple counts, arising out of the same vehicle, count against each other as other current offenses.</w:t>
      </w:r>
    </w:p>
    <w:p w14:paraId="517CB2F6" w14:textId="77777777" w:rsidR="00B64A66" w:rsidRPr="00615ACA" w:rsidRDefault="00B64A66" w:rsidP="00704A53">
      <w:pPr>
        <w:rPr>
          <w:sz w:val="24"/>
          <w:szCs w:val="24"/>
        </w:rPr>
      </w:pPr>
      <w:r w:rsidRPr="00615ACA">
        <w:rPr>
          <w:sz w:val="24"/>
          <w:szCs w:val="24"/>
        </w:rPr>
        <w:t> </w:t>
      </w:r>
    </w:p>
    <w:p w14:paraId="37EA5E23" w14:textId="77777777" w:rsidR="00B64A66" w:rsidRPr="00615ACA" w:rsidRDefault="00B64A66" w:rsidP="001F4120">
      <w:pPr>
        <w:numPr>
          <w:ilvl w:val="0"/>
          <w:numId w:val="178"/>
        </w:numPr>
        <w:rPr>
          <w:sz w:val="24"/>
          <w:szCs w:val="24"/>
        </w:rPr>
      </w:pPr>
      <w:r w:rsidRPr="00615ACA">
        <w:rPr>
          <w:sz w:val="24"/>
          <w:szCs w:val="24"/>
        </w:rPr>
        <w:t>Stipulation to Uncharged Counts</w:t>
      </w:r>
    </w:p>
    <w:p w14:paraId="352A253B" w14:textId="77777777" w:rsidR="00B64A66" w:rsidRPr="00615ACA" w:rsidRDefault="00B64A66" w:rsidP="00704A53">
      <w:pPr>
        <w:ind w:left="2160"/>
        <w:rPr>
          <w:sz w:val="24"/>
          <w:szCs w:val="24"/>
        </w:rPr>
      </w:pPr>
      <w:r w:rsidRPr="00615ACA">
        <w:rPr>
          <w:sz w:val="24"/>
          <w:szCs w:val="24"/>
        </w:rPr>
        <w:t> </w:t>
      </w:r>
    </w:p>
    <w:p w14:paraId="2CE30AF9" w14:textId="77777777" w:rsidR="00B64A66" w:rsidRPr="00615ACA" w:rsidRDefault="00B64A66" w:rsidP="00704A53">
      <w:pPr>
        <w:ind w:left="2880"/>
        <w:rPr>
          <w:sz w:val="24"/>
          <w:szCs w:val="24"/>
        </w:rPr>
      </w:pPr>
      <w:r w:rsidRPr="00615ACA">
        <w:rPr>
          <w:sz w:val="24"/>
          <w:szCs w:val="24"/>
        </w:rPr>
        <w:lastRenderedPageBreak/>
        <w:t xml:space="preserve">Under </w:t>
      </w:r>
      <w:hyperlink r:id="rId462" w:history="1">
        <w:r w:rsidRPr="00615ACA">
          <w:rPr>
            <w:rStyle w:val="Hyperlink"/>
            <w:sz w:val="24"/>
            <w:szCs w:val="24"/>
          </w:rPr>
          <w:t>RCW 9.94A.530(2)</w:t>
        </w:r>
      </w:hyperlink>
      <w:r w:rsidRPr="00615ACA">
        <w:rPr>
          <w:sz w:val="24"/>
          <w:szCs w:val="24"/>
        </w:rPr>
        <w:t>, additional uncharged crimes cannot be used to go outside the presumptive range except upon stipulation.  Therefore, at the time of filing, a stipulation shall be prepared for uncharged crimes for which there is probable cause and a case has been developed or there is a reasonable expectation that one could be developed.  The defendant will be expected to enter into the stipulation or go to trial.</w:t>
      </w:r>
    </w:p>
    <w:p w14:paraId="1D28B153" w14:textId="77777777" w:rsidR="00B64A66" w:rsidRPr="00615ACA" w:rsidRDefault="00B64A66" w:rsidP="00704A53">
      <w:pPr>
        <w:rPr>
          <w:sz w:val="24"/>
          <w:szCs w:val="24"/>
        </w:rPr>
      </w:pPr>
      <w:r w:rsidRPr="00615ACA">
        <w:rPr>
          <w:sz w:val="24"/>
          <w:szCs w:val="24"/>
        </w:rPr>
        <w:t> </w:t>
      </w:r>
    </w:p>
    <w:p w14:paraId="3D277FD7" w14:textId="77777777" w:rsidR="00B64A66" w:rsidRPr="00615ACA" w:rsidRDefault="00B64A66" w:rsidP="001F4120">
      <w:pPr>
        <w:numPr>
          <w:ilvl w:val="0"/>
          <w:numId w:val="178"/>
        </w:numPr>
        <w:rPr>
          <w:sz w:val="24"/>
          <w:szCs w:val="24"/>
        </w:rPr>
      </w:pPr>
      <w:r w:rsidRPr="00615ACA">
        <w:rPr>
          <w:sz w:val="24"/>
          <w:szCs w:val="24"/>
        </w:rPr>
        <w:t>Amendment</w:t>
      </w:r>
    </w:p>
    <w:p w14:paraId="2F6027E9" w14:textId="77777777" w:rsidR="00B64A66" w:rsidRPr="00615ACA" w:rsidRDefault="00B64A66" w:rsidP="00704A53">
      <w:pPr>
        <w:ind w:left="2160"/>
        <w:rPr>
          <w:sz w:val="24"/>
          <w:szCs w:val="24"/>
        </w:rPr>
      </w:pPr>
      <w:r w:rsidRPr="00615ACA">
        <w:rPr>
          <w:sz w:val="24"/>
          <w:szCs w:val="24"/>
        </w:rPr>
        <w:t> </w:t>
      </w:r>
    </w:p>
    <w:p w14:paraId="16E7D017" w14:textId="77777777" w:rsidR="00B64A66" w:rsidRPr="00615ACA" w:rsidRDefault="00B64A66" w:rsidP="00704A53">
      <w:pPr>
        <w:ind w:left="2880"/>
        <w:rPr>
          <w:sz w:val="24"/>
          <w:szCs w:val="24"/>
        </w:rPr>
      </w:pPr>
      <w:r w:rsidRPr="00615ACA">
        <w:rPr>
          <w:sz w:val="24"/>
          <w:szCs w:val="24"/>
        </w:rPr>
        <w:t>If the defendant elects not to enter into a stipulation for uncharged crime</w:t>
      </w:r>
      <w:r w:rsidR="007F6D8C">
        <w:rPr>
          <w:sz w:val="24"/>
          <w:szCs w:val="24"/>
        </w:rPr>
        <w:t>s</w:t>
      </w:r>
      <w:r w:rsidRPr="00615ACA">
        <w:rPr>
          <w:sz w:val="24"/>
          <w:szCs w:val="24"/>
        </w:rPr>
        <w:t>, those charges normally shall be filed as soon as a trial date is taken.</w:t>
      </w:r>
    </w:p>
    <w:p w14:paraId="5626CFE8" w14:textId="77777777" w:rsidR="00B64A66" w:rsidRPr="00615ACA" w:rsidRDefault="00B64A66" w:rsidP="00704A53">
      <w:pPr>
        <w:rPr>
          <w:sz w:val="24"/>
          <w:szCs w:val="24"/>
        </w:rPr>
      </w:pPr>
      <w:r w:rsidRPr="00615ACA">
        <w:rPr>
          <w:sz w:val="24"/>
          <w:szCs w:val="24"/>
        </w:rPr>
        <w:t> </w:t>
      </w:r>
    </w:p>
    <w:p w14:paraId="2A02D10C" w14:textId="77777777" w:rsidR="00B64A66" w:rsidRPr="00615ACA" w:rsidRDefault="00B64A66" w:rsidP="00704A53">
      <w:pPr>
        <w:ind w:left="1440"/>
        <w:rPr>
          <w:sz w:val="24"/>
          <w:szCs w:val="24"/>
        </w:rPr>
      </w:pPr>
      <w:r>
        <w:rPr>
          <w:sz w:val="24"/>
          <w:szCs w:val="24"/>
        </w:rPr>
        <w:t>7.</w:t>
      </w:r>
      <w:r>
        <w:rPr>
          <w:sz w:val="24"/>
          <w:szCs w:val="24"/>
        </w:rPr>
        <w:tab/>
      </w:r>
      <w:r w:rsidRPr="00A3122A">
        <w:rPr>
          <w:sz w:val="24"/>
          <w:szCs w:val="24"/>
        </w:rPr>
        <w:t>Other Filing Considerations</w:t>
      </w:r>
    </w:p>
    <w:p w14:paraId="491A8410" w14:textId="77777777" w:rsidR="00B64A66" w:rsidRPr="00615ACA" w:rsidRDefault="00B64A66" w:rsidP="00704A53">
      <w:pPr>
        <w:rPr>
          <w:sz w:val="24"/>
          <w:szCs w:val="24"/>
        </w:rPr>
      </w:pPr>
      <w:r w:rsidRPr="00615ACA">
        <w:rPr>
          <w:sz w:val="24"/>
          <w:szCs w:val="24"/>
        </w:rPr>
        <w:t> </w:t>
      </w:r>
    </w:p>
    <w:p w14:paraId="19493753" w14:textId="77777777" w:rsidR="00B64A66" w:rsidRPr="00615ACA" w:rsidRDefault="00B64A66" w:rsidP="001F4120">
      <w:pPr>
        <w:pStyle w:val="BodyTextIndent2"/>
        <w:numPr>
          <w:ilvl w:val="0"/>
          <w:numId w:val="179"/>
        </w:numPr>
        <w:spacing w:before="0"/>
        <w:rPr>
          <w:szCs w:val="24"/>
        </w:rPr>
      </w:pPr>
      <w:r w:rsidRPr="00615ACA">
        <w:rPr>
          <w:szCs w:val="24"/>
        </w:rPr>
        <w:t>Prosecuting Attorney’s Case Summary and Bail Recommendation</w:t>
      </w:r>
    </w:p>
    <w:p w14:paraId="28DC3901" w14:textId="77777777" w:rsidR="00B64A66" w:rsidRPr="00615ACA" w:rsidRDefault="00B64A66" w:rsidP="00704A53">
      <w:pPr>
        <w:ind w:left="2160" w:hanging="720"/>
        <w:rPr>
          <w:sz w:val="24"/>
          <w:szCs w:val="24"/>
        </w:rPr>
      </w:pPr>
      <w:r w:rsidRPr="00615ACA">
        <w:rPr>
          <w:sz w:val="24"/>
          <w:szCs w:val="24"/>
        </w:rPr>
        <w:t> </w:t>
      </w:r>
    </w:p>
    <w:p w14:paraId="2383AAA4" w14:textId="77777777" w:rsidR="00B64A66" w:rsidRDefault="00B64A66" w:rsidP="00704A53">
      <w:pPr>
        <w:pStyle w:val="BodyTextIndent3"/>
        <w:ind w:left="2880"/>
        <w:rPr>
          <w:szCs w:val="24"/>
        </w:rPr>
      </w:pPr>
      <w:r w:rsidRPr="00615ACA">
        <w:rPr>
          <w:szCs w:val="24"/>
        </w:rPr>
        <w:t>In all felony traffic cases, the filing DPA shall consider writing a brief summary of the crime in addition to the police Certification for Determination of Probable Cause.  The filing DPA shall consider imposing the following conditions: </w:t>
      </w:r>
      <w:r w:rsidR="00B34B21" w:rsidRPr="00B34B21">
        <w:rPr>
          <w:szCs w:val="24"/>
        </w:rPr>
        <w:t>no use or possession of alcohol, marijuana, or non-prescribed drugs, no entering any business where alcohol or marijuana is the primary commodity for sale, no driving without a valid license and insurance and no moving violations</w:t>
      </w:r>
      <w:r w:rsidR="00B34B21">
        <w:rPr>
          <w:szCs w:val="24"/>
        </w:rPr>
        <w:t xml:space="preserve"> </w:t>
      </w:r>
      <w:r w:rsidR="00B34B21" w:rsidRPr="00B34B21">
        <w:rPr>
          <w:szCs w:val="24"/>
        </w:rPr>
        <w:t>(for alcohol cases and required for all repeat DUI offenders)</w:t>
      </w:r>
      <w:r w:rsidR="00B34B21">
        <w:rPr>
          <w:szCs w:val="24"/>
        </w:rPr>
        <w:t xml:space="preserve">.  Under </w:t>
      </w:r>
      <w:hyperlink r:id="rId463" w:history="1">
        <w:r w:rsidR="00B34B21" w:rsidRPr="00B34B21">
          <w:rPr>
            <w:rStyle w:val="Hyperlink"/>
            <w:szCs w:val="24"/>
          </w:rPr>
          <w:t>RCW 10.21.055</w:t>
        </w:r>
      </w:hyperlink>
      <w:r w:rsidR="00B34B21" w:rsidRPr="00B34B21">
        <w:rPr>
          <w:szCs w:val="24"/>
        </w:rPr>
        <w:t>, the defendant shall be ordered to drive with an IID and within 5</w:t>
      </w:r>
      <w:r w:rsidR="00B34B21">
        <w:rPr>
          <w:szCs w:val="24"/>
        </w:rPr>
        <w:t xml:space="preserve"> </w:t>
      </w:r>
      <w:r w:rsidR="00B34B21" w:rsidRPr="00B34B21">
        <w:rPr>
          <w:szCs w:val="24"/>
        </w:rPr>
        <w:t>days of release, file proof of installation or affidavit of not driving.  Additionally, the defendant should enroll in alcohol monitoring within 24</w:t>
      </w:r>
      <w:r w:rsidR="00B34B21">
        <w:rPr>
          <w:szCs w:val="24"/>
        </w:rPr>
        <w:t xml:space="preserve"> </w:t>
      </w:r>
      <w:r w:rsidR="00B34B21" w:rsidRPr="00B34B21">
        <w:rPr>
          <w:szCs w:val="24"/>
        </w:rPr>
        <w:t>hours of release through transdermal device (e.g. SCRAM) or portable breath monitor (e.g. IN-HOM).  All reports to the Court.</w:t>
      </w:r>
    </w:p>
    <w:p w14:paraId="0D360FCD" w14:textId="77777777" w:rsidR="00B34B21" w:rsidRPr="00615ACA" w:rsidRDefault="00B34B21" w:rsidP="00704A53">
      <w:pPr>
        <w:ind w:left="2160" w:hanging="720"/>
        <w:rPr>
          <w:sz w:val="24"/>
          <w:szCs w:val="24"/>
        </w:rPr>
      </w:pPr>
    </w:p>
    <w:p w14:paraId="6E08E41E" w14:textId="77777777" w:rsidR="00B64A66" w:rsidRPr="00615ACA" w:rsidRDefault="00B64A66" w:rsidP="001F4120">
      <w:pPr>
        <w:numPr>
          <w:ilvl w:val="0"/>
          <w:numId w:val="179"/>
        </w:numPr>
        <w:rPr>
          <w:sz w:val="24"/>
          <w:szCs w:val="24"/>
        </w:rPr>
      </w:pPr>
      <w:r w:rsidRPr="00615ACA">
        <w:rPr>
          <w:sz w:val="24"/>
          <w:szCs w:val="24"/>
        </w:rPr>
        <w:t>Special Verdict/Interrogatories - Vehicular Homicide/Assault</w:t>
      </w:r>
    </w:p>
    <w:p w14:paraId="66243906" w14:textId="77777777" w:rsidR="00B64A66" w:rsidRPr="00615ACA" w:rsidRDefault="00B64A66" w:rsidP="00704A53">
      <w:pPr>
        <w:ind w:left="2160"/>
        <w:rPr>
          <w:sz w:val="24"/>
          <w:szCs w:val="24"/>
        </w:rPr>
      </w:pPr>
      <w:r w:rsidRPr="00615ACA">
        <w:rPr>
          <w:sz w:val="24"/>
          <w:szCs w:val="24"/>
        </w:rPr>
        <w:t> </w:t>
      </w:r>
    </w:p>
    <w:p w14:paraId="16AC8B33" w14:textId="77777777" w:rsidR="00B64A66" w:rsidRPr="00615ACA" w:rsidRDefault="00B64A66" w:rsidP="00704A53">
      <w:pPr>
        <w:pStyle w:val="BodyTextIndent"/>
        <w:ind w:left="2880"/>
        <w:rPr>
          <w:szCs w:val="24"/>
        </w:rPr>
      </w:pPr>
      <w:r w:rsidRPr="00615ACA">
        <w:rPr>
          <w:szCs w:val="24"/>
        </w:rPr>
        <w:t>Each prong of Vehicular Homicide</w:t>
      </w:r>
      <w:r w:rsidR="00B34B21">
        <w:rPr>
          <w:szCs w:val="24"/>
        </w:rPr>
        <w:t>/Assault</w:t>
      </w:r>
      <w:r w:rsidRPr="00615ACA">
        <w:rPr>
          <w:szCs w:val="24"/>
        </w:rPr>
        <w:t xml:space="preserve"> corresponds to </w:t>
      </w:r>
      <w:r w:rsidR="00B34B21">
        <w:rPr>
          <w:szCs w:val="24"/>
        </w:rPr>
        <w:t xml:space="preserve">different sentencing consequences (e.g., </w:t>
      </w:r>
      <w:r w:rsidRPr="00615ACA">
        <w:rPr>
          <w:szCs w:val="24"/>
        </w:rPr>
        <w:t>DUI and Reckless Manner and DS</w:t>
      </w:r>
      <w:r w:rsidR="00B34B21">
        <w:rPr>
          <w:szCs w:val="24"/>
        </w:rPr>
        <w:t xml:space="preserve">O </w:t>
      </w:r>
      <w:r w:rsidRPr="00615ACA">
        <w:rPr>
          <w:szCs w:val="24"/>
        </w:rPr>
        <w:t>have separate seriousness levels</w:t>
      </w:r>
      <w:r w:rsidR="00B34B21">
        <w:rPr>
          <w:szCs w:val="24"/>
        </w:rPr>
        <w:t>, DUI prongs mean future eligibility for Felony DUI)</w:t>
      </w:r>
      <w:r w:rsidRPr="00615ACA">
        <w:rPr>
          <w:szCs w:val="24"/>
        </w:rPr>
        <w:t>.  Therefore, if more than one prong is charged, the DPA must do the following:</w:t>
      </w:r>
    </w:p>
    <w:p w14:paraId="7464EC34" w14:textId="77777777" w:rsidR="00B64A66" w:rsidRPr="00615ACA" w:rsidRDefault="00B64A66" w:rsidP="00704A53">
      <w:pPr>
        <w:ind w:left="2160" w:hanging="720"/>
        <w:rPr>
          <w:sz w:val="24"/>
          <w:szCs w:val="24"/>
        </w:rPr>
      </w:pPr>
      <w:r w:rsidRPr="00615ACA">
        <w:rPr>
          <w:sz w:val="24"/>
          <w:szCs w:val="24"/>
        </w:rPr>
        <w:t> </w:t>
      </w:r>
    </w:p>
    <w:p w14:paraId="5EC68E6F" w14:textId="77777777" w:rsidR="00B64A66" w:rsidRDefault="00B64A66" w:rsidP="001F4120">
      <w:pPr>
        <w:numPr>
          <w:ilvl w:val="0"/>
          <w:numId w:val="180"/>
        </w:numPr>
        <w:rPr>
          <w:sz w:val="24"/>
          <w:szCs w:val="24"/>
        </w:rPr>
      </w:pPr>
      <w:r w:rsidRPr="00615ACA">
        <w:rPr>
          <w:sz w:val="24"/>
          <w:szCs w:val="24"/>
        </w:rPr>
        <w:t>In a jury trial, the jury must answer interrogatories specifying upon which prong the conviction rests.</w:t>
      </w:r>
    </w:p>
    <w:p w14:paraId="025328CC" w14:textId="77777777" w:rsidR="00B34B21" w:rsidRDefault="00B34B21" w:rsidP="00704A53">
      <w:pPr>
        <w:ind w:left="3600"/>
        <w:rPr>
          <w:sz w:val="24"/>
          <w:szCs w:val="24"/>
        </w:rPr>
      </w:pPr>
    </w:p>
    <w:p w14:paraId="4B50BFDF" w14:textId="77777777" w:rsidR="00B34B21" w:rsidRDefault="00B34B21" w:rsidP="001F4120">
      <w:pPr>
        <w:numPr>
          <w:ilvl w:val="0"/>
          <w:numId w:val="180"/>
        </w:numPr>
        <w:rPr>
          <w:sz w:val="24"/>
          <w:szCs w:val="24"/>
        </w:rPr>
      </w:pPr>
      <w:r w:rsidRPr="00B34B21">
        <w:rPr>
          <w:sz w:val="24"/>
          <w:szCs w:val="24"/>
        </w:rPr>
        <w:t>In a guilty plea specify which prong(s) the defendant is pleading guilty to.</w:t>
      </w:r>
    </w:p>
    <w:p w14:paraId="73DDBCD5" w14:textId="77777777" w:rsidR="00B34B21" w:rsidRDefault="00B34B21" w:rsidP="00704A53">
      <w:pPr>
        <w:pStyle w:val="ListParagraph"/>
        <w:rPr>
          <w:sz w:val="24"/>
          <w:szCs w:val="24"/>
        </w:rPr>
      </w:pPr>
    </w:p>
    <w:p w14:paraId="1CA21AA9" w14:textId="77777777" w:rsidR="00B34B21" w:rsidRPr="00B34B21" w:rsidRDefault="00B34B21" w:rsidP="001F4120">
      <w:pPr>
        <w:numPr>
          <w:ilvl w:val="0"/>
          <w:numId w:val="180"/>
        </w:numPr>
        <w:rPr>
          <w:sz w:val="24"/>
          <w:szCs w:val="24"/>
        </w:rPr>
      </w:pPr>
      <w:r w:rsidRPr="00B34B21">
        <w:rPr>
          <w:sz w:val="24"/>
          <w:szCs w:val="24"/>
        </w:rPr>
        <w:t xml:space="preserve">In the Judgement and Sentence, specify under the Findings section, which prong(s) the conviction is based upon. </w:t>
      </w:r>
    </w:p>
    <w:p w14:paraId="11E592CC" w14:textId="77777777" w:rsidR="00B34B21" w:rsidRPr="00C37152" w:rsidRDefault="00B34B21" w:rsidP="00704A53">
      <w:pPr>
        <w:ind w:left="2880"/>
        <w:rPr>
          <w:sz w:val="24"/>
          <w:szCs w:val="24"/>
        </w:rPr>
      </w:pPr>
      <w:r w:rsidRPr="00C37152">
        <w:rPr>
          <w:sz w:val="24"/>
          <w:szCs w:val="24"/>
        </w:rPr>
        <w:t> </w:t>
      </w:r>
    </w:p>
    <w:p w14:paraId="2F3D67F0" w14:textId="77777777" w:rsidR="00B64A66" w:rsidRDefault="00B64A66" w:rsidP="001F4120">
      <w:pPr>
        <w:numPr>
          <w:ilvl w:val="0"/>
          <w:numId w:val="180"/>
        </w:numPr>
        <w:rPr>
          <w:sz w:val="24"/>
          <w:szCs w:val="24"/>
        </w:rPr>
      </w:pPr>
      <w:r w:rsidRPr="00B34B21">
        <w:rPr>
          <w:sz w:val="24"/>
          <w:szCs w:val="24"/>
        </w:rPr>
        <w:t>If</w:t>
      </w:r>
      <w:r w:rsidR="00B34B21">
        <w:rPr>
          <w:sz w:val="24"/>
          <w:szCs w:val="24"/>
        </w:rPr>
        <w:t xml:space="preserve"> the jury is not unanimous on a prong, use the lowest prong.  </w:t>
      </w:r>
      <w:r w:rsidRPr="00B34B21">
        <w:rPr>
          <w:sz w:val="24"/>
          <w:szCs w:val="24"/>
        </w:rPr>
        <w:t xml:space="preserve"> </w:t>
      </w:r>
    </w:p>
    <w:p w14:paraId="61C93522" w14:textId="77777777" w:rsidR="00B34B21" w:rsidRPr="00B34B21" w:rsidRDefault="00B34B21" w:rsidP="00704A53">
      <w:pPr>
        <w:pStyle w:val="ListParagraph"/>
        <w:rPr>
          <w:sz w:val="24"/>
          <w:szCs w:val="24"/>
        </w:rPr>
      </w:pPr>
    </w:p>
    <w:p w14:paraId="7F08361C" w14:textId="77777777" w:rsidR="00B64A66" w:rsidRPr="00B34B21" w:rsidRDefault="00B64A66" w:rsidP="001F4120">
      <w:pPr>
        <w:numPr>
          <w:ilvl w:val="0"/>
          <w:numId w:val="180"/>
        </w:numPr>
        <w:rPr>
          <w:sz w:val="24"/>
          <w:szCs w:val="24"/>
        </w:rPr>
      </w:pPr>
      <w:r w:rsidRPr="00B34B21">
        <w:rPr>
          <w:sz w:val="24"/>
          <w:szCs w:val="24"/>
        </w:rPr>
        <w:t>The sentencing deputy shall make sure the judgment and sentence reflects the specific verdict or finding.</w:t>
      </w:r>
    </w:p>
    <w:p w14:paraId="7910CB6D" w14:textId="77777777" w:rsidR="00B64A66" w:rsidRPr="00615ACA" w:rsidRDefault="00B64A66" w:rsidP="00704A53">
      <w:pPr>
        <w:ind w:left="2160" w:hanging="720"/>
        <w:rPr>
          <w:sz w:val="24"/>
          <w:szCs w:val="24"/>
        </w:rPr>
      </w:pPr>
    </w:p>
    <w:p w14:paraId="14590D29" w14:textId="77777777" w:rsidR="00B64A66" w:rsidRPr="00615ACA" w:rsidRDefault="00B64A66" w:rsidP="001F4120">
      <w:pPr>
        <w:numPr>
          <w:ilvl w:val="0"/>
          <w:numId w:val="179"/>
        </w:numPr>
        <w:rPr>
          <w:sz w:val="24"/>
          <w:szCs w:val="24"/>
        </w:rPr>
      </w:pPr>
      <w:r w:rsidRPr="00615ACA">
        <w:rPr>
          <w:sz w:val="24"/>
          <w:szCs w:val="24"/>
        </w:rPr>
        <w:t>Aggravating Circumstances for Exceptional Sentences</w:t>
      </w:r>
    </w:p>
    <w:p w14:paraId="375A9B69" w14:textId="77777777" w:rsidR="00B64A66" w:rsidRPr="00615ACA" w:rsidRDefault="00B64A66" w:rsidP="00704A53">
      <w:pPr>
        <w:rPr>
          <w:sz w:val="24"/>
          <w:szCs w:val="24"/>
        </w:rPr>
      </w:pPr>
    </w:p>
    <w:p w14:paraId="2A08E9DB" w14:textId="77777777" w:rsidR="00B64A66" w:rsidRPr="00615ACA" w:rsidRDefault="00B64A66" w:rsidP="00704A53">
      <w:pPr>
        <w:ind w:left="2880"/>
        <w:rPr>
          <w:sz w:val="24"/>
          <w:szCs w:val="24"/>
        </w:rPr>
      </w:pPr>
      <w:r w:rsidRPr="00615ACA">
        <w:rPr>
          <w:sz w:val="24"/>
          <w:szCs w:val="24"/>
        </w:rPr>
        <w:t>The aggravating circumstances that may constitute an exceptional sentence and require a jury interrogatory or verdict, may be filed up front or may be further developed for filing before or after a trial date is taken.</w:t>
      </w:r>
    </w:p>
    <w:p w14:paraId="330040D0" w14:textId="77777777" w:rsidR="00B64A66" w:rsidRPr="00615ACA" w:rsidRDefault="00B64A66" w:rsidP="00704A53">
      <w:pPr>
        <w:ind w:left="2880"/>
        <w:rPr>
          <w:sz w:val="24"/>
          <w:szCs w:val="24"/>
        </w:rPr>
      </w:pPr>
      <w:r w:rsidRPr="00615ACA">
        <w:rPr>
          <w:sz w:val="24"/>
          <w:szCs w:val="24"/>
        </w:rPr>
        <w:t> </w:t>
      </w:r>
    </w:p>
    <w:p w14:paraId="2BC345A1" w14:textId="77777777" w:rsidR="00B64A66" w:rsidRPr="00615ACA" w:rsidRDefault="00DD305F" w:rsidP="00704A53">
      <w:pPr>
        <w:ind w:left="2880"/>
        <w:rPr>
          <w:sz w:val="24"/>
          <w:szCs w:val="24"/>
        </w:rPr>
      </w:pPr>
      <w:r>
        <w:rPr>
          <w:sz w:val="24"/>
          <w:szCs w:val="24"/>
        </w:rPr>
        <w:t>(</w:t>
      </w:r>
      <w:r w:rsidR="00B64A66" w:rsidRPr="00615ACA">
        <w:rPr>
          <w:sz w:val="24"/>
          <w:szCs w:val="24"/>
        </w:rPr>
        <w:t>1</w:t>
      </w:r>
      <w:r>
        <w:rPr>
          <w:sz w:val="24"/>
          <w:szCs w:val="24"/>
        </w:rPr>
        <w:t>)</w:t>
      </w:r>
      <w:r w:rsidR="00B64A66" w:rsidRPr="00615ACA">
        <w:rPr>
          <w:sz w:val="24"/>
          <w:szCs w:val="24"/>
        </w:rPr>
        <w:tab/>
        <w:t>Vehicular assault:</w:t>
      </w:r>
    </w:p>
    <w:p w14:paraId="7D52F1B3" w14:textId="77777777" w:rsidR="00B64A66" w:rsidRDefault="00B64A66" w:rsidP="00704A53">
      <w:pPr>
        <w:ind w:left="3600"/>
        <w:rPr>
          <w:spacing w:val="-3"/>
          <w:sz w:val="24"/>
          <w:szCs w:val="24"/>
        </w:rPr>
      </w:pPr>
    </w:p>
    <w:p w14:paraId="720F536A" w14:textId="77777777" w:rsidR="00B64A66" w:rsidRDefault="00B64A66" w:rsidP="00704A53">
      <w:pPr>
        <w:ind w:left="3600"/>
        <w:rPr>
          <w:spacing w:val="-3"/>
          <w:sz w:val="24"/>
          <w:szCs w:val="24"/>
        </w:rPr>
      </w:pPr>
      <w:r w:rsidRPr="00615ACA">
        <w:rPr>
          <w:spacing w:val="-3"/>
          <w:sz w:val="24"/>
          <w:szCs w:val="24"/>
        </w:rPr>
        <w:t xml:space="preserve">The victim's injuries substantially exceed the level of bodily harm necessary to satisfy the elements of the offense.  </w:t>
      </w:r>
      <w:hyperlink r:id="rId464" w:history="1">
        <w:r w:rsidRPr="00615ACA">
          <w:rPr>
            <w:rStyle w:val="Hyperlink"/>
            <w:spacing w:val="-3"/>
            <w:sz w:val="24"/>
            <w:szCs w:val="24"/>
          </w:rPr>
          <w:t>RCW 9.94A.535(3)(y).</w:t>
        </w:r>
      </w:hyperlink>
      <w:r>
        <w:rPr>
          <w:spacing w:val="-3"/>
          <w:sz w:val="24"/>
          <w:szCs w:val="24"/>
        </w:rPr>
        <w:t xml:space="preserve"> At trial the definition of "serious bodily injury"</w:t>
      </w:r>
      <w:r w:rsidR="00DD305F">
        <w:rPr>
          <w:spacing w:val="-3"/>
          <w:sz w:val="24"/>
          <w:szCs w:val="24"/>
        </w:rPr>
        <w:t xml:space="preserve"> may be used to define injuries that </w:t>
      </w:r>
      <w:r>
        <w:rPr>
          <w:i/>
          <w:spacing w:val="-3"/>
          <w:sz w:val="24"/>
          <w:szCs w:val="24"/>
        </w:rPr>
        <w:t>substantially exceed</w:t>
      </w:r>
      <w:r w:rsidR="00DD305F">
        <w:rPr>
          <w:spacing w:val="-3"/>
          <w:sz w:val="24"/>
          <w:szCs w:val="24"/>
        </w:rPr>
        <w:t xml:space="preserve">.  Generally, the aggravator is charged when the injury resulted in loss of a body part (e.g., amputation), permanent brain damage, spinal cord damage (e.g., paralysis), or other extensive multiple trauma, whether or not permanent.  </w:t>
      </w:r>
    </w:p>
    <w:p w14:paraId="50FFFF38" w14:textId="77777777" w:rsidR="00DD305F" w:rsidRPr="00615ACA" w:rsidRDefault="00DD305F" w:rsidP="00704A53">
      <w:pPr>
        <w:ind w:left="2880"/>
        <w:rPr>
          <w:spacing w:val="-3"/>
          <w:sz w:val="24"/>
          <w:szCs w:val="24"/>
        </w:rPr>
      </w:pPr>
    </w:p>
    <w:p w14:paraId="07EEEEF9" w14:textId="77777777" w:rsidR="00B64A66" w:rsidRPr="00615ACA" w:rsidRDefault="00DD305F" w:rsidP="00704A53">
      <w:pPr>
        <w:ind w:left="2880"/>
        <w:rPr>
          <w:spacing w:val="-3"/>
          <w:sz w:val="24"/>
          <w:szCs w:val="24"/>
        </w:rPr>
      </w:pPr>
      <w:r>
        <w:rPr>
          <w:spacing w:val="-3"/>
          <w:sz w:val="24"/>
          <w:szCs w:val="24"/>
        </w:rPr>
        <w:t>(</w:t>
      </w:r>
      <w:r w:rsidR="00B64A66" w:rsidRPr="00615ACA">
        <w:rPr>
          <w:spacing w:val="-3"/>
          <w:sz w:val="24"/>
          <w:szCs w:val="24"/>
        </w:rPr>
        <w:t>2</w:t>
      </w:r>
      <w:r>
        <w:rPr>
          <w:spacing w:val="-3"/>
          <w:sz w:val="24"/>
          <w:szCs w:val="24"/>
        </w:rPr>
        <w:t>)</w:t>
      </w:r>
      <w:r w:rsidR="00B64A66" w:rsidRPr="00615ACA">
        <w:rPr>
          <w:spacing w:val="-3"/>
          <w:sz w:val="24"/>
          <w:szCs w:val="24"/>
        </w:rPr>
        <w:tab/>
        <w:t>Attempt to Elude</w:t>
      </w:r>
      <w:r>
        <w:rPr>
          <w:spacing w:val="-3"/>
          <w:sz w:val="24"/>
          <w:szCs w:val="24"/>
        </w:rPr>
        <w:t>:</w:t>
      </w:r>
    </w:p>
    <w:p w14:paraId="745281F2" w14:textId="77777777" w:rsidR="00B64A66" w:rsidRDefault="00B64A66" w:rsidP="00704A53">
      <w:pPr>
        <w:ind w:left="3600"/>
        <w:rPr>
          <w:spacing w:val="-3"/>
          <w:sz w:val="24"/>
          <w:szCs w:val="24"/>
        </w:rPr>
      </w:pPr>
    </w:p>
    <w:p w14:paraId="1C5029A9" w14:textId="77777777" w:rsidR="00B64A66" w:rsidRDefault="00B64A66" w:rsidP="00704A53">
      <w:pPr>
        <w:ind w:left="3600"/>
        <w:rPr>
          <w:sz w:val="24"/>
          <w:szCs w:val="24"/>
        </w:rPr>
      </w:pPr>
      <w:r w:rsidRPr="00615ACA">
        <w:rPr>
          <w:spacing w:val="-3"/>
          <w:sz w:val="24"/>
          <w:szCs w:val="24"/>
        </w:rPr>
        <w:t xml:space="preserve">The State </w:t>
      </w:r>
      <w:r w:rsidRPr="00615ACA">
        <w:rPr>
          <w:sz w:val="24"/>
          <w:szCs w:val="24"/>
        </w:rPr>
        <w:t xml:space="preserve">may file a special allegation of endangerment by eluding in every criminal case involving a charge of attempting to elude a police vehicle under </w:t>
      </w:r>
      <w:hyperlink r:id="rId465" w:history="1">
        <w:r w:rsidRPr="00615ACA">
          <w:rPr>
            <w:rStyle w:val="Hyperlink"/>
            <w:sz w:val="24"/>
            <w:szCs w:val="24"/>
          </w:rPr>
          <w:t>RCW 46.61.024</w:t>
        </w:r>
      </w:hyperlink>
      <w:r w:rsidRPr="00615ACA">
        <w:rPr>
          <w:sz w:val="24"/>
          <w:szCs w:val="24"/>
        </w:rPr>
        <w:t>, when sufficient admissible evidence exists, to show that one or more persons other than the defendant or the pursuing law enforcement officer were threatened with physical injury or harm by the actions of the person committing the crime of attempting to elude a police vehicle.  The allegation shall be filed at the initial filing when the person(s) endangered is not a passenger in the defendant's vehicle and any injury was done to the person and/or her/his property as a result of the defendant's driving.  In all other circumstances, the allegation may be filed when sufficient evidence is developed.</w:t>
      </w:r>
      <w:r w:rsidR="00DD305F">
        <w:rPr>
          <w:sz w:val="24"/>
          <w:szCs w:val="24"/>
        </w:rPr>
        <w:t xml:space="preserve">  This is a 12-month and one-day enhancement, added to the standard </w:t>
      </w:r>
      <w:r w:rsidR="00DD305F">
        <w:rPr>
          <w:sz w:val="24"/>
          <w:szCs w:val="24"/>
        </w:rPr>
        <w:lastRenderedPageBreak/>
        <w:t xml:space="preserve">range.  Note that it is not consecutive to other standard ranges.  </w:t>
      </w:r>
      <w:hyperlink r:id="rId466" w:history="1">
        <w:r w:rsidR="00DD305F" w:rsidRPr="00DD305F">
          <w:rPr>
            <w:rStyle w:val="Hyperlink"/>
            <w:sz w:val="24"/>
            <w:szCs w:val="24"/>
          </w:rPr>
          <w:t>RCW 9.94A.533(11).</w:t>
        </w:r>
      </w:hyperlink>
    </w:p>
    <w:p w14:paraId="4A5AFEE7" w14:textId="77777777" w:rsidR="00DD305F" w:rsidRPr="00615ACA" w:rsidRDefault="00DD305F" w:rsidP="00704A53">
      <w:pPr>
        <w:ind w:left="3600"/>
        <w:rPr>
          <w:sz w:val="24"/>
          <w:szCs w:val="24"/>
        </w:rPr>
      </w:pPr>
    </w:p>
    <w:p w14:paraId="1FF1BAD6" w14:textId="77777777" w:rsidR="00DD305F" w:rsidRPr="00DD305F" w:rsidRDefault="00DD305F" w:rsidP="00704A53">
      <w:pPr>
        <w:ind w:left="3600" w:hanging="660"/>
        <w:rPr>
          <w:sz w:val="24"/>
          <w:szCs w:val="24"/>
        </w:rPr>
      </w:pPr>
      <w:r>
        <w:rPr>
          <w:sz w:val="24"/>
          <w:szCs w:val="24"/>
        </w:rPr>
        <w:t>(</w:t>
      </w:r>
      <w:r w:rsidRPr="00DD305F">
        <w:rPr>
          <w:sz w:val="24"/>
          <w:szCs w:val="24"/>
        </w:rPr>
        <w:t>3</w:t>
      </w:r>
      <w:r>
        <w:rPr>
          <w:sz w:val="24"/>
          <w:szCs w:val="24"/>
        </w:rPr>
        <w:t>)</w:t>
      </w:r>
      <w:r w:rsidRPr="00DD305F">
        <w:rPr>
          <w:sz w:val="24"/>
          <w:szCs w:val="24"/>
        </w:rPr>
        <w:tab/>
        <w:t>Vehicular homicide, vehicular assault, Felony-DUI/Physical control, or Att. to Elude</w:t>
      </w:r>
      <w:r>
        <w:rPr>
          <w:sz w:val="24"/>
          <w:szCs w:val="24"/>
        </w:rPr>
        <w:t xml:space="preserve"> </w:t>
      </w:r>
      <w:r w:rsidRPr="00DD305F">
        <w:rPr>
          <w:sz w:val="24"/>
          <w:szCs w:val="24"/>
        </w:rPr>
        <w:t xml:space="preserve">Wrong-Way on Highway aggravator. </w:t>
      </w:r>
      <w:hyperlink r:id="rId467" w:history="1">
        <w:r w:rsidRPr="00DD305F">
          <w:rPr>
            <w:rStyle w:val="Hyperlink"/>
            <w:sz w:val="24"/>
            <w:szCs w:val="24"/>
          </w:rPr>
          <w:t>RCW 9.94A.535(3)(ee)</w:t>
        </w:r>
      </w:hyperlink>
      <w:r>
        <w:rPr>
          <w:sz w:val="24"/>
          <w:szCs w:val="24"/>
        </w:rPr>
        <w:t>.</w:t>
      </w:r>
      <w:r w:rsidRPr="00DD305F">
        <w:rPr>
          <w:sz w:val="24"/>
          <w:szCs w:val="24"/>
        </w:rPr>
        <w:t xml:space="preserve"> This </w:t>
      </w:r>
      <w:r>
        <w:rPr>
          <w:sz w:val="24"/>
          <w:szCs w:val="24"/>
        </w:rPr>
        <w:t xml:space="preserve">aggravating circumstance </w:t>
      </w:r>
      <w:r w:rsidRPr="00DD305F">
        <w:rPr>
          <w:sz w:val="24"/>
          <w:szCs w:val="24"/>
        </w:rPr>
        <w:t xml:space="preserve">is </w:t>
      </w:r>
      <w:r w:rsidRPr="00DD305F">
        <w:rPr>
          <w:i/>
          <w:sz w:val="24"/>
          <w:szCs w:val="24"/>
        </w:rPr>
        <w:t>not limited</w:t>
      </w:r>
      <w:r w:rsidRPr="00DD305F">
        <w:rPr>
          <w:sz w:val="24"/>
          <w:szCs w:val="24"/>
        </w:rPr>
        <w:t xml:space="preserve"> to felony traffic crimes</w:t>
      </w:r>
      <w:r>
        <w:rPr>
          <w:sz w:val="24"/>
          <w:szCs w:val="24"/>
        </w:rPr>
        <w:t>.</w:t>
      </w:r>
    </w:p>
    <w:p w14:paraId="17997232" w14:textId="77777777" w:rsidR="00DD305F" w:rsidRPr="00DD305F" w:rsidRDefault="00DD305F" w:rsidP="00704A53">
      <w:pPr>
        <w:ind w:left="2880"/>
        <w:rPr>
          <w:sz w:val="24"/>
          <w:szCs w:val="24"/>
        </w:rPr>
      </w:pPr>
      <w:r w:rsidRPr="00DD305F">
        <w:rPr>
          <w:sz w:val="24"/>
          <w:szCs w:val="24"/>
        </w:rPr>
        <w:tab/>
      </w:r>
    </w:p>
    <w:p w14:paraId="74BEA275" w14:textId="77777777" w:rsidR="00DD305F" w:rsidRPr="00DD305F" w:rsidRDefault="00DD305F" w:rsidP="00704A53">
      <w:pPr>
        <w:ind w:left="3600"/>
        <w:rPr>
          <w:sz w:val="24"/>
          <w:szCs w:val="24"/>
        </w:rPr>
      </w:pPr>
      <w:r w:rsidRPr="00DD305F">
        <w:rPr>
          <w:sz w:val="24"/>
          <w:szCs w:val="24"/>
        </w:rPr>
        <w:t xml:space="preserve">During the commission of the current offense, the defendant was driving in the opposite direction of the normal flow of traffic on a multiple lane highway, as defined by RCW </w:t>
      </w:r>
      <w:hyperlink r:id="rId468" w:history="1">
        <w:r w:rsidRPr="00DD305F">
          <w:rPr>
            <w:rStyle w:val="Hyperlink"/>
            <w:sz w:val="24"/>
            <w:szCs w:val="24"/>
          </w:rPr>
          <w:t>46.04.350</w:t>
        </w:r>
      </w:hyperlink>
      <w:r w:rsidRPr="00DD305F">
        <w:rPr>
          <w:sz w:val="24"/>
          <w:szCs w:val="24"/>
        </w:rPr>
        <w:t>, with a posted speed limit of forty-five miles per hour or greater.</w:t>
      </w:r>
    </w:p>
    <w:p w14:paraId="506B487B" w14:textId="77777777" w:rsidR="00DD305F" w:rsidRPr="00DD305F" w:rsidRDefault="00DD305F" w:rsidP="00704A53">
      <w:pPr>
        <w:ind w:left="2880"/>
        <w:rPr>
          <w:sz w:val="24"/>
          <w:szCs w:val="24"/>
        </w:rPr>
      </w:pPr>
    </w:p>
    <w:p w14:paraId="3EC878C4" w14:textId="77777777" w:rsidR="00DD305F" w:rsidRPr="00DD305F" w:rsidRDefault="00DD305F" w:rsidP="00704A53">
      <w:pPr>
        <w:ind w:left="3600"/>
        <w:rPr>
          <w:sz w:val="24"/>
          <w:szCs w:val="24"/>
        </w:rPr>
      </w:pPr>
      <w:r w:rsidRPr="00DD305F">
        <w:rPr>
          <w:sz w:val="24"/>
          <w:szCs w:val="24"/>
        </w:rPr>
        <w:t>This is filed when the defendant was driving the wrong-way on a limited access freeway.</w:t>
      </w:r>
    </w:p>
    <w:p w14:paraId="2BCDC821" w14:textId="77777777" w:rsidR="00B64A66" w:rsidRPr="00615ACA" w:rsidRDefault="00B64A66" w:rsidP="00704A53">
      <w:pPr>
        <w:ind w:left="2880"/>
        <w:rPr>
          <w:sz w:val="24"/>
          <w:szCs w:val="24"/>
        </w:rPr>
      </w:pPr>
    </w:p>
    <w:p w14:paraId="10835410" w14:textId="77777777" w:rsidR="00B524D8" w:rsidRPr="00615ACA" w:rsidRDefault="00B524D8" w:rsidP="00704A53">
      <w:pPr>
        <w:ind w:left="2016" w:hanging="576"/>
        <w:rPr>
          <w:sz w:val="24"/>
          <w:szCs w:val="24"/>
        </w:rPr>
      </w:pPr>
      <w:r>
        <w:rPr>
          <w:sz w:val="24"/>
          <w:szCs w:val="24"/>
        </w:rPr>
        <w:t>8.</w:t>
      </w:r>
      <w:r>
        <w:rPr>
          <w:sz w:val="24"/>
          <w:szCs w:val="24"/>
        </w:rPr>
        <w:tab/>
      </w:r>
      <w:r w:rsidR="00B64A66" w:rsidRPr="00FC3D27">
        <w:rPr>
          <w:sz w:val="24"/>
          <w:szCs w:val="24"/>
        </w:rPr>
        <w:t>Sentencing Enhancement for Vehicular Homicide (DUI)</w:t>
      </w:r>
      <w:r w:rsidR="00D5438E">
        <w:rPr>
          <w:sz w:val="24"/>
          <w:szCs w:val="24"/>
        </w:rPr>
        <w:t xml:space="preserve"> only</w:t>
      </w:r>
      <w:r w:rsidR="00B64A66" w:rsidRPr="00FC3D27">
        <w:rPr>
          <w:sz w:val="24"/>
          <w:szCs w:val="24"/>
        </w:rPr>
        <w:t>.</w:t>
      </w:r>
      <w:r w:rsidR="00D5438E">
        <w:rPr>
          <w:sz w:val="24"/>
          <w:szCs w:val="24"/>
        </w:rPr>
        <w:t xml:space="preserve">  Prior Offense Enhancement</w:t>
      </w:r>
      <w:r w:rsidR="00B64A66" w:rsidRPr="00FC3D27">
        <w:rPr>
          <w:sz w:val="24"/>
          <w:szCs w:val="24"/>
        </w:rPr>
        <w:t xml:space="preserve"> </w:t>
      </w:r>
      <w:r w:rsidR="00D5438E">
        <w:rPr>
          <w:sz w:val="24"/>
          <w:szCs w:val="24"/>
        </w:rPr>
        <w:t xml:space="preserve">– </w:t>
      </w:r>
      <w:hyperlink r:id="rId469" w:history="1">
        <w:r w:rsidR="00D5438E" w:rsidRPr="00D5438E">
          <w:rPr>
            <w:rStyle w:val="Hyperlink"/>
            <w:sz w:val="24"/>
            <w:szCs w:val="24"/>
          </w:rPr>
          <w:t>RCW 9.94A.533(7).</w:t>
        </w:r>
      </w:hyperlink>
      <w:r w:rsidR="00D5438E">
        <w:rPr>
          <w:sz w:val="24"/>
          <w:szCs w:val="24"/>
        </w:rPr>
        <w:t xml:space="preserve"> </w:t>
      </w:r>
    </w:p>
    <w:p w14:paraId="193C9486" w14:textId="77777777" w:rsidR="00B64A66" w:rsidRPr="00615ACA" w:rsidRDefault="00B64A66" w:rsidP="00704A53">
      <w:pPr>
        <w:ind w:left="1440"/>
        <w:rPr>
          <w:sz w:val="24"/>
          <w:szCs w:val="24"/>
        </w:rPr>
      </w:pPr>
      <w:r w:rsidRPr="00615ACA">
        <w:rPr>
          <w:sz w:val="24"/>
          <w:szCs w:val="24"/>
        </w:rPr>
        <w:t> </w:t>
      </w:r>
    </w:p>
    <w:p w14:paraId="441AA0B0" w14:textId="77777777" w:rsidR="00B64A66" w:rsidRDefault="00B64A66" w:rsidP="00704A53">
      <w:pPr>
        <w:ind w:left="2160"/>
        <w:rPr>
          <w:sz w:val="24"/>
          <w:szCs w:val="24"/>
        </w:rPr>
      </w:pPr>
      <w:r w:rsidRPr="00615ACA">
        <w:rPr>
          <w:sz w:val="24"/>
          <w:szCs w:val="24"/>
        </w:rPr>
        <w:t>Serious traffic offenses (DUI, physical control, reckless driving, and hit</w:t>
      </w:r>
      <w:r>
        <w:rPr>
          <w:sz w:val="24"/>
          <w:szCs w:val="24"/>
        </w:rPr>
        <w:t xml:space="preserve"> </w:t>
      </w:r>
      <w:r w:rsidRPr="00615ACA">
        <w:rPr>
          <w:sz w:val="24"/>
          <w:szCs w:val="24"/>
        </w:rPr>
        <w:t>&amp;</w:t>
      </w:r>
      <w:r>
        <w:rPr>
          <w:sz w:val="24"/>
          <w:szCs w:val="24"/>
        </w:rPr>
        <w:t xml:space="preserve"> </w:t>
      </w:r>
      <w:r w:rsidRPr="00615ACA">
        <w:rPr>
          <w:sz w:val="24"/>
          <w:szCs w:val="24"/>
        </w:rPr>
        <w:t>run</w:t>
      </w:r>
      <w:r>
        <w:rPr>
          <w:sz w:val="24"/>
          <w:szCs w:val="24"/>
        </w:rPr>
        <w:t xml:space="preserve"> </w:t>
      </w:r>
      <w:r w:rsidRPr="00615ACA">
        <w:rPr>
          <w:sz w:val="24"/>
          <w:szCs w:val="24"/>
        </w:rPr>
        <w:t xml:space="preserve">(attended)) are treated similar to Class “C” felonies for scoring purposes, in felony traffic cases.  </w:t>
      </w:r>
      <w:r w:rsidRPr="00615ACA">
        <w:rPr>
          <w:sz w:val="24"/>
          <w:szCs w:val="24"/>
          <w:u w:val="single"/>
        </w:rPr>
        <w:t>See</w:t>
      </w:r>
      <w:r w:rsidRPr="00615ACA">
        <w:rPr>
          <w:sz w:val="24"/>
          <w:szCs w:val="24"/>
        </w:rPr>
        <w:t xml:space="preserve"> </w:t>
      </w:r>
      <w:hyperlink r:id="rId470" w:history="1">
        <w:r w:rsidRPr="00615ACA">
          <w:rPr>
            <w:rStyle w:val="Hyperlink"/>
            <w:sz w:val="24"/>
            <w:szCs w:val="24"/>
          </w:rPr>
          <w:t>RCW 9.94A.030(</w:t>
        </w:r>
        <w:r w:rsidR="00FC3D27">
          <w:rPr>
            <w:rStyle w:val="Hyperlink"/>
            <w:sz w:val="24"/>
            <w:szCs w:val="24"/>
          </w:rPr>
          <w:t>45</w:t>
        </w:r>
        <w:r w:rsidRPr="00615ACA">
          <w:rPr>
            <w:rStyle w:val="Hyperlink"/>
            <w:sz w:val="24"/>
            <w:szCs w:val="24"/>
          </w:rPr>
          <w:t>)(a)</w:t>
        </w:r>
      </w:hyperlink>
      <w:r w:rsidRPr="00615ACA">
        <w:rPr>
          <w:sz w:val="24"/>
          <w:szCs w:val="24"/>
        </w:rPr>
        <w:t xml:space="preserve">.  The exception is when a person is convicted of Vehicular Homicide (DUI).  In those cases, each "prior offense" as defined in </w:t>
      </w:r>
      <w:hyperlink r:id="rId471" w:history="1">
        <w:r w:rsidRPr="00615ACA">
          <w:rPr>
            <w:rStyle w:val="Hyperlink"/>
            <w:sz w:val="24"/>
            <w:szCs w:val="24"/>
          </w:rPr>
          <w:t>RCW 46.61.5055</w:t>
        </w:r>
      </w:hyperlink>
      <w:r w:rsidRPr="00615ACA">
        <w:rPr>
          <w:sz w:val="24"/>
          <w:szCs w:val="24"/>
        </w:rPr>
        <w:t>, serves as a 24-month, consecutive enhancement to the standard range.  Good time is available. There is no washout provision.  The prior offense must be proved by a preponderance of the evidence at sentencing.  The DPA should seek a specific stipulation to any prior DUI offense, in any plea agreement.</w:t>
      </w:r>
    </w:p>
    <w:p w14:paraId="4C9348C4" w14:textId="77777777" w:rsidR="00D5438E" w:rsidRDefault="00D5438E" w:rsidP="00704A53">
      <w:pPr>
        <w:rPr>
          <w:sz w:val="24"/>
          <w:szCs w:val="24"/>
        </w:rPr>
      </w:pPr>
    </w:p>
    <w:p w14:paraId="495B7652" w14:textId="77777777" w:rsidR="00D5438E" w:rsidRDefault="00D5438E" w:rsidP="00704A53">
      <w:pPr>
        <w:rPr>
          <w:sz w:val="24"/>
          <w:szCs w:val="24"/>
        </w:rPr>
      </w:pPr>
      <w:r>
        <w:rPr>
          <w:sz w:val="24"/>
          <w:szCs w:val="24"/>
        </w:rPr>
        <w:tab/>
      </w:r>
      <w:r>
        <w:rPr>
          <w:sz w:val="24"/>
          <w:szCs w:val="24"/>
        </w:rPr>
        <w:tab/>
        <w:t>9.</w:t>
      </w:r>
      <w:r>
        <w:rPr>
          <w:sz w:val="24"/>
          <w:szCs w:val="24"/>
        </w:rPr>
        <w:tab/>
      </w:r>
      <w:r w:rsidRPr="00D5438E">
        <w:rPr>
          <w:sz w:val="24"/>
          <w:szCs w:val="24"/>
        </w:rPr>
        <w:t xml:space="preserve">Sentencing Enhancement for Vehicular Homicide (DUI), Vehicular </w:t>
      </w:r>
    </w:p>
    <w:p w14:paraId="54D70FF0" w14:textId="77777777" w:rsidR="00D5438E" w:rsidRPr="00D5438E" w:rsidRDefault="00D5438E" w:rsidP="00704A53">
      <w:pPr>
        <w:ind w:left="2160"/>
        <w:rPr>
          <w:sz w:val="24"/>
          <w:szCs w:val="24"/>
        </w:rPr>
      </w:pPr>
      <w:r w:rsidRPr="00D5438E">
        <w:rPr>
          <w:sz w:val="24"/>
          <w:szCs w:val="24"/>
        </w:rPr>
        <w:t xml:space="preserve">Assault (DUI), and Felony-DUI/Physical Control.  Minor Child in Vehicle – </w:t>
      </w:r>
      <w:hyperlink r:id="rId472" w:history="1">
        <w:r w:rsidRPr="00D5438E">
          <w:rPr>
            <w:rStyle w:val="Hyperlink"/>
            <w:sz w:val="24"/>
            <w:szCs w:val="24"/>
          </w:rPr>
          <w:t>RCW 9.94A.533(13).</w:t>
        </w:r>
      </w:hyperlink>
    </w:p>
    <w:p w14:paraId="598B5675" w14:textId="77777777" w:rsidR="00D5438E" w:rsidRPr="00D5438E" w:rsidRDefault="00D5438E" w:rsidP="00704A53">
      <w:pPr>
        <w:ind w:left="2160"/>
        <w:rPr>
          <w:sz w:val="24"/>
          <w:szCs w:val="24"/>
        </w:rPr>
      </w:pPr>
    </w:p>
    <w:p w14:paraId="5180B266" w14:textId="77777777" w:rsidR="00D5438E" w:rsidRDefault="00D5438E" w:rsidP="00704A53">
      <w:pPr>
        <w:ind w:left="2160"/>
        <w:rPr>
          <w:sz w:val="24"/>
          <w:szCs w:val="24"/>
        </w:rPr>
      </w:pPr>
      <w:r w:rsidRPr="00D5438E">
        <w:rPr>
          <w:sz w:val="24"/>
          <w:szCs w:val="24"/>
        </w:rPr>
        <w:t>A 12-month enhancement shall be added to the standard range for each child under 16</w:t>
      </w:r>
      <w:r>
        <w:rPr>
          <w:sz w:val="24"/>
          <w:szCs w:val="24"/>
        </w:rPr>
        <w:t xml:space="preserve"> years old</w:t>
      </w:r>
      <w:r w:rsidRPr="00D5438E">
        <w:rPr>
          <w:sz w:val="24"/>
          <w:szCs w:val="24"/>
        </w:rPr>
        <w:t xml:space="preserve"> in the defendant’s vehicle.  The enhancement is subject to good time.</w:t>
      </w:r>
    </w:p>
    <w:p w14:paraId="5148E279" w14:textId="77777777" w:rsidR="00D5438E" w:rsidRDefault="00D5438E" w:rsidP="00704A53">
      <w:pPr>
        <w:rPr>
          <w:sz w:val="24"/>
          <w:szCs w:val="24"/>
        </w:rPr>
      </w:pPr>
    </w:p>
    <w:p w14:paraId="7425199D" w14:textId="77777777" w:rsidR="00D5438E" w:rsidRPr="00D5438E" w:rsidRDefault="00D5438E" w:rsidP="00704A53">
      <w:pPr>
        <w:numPr>
          <w:ilvl w:val="0"/>
          <w:numId w:val="137"/>
        </w:numPr>
        <w:rPr>
          <w:sz w:val="24"/>
          <w:szCs w:val="24"/>
        </w:rPr>
      </w:pPr>
      <w:r w:rsidRPr="00D5438E">
        <w:rPr>
          <w:sz w:val="24"/>
          <w:szCs w:val="24"/>
        </w:rPr>
        <w:t>Mitigating Circumstances</w:t>
      </w:r>
    </w:p>
    <w:p w14:paraId="4E549E2F" w14:textId="77777777" w:rsidR="00D5438E" w:rsidRPr="00D5438E" w:rsidRDefault="00D5438E" w:rsidP="00704A53">
      <w:pPr>
        <w:ind w:left="2160"/>
        <w:rPr>
          <w:sz w:val="24"/>
          <w:szCs w:val="24"/>
        </w:rPr>
      </w:pPr>
    </w:p>
    <w:p w14:paraId="1F455E8C" w14:textId="77777777" w:rsidR="00B64A66" w:rsidRPr="00615ACA" w:rsidRDefault="00D5438E" w:rsidP="00704A53">
      <w:pPr>
        <w:ind w:left="2160"/>
        <w:rPr>
          <w:sz w:val="24"/>
          <w:szCs w:val="24"/>
        </w:rPr>
      </w:pPr>
      <w:r w:rsidRPr="00D5438E">
        <w:rPr>
          <w:sz w:val="24"/>
          <w:szCs w:val="24"/>
        </w:rPr>
        <w:t xml:space="preserve">Vehicular Homicide (reckless manner) only, </w:t>
      </w:r>
      <w:hyperlink r:id="rId473" w:history="1">
        <w:r w:rsidRPr="00D5438E">
          <w:rPr>
            <w:rStyle w:val="Hyperlink"/>
            <w:sz w:val="24"/>
            <w:szCs w:val="24"/>
          </w:rPr>
          <w:t>RCW 9.94A.535(1)(k)</w:t>
        </w:r>
      </w:hyperlink>
      <w:r w:rsidRPr="00D5438E">
        <w:rPr>
          <w:sz w:val="24"/>
          <w:szCs w:val="24"/>
        </w:rPr>
        <w:t xml:space="preserve"> permits a mitigating circumstance below the standard range when the defendant  “has committed no other previous serious traffic offenses as defined in RCW </w:t>
      </w:r>
      <w:hyperlink r:id="rId474" w:history="1">
        <w:r w:rsidRPr="00D5438E">
          <w:rPr>
            <w:rStyle w:val="Hyperlink"/>
            <w:sz w:val="24"/>
            <w:szCs w:val="24"/>
          </w:rPr>
          <w:t>9.94A.030</w:t>
        </w:r>
      </w:hyperlink>
      <w:r w:rsidRPr="00D5438E">
        <w:rPr>
          <w:sz w:val="24"/>
          <w:szCs w:val="24"/>
        </w:rPr>
        <w:t xml:space="preserve">, and the sentence is clearly excessive in light </w:t>
      </w:r>
      <w:r w:rsidRPr="00D5438E">
        <w:rPr>
          <w:sz w:val="24"/>
          <w:szCs w:val="24"/>
        </w:rPr>
        <w:lastRenderedPageBreak/>
        <w:t xml:space="preserve">of the purpose of this chapter, as expressed in RCW </w:t>
      </w:r>
      <w:hyperlink r:id="rId475" w:history="1">
        <w:r w:rsidRPr="00D5438E">
          <w:rPr>
            <w:rStyle w:val="Hyperlink"/>
            <w:sz w:val="24"/>
            <w:szCs w:val="24"/>
          </w:rPr>
          <w:t>9.94A.010</w:t>
        </w:r>
      </w:hyperlink>
      <w:r w:rsidRPr="00D5438E">
        <w:rPr>
          <w:sz w:val="24"/>
          <w:szCs w:val="24"/>
        </w:rPr>
        <w:t>.”  This was added in 2016 when the seriousness level for vehicular homicide (reckless manner) was raised.</w:t>
      </w:r>
      <w:r>
        <w:rPr>
          <w:sz w:val="24"/>
          <w:szCs w:val="24"/>
        </w:rPr>
        <w:t xml:space="preserve">  It</w:t>
      </w:r>
      <w:r w:rsidRPr="00D5438E">
        <w:rPr>
          <w:sz w:val="24"/>
          <w:szCs w:val="24"/>
        </w:rPr>
        <w:t xml:space="preserve"> has not yet been requested or considered in King County.  It may be appropriate for a first-time offender when the victim’s family supports mitigation.</w:t>
      </w:r>
    </w:p>
    <w:p w14:paraId="4348E2CC" w14:textId="77777777" w:rsidR="00B64A66" w:rsidRPr="00615ACA" w:rsidRDefault="00B64A66" w:rsidP="00704A53">
      <w:pPr>
        <w:ind w:left="2880" w:hanging="720"/>
        <w:rPr>
          <w:sz w:val="24"/>
          <w:szCs w:val="24"/>
        </w:rPr>
      </w:pPr>
      <w:r w:rsidRPr="00615ACA">
        <w:rPr>
          <w:sz w:val="24"/>
          <w:szCs w:val="24"/>
        </w:rPr>
        <w:t> </w:t>
      </w:r>
    </w:p>
    <w:p w14:paraId="5E317FF4" w14:textId="77777777" w:rsidR="00B64A66" w:rsidRPr="00B524D8" w:rsidRDefault="00B64A66" w:rsidP="00704A53">
      <w:pPr>
        <w:pStyle w:val="Heading2"/>
        <w:keepNext w:val="0"/>
      </w:pPr>
      <w:r w:rsidRPr="00B524D8">
        <w:t>II.</w:t>
      </w:r>
      <w:r w:rsidR="00046F60">
        <w:t xml:space="preserve"> </w:t>
      </w:r>
      <w:r w:rsidRPr="00046F60">
        <w:t>DISPOSITION</w:t>
      </w:r>
    </w:p>
    <w:p w14:paraId="2C06974C" w14:textId="77777777" w:rsidR="00B64A66" w:rsidRPr="00615ACA" w:rsidRDefault="00B64A66" w:rsidP="00704A53">
      <w:pPr>
        <w:ind w:left="720" w:hanging="720"/>
        <w:rPr>
          <w:sz w:val="24"/>
          <w:szCs w:val="24"/>
        </w:rPr>
      </w:pPr>
      <w:r w:rsidRPr="00615ACA">
        <w:rPr>
          <w:sz w:val="24"/>
          <w:szCs w:val="24"/>
        </w:rPr>
        <w:t> </w:t>
      </w:r>
    </w:p>
    <w:p w14:paraId="13E7086B" w14:textId="77777777" w:rsidR="00B64A66" w:rsidRPr="00A673FD" w:rsidRDefault="00046F60" w:rsidP="00704A53">
      <w:pPr>
        <w:pStyle w:val="Heading3"/>
        <w:keepNext w:val="0"/>
      </w:pPr>
      <w:r>
        <w:t xml:space="preserve">A. </w:t>
      </w:r>
      <w:r w:rsidR="00B64A66" w:rsidRPr="00A673FD">
        <w:t>CHARGE REDUCTION</w:t>
      </w:r>
    </w:p>
    <w:p w14:paraId="213AA121" w14:textId="77777777" w:rsidR="00B64A66" w:rsidRPr="00615ACA" w:rsidRDefault="00B64A66" w:rsidP="00704A53">
      <w:pPr>
        <w:ind w:left="1440" w:hanging="720"/>
        <w:rPr>
          <w:sz w:val="24"/>
          <w:szCs w:val="24"/>
        </w:rPr>
      </w:pPr>
      <w:r w:rsidRPr="00615ACA">
        <w:rPr>
          <w:sz w:val="24"/>
          <w:szCs w:val="24"/>
        </w:rPr>
        <w:t> </w:t>
      </w:r>
    </w:p>
    <w:p w14:paraId="61442190" w14:textId="77777777" w:rsidR="00B64A66" w:rsidRPr="00615ACA" w:rsidRDefault="00B64A66" w:rsidP="001F4120">
      <w:pPr>
        <w:numPr>
          <w:ilvl w:val="0"/>
          <w:numId w:val="181"/>
        </w:numPr>
        <w:rPr>
          <w:sz w:val="24"/>
          <w:szCs w:val="24"/>
        </w:rPr>
      </w:pPr>
      <w:r w:rsidRPr="00615ACA">
        <w:rPr>
          <w:sz w:val="24"/>
          <w:szCs w:val="24"/>
        </w:rPr>
        <w:t>Degree</w:t>
      </w:r>
      <w:r>
        <w:rPr>
          <w:sz w:val="24"/>
          <w:szCs w:val="24"/>
        </w:rPr>
        <w:t>, generally</w:t>
      </w:r>
    </w:p>
    <w:p w14:paraId="0DC88275" w14:textId="77777777" w:rsidR="00B64A66" w:rsidRPr="00615ACA" w:rsidRDefault="00B64A66" w:rsidP="00704A53">
      <w:pPr>
        <w:ind w:left="2160" w:hanging="720"/>
        <w:rPr>
          <w:sz w:val="24"/>
          <w:szCs w:val="24"/>
        </w:rPr>
      </w:pPr>
      <w:r w:rsidRPr="00615ACA">
        <w:rPr>
          <w:sz w:val="24"/>
          <w:szCs w:val="24"/>
        </w:rPr>
        <w:t> </w:t>
      </w:r>
    </w:p>
    <w:p w14:paraId="6041809E" w14:textId="77777777" w:rsidR="00B64A66" w:rsidRPr="00615ACA" w:rsidRDefault="00B64A66" w:rsidP="00704A53">
      <w:pPr>
        <w:pStyle w:val="BodyTextIndent2"/>
        <w:ind w:left="2160"/>
        <w:rPr>
          <w:szCs w:val="24"/>
        </w:rPr>
      </w:pPr>
      <w:r w:rsidRPr="00615ACA">
        <w:rPr>
          <w:szCs w:val="24"/>
        </w:rPr>
        <w:t>A defendant will normally be expected to plead guilty to the degree charged or go to trial.  The correction of errors in the initial charging decision, or the development of proof problems, which were not apparent at filing, are the only factors which may normally be considered in determining whether a reduction to a lesser degree will be offered.  Caseload pressure, or the expense of prosecution, may not be considered.  The exception policy shall be followed, before any reduction is offered.  All reductions in Vehicular Homicides shall be discussed with the victim’s survivor, before being concluded.</w:t>
      </w:r>
    </w:p>
    <w:p w14:paraId="4BF01D7E" w14:textId="77777777" w:rsidR="00B64A66" w:rsidRPr="00615ACA" w:rsidRDefault="00B64A66" w:rsidP="00704A53">
      <w:pPr>
        <w:ind w:left="2880" w:hanging="720"/>
        <w:rPr>
          <w:sz w:val="24"/>
          <w:szCs w:val="24"/>
        </w:rPr>
      </w:pPr>
      <w:r w:rsidRPr="00615ACA">
        <w:rPr>
          <w:sz w:val="24"/>
          <w:szCs w:val="24"/>
        </w:rPr>
        <w:t> </w:t>
      </w:r>
    </w:p>
    <w:p w14:paraId="55A83A6C" w14:textId="77777777" w:rsidR="00B64A66" w:rsidRPr="00615ACA" w:rsidRDefault="00B64A66" w:rsidP="001F4120">
      <w:pPr>
        <w:numPr>
          <w:ilvl w:val="0"/>
          <w:numId w:val="182"/>
        </w:numPr>
        <w:rPr>
          <w:sz w:val="24"/>
          <w:szCs w:val="24"/>
        </w:rPr>
      </w:pPr>
      <w:r w:rsidRPr="00615ACA">
        <w:rPr>
          <w:sz w:val="24"/>
          <w:szCs w:val="24"/>
        </w:rPr>
        <w:t>Vehicular Homicide</w:t>
      </w:r>
      <w:r>
        <w:rPr>
          <w:sz w:val="24"/>
          <w:szCs w:val="24"/>
        </w:rPr>
        <w:t>, Charge Reduction</w:t>
      </w:r>
    </w:p>
    <w:p w14:paraId="31D61E4C" w14:textId="77777777" w:rsidR="00B64A66" w:rsidRPr="00615ACA" w:rsidRDefault="00B64A66" w:rsidP="00704A53">
      <w:pPr>
        <w:ind w:left="3600" w:hanging="720"/>
        <w:rPr>
          <w:sz w:val="24"/>
          <w:szCs w:val="24"/>
        </w:rPr>
      </w:pPr>
      <w:r w:rsidRPr="00615ACA">
        <w:rPr>
          <w:sz w:val="24"/>
          <w:szCs w:val="24"/>
        </w:rPr>
        <w:t> </w:t>
      </w:r>
    </w:p>
    <w:p w14:paraId="7E551402" w14:textId="77777777" w:rsidR="00B64A66" w:rsidRPr="00615ACA" w:rsidRDefault="00B64A66" w:rsidP="00704A53">
      <w:pPr>
        <w:pStyle w:val="BodyTextIndent3"/>
        <w:ind w:left="2880"/>
        <w:rPr>
          <w:szCs w:val="24"/>
        </w:rPr>
      </w:pPr>
      <w:r w:rsidRPr="00615ACA">
        <w:rPr>
          <w:szCs w:val="24"/>
        </w:rPr>
        <w:t>The felony traffic prosecuting attorney and the Chief Deputy shall be notified of all proposed reductions, prior to the time the reduction is offered.</w:t>
      </w:r>
    </w:p>
    <w:p w14:paraId="20ED9F18" w14:textId="77777777" w:rsidR="00B64A66" w:rsidRPr="00615ACA" w:rsidRDefault="00B64A66" w:rsidP="00704A53">
      <w:pPr>
        <w:pStyle w:val="BodyTextIndent3"/>
        <w:rPr>
          <w:szCs w:val="24"/>
        </w:rPr>
      </w:pPr>
      <w:r w:rsidRPr="00615ACA">
        <w:rPr>
          <w:szCs w:val="24"/>
        </w:rPr>
        <w:t> </w:t>
      </w:r>
    </w:p>
    <w:p w14:paraId="56FD13B0" w14:textId="77777777" w:rsidR="00B64A66" w:rsidRPr="00615ACA" w:rsidRDefault="00B64A66" w:rsidP="001F4120">
      <w:pPr>
        <w:numPr>
          <w:ilvl w:val="0"/>
          <w:numId w:val="182"/>
        </w:numPr>
        <w:rPr>
          <w:sz w:val="24"/>
          <w:szCs w:val="24"/>
        </w:rPr>
      </w:pPr>
      <w:r w:rsidRPr="00615ACA">
        <w:rPr>
          <w:sz w:val="24"/>
          <w:szCs w:val="24"/>
        </w:rPr>
        <w:t>Attempting to Elude</w:t>
      </w:r>
    </w:p>
    <w:p w14:paraId="45E93B14" w14:textId="77777777" w:rsidR="00B64A66" w:rsidRPr="00615ACA" w:rsidRDefault="00B64A66" w:rsidP="00704A53">
      <w:pPr>
        <w:ind w:left="3600" w:hanging="720"/>
        <w:rPr>
          <w:sz w:val="24"/>
          <w:szCs w:val="24"/>
        </w:rPr>
      </w:pPr>
      <w:r w:rsidRPr="00615ACA">
        <w:rPr>
          <w:sz w:val="24"/>
          <w:szCs w:val="24"/>
        </w:rPr>
        <w:t> </w:t>
      </w:r>
    </w:p>
    <w:p w14:paraId="1F8C3693" w14:textId="77777777" w:rsidR="00B64A66" w:rsidRPr="00615ACA" w:rsidRDefault="00B64A66" w:rsidP="00704A53">
      <w:pPr>
        <w:pStyle w:val="BodyTextIndent3"/>
        <w:ind w:left="2880"/>
        <w:rPr>
          <w:szCs w:val="24"/>
        </w:rPr>
      </w:pPr>
      <w:r w:rsidRPr="00615ACA">
        <w:rPr>
          <w:szCs w:val="24"/>
        </w:rPr>
        <w:t>Attempting to Elude charges shall not normally be reduced, in exchange for a guilty plea.  If the flight took place in connection with another felony crime, the charge may be dismissed, upon a plea to the more serious charge.</w:t>
      </w:r>
    </w:p>
    <w:p w14:paraId="611663BE" w14:textId="77777777" w:rsidR="00B64A66" w:rsidRPr="00615ACA" w:rsidRDefault="00B64A66" w:rsidP="00704A53">
      <w:pPr>
        <w:pStyle w:val="BodyTextIndent3"/>
        <w:ind w:left="0"/>
        <w:rPr>
          <w:szCs w:val="24"/>
        </w:rPr>
      </w:pPr>
      <w:r w:rsidRPr="00615ACA">
        <w:rPr>
          <w:szCs w:val="24"/>
        </w:rPr>
        <w:t> </w:t>
      </w:r>
    </w:p>
    <w:p w14:paraId="32FD4EA9" w14:textId="77777777" w:rsidR="00B64A66" w:rsidRPr="00615ACA" w:rsidRDefault="00B64A66" w:rsidP="001F4120">
      <w:pPr>
        <w:pStyle w:val="BodyTextIndent3"/>
        <w:numPr>
          <w:ilvl w:val="0"/>
          <w:numId w:val="182"/>
        </w:numPr>
        <w:spacing w:before="0"/>
        <w:rPr>
          <w:szCs w:val="24"/>
        </w:rPr>
      </w:pPr>
      <w:r w:rsidRPr="00615ACA">
        <w:rPr>
          <w:szCs w:val="24"/>
        </w:rPr>
        <w:t>DUI</w:t>
      </w:r>
      <w:r>
        <w:rPr>
          <w:szCs w:val="24"/>
        </w:rPr>
        <w:t>, mandatory minimums</w:t>
      </w:r>
    </w:p>
    <w:p w14:paraId="3ABF6CAE" w14:textId="77777777" w:rsidR="00B64A66" w:rsidRPr="00615ACA" w:rsidRDefault="00B64A66" w:rsidP="00704A53">
      <w:pPr>
        <w:pStyle w:val="BodyTextIndent3"/>
        <w:ind w:left="2160"/>
        <w:rPr>
          <w:szCs w:val="24"/>
        </w:rPr>
      </w:pPr>
      <w:r w:rsidRPr="00615ACA">
        <w:rPr>
          <w:szCs w:val="24"/>
        </w:rPr>
        <w:t> </w:t>
      </w:r>
    </w:p>
    <w:p w14:paraId="5CB92D65" w14:textId="77777777" w:rsidR="00BD3B2D" w:rsidRDefault="00B64A66" w:rsidP="00704A53">
      <w:pPr>
        <w:pStyle w:val="BodyTextIndent3"/>
        <w:ind w:left="2880"/>
        <w:rPr>
          <w:szCs w:val="24"/>
        </w:rPr>
      </w:pPr>
      <w:r w:rsidRPr="00615ACA">
        <w:rPr>
          <w:szCs w:val="24"/>
        </w:rPr>
        <w:t xml:space="preserve">Mandatory minimum sentences exist for DUI.  </w:t>
      </w:r>
      <w:hyperlink r:id="rId476" w:history="1">
        <w:r w:rsidRPr="00615ACA">
          <w:rPr>
            <w:rStyle w:val="Hyperlink"/>
            <w:szCs w:val="24"/>
          </w:rPr>
          <w:t xml:space="preserve">RCW 46.61.5055. </w:t>
        </w:r>
      </w:hyperlink>
      <w:r w:rsidRPr="00615ACA">
        <w:rPr>
          <w:szCs w:val="24"/>
        </w:rPr>
        <w:t xml:space="preserve"> A defendant must be advised of the mandatory minimum, however, the minimum sentence is rarely the State’s recommendation when a plea to DUI is a reduction from a more serious charge.  See Felony Traffic DPA, the Chair of the District Court Unit or a District Court Unit Supervisor for an appropriate sentence recommendation.</w:t>
      </w:r>
      <w:r w:rsidR="00BD3B2D">
        <w:rPr>
          <w:szCs w:val="24"/>
        </w:rPr>
        <w:t xml:space="preserve">  Additionally note that the minimum </w:t>
      </w:r>
      <w:r w:rsidR="00BD3B2D">
        <w:rPr>
          <w:szCs w:val="24"/>
        </w:rPr>
        <w:lastRenderedPageBreak/>
        <w:t>fines and fees are slightly different in Superior Court than in Courts of Lower Jurisdiction.</w:t>
      </w:r>
    </w:p>
    <w:p w14:paraId="470F61E5" w14:textId="77777777" w:rsidR="00BD3B2D" w:rsidRPr="00615ACA" w:rsidRDefault="00BD3B2D" w:rsidP="00704A53">
      <w:pPr>
        <w:pStyle w:val="BodyTextIndent3"/>
        <w:ind w:left="2880"/>
        <w:rPr>
          <w:szCs w:val="24"/>
        </w:rPr>
      </w:pPr>
    </w:p>
    <w:p w14:paraId="342B5EBE" w14:textId="77777777" w:rsidR="00B64A66" w:rsidRPr="00615ACA" w:rsidRDefault="00B64A66" w:rsidP="001F4120">
      <w:pPr>
        <w:numPr>
          <w:ilvl w:val="0"/>
          <w:numId w:val="181"/>
        </w:numPr>
        <w:rPr>
          <w:sz w:val="24"/>
          <w:szCs w:val="24"/>
        </w:rPr>
      </w:pPr>
      <w:r w:rsidRPr="00615ACA">
        <w:rPr>
          <w:sz w:val="24"/>
          <w:szCs w:val="24"/>
        </w:rPr>
        <w:t>Dismissal of Counts</w:t>
      </w:r>
    </w:p>
    <w:p w14:paraId="7EDE5C9C" w14:textId="77777777" w:rsidR="00B64A66" w:rsidRPr="00615ACA" w:rsidRDefault="00B64A66" w:rsidP="00704A53">
      <w:pPr>
        <w:ind w:left="2160" w:hanging="720"/>
        <w:rPr>
          <w:sz w:val="24"/>
          <w:szCs w:val="24"/>
        </w:rPr>
      </w:pPr>
      <w:r w:rsidRPr="00615ACA">
        <w:rPr>
          <w:sz w:val="24"/>
          <w:szCs w:val="24"/>
        </w:rPr>
        <w:t> </w:t>
      </w:r>
    </w:p>
    <w:p w14:paraId="3393D8B7" w14:textId="77777777" w:rsidR="00B64A66" w:rsidRPr="00615ACA" w:rsidRDefault="00B64A66" w:rsidP="00704A53">
      <w:pPr>
        <w:pStyle w:val="BodyTextIndent2"/>
        <w:ind w:left="2160"/>
        <w:rPr>
          <w:szCs w:val="24"/>
        </w:rPr>
      </w:pPr>
      <w:r w:rsidRPr="00615ACA">
        <w:rPr>
          <w:szCs w:val="24"/>
        </w:rPr>
        <w:t>Normally, counts representing separate Vehicular Homicides or Assaults, or separate victims, will not be dismissed, in return for a plea of guilty to other counts.  The correction of errors, in the initial charging decision or the development of proof problems, which were not apparent at filing, are the only factors which may normally be considered in determining whether a count shall be dismissed.  Caseload pressures, or the cost of prosecution, may not be considered.  The exception policy shall be followed.  Before an offer to dismiss a count of Vehicular Homicide is made, the traffic prosecuting attorney and the Chief Criminal Deputy shall be notified.</w:t>
      </w:r>
    </w:p>
    <w:p w14:paraId="49EDAAB0" w14:textId="77777777" w:rsidR="00B64A66" w:rsidRPr="00615ACA" w:rsidRDefault="00B64A66" w:rsidP="00704A53">
      <w:pPr>
        <w:pStyle w:val="BodyTextIndent2"/>
        <w:rPr>
          <w:szCs w:val="24"/>
        </w:rPr>
      </w:pPr>
      <w:r w:rsidRPr="00615ACA">
        <w:rPr>
          <w:szCs w:val="24"/>
        </w:rPr>
        <w:t> </w:t>
      </w:r>
    </w:p>
    <w:p w14:paraId="3DBA0358" w14:textId="77777777" w:rsidR="00B64A66" w:rsidRPr="00A673FD" w:rsidRDefault="00046F60" w:rsidP="00704A53">
      <w:pPr>
        <w:pStyle w:val="Heading3"/>
        <w:keepNext w:val="0"/>
      </w:pPr>
      <w:r>
        <w:t xml:space="preserve">B. </w:t>
      </w:r>
      <w:r w:rsidR="00B64A66" w:rsidRPr="00A673FD">
        <w:t xml:space="preserve">SENTENCE </w:t>
      </w:r>
      <w:r w:rsidR="00B64A66" w:rsidRPr="00046F60">
        <w:t>RECOMMENDATION</w:t>
      </w:r>
    </w:p>
    <w:p w14:paraId="241F25E8" w14:textId="77777777" w:rsidR="00B64A66" w:rsidRPr="00A673FD" w:rsidRDefault="00B64A66" w:rsidP="00704A53">
      <w:pPr>
        <w:ind w:left="1440" w:hanging="720"/>
        <w:rPr>
          <w:sz w:val="24"/>
          <w:szCs w:val="24"/>
        </w:rPr>
      </w:pPr>
      <w:r w:rsidRPr="00A673FD">
        <w:rPr>
          <w:sz w:val="24"/>
          <w:szCs w:val="24"/>
        </w:rPr>
        <w:t> </w:t>
      </w:r>
    </w:p>
    <w:p w14:paraId="59FDEE13" w14:textId="77777777" w:rsidR="00B64A66" w:rsidRPr="00615ACA" w:rsidRDefault="00B64A66" w:rsidP="00704A53">
      <w:pPr>
        <w:ind w:left="2160" w:hanging="720"/>
        <w:rPr>
          <w:sz w:val="24"/>
          <w:szCs w:val="24"/>
        </w:rPr>
      </w:pPr>
      <w:r w:rsidRPr="00615ACA">
        <w:rPr>
          <w:sz w:val="24"/>
          <w:szCs w:val="24"/>
        </w:rPr>
        <w:t>1.</w:t>
      </w:r>
      <w:r w:rsidRPr="00615ACA">
        <w:rPr>
          <w:sz w:val="24"/>
          <w:szCs w:val="24"/>
        </w:rPr>
        <w:tab/>
        <w:t>Maximum Term</w:t>
      </w:r>
    </w:p>
    <w:p w14:paraId="7DA342F6" w14:textId="77777777" w:rsidR="00B64A66" w:rsidRPr="00615ACA" w:rsidRDefault="00B64A66" w:rsidP="00704A53">
      <w:pPr>
        <w:ind w:left="2160" w:hanging="720"/>
        <w:rPr>
          <w:sz w:val="24"/>
          <w:szCs w:val="24"/>
        </w:rPr>
      </w:pPr>
      <w:r w:rsidRPr="00615ACA">
        <w:rPr>
          <w:sz w:val="24"/>
          <w:szCs w:val="24"/>
        </w:rPr>
        <w:t> </w:t>
      </w:r>
    </w:p>
    <w:p w14:paraId="7B4CE56E" w14:textId="77777777" w:rsidR="00B64A66" w:rsidRPr="00615ACA" w:rsidRDefault="00B64A66" w:rsidP="00704A53">
      <w:pPr>
        <w:ind w:left="2160" w:hanging="720"/>
        <w:rPr>
          <w:sz w:val="24"/>
          <w:szCs w:val="24"/>
        </w:rPr>
      </w:pPr>
      <w:r w:rsidRPr="00615ACA">
        <w:rPr>
          <w:sz w:val="24"/>
          <w:szCs w:val="24"/>
        </w:rPr>
        <w:tab/>
        <w:t>In all cases, the statutory maximum shall apply.</w:t>
      </w:r>
    </w:p>
    <w:p w14:paraId="500A95C9" w14:textId="77777777" w:rsidR="00B64A66" w:rsidRPr="00615ACA" w:rsidRDefault="00B64A66" w:rsidP="00704A53">
      <w:pPr>
        <w:ind w:left="2160" w:hanging="720"/>
        <w:rPr>
          <w:sz w:val="24"/>
          <w:szCs w:val="24"/>
        </w:rPr>
      </w:pPr>
      <w:r w:rsidRPr="00615ACA">
        <w:rPr>
          <w:sz w:val="24"/>
          <w:szCs w:val="24"/>
        </w:rPr>
        <w:t> </w:t>
      </w:r>
    </w:p>
    <w:p w14:paraId="41211E5B" w14:textId="77777777" w:rsidR="00B64A66" w:rsidRPr="00615ACA" w:rsidRDefault="00B64A66" w:rsidP="00704A53">
      <w:pPr>
        <w:ind w:left="2160" w:hanging="720"/>
        <w:rPr>
          <w:sz w:val="24"/>
          <w:szCs w:val="24"/>
        </w:rPr>
      </w:pPr>
      <w:r w:rsidRPr="00615ACA">
        <w:rPr>
          <w:sz w:val="24"/>
          <w:szCs w:val="24"/>
        </w:rPr>
        <w:t>2.</w:t>
      </w:r>
      <w:r w:rsidRPr="00615ACA">
        <w:rPr>
          <w:sz w:val="24"/>
          <w:szCs w:val="24"/>
        </w:rPr>
        <w:tab/>
        <w:t>Determinate Sentence</w:t>
      </w:r>
    </w:p>
    <w:p w14:paraId="2E9656D6" w14:textId="77777777" w:rsidR="00B64A66" w:rsidRPr="00615ACA" w:rsidRDefault="00B64A66" w:rsidP="00704A53">
      <w:pPr>
        <w:ind w:left="2160" w:hanging="720"/>
        <w:rPr>
          <w:sz w:val="24"/>
          <w:szCs w:val="24"/>
        </w:rPr>
      </w:pPr>
      <w:r w:rsidRPr="00615ACA">
        <w:rPr>
          <w:sz w:val="24"/>
          <w:szCs w:val="24"/>
        </w:rPr>
        <w:t> </w:t>
      </w:r>
    </w:p>
    <w:p w14:paraId="588E180C" w14:textId="77777777" w:rsidR="00B524D8" w:rsidRPr="00615ACA" w:rsidRDefault="00B64A66" w:rsidP="00704A53">
      <w:pPr>
        <w:ind w:left="2160"/>
        <w:rPr>
          <w:sz w:val="24"/>
          <w:szCs w:val="24"/>
        </w:rPr>
      </w:pPr>
      <w:r w:rsidRPr="00615ACA">
        <w:rPr>
          <w:sz w:val="24"/>
          <w:szCs w:val="24"/>
        </w:rPr>
        <w:t>A determinate sentence, within the range, shall be recommended.  Recommendations outside the specific range shall be made only pursuant to the exceptional policy and all exceptions in homicide cases must be discussed with the victim’s next of kin, before being concluded.  A mitigating factor, which may be considered in Vehicular Homicide and Assault, is whether the deceased or injured person was a participant with the defendant, in the conduct that caused the death or injury (e.g., racing, drinking).  The requests, of the next of kin of the victim, shall always be considered and may justify an exception from the stated minimum recommendation.</w:t>
      </w:r>
      <w:r w:rsidR="00B524D8" w:rsidRPr="00B524D8">
        <w:rPr>
          <w:sz w:val="24"/>
          <w:szCs w:val="24"/>
        </w:rPr>
        <w:t xml:space="preserve"> </w:t>
      </w:r>
    </w:p>
    <w:p w14:paraId="5E3D6910" w14:textId="77777777" w:rsidR="00B64A66" w:rsidRPr="00615ACA" w:rsidRDefault="00B64A66" w:rsidP="00704A53">
      <w:pPr>
        <w:ind w:left="2880"/>
        <w:rPr>
          <w:sz w:val="24"/>
          <w:szCs w:val="24"/>
        </w:rPr>
      </w:pPr>
      <w:r w:rsidRPr="00615ACA">
        <w:rPr>
          <w:sz w:val="24"/>
          <w:szCs w:val="24"/>
        </w:rPr>
        <w:t> </w:t>
      </w:r>
    </w:p>
    <w:p w14:paraId="74F46972" w14:textId="77777777" w:rsidR="00B64A66" w:rsidRPr="00615ACA" w:rsidRDefault="00B64A66" w:rsidP="001F4120">
      <w:pPr>
        <w:numPr>
          <w:ilvl w:val="0"/>
          <w:numId w:val="181"/>
        </w:numPr>
        <w:rPr>
          <w:sz w:val="24"/>
          <w:szCs w:val="24"/>
        </w:rPr>
      </w:pPr>
      <w:r w:rsidRPr="00615ACA">
        <w:rPr>
          <w:sz w:val="24"/>
          <w:szCs w:val="24"/>
        </w:rPr>
        <w:t>License Forfeiture</w:t>
      </w:r>
    </w:p>
    <w:p w14:paraId="5F7E2410" w14:textId="77777777" w:rsidR="00B64A66" w:rsidRPr="00615ACA" w:rsidRDefault="00B64A66" w:rsidP="00704A53">
      <w:pPr>
        <w:ind w:left="2160" w:hanging="720"/>
        <w:rPr>
          <w:sz w:val="24"/>
          <w:szCs w:val="24"/>
        </w:rPr>
      </w:pPr>
      <w:r w:rsidRPr="00615ACA">
        <w:rPr>
          <w:sz w:val="24"/>
          <w:szCs w:val="24"/>
        </w:rPr>
        <w:t> </w:t>
      </w:r>
    </w:p>
    <w:p w14:paraId="053A5827" w14:textId="77777777" w:rsidR="00B64A66" w:rsidRPr="00615ACA" w:rsidRDefault="00B64A66" w:rsidP="00704A53">
      <w:pPr>
        <w:ind w:left="2160"/>
        <w:rPr>
          <w:sz w:val="24"/>
          <w:szCs w:val="24"/>
        </w:rPr>
      </w:pPr>
      <w:r w:rsidRPr="00615ACA">
        <w:rPr>
          <w:sz w:val="24"/>
          <w:szCs w:val="24"/>
        </w:rPr>
        <w:t xml:space="preserve">All sentence recommendations in felony traffic violations shall include revocation of driver’s license pursuant to </w:t>
      </w:r>
      <w:hyperlink r:id="rId477" w:history="1">
        <w:r w:rsidRPr="00615ACA">
          <w:rPr>
            <w:rStyle w:val="Hyperlink"/>
            <w:sz w:val="24"/>
            <w:szCs w:val="24"/>
          </w:rPr>
          <w:t>RCW 46.20.285</w:t>
        </w:r>
      </w:hyperlink>
      <w:r w:rsidRPr="00615ACA">
        <w:rPr>
          <w:sz w:val="24"/>
          <w:szCs w:val="24"/>
        </w:rPr>
        <w:t>.</w:t>
      </w:r>
      <w:r>
        <w:rPr>
          <w:sz w:val="24"/>
          <w:szCs w:val="24"/>
        </w:rPr>
        <w:t xml:space="preserve">  At the time of the plea hearing or guilty verdict, the defendant shall complete the "Affidavit for Lost/Stolen License</w:t>
      </w:r>
      <w:r w:rsidR="00BD3B2D">
        <w:rPr>
          <w:sz w:val="24"/>
          <w:szCs w:val="24"/>
        </w:rPr>
        <w:t>.</w:t>
      </w:r>
      <w:r>
        <w:rPr>
          <w:sz w:val="24"/>
          <w:szCs w:val="24"/>
        </w:rPr>
        <w:t xml:space="preserve">" </w:t>
      </w:r>
    </w:p>
    <w:p w14:paraId="2A547795" w14:textId="77777777" w:rsidR="00B64A66" w:rsidRPr="00615ACA" w:rsidRDefault="00B64A66" w:rsidP="00704A53">
      <w:pPr>
        <w:ind w:left="2160" w:hanging="720"/>
        <w:rPr>
          <w:sz w:val="24"/>
          <w:szCs w:val="24"/>
        </w:rPr>
      </w:pPr>
      <w:r w:rsidRPr="00615ACA">
        <w:rPr>
          <w:sz w:val="24"/>
          <w:szCs w:val="24"/>
        </w:rPr>
        <w:t> </w:t>
      </w:r>
    </w:p>
    <w:p w14:paraId="057C5770" w14:textId="77777777" w:rsidR="00B64A66" w:rsidRPr="00615ACA" w:rsidRDefault="00B64A66" w:rsidP="001F4120">
      <w:pPr>
        <w:numPr>
          <w:ilvl w:val="0"/>
          <w:numId w:val="181"/>
        </w:numPr>
        <w:rPr>
          <w:sz w:val="24"/>
          <w:szCs w:val="24"/>
        </w:rPr>
      </w:pPr>
      <w:r w:rsidRPr="00615ACA">
        <w:rPr>
          <w:sz w:val="24"/>
          <w:szCs w:val="24"/>
        </w:rPr>
        <w:t>Restitution</w:t>
      </w:r>
    </w:p>
    <w:p w14:paraId="0E332208" w14:textId="77777777" w:rsidR="00B64A66" w:rsidRPr="00615ACA" w:rsidRDefault="00B64A66" w:rsidP="00704A53">
      <w:pPr>
        <w:ind w:left="2160" w:hanging="720"/>
        <w:rPr>
          <w:sz w:val="24"/>
          <w:szCs w:val="24"/>
        </w:rPr>
      </w:pPr>
      <w:r w:rsidRPr="00615ACA">
        <w:rPr>
          <w:sz w:val="24"/>
          <w:szCs w:val="24"/>
        </w:rPr>
        <w:t> </w:t>
      </w:r>
    </w:p>
    <w:p w14:paraId="5AAD452D" w14:textId="77777777" w:rsidR="00B64A66" w:rsidRPr="00615ACA" w:rsidRDefault="00B64A66" w:rsidP="00704A53">
      <w:pPr>
        <w:ind w:left="2160" w:hanging="720"/>
        <w:rPr>
          <w:sz w:val="24"/>
          <w:szCs w:val="24"/>
        </w:rPr>
      </w:pPr>
      <w:r w:rsidRPr="00615ACA">
        <w:rPr>
          <w:sz w:val="24"/>
          <w:szCs w:val="24"/>
        </w:rPr>
        <w:tab/>
      </w:r>
      <w:r>
        <w:rPr>
          <w:sz w:val="24"/>
          <w:szCs w:val="24"/>
        </w:rPr>
        <w:t>The State will recommend full lawful restitution.</w:t>
      </w:r>
    </w:p>
    <w:p w14:paraId="4443B8FF" w14:textId="77777777" w:rsidR="00B64A66" w:rsidRPr="00615ACA" w:rsidRDefault="00B64A66" w:rsidP="00704A53">
      <w:pPr>
        <w:ind w:left="2160" w:hanging="720"/>
        <w:rPr>
          <w:sz w:val="24"/>
          <w:szCs w:val="24"/>
        </w:rPr>
      </w:pPr>
    </w:p>
    <w:p w14:paraId="751CECD2" w14:textId="77777777" w:rsidR="00B64A66" w:rsidRPr="00615ACA" w:rsidRDefault="00B64A66" w:rsidP="001F4120">
      <w:pPr>
        <w:numPr>
          <w:ilvl w:val="0"/>
          <w:numId w:val="181"/>
        </w:numPr>
        <w:rPr>
          <w:sz w:val="24"/>
          <w:szCs w:val="24"/>
        </w:rPr>
      </w:pPr>
      <w:r w:rsidRPr="00615ACA">
        <w:rPr>
          <w:sz w:val="24"/>
          <w:szCs w:val="24"/>
        </w:rPr>
        <w:lastRenderedPageBreak/>
        <w:t>DNA Identification</w:t>
      </w:r>
    </w:p>
    <w:p w14:paraId="71B61A7D" w14:textId="77777777" w:rsidR="00B64A66" w:rsidRPr="00615ACA" w:rsidRDefault="00B64A66" w:rsidP="00704A53">
      <w:pPr>
        <w:ind w:left="2160" w:hanging="720"/>
        <w:rPr>
          <w:sz w:val="24"/>
          <w:szCs w:val="24"/>
        </w:rPr>
      </w:pPr>
      <w:r w:rsidRPr="00615ACA">
        <w:rPr>
          <w:sz w:val="24"/>
          <w:szCs w:val="24"/>
        </w:rPr>
        <w:t> </w:t>
      </w:r>
    </w:p>
    <w:p w14:paraId="72232452" w14:textId="77777777" w:rsidR="00EA56B8"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478" w:history="1">
        <w:r w:rsidRPr="00546C09">
          <w:rPr>
            <w:rStyle w:val="Hyperlink"/>
            <w:sz w:val="24"/>
          </w:rPr>
          <w:t>RCW 43.43.754</w:t>
        </w:r>
      </w:hyperlink>
      <w:r w:rsidRPr="00546C09">
        <w:rPr>
          <w:sz w:val="24"/>
        </w:rPr>
        <w:t>.</w:t>
      </w:r>
    </w:p>
    <w:p w14:paraId="493541D1" w14:textId="77777777" w:rsidR="00BD3B2D" w:rsidRPr="00546C09" w:rsidRDefault="00BD3B2D" w:rsidP="00704A53">
      <w:pPr>
        <w:ind w:left="2160"/>
        <w:rPr>
          <w:sz w:val="24"/>
        </w:rPr>
      </w:pPr>
    </w:p>
    <w:p w14:paraId="1B2ADBA6" w14:textId="77777777" w:rsidR="00B64A66" w:rsidRPr="00615ACA" w:rsidRDefault="004816C6" w:rsidP="001F4120">
      <w:pPr>
        <w:numPr>
          <w:ilvl w:val="0"/>
          <w:numId w:val="181"/>
        </w:numPr>
        <w:rPr>
          <w:sz w:val="24"/>
          <w:szCs w:val="24"/>
        </w:rPr>
      </w:pPr>
      <w:r>
        <w:rPr>
          <w:sz w:val="24"/>
          <w:szCs w:val="24"/>
        </w:rPr>
        <w:t xml:space="preserve">Community Custody </w:t>
      </w:r>
      <w:r w:rsidR="00FC3D27">
        <w:rPr>
          <w:sz w:val="24"/>
          <w:szCs w:val="24"/>
        </w:rPr>
        <w:t>-</w:t>
      </w:r>
      <w:r>
        <w:rPr>
          <w:sz w:val="24"/>
          <w:szCs w:val="24"/>
        </w:rPr>
        <w:t xml:space="preserve"> </w:t>
      </w:r>
      <w:hyperlink r:id="rId479" w:history="1">
        <w:r w:rsidRPr="00B524D8">
          <w:rPr>
            <w:rStyle w:val="Hyperlink"/>
            <w:sz w:val="24"/>
            <w:szCs w:val="24"/>
          </w:rPr>
          <w:t>RCW 9.94A.701</w:t>
        </w:r>
      </w:hyperlink>
      <w:r w:rsidR="00B524D8">
        <w:rPr>
          <w:sz w:val="24"/>
          <w:szCs w:val="24"/>
        </w:rPr>
        <w:t>,</w:t>
      </w:r>
      <w:r>
        <w:rPr>
          <w:sz w:val="24"/>
          <w:szCs w:val="24"/>
        </w:rPr>
        <w:t xml:space="preserve"> </w:t>
      </w:r>
      <w:hyperlink r:id="rId480" w:history="1">
        <w:r w:rsidRPr="00B524D8">
          <w:rPr>
            <w:rStyle w:val="Hyperlink"/>
            <w:sz w:val="24"/>
            <w:szCs w:val="24"/>
          </w:rPr>
          <w:t>702</w:t>
        </w:r>
      </w:hyperlink>
      <w:r w:rsidR="00B524D8">
        <w:rPr>
          <w:sz w:val="24"/>
          <w:szCs w:val="24"/>
        </w:rPr>
        <w:t>.</w:t>
      </w:r>
    </w:p>
    <w:p w14:paraId="56393849" w14:textId="77777777" w:rsidR="00B64A66" w:rsidRPr="00615ACA" w:rsidRDefault="00B64A66" w:rsidP="00704A53">
      <w:pPr>
        <w:ind w:left="2160" w:hanging="720"/>
        <w:rPr>
          <w:sz w:val="24"/>
          <w:szCs w:val="24"/>
        </w:rPr>
      </w:pPr>
      <w:r w:rsidRPr="00615ACA">
        <w:rPr>
          <w:sz w:val="24"/>
          <w:szCs w:val="24"/>
        </w:rPr>
        <w:t> </w:t>
      </w:r>
    </w:p>
    <w:p w14:paraId="6C311F36" w14:textId="77777777" w:rsidR="00AE6C9E" w:rsidRPr="00615ACA" w:rsidRDefault="00B64A66" w:rsidP="00704A53">
      <w:pPr>
        <w:pStyle w:val="BodyTextIndent2"/>
        <w:ind w:left="2160"/>
        <w:rPr>
          <w:szCs w:val="24"/>
        </w:rPr>
      </w:pPr>
      <w:r>
        <w:rPr>
          <w:szCs w:val="24"/>
        </w:rPr>
        <w:t>Violent offenses will have 18 months community custody, non-violent offenses and crimes against persons will have 12 months community custody.  All jail ranges will have 12 months community custody.  There is no community custody for hit &amp; run cases.  In all cases, the DOC</w:t>
      </w:r>
      <w:r w:rsidR="00AE6C9E">
        <w:rPr>
          <w:szCs w:val="24"/>
        </w:rPr>
        <w:t xml:space="preserve"> shall supervise the defendant.  DOC</w:t>
      </w:r>
      <w:r>
        <w:rPr>
          <w:szCs w:val="24"/>
        </w:rPr>
        <w:t xml:space="preserve"> will use its "risk assessment tool" to determine </w:t>
      </w:r>
      <w:r w:rsidR="00AE6C9E">
        <w:rPr>
          <w:szCs w:val="24"/>
        </w:rPr>
        <w:t>the level of minimum</w:t>
      </w:r>
      <w:r>
        <w:rPr>
          <w:szCs w:val="24"/>
        </w:rPr>
        <w:t xml:space="preserve"> supervision.  Since DUI crimes </w:t>
      </w:r>
      <w:r w:rsidR="00AE6C9E">
        <w:rPr>
          <w:szCs w:val="24"/>
        </w:rPr>
        <w:t>score</w:t>
      </w:r>
      <w:r>
        <w:rPr>
          <w:szCs w:val="24"/>
        </w:rPr>
        <w:t xml:space="preserve"> low, </w:t>
      </w:r>
      <w:r w:rsidR="00AE6C9E">
        <w:rPr>
          <w:szCs w:val="24"/>
        </w:rPr>
        <w:t>this may result in the lowest level of supervision.</w:t>
      </w:r>
    </w:p>
    <w:p w14:paraId="33873A87" w14:textId="77777777" w:rsidR="00B64A66" w:rsidRPr="00615ACA" w:rsidRDefault="00B64A66" w:rsidP="00704A53">
      <w:pPr>
        <w:rPr>
          <w:sz w:val="24"/>
          <w:szCs w:val="24"/>
        </w:rPr>
      </w:pPr>
      <w:r w:rsidRPr="00615ACA">
        <w:rPr>
          <w:sz w:val="24"/>
          <w:szCs w:val="24"/>
        </w:rPr>
        <w:t> </w:t>
      </w:r>
    </w:p>
    <w:p w14:paraId="65DD13B3" w14:textId="77777777" w:rsidR="00B64A66" w:rsidRPr="00615ACA" w:rsidRDefault="00B64A66" w:rsidP="001F4120">
      <w:pPr>
        <w:numPr>
          <w:ilvl w:val="0"/>
          <w:numId w:val="181"/>
        </w:numPr>
        <w:rPr>
          <w:sz w:val="24"/>
          <w:szCs w:val="24"/>
        </w:rPr>
      </w:pPr>
      <w:r w:rsidRPr="00615ACA">
        <w:rPr>
          <w:sz w:val="24"/>
          <w:szCs w:val="24"/>
        </w:rPr>
        <w:t>Mandatory Conditions</w:t>
      </w:r>
    </w:p>
    <w:p w14:paraId="6D499EE1" w14:textId="77777777" w:rsidR="00B64A66" w:rsidRPr="00615ACA" w:rsidRDefault="00B64A66" w:rsidP="00704A53">
      <w:pPr>
        <w:ind w:left="1440"/>
        <w:rPr>
          <w:sz w:val="24"/>
          <w:szCs w:val="24"/>
        </w:rPr>
      </w:pPr>
      <w:r w:rsidRPr="00615ACA">
        <w:rPr>
          <w:sz w:val="24"/>
          <w:szCs w:val="24"/>
        </w:rPr>
        <w:t> </w:t>
      </w:r>
    </w:p>
    <w:p w14:paraId="3C610A4F" w14:textId="77777777" w:rsidR="00AE6C9E" w:rsidRDefault="00B64A66" w:rsidP="00704A53">
      <w:pPr>
        <w:ind w:left="2160"/>
        <w:rPr>
          <w:sz w:val="24"/>
          <w:szCs w:val="24"/>
        </w:rPr>
      </w:pPr>
      <w:r>
        <w:rPr>
          <w:sz w:val="24"/>
          <w:szCs w:val="24"/>
        </w:rPr>
        <w:t>There are two</w:t>
      </w:r>
      <w:r w:rsidR="00AE6C9E">
        <w:rPr>
          <w:sz w:val="24"/>
          <w:szCs w:val="24"/>
        </w:rPr>
        <w:t xml:space="preserve"> quasi-</w:t>
      </w:r>
      <w:r>
        <w:rPr>
          <w:sz w:val="24"/>
          <w:szCs w:val="24"/>
        </w:rPr>
        <w:t>mandatory legal financial obligations:</w:t>
      </w:r>
    </w:p>
    <w:p w14:paraId="71D55A2E" w14:textId="77777777" w:rsidR="00AE6C9E" w:rsidRPr="00AE6C9E" w:rsidRDefault="00AE6C9E" w:rsidP="00704A53">
      <w:pPr>
        <w:ind w:left="2160"/>
        <w:rPr>
          <w:sz w:val="24"/>
          <w:szCs w:val="24"/>
        </w:rPr>
      </w:pPr>
    </w:p>
    <w:p w14:paraId="20F17C9E" w14:textId="77777777" w:rsidR="00B64A66" w:rsidRPr="00AE6C9E" w:rsidRDefault="00AE6C9E" w:rsidP="00704A53">
      <w:pPr>
        <w:ind w:left="2880" w:hanging="720"/>
        <w:rPr>
          <w:sz w:val="24"/>
          <w:szCs w:val="24"/>
        </w:rPr>
      </w:pPr>
      <w:r w:rsidRPr="00AE6C9E">
        <w:rPr>
          <w:sz w:val="24"/>
          <w:szCs w:val="24"/>
        </w:rPr>
        <w:t>a</w:t>
      </w:r>
      <w:r w:rsidR="00386D64">
        <w:rPr>
          <w:sz w:val="24"/>
          <w:szCs w:val="24"/>
        </w:rPr>
        <w:t>.</w:t>
      </w:r>
      <w:r w:rsidRPr="00AE6C9E">
        <w:rPr>
          <w:sz w:val="24"/>
          <w:szCs w:val="24"/>
        </w:rPr>
        <w:t xml:space="preserve">  </w:t>
      </w:r>
      <w:r w:rsidRPr="00AE6C9E">
        <w:rPr>
          <w:sz w:val="24"/>
          <w:szCs w:val="24"/>
        </w:rPr>
        <w:tab/>
      </w:r>
      <w:hyperlink r:id="rId481" w:history="1">
        <w:r w:rsidR="00B64A66" w:rsidRPr="00AE6C9E">
          <w:rPr>
            <w:rStyle w:val="Hyperlink"/>
            <w:sz w:val="24"/>
            <w:szCs w:val="24"/>
          </w:rPr>
          <w:t>RCW 46.61.5054</w:t>
        </w:r>
      </w:hyperlink>
      <w:r w:rsidR="00B64A66" w:rsidRPr="00AE6C9E">
        <w:rPr>
          <w:sz w:val="24"/>
          <w:szCs w:val="24"/>
        </w:rPr>
        <w:t xml:space="preserve"> - $2</w:t>
      </w:r>
      <w:r w:rsidRPr="00AE6C9E">
        <w:rPr>
          <w:sz w:val="24"/>
          <w:szCs w:val="24"/>
        </w:rPr>
        <w:t>5</w:t>
      </w:r>
      <w:r w:rsidR="00B64A66" w:rsidRPr="00AE6C9E">
        <w:rPr>
          <w:sz w:val="24"/>
          <w:szCs w:val="24"/>
        </w:rPr>
        <w:t>0 State Toxicology Laboratory Fee for all DUI-related crimes</w:t>
      </w:r>
      <w:r w:rsidRPr="00AE6C9E">
        <w:rPr>
          <w:sz w:val="24"/>
          <w:szCs w:val="24"/>
        </w:rPr>
        <w:t xml:space="preserve"> (this may be waived with a written petition of indigence)</w:t>
      </w:r>
      <w:r w:rsidR="00B64A66" w:rsidRPr="00AE6C9E">
        <w:rPr>
          <w:sz w:val="24"/>
          <w:szCs w:val="24"/>
        </w:rPr>
        <w:t>.</w:t>
      </w:r>
    </w:p>
    <w:p w14:paraId="6B466E12" w14:textId="77777777" w:rsidR="00AE6C9E" w:rsidRPr="00AE6C9E" w:rsidRDefault="00AE6C9E" w:rsidP="00704A53">
      <w:pPr>
        <w:ind w:left="2160"/>
        <w:rPr>
          <w:sz w:val="24"/>
          <w:szCs w:val="24"/>
        </w:rPr>
      </w:pPr>
    </w:p>
    <w:p w14:paraId="07F99CFB" w14:textId="77777777" w:rsidR="00AE6C9E" w:rsidRPr="00C37152" w:rsidRDefault="00AE6C9E" w:rsidP="00704A53">
      <w:pPr>
        <w:ind w:left="2880" w:hanging="720"/>
        <w:rPr>
          <w:sz w:val="24"/>
          <w:szCs w:val="24"/>
        </w:rPr>
      </w:pPr>
      <w:r w:rsidRPr="00AE6C9E">
        <w:rPr>
          <w:sz w:val="24"/>
          <w:szCs w:val="24"/>
        </w:rPr>
        <w:t>b</w:t>
      </w:r>
      <w:r w:rsidR="00386D64">
        <w:rPr>
          <w:sz w:val="24"/>
          <w:szCs w:val="24"/>
        </w:rPr>
        <w:t>.</w:t>
      </w:r>
      <w:r w:rsidRPr="00AE6C9E">
        <w:rPr>
          <w:sz w:val="24"/>
          <w:szCs w:val="24"/>
        </w:rPr>
        <w:tab/>
      </w:r>
      <w:hyperlink r:id="rId482" w:history="1">
        <w:r w:rsidR="00B64A66" w:rsidRPr="00AE6C9E">
          <w:rPr>
            <w:rStyle w:val="Hyperlink"/>
            <w:sz w:val="24"/>
            <w:szCs w:val="24"/>
          </w:rPr>
          <w:t>RCW 46.64.055(1)</w:t>
        </w:r>
      </w:hyperlink>
      <w:r w:rsidR="00B64A66" w:rsidRPr="00AE6C9E">
        <w:rPr>
          <w:sz w:val="24"/>
          <w:szCs w:val="24"/>
        </w:rPr>
        <w:t xml:space="preserve"> - $50 Title 46 fee on all Title 46 crimes</w:t>
      </w:r>
      <w:r w:rsidR="00386D64">
        <w:rPr>
          <w:sz w:val="24"/>
          <w:szCs w:val="24"/>
        </w:rPr>
        <w:t xml:space="preserve"> (this may be waived if</w:t>
      </w:r>
      <w:r>
        <w:rPr>
          <w:sz w:val="24"/>
          <w:szCs w:val="24"/>
        </w:rPr>
        <w:t xml:space="preserve"> the Court finds the defendant indigent)</w:t>
      </w:r>
    </w:p>
    <w:p w14:paraId="0E080727" w14:textId="77777777" w:rsidR="00AE6C9E" w:rsidRPr="00615ACA" w:rsidRDefault="00AE6C9E" w:rsidP="00704A53">
      <w:pPr>
        <w:rPr>
          <w:sz w:val="24"/>
          <w:szCs w:val="24"/>
        </w:rPr>
      </w:pPr>
    </w:p>
    <w:p w14:paraId="65071EF5" w14:textId="77777777" w:rsidR="00B64A66" w:rsidRPr="00615ACA" w:rsidRDefault="00B64A66" w:rsidP="001F4120">
      <w:pPr>
        <w:numPr>
          <w:ilvl w:val="0"/>
          <w:numId w:val="181"/>
        </w:numPr>
        <w:rPr>
          <w:sz w:val="24"/>
          <w:szCs w:val="24"/>
        </w:rPr>
      </w:pPr>
      <w:r w:rsidRPr="00615ACA">
        <w:rPr>
          <w:sz w:val="24"/>
          <w:szCs w:val="24"/>
        </w:rPr>
        <w:t>Discretionary Conditions</w:t>
      </w:r>
    </w:p>
    <w:p w14:paraId="5D3B9B42" w14:textId="77777777" w:rsidR="00B64A66" w:rsidRPr="00615ACA" w:rsidRDefault="00B64A66" w:rsidP="00704A53">
      <w:pPr>
        <w:rPr>
          <w:sz w:val="24"/>
          <w:szCs w:val="24"/>
        </w:rPr>
      </w:pPr>
      <w:r w:rsidRPr="00615ACA">
        <w:rPr>
          <w:sz w:val="24"/>
          <w:szCs w:val="24"/>
        </w:rPr>
        <w:t> </w:t>
      </w:r>
    </w:p>
    <w:p w14:paraId="52C00F4A" w14:textId="77777777" w:rsidR="00B64A66" w:rsidRPr="00615ACA" w:rsidRDefault="00B64A66" w:rsidP="001F4120">
      <w:pPr>
        <w:numPr>
          <w:ilvl w:val="0"/>
          <w:numId w:val="183"/>
        </w:numPr>
        <w:rPr>
          <w:sz w:val="24"/>
          <w:szCs w:val="24"/>
        </w:rPr>
      </w:pPr>
      <w:r w:rsidRPr="00615ACA">
        <w:rPr>
          <w:sz w:val="24"/>
          <w:szCs w:val="24"/>
        </w:rPr>
        <w:t xml:space="preserve">The following discretionary conditions </w:t>
      </w:r>
      <w:r>
        <w:rPr>
          <w:sz w:val="24"/>
          <w:szCs w:val="24"/>
        </w:rPr>
        <w:t xml:space="preserve">should be considered in felony traffic crimes: </w:t>
      </w:r>
      <w:r w:rsidRPr="00615ACA">
        <w:rPr>
          <w:sz w:val="24"/>
          <w:szCs w:val="24"/>
        </w:rPr>
        <w:t xml:space="preserve"> No driving without valid license and insurance,</w:t>
      </w:r>
      <w:r w:rsidR="00386D64">
        <w:rPr>
          <w:sz w:val="24"/>
          <w:szCs w:val="24"/>
        </w:rPr>
        <w:t xml:space="preserve"> no moving violations,</w:t>
      </w:r>
      <w:r w:rsidRPr="00615ACA">
        <w:rPr>
          <w:sz w:val="24"/>
          <w:szCs w:val="24"/>
        </w:rPr>
        <w:t xml:space="preserve"> </w:t>
      </w:r>
      <w:r>
        <w:rPr>
          <w:sz w:val="24"/>
          <w:szCs w:val="24"/>
        </w:rPr>
        <w:t xml:space="preserve">and </w:t>
      </w:r>
      <w:r w:rsidR="00386D64">
        <w:rPr>
          <w:sz w:val="24"/>
          <w:szCs w:val="24"/>
        </w:rPr>
        <w:t xml:space="preserve">for alcohol impairment cases </w:t>
      </w:r>
      <w:r>
        <w:rPr>
          <w:sz w:val="24"/>
          <w:szCs w:val="24"/>
        </w:rPr>
        <w:t>an</w:t>
      </w:r>
      <w:r w:rsidRPr="00615ACA">
        <w:rPr>
          <w:sz w:val="24"/>
          <w:szCs w:val="24"/>
        </w:rPr>
        <w:t xml:space="preserve"> ignition interlock device (IID)</w:t>
      </w:r>
      <w:r>
        <w:rPr>
          <w:sz w:val="24"/>
          <w:szCs w:val="24"/>
        </w:rPr>
        <w:t xml:space="preserve"> (set at .02</w:t>
      </w:r>
      <w:r w:rsidR="00386D64">
        <w:rPr>
          <w:sz w:val="24"/>
          <w:szCs w:val="24"/>
        </w:rPr>
        <w:t>5</w:t>
      </w:r>
      <w:r>
        <w:rPr>
          <w:sz w:val="24"/>
          <w:szCs w:val="24"/>
        </w:rPr>
        <w:t>)</w:t>
      </w:r>
      <w:r w:rsidR="00386D64">
        <w:rPr>
          <w:sz w:val="24"/>
          <w:szCs w:val="24"/>
        </w:rPr>
        <w:t xml:space="preserve">.  Under </w:t>
      </w:r>
      <w:hyperlink r:id="rId483" w:history="1">
        <w:r w:rsidRPr="00615ACA">
          <w:rPr>
            <w:rStyle w:val="Hyperlink"/>
            <w:sz w:val="24"/>
            <w:szCs w:val="24"/>
          </w:rPr>
          <w:t>RCW 46.20.720(1)</w:t>
        </w:r>
      </w:hyperlink>
      <w:r w:rsidRPr="00615ACA">
        <w:rPr>
          <w:sz w:val="24"/>
          <w:szCs w:val="24"/>
        </w:rPr>
        <w:t>, the sentencing court may order an IID for the duration of the Court's jurisdiction (after the period of suspension or revocation).</w:t>
      </w:r>
    </w:p>
    <w:p w14:paraId="2D175B55" w14:textId="77777777" w:rsidR="00B64A66" w:rsidRPr="00615ACA" w:rsidRDefault="00B64A66" w:rsidP="00704A53">
      <w:pPr>
        <w:ind w:left="2160"/>
        <w:rPr>
          <w:sz w:val="24"/>
          <w:szCs w:val="24"/>
        </w:rPr>
      </w:pPr>
      <w:r w:rsidRPr="00615ACA">
        <w:rPr>
          <w:sz w:val="24"/>
          <w:szCs w:val="24"/>
        </w:rPr>
        <w:t> </w:t>
      </w:r>
    </w:p>
    <w:p w14:paraId="7417905C" w14:textId="77777777" w:rsidR="00B64A66" w:rsidRPr="00386D64" w:rsidRDefault="00B64A66" w:rsidP="001F4120">
      <w:pPr>
        <w:numPr>
          <w:ilvl w:val="0"/>
          <w:numId w:val="183"/>
        </w:numPr>
        <w:rPr>
          <w:sz w:val="24"/>
          <w:szCs w:val="24"/>
        </w:rPr>
      </w:pPr>
      <w:r w:rsidRPr="00615ACA">
        <w:rPr>
          <w:sz w:val="24"/>
          <w:szCs w:val="24"/>
        </w:rPr>
        <w:t>The following additional discretionary conditions are recommended:  Com</w:t>
      </w:r>
      <w:r w:rsidR="00C838EE">
        <w:rPr>
          <w:sz w:val="24"/>
          <w:szCs w:val="24"/>
        </w:rPr>
        <w:t>plete aggressive driving school</w:t>
      </w:r>
      <w:r>
        <w:rPr>
          <w:sz w:val="24"/>
          <w:szCs w:val="24"/>
        </w:rPr>
        <w:t>,</w:t>
      </w:r>
      <w:r w:rsidR="00FC3D27">
        <w:rPr>
          <w:sz w:val="24"/>
          <w:szCs w:val="24"/>
        </w:rPr>
        <w:t xml:space="preserve"> </w:t>
      </w:r>
      <w:r>
        <w:rPr>
          <w:sz w:val="24"/>
          <w:szCs w:val="24"/>
        </w:rPr>
        <w:t>o</w:t>
      </w:r>
      <w:r w:rsidRPr="00615ACA">
        <w:rPr>
          <w:sz w:val="24"/>
          <w:szCs w:val="24"/>
        </w:rPr>
        <w:t>btain a substance abuse evaluation and follow all treatment recommendations, no possession or consumption of alcohol</w:t>
      </w:r>
      <w:r w:rsidR="00386D64">
        <w:rPr>
          <w:sz w:val="24"/>
          <w:szCs w:val="24"/>
        </w:rPr>
        <w:t>, marijuana,</w:t>
      </w:r>
      <w:r w:rsidRPr="00615ACA">
        <w:rPr>
          <w:sz w:val="24"/>
          <w:szCs w:val="24"/>
        </w:rPr>
        <w:t xml:space="preserve"> or</w:t>
      </w:r>
      <w:r w:rsidR="00386D64">
        <w:rPr>
          <w:sz w:val="24"/>
          <w:szCs w:val="24"/>
        </w:rPr>
        <w:t xml:space="preserve"> non-prescribed</w:t>
      </w:r>
      <w:r w:rsidRPr="00615ACA">
        <w:rPr>
          <w:sz w:val="24"/>
          <w:szCs w:val="24"/>
        </w:rPr>
        <w:t xml:space="preserve"> drugs, no entering a business where alcohol is t</w:t>
      </w:r>
      <w:r w:rsidR="00FC3D27">
        <w:rPr>
          <w:sz w:val="24"/>
          <w:szCs w:val="24"/>
        </w:rPr>
        <w:t xml:space="preserve">he primary commodity for sale, </w:t>
      </w:r>
      <w:r w:rsidRPr="00615ACA">
        <w:rPr>
          <w:sz w:val="24"/>
          <w:szCs w:val="24"/>
        </w:rPr>
        <w:t>attend a DUI-Victims Panel</w:t>
      </w:r>
      <w:r>
        <w:rPr>
          <w:sz w:val="24"/>
          <w:szCs w:val="24"/>
        </w:rPr>
        <w:t xml:space="preserve">, </w:t>
      </w:r>
      <w:r w:rsidR="00386D64">
        <w:rPr>
          <w:sz w:val="24"/>
          <w:szCs w:val="24"/>
        </w:rPr>
        <w:t xml:space="preserve">alcohol monitoring through </w:t>
      </w:r>
      <w:r w:rsidR="00386D64" w:rsidRPr="00C37152">
        <w:rPr>
          <w:sz w:val="24"/>
          <w:szCs w:val="24"/>
        </w:rPr>
        <w:t>a transdermal alcohol sensing device (e.g. SCRAM bracelet)</w:t>
      </w:r>
      <w:r w:rsidR="00386D64">
        <w:rPr>
          <w:sz w:val="24"/>
          <w:szCs w:val="24"/>
        </w:rPr>
        <w:t xml:space="preserve"> or a portable breath monitor (e.g., </w:t>
      </w:r>
      <w:r w:rsidR="00386D64">
        <w:rPr>
          <w:sz w:val="24"/>
          <w:szCs w:val="24"/>
        </w:rPr>
        <w:lastRenderedPageBreak/>
        <w:t>IN-HOM)</w:t>
      </w:r>
      <w:r w:rsidR="00386D64" w:rsidRPr="00C37152">
        <w:rPr>
          <w:sz w:val="24"/>
          <w:szCs w:val="24"/>
        </w:rPr>
        <w:t xml:space="preserve">, </w:t>
      </w:r>
      <w:r w:rsidR="00386D64">
        <w:rPr>
          <w:sz w:val="24"/>
          <w:szCs w:val="24"/>
        </w:rPr>
        <w:t xml:space="preserve">no driving with a minor child under 16 years old in vehicle, no driving with a mobile electronic device in the passenger compartment of the vehicle, </w:t>
      </w:r>
      <w:r w:rsidRPr="00386D64">
        <w:rPr>
          <w:sz w:val="24"/>
          <w:szCs w:val="24"/>
        </w:rPr>
        <w:t xml:space="preserve">pay the emergency response costs (if DUI related crime).  </w:t>
      </w:r>
    </w:p>
    <w:p w14:paraId="470A1A60" w14:textId="77777777" w:rsidR="00386D64" w:rsidRDefault="00386D64" w:rsidP="00704A53">
      <w:pPr>
        <w:pStyle w:val="ListParagraph"/>
        <w:rPr>
          <w:sz w:val="24"/>
          <w:szCs w:val="24"/>
        </w:rPr>
      </w:pPr>
    </w:p>
    <w:p w14:paraId="69A29F94" w14:textId="77777777" w:rsidR="00B64A66" w:rsidRPr="00615ACA" w:rsidRDefault="00B64A66" w:rsidP="00704A53">
      <w:pPr>
        <w:rPr>
          <w:sz w:val="24"/>
          <w:szCs w:val="24"/>
        </w:rPr>
      </w:pPr>
    </w:p>
    <w:p w14:paraId="1ED0CE47" w14:textId="77777777" w:rsidR="0048587E" w:rsidRDefault="00386D64" w:rsidP="00704A53">
      <w:pPr>
        <w:pStyle w:val="Heading1"/>
        <w:keepNext w:val="0"/>
      </w:pPr>
      <w:bookmarkStart w:id="34" w:name="_SECTION_15:_"/>
      <w:bookmarkStart w:id="35" w:name="Section15"/>
      <w:bookmarkEnd w:id="34"/>
      <w:bookmarkEnd w:id="35"/>
      <w:r>
        <w:br w:type="page"/>
      </w:r>
      <w:bookmarkStart w:id="36" w:name="_Hlk25269182"/>
      <w:r w:rsidR="00046F60">
        <w:lastRenderedPageBreak/>
        <w:t xml:space="preserve">SECTION 15: </w:t>
      </w:r>
      <w:r w:rsidR="0048587E">
        <w:t xml:space="preserve">THEFT, </w:t>
      </w:r>
      <w:r w:rsidR="0048587E" w:rsidRPr="00046F60">
        <w:t>MALICIOUS</w:t>
      </w:r>
      <w:r w:rsidR="0048587E">
        <w:t xml:space="preserve"> MISCHIEF AND RELATED OFFENSES  </w:t>
      </w:r>
    </w:p>
    <w:p w14:paraId="4B8647A5" w14:textId="77777777" w:rsidR="0048587E" w:rsidRDefault="0048587E" w:rsidP="00704A53">
      <w:pPr>
        <w:rPr>
          <w:sz w:val="24"/>
        </w:rPr>
      </w:pPr>
    </w:p>
    <w:p w14:paraId="79775436" w14:textId="77777777" w:rsidR="0048587E" w:rsidRPr="00C838EE" w:rsidRDefault="00C838EE" w:rsidP="00704A53">
      <w:pPr>
        <w:pStyle w:val="Heading2"/>
        <w:keepNext w:val="0"/>
      </w:pPr>
      <w:r>
        <w:t xml:space="preserve">I. </w:t>
      </w:r>
      <w:r w:rsidR="0048587E" w:rsidRPr="00C838EE">
        <w:t>FILING</w:t>
      </w:r>
    </w:p>
    <w:p w14:paraId="71E6A28F" w14:textId="77777777" w:rsidR="0048587E" w:rsidRDefault="0048587E" w:rsidP="00704A53">
      <w:pPr>
        <w:ind w:left="720" w:hanging="720"/>
        <w:rPr>
          <w:sz w:val="24"/>
        </w:rPr>
      </w:pPr>
    </w:p>
    <w:p w14:paraId="37F74D66" w14:textId="77777777" w:rsidR="0048587E" w:rsidRPr="00A673FD" w:rsidRDefault="00046F60" w:rsidP="00704A53">
      <w:pPr>
        <w:pStyle w:val="Heading3"/>
        <w:keepNext w:val="0"/>
      </w:pPr>
      <w:r>
        <w:t xml:space="preserve">A. </w:t>
      </w:r>
      <w:r w:rsidR="005528CF">
        <w:t xml:space="preserve"> </w:t>
      </w:r>
      <w:r w:rsidR="0048587E" w:rsidRPr="00046F60">
        <w:t>EVIDENTIARY</w:t>
      </w:r>
      <w:r w:rsidR="0048587E" w:rsidRPr="00A673FD">
        <w:t xml:space="preserve"> SUFFICIENCY</w:t>
      </w:r>
    </w:p>
    <w:p w14:paraId="256108DD" w14:textId="77777777" w:rsidR="0048587E" w:rsidRPr="00A673FD" w:rsidRDefault="0048587E" w:rsidP="00704A53">
      <w:pPr>
        <w:ind w:left="1440" w:hanging="720"/>
        <w:rPr>
          <w:sz w:val="24"/>
          <w:szCs w:val="24"/>
        </w:rPr>
      </w:pPr>
    </w:p>
    <w:p w14:paraId="169DD2B7" w14:textId="77777777" w:rsidR="0048587E" w:rsidRDefault="0048587E" w:rsidP="00704A53">
      <w:pPr>
        <w:ind w:left="1440" w:hanging="720"/>
        <w:rPr>
          <w:sz w:val="24"/>
          <w:szCs w:val="24"/>
        </w:rPr>
      </w:pPr>
      <w:r>
        <w:rPr>
          <w:sz w:val="24"/>
        </w:rPr>
        <w:tab/>
        <w:t xml:space="preserve">Theft and related property offenses will be filed if </w:t>
      </w:r>
      <w:r w:rsidR="007F407B" w:rsidRPr="007F407B">
        <w:rPr>
          <w:sz w:val="24"/>
          <w:szCs w:val="24"/>
        </w:rPr>
        <w:t>the admissible evidence is of such convincing force as to make it probable that a reasonable and objective fact-finder would convict after hearing all the admissible evidence and the most plausible defense that could be raised.</w:t>
      </w:r>
    </w:p>
    <w:p w14:paraId="3FA97472" w14:textId="77777777" w:rsidR="007F407B" w:rsidRDefault="007F407B" w:rsidP="00704A53">
      <w:pPr>
        <w:ind w:left="1440" w:hanging="720"/>
        <w:rPr>
          <w:sz w:val="24"/>
        </w:rPr>
      </w:pPr>
    </w:p>
    <w:p w14:paraId="62E51B91" w14:textId="77777777" w:rsidR="00EE4F24" w:rsidRDefault="00EE4F24" w:rsidP="00EE4F24">
      <w:pPr>
        <w:ind w:left="1440" w:hanging="720"/>
        <w:rPr>
          <w:sz w:val="24"/>
        </w:rPr>
      </w:pPr>
    </w:p>
    <w:p w14:paraId="0A5F87EF" w14:textId="77777777" w:rsidR="005528CF" w:rsidRDefault="005528CF" w:rsidP="005528CF">
      <w:pPr>
        <w:pStyle w:val="Heading3"/>
        <w:keepNext w:val="0"/>
      </w:pPr>
      <w:r>
        <w:t xml:space="preserve">B.  </w:t>
      </w:r>
      <w:r w:rsidR="00EE4F24">
        <w:t xml:space="preserve">DIRECT REFERRAL FOR MISDEMEANOR PROSECUTION AND </w:t>
      </w:r>
      <w:r>
        <w:t xml:space="preserve"> </w:t>
      </w:r>
    </w:p>
    <w:p w14:paraId="0DEE91C7" w14:textId="77777777" w:rsidR="00EE4F24" w:rsidRPr="00A673FD" w:rsidRDefault="005528CF" w:rsidP="005528CF">
      <w:pPr>
        <w:pStyle w:val="Heading3"/>
        <w:keepNext w:val="0"/>
      </w:pPr>
      <w:r>
        <w:t xml:space="preserve">      </w:t>
      </w:r>
      <w:r w:rsidR="00EE4F24">
        <w:t>EXPEDITED OFFENSES</w:t>
      </w:r>
    </w:p>
    <w:p w14:paraId="145B2A61" w14:textId="77777777" w:rsidR="00EE4F24" w:rsidRDefault="00EE4F24" w:rsidP="00EE4F24">
      <w:pPr>
        <w:ind w:left="1440" w:hanging="720"/>
        <w:rPr>
          <w:b/>
          <w:sz w:val="24"/>
        </w:rPr>
      </w:pPr>
    </w:p>
    <w:p w14:paraId="08758FBA" w14:textId="77777777" w:rsidR="00EE4F24" w:rsidRDefault="00EE4F24" w:rsidP="00EE4F24">
      <w:pPr>
        <w:ind w:left="1440"/>
        <w:rPr>
          <w:sz w:val="24"/>
          <w:szCs w:val="24"/>
        </w:rPr>
      </w:pPr>
      <w:r>
        <w:rPr>
          <w:sz w:val="24"/>
          <w:szCs w:val="24"/>
        </w:rPr>
        <w:t>In certain property crimes cases that legally qualify as felonies, but that involve relatively minor losses, the State may conclude that the ends of justice are better served by having the case prosecuted as a misdemeanor rather than a felony.  When such a case takes place in a jurisdiction with an independent municipal court, such cases will be declined back to law enforcement with instructions to refer the case to the relevant municipal prosecutor to be reviewed for possible misdemeanor filing in municipal court.  When such a case takes place in unincorporated King County or where the case involves crimes investigated by certain statewide investigative agencies, the case will be internally referred to the District Court Unit to be reviewed for possible misdemeanor filing in King County District Court.</w:t>
      </w:r>
    </w:p>
    <w:p w14:paraId="211786CC" w14:textId="77777777" w:rsidR="00EE4F24" w:rsidRDefault="00EE4F24" w:rsidP="00EE4F24">
      <w:pPr>
        <w:ind w:left="1440"/>
        <w:rPr>
          <w:sz w:val="24"/>
          <w:szCs w:val="24"/>
        </w:rPr>
      </w:pPr>
    </w:p>
    <w:p w14:paraId="1E9B0ABE" w14:textId="77777777" w:rsidR="00EE4F24" w:rsidRDefault="00EE4F24" w:rsidP="00EE4F24">
      <w:pPr>
        <w:ind w:left="1440"/>
        <w:rPr>
          <w:sz w:val="24"/>
          <w:szCs w:val="24"/>
        </w:rPr>
      </w:pPr>
      <w:r w:rsidRPr="00F62565">
        <w:rPr>
          <w:sz w:val="24"/>
          <w:szCs w:val="24"/>
        </w:rPr>
        <w:t xml:space="preserve">An </w:t>
      </w:r>
      <w:r w:rsidR="004F3512">
        <w:rPr>
          <w:sz w:val="24"/>
          <w:szCs w:val="24"/>
        </w:rPr>
        <w:t>E</w:t>
      </w:r>
      <w:r w:rsidRPr="00F62565">
        <w:rPr>
          <w:sz w:val="24"/>
          <w:szCs w:val="24"/>
        </w:rPr>
        <w:t xml:space="preserve">xpedited </w:t>
      </w:r>
      <w:r w:rsidR="004F3512">
        <w:rPr>
          <w:sz w:val="24"/>
          <w:szCs w:val="24"/>
        </w:rPr>
        <w:t>O</w:t>
      </w:r>
      <w:r w:rsidRPr="00F62565">
        <w:rPr>
          <w:sz w:val="24"/>
          <w:szCs w:val="24"/>
        </w:rPr>
        <w:t xml:space="preserve">ffense is a crime that legally qualifies as a felony, but the prosecutor's office files in District Court as an attempted Class C felony to expedite the case's resolution.  </w:t>
      </w:r>
    </w:p>
    <w:p w14:paraId="3CF7CB34" w14:textId="77777777" w:rsidR="00EE4F24" w:rsidRDefault="00EE4F24" w:rsidP="00EE4F24">
      <w:pPr>
        <w:ind w:left="1440"/>
        <w:rPr>
          <w:sz w:val="24"/>
          <w:szCs w:val="24"/>
        </w:rPr>
      </w:pPr>
    </w:p>
    <w:p w14:paraId="093B5BDE" w14:textId="77777777" w:rsidR="00EE4F24" w:rsidRPr="00F62565" w:rsidRDefault="00EE4F24" w:rsidP="00EE4F24">
      <w:pPr>
        <w:ind w:left="1440"/>
        <w:rPr>
          <w:sz w:val="24"/>
          <w:szCs w:val="24"/>
        </w:rPr>
      </w:pPr>
      <w:r w:rsidRPr="00F62565">
        <w:rPr>
          <w:sz w:val="24"/>
          <w:szCs w:val="24"/>
        </w:rPr>
        <w:t xml:space="preserve">The following offenses should ordinarily </w:t>
      </w:r>
      <w:r>
        <w:rPr>
          <w:sz w:val="24"/>
          <w:szCs w:val="24"/>
        </w:rPr>
        <w:t xml:space="preserve">be directed for original filing in municipal or district court or </w:t>
      </w:r>
      <w:r w:rsidRPr="00F62565">
        <w:rPr>
          <w:sz w:val="24"/>
          <w:szCs w:val="24"/>
        </w:rPr>
        <w:t xml:space="preserve">be filed as expedited offenses, even if the defendant already has a pending case, whether in Superior Court or as an expedited in District Court.  </w:t>
      </w:r>
    </w:p>
    <w:p w14:paraId="453FFC2F" w14:textId="77777777" w:rsidR="00EE4F24" w:rsidRPr="00F62565" w:rsidRDefault="00EE4F24" w:rsidP="00EE4F24">
      <w:pPr>
        <w:ind w:left="1440"/>
        <w:rPr>
          <w:sz w:val="24"/>
          <w:szCs w:val="24"/>
        </w:rPr>
      </w:pPr>
    </w:p>
    <w:p w14:paraId="42BA7B2E" w14:textId="77777777" w:rsidR="00EE4F24" w:rsidRPr="00F62565" w:rsidRDefault="00EE4F24" w:rsidP="00EE4F24">
      <w:pPr>
        <w:adjustRightInd w:val="0"/>
        <w:ind w:left="1440"/>
        <w:rPr>
          <w:sz w:val="24"/>
          <w:szCs w:val="24"/>
        </w:rPr>
      </w:pPr>
      <w:r w:rsidRPr="00F62565">
        <w:rPr>
          <w:sz w:val="24"/>
          <w:szCs w:val="24"/>
        </w:rPr>
        <w:t>In the appropriate case, the State may exercise its discretion to file a case into Superior Court as a felony or to dismiss a case previously filed into District Court as an expedited and refile the case as a felony in Superior Court.  In making such a decision, the State may consider factors including but not limited to a defendant's criminal history, high impact offenders, other pending criminal cases or the nature of the current offense.  Filing and trial deputies should consult with their supervisors if they believe they have identified a case in which such discretion should be exercised.</w:t>
      </w:r>
    </w:p>
    <w:p w14:paraId="071460F7" w14:textId="77777777" w:rsidR="00EE4F24" w:rsidRPr="00F62565" w:rsidRDefault="00EE4F24" w:rsidP="00EE4F24">
      <w:pPr>
        <w:rPr>
          <w:sz w:val="24"/>
        </w:rPr>
      </w:pPr>
    </w:p>
    <w:p w14:paraId="33D8A19F" w14:textId="77777777" w:rsidR="00EE4F24" w:rsidRDefault="00EE4F24" w:rsidP="001F4120">
      <w:pPr>
        <w:numPr>
          <w:ilvl w:val="0"/>
          <w:numId w:val="282"/>
        </w:numPr>
        <w:spacing w:after="120"/>
        <w:rPr>
          <w:sz w:val="24"/>
        </w:rPr>
      </w:pPr>
      <w:r w:rsidRPr="00F62565">
        <w:rPr>
          <w:sz w:val="24"/>
          <w:u w:val="single"/>
        </w:rPr>
        <w:t>Theft, Theft of Leased/Rental Property, Failure to Return Leased/Rental Property</w:t>
      </w:r>
      <w:r>
        <w:rPr>
          <w:sz w:val="24"/>
          <w:u w:val="single"/>
        </w:rPr>
        <w:t>,</w:t>
      </w:r>
      <w:r w:rsidRPr="00F62565">
        <w:rPr>
          <w:sz w:val="24"/>
          <w:u w:val="single"/>
        </w:rPr>
        <w:t xml:space="preserve"> and Defrauding an Innkeeper</w:t>
      </w:r>
      <w:r>
        <w:rPr>
          <w:sz w:val="24"/>
        </w:rPr>
        <w:t xml:space="preserve">.  </w:t>
      </w:r>
    </w:p>
    <w:p w14:paraId="18BD2BF4" w14:textId="77777777" w:rsidR="00EE4F24" w:rsidRDefault="00EE4F24" w:rsidP="001F4120">
      <w:pPr>
        <w:numPr>
          <w:ilvl w:val="1"/>
          <w:numId w:val="282"/>
        </w:numPr>
        <w:spacing w:after="120"/>
        <w:rPr>
          <w:sz w:val="24"/>
        </w:rPr>
      </w:pPr>
      <w:r>
        <w:rPr>
          <w:sz w:val="24"/>
        </w:rPr>
        <w:t>The case should be directly referred for misdemeanor prosecution where the total fair market value of the property or services taken or attempted to be taken is less than $2,000 (e</w:t>
      </w:r>
      <w:r w:rsidRPr="00F62565">
        <w:rPr>
          <w:sz w:val="24"/>
        </w:rPr>
        <w:t>xcluding Theft in the First Degree from a person, see Section 15</w:t>
      </w:r>
      <w:r>
        <w:rPr>
          <w:sz w:val="24"/>
        </w:rPr>
        <w:t xml:space="preserve">, I.C.2).  </w:t>
      </w:r>
    </w:p>
    <w:p w14:paraId="2C4BE54A" w14:textId="77777777" w:rsidR="00EE4F24" w:rsidRDefault="00EE4F24" w:rsidP="001F4120">
      <w:pPr>
        <w:numPr>
          <w:ilvl w:val="1"/>
          <w:numId w:val="282"/>
        </w:numPr>
        <w:spacing w:after="120"/>
        <w:rPr>
          <w:sz w:val="24"/>
        </w:rPr>
      </w:pPr>
      <w:r>
        <w:rPr>
          <w:sz w:val="24"/>
        </w:rPr>
        <w:t>The case should be filed as an Expedited Offense where the total fair market value of the property or services taken or attempted to be taken is between $2,000 and $7,500 (e</w:t>
      </w:r>
      <w:r w:rsidRPr="00F62565">
        <w:rPr>
          <w:sz w:val="24"/>
        </w:rPr>
        <w:t>xcluding Theft in the First Degree from a person, see Section 15</w:t>
      </w:r>
      <w:r>
        <w:rPr>
          <w:sz w:val="24"/>
        </w:rPr>
        <w:t xml:space="preserve">, I.C.2).  </w:t>
      </w:r>
    </w:p>
    <w:p w14:paraId="76A823D1" w14:textId="77777777" w:rsidR="00EE4F24" w:rsidRDefault="00EE4F24" w:rsidP="00EE4F24">
      <w:pPr>
        <w:ind w:left="1800"/>
        <w:rPr>
          <w:sz w:val="24"/>
        </w:rPr>
      </w:pPr>
      <w:r>
        <w:rPr>
          <w:sz w:val="24"/>
        </w:rPr>
        <w:t>See Section C.1 (below) for the definition/discussion of “market value” for these purposes.</w:t>
      </w:r>
    </w:p>
    <w:p w14:paraId="2B730442" w14:textId="77777777" w:rsidR="00EE4F24" w:rsidRDefault="00EE4F24" w:rsidP="00EE4F24">
      <w:pPr>
        <w:ind w:left="1800"/>
        <w:rPr>
          <w:sz w:val="24"/>
        </w:rPr>
      </w:pPr>
    </w:p>
    <w:p w14:paraId="76773137" w14:textId="77777777" w:rsidR="00EE4F24" w:rsidRPr="00EC52E1" w:rsidRDefault="00EE4F24" w:rsidP="00EE4F24">
      <w:pPr>
        <w:ind w:left="1800"/>
        <w:rPr>
          <w:sz w:val="24"/>
        </w:rPr>
      </w:pPr>
      <w:r w:rsidRPr="00EC52E1">
        <w:rPr>
          <w:sz w:val="24"/>
        </w:rPr>
        <w:t>Further, the KCPAO does not charge Failure to Return Leased Property for rental cars in most cases.  Exceptions to this standard include cases involving fraud or deception (e.g., the renter provides a false identity to the car rental agency).  In all other cases, the victim rental car company should pursue its civil remedies.</w:t>
      </w:r>
    </w:p>
    <w:p w14:paraId="55A7F1A2" w14:textId="77777777" w:rsidR="00EE4F24" w:rsidRPr="00F62565" w:rsidRDefault="00EE4F24" w:rsidP="00EE4F24">
      <w:pPr>
        <w:ind w:left="2160" w:hanging="360"/>
        <w:rPr>
          <w:sz w:val="24"/>
        </w:rPr>
      </w:pPr>
    </w:p>
    <w:p w14:paraId="26EDA7FF" w14:textId="77777777" w:rsidR="00EE4F24" w:rsidRDefault="00EE4F24" w:rsidP="001F4120">
      <w:pPr>
        <w:numPr>
          <w:ilvl w:val="0"/>
          <w:numId w:val="282"/>
        </w:numPr>
        <w:rPr>
          <w:sz w:val="24"/>
        </w:rPr>
      </w:pPr>
      <w:r w:rsidRPr="00F62565">
        <w:rPr>
          <w:sz w:val="24"/>
          <w:u w:val="single"/>
        </w:rPr>
        <w:t>Theft with Intent to Resell, Organized Retail Theft</w:t>
      </w:r>
      <w:r>
        <w:rPr>
          <w:sz w:val="24"/>
          <w:u w:val="single"/>
        </w:rPr>
        <w:t>,</w:t>
      </w:r>
      <w:r w:rsidRPr="00F62565">
        <w:rPr>
          <w:sz w:val="24"/>
          <w:u w:val="single"/>
        </w:rPr>
        <w:t xml:space="preserve"> and Retail Theft with </w:t>
      </w:r>
      <w:r>
        <w:rPr>
          <w:sz w:val="24"/>
          <w:u w:val="single"/>
        </w:rPr>
        <w:t>Special</w:t>
      </w:r>
      <w:r w:rsidRPr="00F62565">
        <w:rPr>
          <w:sz w:val="24"/>
          <w:u w:val="single"/>
        </w:rPr>
        <w:t xml:space="preserve"> Circumstances</w:t>
      </w:r>
      <w:r>
        <w:rPr>
          <w:sz w:val="24"/>
          <w:u w:val="single"/>
        </w:rPr>
        <w:t>.</w:t>
      </w:r>
      <w:r w:rsidRPr="00F62565">
        <w:rPr>
          <w:sz w:val="24"/>
        </w:rPr>
        <w:t xml:space="preserve"> </w:t>
      </w:r>
    </w:p>
    <w:p w14:paraId="0652BACE" w14:textId="77777777" w:rsidR="00EE4F24" w:rsidRDefault="00EE4F24" w:rsidP="001F4120">
      <w:pPr>
        <w:numPr>
          <w:ilvl w:val="1"/>
          <w:numId w:val="282"/>
        </w:numPr>
        <w:spacing w:before="120"/>
        <w:rPr>
          <w:sz w:val="24"/>
        </w:rPr>
      </w:pPr>
      <w:bookmarkStart w:id="37" w:name="_Hlk62651375"/>
      <w:r>
        <w:rPr>
          <w:sz w:val="24"/>
        </w:rPr>
        <w:t xml:space="preserve">The case should be directly referred for misdemeanor prosecution where the total fair market value of the property taken or attempted to be taken is less than $2,000.  </w:t>
      </w:r>
    </w:p>
    <w:p w14:paraId="2ED52A28" w14:textId="77777777" w:rsidR="00EE4F24" w:rsidRDefault="00EE4F24" w:rsidP="001F4120">
      <w:pPr>
        <w:numPr>
          <w:ilvl w:val="1"/>
          <w:numId w:val="282"/>
        </w:numPr>
        <w:spacing w:before="120"/>
        <w:rPr>
          <w:sz w:val="24"/>
        </w:rPr>
      </w:pPr>
      <w:r>
        <w:rPr>
          <w:sz w:val="24"/>
        </w:rPr>
        <w:t xml:space="preserve">The case should be filed as an Expedited Offense where the total fair market value of the property taken or attempted to be taken is between $2,000 and $7,500.  </w:t>
      </w:r>
    </w:p>
    <w:bookmarkEnd w:id="37"/>
    <w:p w14:paraId="42BF18A6" w14:textId="77777777" w:rsidR="00EE4F24" w:rsidRDefault="00EE4F24" w:rsidP="00EE4F24">
      <w:pPr>
        <w:ind w:left="1800"/>
        <w:rPr>
          <w:sz w:val="24"/>
          <w:u w:val="single"/>
        </w:rPr>
      </w:pPr>
    </w:p>
    <w:p w14:paraId="38216329" w14:textId="77777777" w:rsidR="00EE4F24" w:rsidRDefault="00EE4F24" w:rsidP="00EE4F24">
      <w:pPr>
        <w:ind w:left="1800"/>
        <w:rPr>
          <w:sz w:val="24"/>
        </w:rPr>
      </w:pPr>
      <w:r>
        <w:rPr>
          <w:sz w:val="24"/>
        </w:rPr>
        <w:t>See Section C.1 (below) for the definition/discussion of “market value” for these purposes.</w:t>
      </w:r>
    </w:p>
    <w:p w14:paraId="73E5E0FA" w14:textId="77777777" w:rsidR="00EE4F24" w:rsidRDefault="00EE4F24" w:rsidP="00EE4F24">
      <w:pPr>
        <w:ind w:left="1800"/>
        <w:rPr>
          <w:sz w:val="24"/>
        </w:rPr>
      </w:pPr>
    </w:p>
    <w:p w14:paraId="54F4C2CB" w14:textId="77777777" w:rsidR="00EE4F24" w:rsidRPr="00F62565" w:rsidRDefault="00EE4F24" w:rsidP="00EE4F24">
      <w:pPr>
        <w:ind w:left="1800"/>
        <w:rPr>
          <w:sz w:val="24"/>
        </w:rPr>
      </w:pPr>
      <w:r>
        <w:rPr>
          <w:sz w:val="24"/>
        </w:rPr>
        <w:t>Regardless of the above, if an Organized Retail Theft involves three or more aggregated incidents, the KCPAO will charge it as a felony so long as it legally qualifies as one.</w:t>
      </w:r>
    </w:p>
    <w:p w14:paraId="4CE1B5D8" w14:textId="77777777" w:rsidR="00EE4F24" w:rsidRPr="00F62565" w:rsidRDefault="00EE4F24" w:rsidP="00EE4F24">
      <w:pPr>
        <w:ind w:left="1800"/>
        <w:rPr>
          <w:sz w:val="24"/>
        </w:rPr>
      </w:pPr>
    </w:p>
    <w:p w14:paraId="0A09FFFB" w14:textId="77777777" w:rsidR="00EE4F24" w:rsidRPr="001A30DC" w:rsidRDefault="00EE4F24" w:rsidP="001F4120">
      <w:pPr>
        <w:pStyle w:val="ListParagraph"/>
        <w:numPr>
          <w:ilvl w:val="0"/>
          <w:numId w:val="283"/>
        </w:numPr>
        <w:spacing w:before="120"/>
        <w:rPr>
          <w:sz w:val="24"/>
          <w:u w:val="single"/>
        </w:rPr>
      </w:pPr>
      <w:bookmarkStart w:id="38" w:name="_Hlk62651322"/>
      <w:r w:rsidRPr="001A30DC">
        <w:rPr>
          <w:sz w:val="24"/>
          <w:u w:val="single"/>
        </w:rPr>
        <w:t>Forgery and Unlawful Issuance of Bank Checks.</w:t>
      </w:r>
    </w:p>
    <w:p w14:paraId="3CADF1DD"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directly referred for misdemeanor prosecution where the total face value of the written instruments is less than $2,000.  </w:t>
      </w:r>
    </w:p>
    <w:p w14:paraId="78246F2B"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value of the written instruments </w:t>
      </w:r>
      <w:r>
        <w:rPr>
          <w:sz w:val="24"/>
        </w:rPr>
        <w:t xml:space="preserve">is </w:t>
      </w:r>
      <w:r w:rsidRPr="001A30DC">
        <w:rPr>
          <w:sz w:val="24"/>
        </w:rPr>
        <w:t xml:space="preserve">between $2,000 and $7,500.  </w:t>
      </w:r>
    </w:p>
    <w:p w14:paraId="28C9B431" w14:textId="77777777" w:rsidR="00EE4F24" w:rsidRPr="00F62565" w:rsidRDefault="00EE4F24" w:rsidP="00EE4F24">
      <w:pPr>
        <w:ind w:left="1800"/>
        <w:rPr>
          <w:sz w:val="24"/>
        </w:rPr>
      </w:pPr>
    </w:p>
    <w:p w14:paraId="5D12811C" w14:textId="77777777" w:rsidR="00EE4F24" w:rsidRPr="001A30DC" w:rsidRDefault="00EE4F24" w:rsidP="001F4120">
      <w:pPr>
        <w:pStyle w:val="ListParagraph"/>
        <w:numPr>
          <w:ilvl w:val="0"/>
          <w:numId w:val="283"/>
        </w:numPr>
        <w:spacing w:before="120"/>
        <w:rPr>
          <w:sz w:val="24"/>
          <w:u w:val="single"/>
        </w:rPr>
      </w:pPr>
      <w:bookmarkStart w:id="39" w:name="_Hlk62651603"/>
      <w:r>
        <w:rPr>
          <w:sz w:val="24"/>
          <w:u w:val="single"/>
        </w:rPr>
        <w:t>Possession of Stolen Property and Trafficking in Stolen Property</w:t>
      </w:r>
      <w:r w:rsidRPr="001A30DC">
        <w:rPr>
          <w:sz w:val="24"/>
          <w:u w:val="single"/>
        </w:rPr>
        <w:t>.</w:t>
      </w:r>
    </w:p>
    <w:p w14:paraId="29EFE9B0" w14:textId="77777777" w:rsidR="00EE4F24" w:rsidRPr="001A30DC" w:rsidRDefault="00EE4F24" w:rsidP="001F4120">
      <w:pPr>
        <w:pStyle w:val="ListParagraph"/>
        <w:numPr>
          <w:ilvl w:val="1"/>
          <w:numId w:val="283"/>
        </w:numPr>
        <w:spacing w:before="120"/>
        <w:rPr>
          <w:sz w:val="24"/>
        </w:rPr>
      </w:pPr>
      <w:r w:rsidRPr="001A30DC">
        <w:rPr>
          <w:sz w:val="24"/>
        </w:rPr>
        <w:lastRenderedPageBreak/>
        <w:t xml:space="preserve">The case should be directly referred for misdemeanor prosecution where the total </w:t>
      </w:r>
      <w:r>
        <w:rPr>
          <w:sz w:val="24"/>
        </w:rPr>
        <w:t>fair market value of the property possessed, attempted to be possessed, trafficked, or attempted to be trafficked</w:t>
      </w:r>
      <w:r w:rsidRPr="001A30DC">
        <w:rPr>
          <w:sz w:val="24"/>
        </w:rPr>
        <w:t xml:space="preserve"> is less than $2,000.  </w:t>
      </w:r>
    </w:p>
    <w:p w14:paraId="73E4C898"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w:t>
      </w:r>
      <w:r>
        <w:rPr>
          <w:sz w:val="24"/>
        </w:rPr>
        <w:t>fair market value of the property possessed, attempted to be possessed, trafficked, or attempted to be trafficked</w:t>
      </w:r>
      <w:r w:rsidRPr="001A30DC">
        <w:rPr>
          <w:sz w:val="24"/>
        </w:rPr>
        <w:t xml:space="preserve"> </w:t>
      </w:r>
      <w:r>
        <w:rPr>
          <w:sz w:val="24"/>
        </w:rPr>
        <w:t>is</w:t>
      </w:r>
      <w:r w:rsidRPr="001A30DC">
        <w:rPr>
          <w:sz w:val="24"/>
        </w:rPr>
        <w:t xml:space="preserve"> between $2,000 and $7,500.  </w:t>
      </w:r>
    </w:p>
    <w:bookmarkEnd w:id="38"/>
    <w:p w14:paraId="2AF0703F" w14:textId="77777777" w:rsidR="00EE4F24" w:rsidRDefault="00EE4F24" w:rsidP="00EE4F24">
      <w:pPr>
        <w:ind w:left="2160" w:hanging="360"/>
        <w:rPr>
          <w:sz w:val="24"/>
        </w:rPr>
      </w:pPr>
    </w:p>
    <w:p w14:paraId="650EF2A2" w14:textId="77777777" w:rsidR="00EE4F24" w:rsidRDefault="00EE4F24" w:rsidP="00EE4F24">
      <w:pPr>
        <w:ind w:left="1800"/>
        <w:rPr>
          <w:sz w:val="24"/>
        </w:rPr>
      </w:pPr>
      <w:r>
        <w:rPr>
          <w:sz w:val="24"/>
        </w:rPr>
        <w:t>See Section C.1 (below) for the definition/discussion of “market value” for these purposes.</w:t>
      </w:r>
    </w:p>
    <w:p w14:paraId="097F1137" w14:textId="77777777" w:rsidR="00EE4F24" w:rsidRPr="00F62565" w:rsidRDefault="00EE4F24" w:rsidP="00EE4F24">
      <w:pPr>
        <w:ind w:left="2160" w:hanging="360"/>
        <w:rPr>
          <w:sz w:val="24"/>
        </w:rPr>
      </w:pPr>
    </w:p>
    <w:p w14:paraId="6AC40EB8" w14:textId="77777777" w:rsidR="00EE4F24" w:rsidRPr="001A30DC" w:rsidRDefault="00EE4F24" w:rsidP="001F4120">
      <w:pPr>
        <w:pStyle w:val="ListParagraph"/>
        <w:numPr>
          <w:ilvl w:val="0"/>
          <w:numId w:val="283"/>
        </w:numPr>
        <w:spacing w:before="120"/>
        <w:rPr>
          <w:sz w:val="24"/>
          <w:u w:val="single"/>
        </w:rPr>
      </w:pPr>
      <w:r>
        <w:rPr>
          <w:sz w:val="24"/>
          <w:u w:val="single"/>
        </w:rPr>
        <w:t>Malicious Mischief</w:t>
      </w:r>
    </w:p>
    <w:p w14:paraId="7E759B55"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directly referred for misdemeanor prosecution where the total </w:t>
      </w:r>
      <w:r>
        <w:rPr>
          <w:sz w:val="24"/>
        </w:rPr>
        <w:t xml:space="preserve">value of the property damage </w:t>
      </w:r>
      <w:r w:rsidRPr="001A30DC">
        <w:rPr>
          <w:sz w:val="24"/>
        </w:rPr>
        <w:t xml:space="preserve">is less than $2,000.  </w:t>
      </w:r>
    </w:p>
    <w:p w14:paraId="00D4FAB4"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w:t>
      </w:r>
      <w:r>
        <w:rPr>
          <w:sz w:val="24"/>
        </w:rPr>
        <w:t>value of the property damage</w:t>
      </w:r>
      <w:r w:rsidRPr="001A30DC">
        <w:rPr>
          <w:sz w:val="24"/>
        </w:rPr>
        <w:t xml:space="preserve"> </w:t>
      </w:r>
      <w:r>
        <w:rPr>
          <w:sz w:val="24"/>
        </w:rPr>
        <w:t>is</w:t>
      </w:r>
      <w:r w:rsidRPr="001A30DC">
        <w:rPr>
          <w:sz w:val="24"/>
        </w:rPr>
        <w:t xml:space="preserve"> between $2,000 and $7,500.  </w:t>
      </w:r>
    </w:p>
    <w:p w14:paraId="05A27162" w14:textId="77777777" w:rsidR="00EE4F24" w:rsidRPr="00F62565" w:rsidRDefault="00EE4F24" w:rsidP="00EE4F24">
      <w:pPr>
        <w:ind w:left="1800"/>
        <w:rPr>
          <w:sz w:val="24"/>
        </w:rPr>
      </w:pPr>
      <w:r w:rsidRPr="00F62565">
        <w:rPr>
          <w:sz w:val="24"/>
        </w:rPr>
        <w:t xml:space="preserve">  </w:t>
      </w:r>
      <w:bookmarkStart w:id="40" w:name="_Hlk62651834"/>
      <w:bookmarkEnd w:id="39"/>
      <w:r w:rsidRPr="00F62565">
        <w:rPr>
          <w:sz w:val="24"/>
        </w:rPr>
        <w:t xml:space="preserve">    </w:t>
      </w:r>
    </w:p>
    <w:bookmarkEnd w:id="40"/>
    <w:p w14:paraId="43E4739A" w14:textId="77777777" w:rsidR="00EE4F24" w:rsidRPr="001A30DC" w:rsidRDefault="00EE4F24" w:rsidP="001F4120">
      <w:pPr>
        <w:pStyle w:val="ListParagraph"/>
        <w:numPr>
          <w:ilvl w:val="0"/>
          <w:numId w:val="283"/>
        </w:numPr>
        <w:spacing w:before="120"/>
        <w:rPr>
          <w:sz w:val="24"/>
          <w:u w:val="single"/>
        </w:rPr>
      </w:pPr>
      <w:r>
        <w:rPr>
          <w:sz w:val="24"/>
          <w:u w:val="single"/>
        </w:rPr>
        <w:t>Identity Theft</w:t>
      </w:r>
    </w:p>
    <w:p w14:paraId="2E33A65B"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directly referred for misdemeanor prosecution where the total </w:t>
      </w:r>
      <w:r>
        <w:rPr>
          <w:sz w:val="24"/>
        </w:rPr>
        <w:t xml:space="preserve">value taken or attempted to be taken </w:t>
      </w:r>
      <w:r w:rsidRPr="001A30DC">
        <w:rPr>
          <w:sz w:val="24"/>
        </w:rPr>
        <w:t xml:space="preserve">is less than $2,000.  </w:t>
      </w:r>
    </w:p>
    <w:p w14:paraId="0E81CF9F" w14:textId="77777777" w:rsidR="00EE4F24"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w:t>
      </w:r>
      <w:r>
        <w:rPr>
          <w:sz w:val="24"/>
        </w:rPr>
        <w:t>value taken or attempted to be taken is</w:t>
      </w:r>
      <w:r w:rsidRPr="001A30DC">
        <w:rPr>
          <w:sz w:val="24"/>
        </w:rPr>
        <w:t xml:space="preserve"> between $2,000 and $7,500.  </w:t>
      </w:r>
    </w:p>
    <w:p w14:paraId="2506C315" w14:textId="77777777" w:rsidR="00EE4F24" w:rsidRPr="00171863" w:rsidRDefault="00EE4F24" w:rsidP="00EE4F24">
      <w:pPr>
        <w:spacing w:before="120"/>
        <w:ind w:left="1800"/>
        <w:rPr>
          <w:sz w:val="24"/>
        </w:rPr>
      </w:pPr>
      <w:r>
        <w:rPr>
          <w:sz w:val="24"/>
        </w:rPr>
        <w:t xml:space="preserve">Regardless </w:t>
      </w:r>
      <w:r w:rsidRPr="00171863">
        <w:rPr>
          <w:sz w:val="24"/>
        </w:rPr>
        <w:t xml:space="preserve">of the above, </w:t>
      </w:r>
      <w:r>
        <w:rPr>
          <w:sz w:val="24"/>
        </w:rPr>
        <w:t>if an Identity Theft involves one or more of the following circumstances, the</w:t>
      </w:r>
      <w:r w:rsidRPr="00171863">
        <w:rPr>
          <w:sz w:val="24"/>
        </w:rPr>
        <w:t xml:space="preserve"> KCPAO will </w:t>
      </w:r>
      <w:r>
        <w:rPr>
          <w:sz w:val="24"/>
        </w:rPr>
        <w:t>file it</w:t>
      </w:r>
      <w:r w:rsidRPr="00171863">
        <w:rPr>
          <w:sz w:val="24"/>
        </w:rPr>
        <w:t xml:space="preserve"> as a felony </w:t>
      </w:r>
      <w:r>
        <w:rPr>
          <w:sz w:val="24"/>
        </w:rPr>
        <w:t xml:space="preserve">so long as it </w:t>
      </w:r>
      <w:r w:rsidRPr="00171863">
        <w:rPr>
          <w:sz w:val="24"/>
        </w:rPr>
        <w:t>legally qualifies as on</w:t>
      </w:r>
      <w:r>
        <w:rPr>
          <w:sz w:val="24"/>
        </w:rPr>
        <w:t>e:</w:t>
      </w:r>
      <w:r w:rsidRPr="00171863">
        <w:rPr>
          <w:sz w:val="24"/>
        </w:rPr>
        <w:t xml:space="preserve"> (1) use or possession of three or more different victims’ financial information; (2) evidence of manufacturing personal identifications; (3) evidence that the suspect targeted a vulnerable victim; (4) evidence that the victim's information was stolen in a residential burglary, robbery, or theft from a person</w:t>
      </w:r>
      <w:r>
        <w:rPr>
          <w:sz w:val="24"/>
        </w:rPr>
        <w:t>; (5) evidence that the defendant opened financial accounts in a victim’s name and/or took over an account belonging to a victim; or (6) the identity theft led to the incorrect filing of criminal charges against the victim and/or the entry of false information in the public record</w:t>
      </w:r>
      <w:r w:rsidRPr="00171863">
        <w:rPr>
          <w:sz w:val="24"/>
        </w:rPr>
        <w:t>.</w:t>
      </w:r>
      <w:r w:rsidRPr="00F62565">
        <w:rPr>
          <w:sz w:val="24"/>
        </w:rPr>
        <w:t xml:space="preserve">    </w:t>
      </w:r>
    </w:p>
    <w:p w14:paraId="0F76B893" w14:textId="77777777" w:rsidR="00EE4F24" w:rsidRPr="00F62565" w:rsidRDefault="00EE4F24" w:rsidP="00EE4F24">
      <w:pPr>
        <w:ind w:left="2160" w:hanging="360"/>
        <w:rPr>
          <w:sz w:val="24"/>
        </w:rPr>
      </w:pPr>
    </w:p>
    <w:p w14:paraId="58939EDE" w14:textId="77777777" w:rsidR="00EE4F24" w:rsidRPr="001A30DC" w:rsidRDefault="00EE4F24" w:rsidP="001F4120">
      <w:pPr>
        <w:pStyle w:val="ListParagraph"/>
        <w:numPr>
          <w:ilvl w:val="0"/>
          <w:numId w:val="283"/>
        </w:numPr>
        <w:spacing w:before="120"/>
        <w:rPr>
          <w:sz w:val="24"/>
          <w:u w:val="single"/>
        </w:rPr>
      </w:pPr>
      <w:r>
        <w:rPr>
          <w:sz w:val="24"/>
          <w:u w:val="single"/>
        </w:rPr>
        <w:t>Burglary in the Second Degree Involving Trespassed Shoplifters</w:t>
      </w:r>
    </w:p>
    <w:p w14:paraId="32427EB8"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directly referred for misdemeanor prosecution where the total </w:t>
      </w:r>
      <w:r>
        <w:rPr>
          <w:sz w:val="24"/>
        </w:rPr>
        <w:t xml:space="preserve">value of the theft </w:t>
      </w:r>
      <w:r w:rsidRPr="001A30DC">
        <w:rPr>
          <w:sz w:val="24"/>
        </w:rPr>
        <w:t xml:space="preserve">is less than $2,000.  </w:t>
      </w:r>
    </w:p>
    <w:p w14:paraId="3C042B0A" w14:textId="77777777" w:rsidR="00EE4F24"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w:t>
      </w:r>
      <w:r>
        <w:rPr>
          <w:sz w:val="24"/>
        </w:rPr>
        <w:t>value of the theft is</w:t>
      </w:r>
      <w:r w:rsidRPr="001A30DC">
        <w:rPr>
          <w:sz w:val="24"/>
        </w:rPr>
        <w:t xml:space="preserve"> between $2,000 and $7,500.  </w:t>
      </w:r>
      <w:r>
        <w:rPr>
          <w:sz w:val="24"/>
        </w:rPr>
        <w:t>These cases will typically be expedited as Theft in the Second Degree (Burglary in the Second Degree is a Class B felony and, therefore, cannot be expedited merely by charging attempted Burglary 2).</w:t>
      </w:r>
    </w:p>
    <w:p w14:paraId="06F40271" w14:textId="77777777" w:rsidR="00EE4F24" w:rsidRDefault="00EE4F24" w:rsidP="00EE4F24">
      <w:pPr>
        <w:ind w:left="1800"/>
        <w:rPr>
          <w:sz w:val="24"/>
        </w:rPr>
      </w:pPr>
    </w:p>
    <w:p w14:paraId="5A0E5A6D" w14:textId="77777777" w:rsidR="00EE4F24" w:rsidRDefault="00EE4F24" w:rsidP="00EE4F24">
      <w:pPr>
        <w:ind w:left="1800"/>
        <w:rPr>
          <w:sz w:val="24"/>
        </w:rPr>
      </w:pPr>
      <w:r>
        <w:rPr>
          <w:sz w:val="24"/>
        </w:rPr>
        <w:lastRenderedPageBreak/>
        <w:t>See Section C.1 (below) for the definition/discussion of “market value” for these purposes.</w:t>
      </w:r>
    </w:p>
    <w:p w14:paraId="73AFFC55" w14:textId="77777777" w:rsidR="00EE4F24" w:rsidRPr="00D86B21" w:rsidRDefault="00EE4F24" w:rsidP="00EE4F24">
      <w:pPr>
        <w:spacing w:before="120"/>
        <w:ind w:left="1800"/>
        <w:rPr>
          <w:sz w:val="24"/>
          <w:u w:val="single"/>
        </w:rPr>
      </w:pPr>
      <w:r>
        <w:rPr>
          <w:sz w:val="24"/>
        </w:rPr>
        <w:t xml:space="preserve">If the case is one that would be directly referred as a Burglary, but would be filed as an expedited as an Organized Retail </w:t>
      </w:r>
      <w:r w:rsidR="004F3512">
        <w:rPr>
          <w:sz w:val="24"/>
        </w:rPr>
        <w:t>T</w:t>
      </w:r>
      <w:r>
        <w:rPr>
          <w:sz w:val="24"/>
        </w:rPr>
        <w:t>heft, it should be treated as the latter.  If the case is one that would be directly referred or expedited as a Burglary, but would be filed as a felony as an Organized Retail Theft, it should be treated as the latter.</w:t>
      </w:r>
    </w:p>
    <w:p w14:paraId="417048EE" w14:textId="77777777" w:rsidR="00EE4F24" w:rsidRPr="0023190F" w:rsidRDefault="00EE4F24" w:rsidP="00EE4F24">
      <w:pPr>
        <w:ind w:left="2160"/>
        <w:rPr>
          <w:sz w:val="24"/>
        </w:rPr>
      </w:pPr>
    </w:p>
    <w:p w14:paraId="0BAABCA3" w14:textId="77777777" w:rsidR="00EE4F24" w:rsidRPr="001A30DC" w:rsidRDefault="00EE4F24" w:rsidP="001F4120">
      <w:pPr>
        <w:pStyle w:val="ListParagraph"/>
        <w:numPr>
          <w:ilvl w:val="0"/>
          <w:numId w:val="284"/>
        </w:numPr>
        <w:spacing w:before="120"/>
        <w:rPr>
          <w:sz w:val="24"/>
          <w:u w:val="single"/>
        </w:rPr>
      </w:pPr>
      <w:r>
        <w:rPr>
          <w:sz w:val="24"/>
          <w:u w:val="single"/>
        </w:rPr>
        <w:t>Burglary in the Second Degree of Fenced Areas, Carports, Detached Garages, and Similar Structures</w:t>
      </w:r>
    </w:p>
    <w:p w14:paraId="30137B74" w14:textId="77777777" w:rsidR="00EE4F24" w:rsidRPr="001A30DC" w:rsidRDefault="00EE4F24" w:rsidP="001F4120">
      <w:pPr>
        <w:pStyle w:val="ListParagraph"/>
        <w:numPr>
          <w:ilvl w:val="1"/>
          <w:numId w:val="283"/>
        </w:numPr>
        <w:spacing w:before="120"/>
        <w:rPr>
          <w:sz w:val="24"/>
        </w:rPr>
      </w:pPr>
      <w:r w:rsidRPr="001A30DC">
        <w:rPr>
          <w:sz w:val="24"/>
        </w:rPr>
        <w:t xml:space="preserve">The case should be directly referred for misdemeanor prosecution where the total </w:t>
      </w:r>
      <w:r>
        <w:rPr>
          <w:sz w:val="24"/>
        </w:rPr>
        <w:t xml:space="preserve">value of the theft </w:t>
      </w:r>
      <w:r w:rsidRPr="001A30DC">
        <w:rPr>
          <w:sz w:val="24"/>
        </w:rPr>
        <w:t xml:space="preserve">is less than $2,000.  </w:t>
      </w:r>
    </w:p>
    <w:p w14:paraId="7673DA7E" w14:textId="77777777" w:rsidR="00EE4F24" w:rsidRDefault="00EE4F24" w:rsidP="001F4120">
      <w:pPr>
        <w:pStyle w:val="ListParagraph"/>
        <w:numPr>
          <w:ilvl w:val="1"/>
          <w:numId w:val="283"/>
        </w:numPr>
        <w:spacing w:before="120"/>
        <w:rPr>
          <w:sz w:val="24"/>
        </w:rPr>
      </w:pPr>
      <w:r w:rsidRPr="001A30DC">
        <w:rPr>
          <w:sz w:val="24"/>
        </w:rPr>
        <w:t xml:space="preserve">The case should be filed as an Expedited Offense where the total </w:t>
      </w:r>
      <w:r>
        <w:rPr>
          <w:sz w:val="24"/>
        </w:rPr>
        <w:t>value of the theft is</w:t>
      </w:r>
      <w:r w:rsidRPr="001A30DC">
        <w:rPr>
          <w:sz w:val="24"/>
        </w:rPr>
        <w:t xml:space="preserve"> between $2,000 and $7,500.  </w:t>
      </w:r>
      <w:r>
        <w:rPr>
          <w:sz w:val="24"/>
        </w:rPr>
        <w:t>These cases will typically be expedited as Theft in the Second Degree (Burglary in the Second Degree is a Class B felony and, therefore, cannot be expedited merely by charging attempted Burglary 2).</w:t>
      </w:r>
    </w:p>
    <w:p w14:paraId="55920D4E" w14:textId="77777777" w:rsidR="00EE4F24" w:rsidRDefault="00EE4F24" w:rsidP="00EE4F24">
      <w:pPr>
        <w:ind w:left="1800"/>
        <w:rPr>
          <w:sz w:val="24"/>
        </w:rPr>
      </w:pPr>
    </w:p>
    <w:p w14:paraId="5F155B27" w14:textId="77777777" w:rsidR="00EE4F24" w:rsidRDefault="00EE4F24" w:rsidP="00EE4F24">
      <w:pPr>
        <w:ind w:left="1800"/>
        <w:rPr>
          <w:sz w:val="24"/>
        </w:rPr>
      </w:pPr>
      <w:r>
        <w:rPr>
          <w:sz w:val="24"/>
        </w:rPr>
        <w:t>See Section C.1 (below) for the definition/discussion of “market value” for these purposes.</w:t>
      </w:r>
    </w:p>
    <w:p w14:paraId="5156BDA2" w14:textId="77777777" w:rsidR="00EE4F24" w:rsidRPr="00D86B21" w:rsidRDefault="00EE4F24" w:rsidP="00EE4F24">
      <w:pPr>
        <w:spacing w:before="120"/>
        <w:ind w:left="1800"/>
        <w:rPr>
          <w:sz w:val="24"/>
          <w:u w:val="single"/>
        </w:rPr>
      </w:pPr>
      <w:r>
        <w:rPr>
          <w:sz w:val="24"/>
        </w:rPr>
        <w:t xml:space="preserve">Regardless of the above, if the Burglary involves one or more of the following circumstances, the KCPAO will file it as a felony so long as it legally qualifies as one: (1) The defendant’s criminal history or police intelligence indicates the defendant is part of organized illegal activity, (2) the defendant’s criminal history or police intelligence indicates that the defendant is especially prolific or that his or her criminal activities are escalating, (3) the defendant’s entry was with the intent to commit a crime against a person or to commit another violent crime, or (4) the defendant is classified as a High Priority Repeat Offender pursuant to Section 22 of these FADS.  </w:t>
      </w:r>
    </w:p>
    <w:p w14:paraId="07B5E139" w14:textId="77777777" w:rsidR="00EE4F24" w:rsidRDefault="00EE4F24" w:rsidP="00EE4F24">
      <w:pPr>
        <w:pStyle w:val="ListParagraph"/>
        <w:rPr>
          <w:sz w:val="24"/>
        </w:rPr>
      </w:pPr>
    </w:p>
    <w:p w14:paraId="678DF45D" w14:textId="77777777" w:rsidR="00EE4F24" w:rsidRDefault="00EE4F24" w:rsidP="001F4120">
      <w:pPr>
        <w:numPr>
          <w:ilvl w:val="0"/>
          <w:numId w:val="283"/>
        </w:numPr>
        <w:rPr>
          <w:sz w:val="24"/>
        </w:rPr>
      </w:pPr>
      <w:r>
        <w:rPr>
          <w:sz w:val="24"/>
        </w:rPr>
        <w:t>The total value of property, as stated above, controls the appropriate jurisdiction for filing, even if multiple accomplices were involved.</w:t>
      </w:r>
    </w:p>
    <w:p w14:paraId="4BE47784" w14:textId="77777777" w:rsidR="005528CF" w:rsidRDefault="005528CF" w:rsidP="005528CF">
      <w:pPr>
        <w:pStyle w:val="ListParagraph"/>
        <w:rPr>
          <w:sz w:val="24"/>
        </w:rPr>
      </w:pPr>
    </w:p>
    <w:p w14:paraId="16C9D3BB" w14:textId="77777777" w:rsidR="00EE4F24" w:rsidRPr="00830051" w:rsidRDefault="00EE4F24" w:rsidP="001F4120">
      <w:pPr>
        <w:numPr>
          <w:ilvl w:val="0"/>
          <w:numId w:val="283"/>
        </w:numPr>
        <w:rPr>
          <w:sz w:val="24"/>
        </w:rPr>
      </w:pPr>
      <w:r>
        <w:rPr>
          <w:sz w:val="24"/>
        </w:rPr>
        <w:t xml:space="preserve">A DUI may be filed </w:t>
      </w:r>
      <w:r w:rsidRPr="007807F2">
        <w:rPr>
          <w:sz w:val="24"/>
          <w:szCs w:val="24"/>
        </w:rPr>
        <w:t>with any of the above noted expedited crimes</w:t>
      </w:r>
      <w:r>
        <w:rPr>
          <w:sz w:val="24"/>
          <w:szCs w:val="24"/>
        </w:rPr>
        <w:t>.</w:t>
      </w:r>
    </w:p>
    <w:p w14:paraId="57CC5911" w14:textId="77777777" w:rsidR="00EE4F24" w:rsidRDefault="00EE4F24" w:rsidP="00EE4F24">
      <w:pPr>
        <w:pStyle w:val="ListParagraph"/>
        <w:rPr>
          <w:sz w:val="24"/>
        </w:rPr>
      </w:pPr>
    </w:p>
    <w:p w14:paraId="5581BA7D" w14:textId="77777777" w:rsidR="00EE4F24" w:rsidRDefault="00EE4F24" w:rsidP="001F4120">
      <w:pPr>
        <w:numPr>
          <w:ilvl w:val="0"/>
          <w:numId w:val="283"/>
        </w:numPr>
        <w:rPr>
          <w:sz w:val="24"/>
        </w:rPr>
      </w:pPr>
      <w:r>
        <w:rPr>
          <w:sz w:val="24"/>
        </w:rPr>
        <w:t>Exceptions for Property Offenses.</w:t>
      </w:r>
    </w:p>
    <w:p w14:paraId="6CDC3B07" w14:textId="77777777" w:rsidR="00EE4F24" w:rsidRDefault="00EE4F24" w:rsidP="00EE4F24">
      <w:pPr>
        <w:pStyle w:val="ListParagraph"/>
        <w:rPr>
          <w:sz w:val="24"/>
        </w:rPr>
      </w:pPr>
    </w:p>
    <w:p w14:paraId="57D171C7" w14:textId="77777777" w:rsidR="00EE4F24" w:rsidRPr="00830051" w:rsidRDefault="00EE4F24" w:rsidP="001F4120">
      <w:pPr>
        <w:numPr>
          <w:ilvl w:val="0"/>
          <w:numId w:val="230"/>
        </w:numPr>
        <w:ind w:left="2160"/>
        <w:rPr>
          <w:sz w:val="24"/>
        </w:rPr>
      </w:pPr>
      <w:r>
        <w:rPr>
          <w:sz w:val="24"/>
        </w:rPr>
        <w:t xml:space="preserve">A defendant </w:t>
      </w:r>
      <w:r w:rsidRPr="00830051">
        <w:rPr>
          <w:sz w:val="24"/>
          <w:szCs w:val="24"/>
        </w:rPr>
        <w:t xml:space="preserve">who has received 3 or more </w:t>
      </w:r>
      <w:r>
        <w:rPr>
          <w:sz w:val="24"/>
          <w:szCs w:val="24"/>
        </w:rPr>
        <w:t xml:space="preserve">direct misdemeanor referrals or </w:t>
      </w:r>
      <w:r w:rsidRPr="00830051">
        <w:rPr>
          <w:sz w:val="24"/>
          <w:szCs w:val="24"/>
        </w:rPr>
        <w:t>expedited felonies in an 18</w:t>
      </w:r>
      <w:r>
        <w:rPr>
          <w:sz w:val="24"/>
          <w:szCs w:val="24"/>
        </w:rPr>
        <w:t>-</w:t>
      </w:r>
      <w:r w:rsidRPr="00830051">
        <w:rPr>
          <w:sz w:val="24"/>
          <w:szCs w:val="24"/>
        </w:rPr>
        <w:t xml:space="preserve">month period is not eligible for </w:t>
      </w:r>
      <w:r>
        <w:rPr>
          <w:sz w:val="24"/>
          <w:szCs w:val="24"/>
        </w:rPr>
        <w:t xml:space="preserve">either a direct misdemeanor referral or an </w:t>
      </w:r>
      <w:r w:rsidRPr="00830051">
        <w:rPr>
          <w:sz w:val="24"/>
          <w:szCs w:val="24"/>
        </w:rPr>
        <w:t>expedited filing.  The case should be filed into Superior Court as a felony or into Drug Diversion Court if otherwise eligible.</w:t>
      </w:r>
    </w:p>
    <w:p w14:paraId="1906D169" w14:textId="77777777" w:rsidR="00EE4F24" w:rsidRDefault="00EE4F24" w:rsidP="00EE4F24">
      <w:pPr>
        <w:rPr>
          <w:sz w:val="24"/>
        </w:rPr>
      </w:pPr>
    </w:p>
    <w:p w14:paraId="359C751F" w14:textId="77777777" w:rsidR="00EE4F24" w:rsidRPr="00751647" w:rsidRDefault="00EE4F24" w:rsidP="00EE4F24">
      <w:pPr>
        <w:ind w:firstLine="720"/>
        <w:rPr>
          <w:sz w:val="28"/>
          <w:szCs w:val="28"/>
        </w:rPr>
      </w:pPr>
      <w:r w:rsidRPr="00751647">
        <w:rPr>
          <w:sz w:val="28"/>
          <w:szCs w:val="28"/>
        </w:rPr>
        <w:t>C. CHARGE SELECTION</w:t>
      </w:r>
    </w:p>
    <w:p w14:paraId="4E460725" w14:textId="77777777" w:rsidR="00EE4F24" w:rsidRDefault="00EE4F24" w:rsidP="00EE4F24">
      <w:pPr>
        <w:tabs>
          <w:tab w:val="num" w:pos="1440"/>
        </w:tabs>
        <w:ind w:left="1440" w:hanging="720"/>
        <w:rPr>
          <w:sz w:val="24"/>
        </w:rPr>
      </w:pPr>
    </w:p>
    <w:p w14:paraId="6F8CEAF5" w14:textId="77777777" w:rsidR="00EE4F24" w:rsidRDefault="00EE4F24" w:rsidP="001F4120">
      <w:pPr>
        <w:numPr>
          <w:ilvl w:val="0"/>
          <w:numId w:val="184"/>
        </w:numPr>
        <w:tabs>
          <w:tab w:val="clear" w:pos="2160"/>
        </w:tabs>
        <w:ind w:left="1800" w:hanging="360"/>
        <w:rPr>
          <w:sz w:val="24"/>
        </w:rPr>
      </w:pPr>
      <w:r>
        <w:rPr>
          <w:sz w:val="24"/>
        </w:rPr>
        <w:t>Degree – Value for Theft and related offenses</w:t>
      </w:r>
    </w:p>
    <w:p w14:paraId="0C1EB504" w14:textId="77777777" w:rsidR="00EE4F24" w:rsidRDefault="00EE4F24" w:rsidP="00EE4F24">
      <w:pPr>
        <w:ind w:left="2160" w:hanging="720"/>
        <w:rPr>
          <w:sz w:val="24"/>
        </w:rPr>
      </w:pPr>
    </w:p>
    <w:p w14:paraId="1112FF3F" w14:textId="77777777" w:rsidR="00EE4F24" w:rsidRDefault="00EE4F24" w:rsidP="00EE4F24">
      <w:pPr>
        <w:ind w:left="2160" w:hanging="720"/>
        <w:rPr>
          <w:sz w:val="24"/>
        </w:rPr>
      </w:pPr>
      <w:r>
        <w:rPr>
          <w:sz w:val="24"/>
        </w:rPr>
        <w:tab/>
        <w:t xml:space="preserve">Where the degree is determined by the value of the property, caution should be used to </w:t>
      </w:r>
      <w:r w:rsidR="004F3512">
        <w:rPr>
          <w:sz w:val="24"/>
        </w:rPr>
        <w:t>e</w:t>
      </w:r>
      <w:r>
        <w:rPr>
          <w:sz w:val="24"/>
        </w:rPr>
        <w:t xml:space="preserve">nsure that adequate proof of the requisite value is present before a charge is filed.  Value means the market value at the time and place of the theft.  </w:t>
      </w:r>
      <w:hyperlink r:id="rId484" w:history="1">
        <w:r w:rsidRPr="003A5A88">
          <w:rPr>
            <w:rStyle w:val="Hyperlink"/>
            <w:sz w:val="24"/>
          </w:rPr>
          <w:t>9A.56.010(</w:t>
        </w:r>
        <w:r>
          <w:rPr>
            <w:rStyle w:val="Hyperlink"/>
            <w:sz w:val="24"/>
          </w:rPr>
          <w:t>21</w:t>
        </w:r>
        <w:r w:rsidRPr="003A5A88">
          <w:rPr>
            <w:rStyle w:val="Hyperlink"/>
            <w:sz w:val="24"/>
          </w:rPr>
          <w:t>)</w:t>
        </w:r>
      </w:hyperlink>
      <w:r>
        <w:rPr>
          <w:sz w:val="24"/>
        </w:rPr>
        <w:t>.  In the case of goods offered for sale at retail, the retail price should be used.  In situations other than retail, testimony from someone who can be qualified as an expert in the value of the particular item is generally necessary.  The measure of “value” is not the cost to the original owner or the replacement value.</w:t>
      </w:r>
    </w:p>
    <w:p w14:paraId="20D6CE7C" w14:textId="77777777" w:rsidR="00EE4F24" w:rsidRDefault="00EE4F24" w:rsidP="00EE4F24">
      <w:pPr>
        <w:ind w:left="2160" w:hanging="720"/>
        <w:rPr>
          <w:sz w:val="24"/>
        </w:rPr>
      </w:pPr>
    </w:p>
    <w:p w14:paraId="6BBC202B" w14:textId="77777777" w:rsidR="00EE4F24" w:rsidRDefault="00EE4F24" w:rsidP="00EE4F24">
      <w:pPr>
        <w:ind w:left="2160" w:hanging="720"/>
        <w:rPr>
          <w:sz w:val="24"/>
        </w:rPr>
      </w:pPr>
      <w:r>
        <w:rPr>
          <w:sz w:val="24"/>
        </w:rPr>
        <w:tab/>
        <w:t xml:space="preserve">If a reasonable issue exists as to the value of the property, the case should be evaluated with the most conservative value controlling, even if that means the case is declined to municipal court, expedited, or filed at a lower degree.  </w:t>
      </w:r>
    </w:p>
    <w:p w14:paraId="2B2B0982" w14:textId="77777777" w:rsidR="00EE4F24" w:rsidRDefault="00EE4F24" w:rsidP="00EE4F24">
      <w:pPr>
        <w:ind w:left="2160" w:hanging="720"/>
        <w:rPr>
          <w:sz w:val="24"/>
        </w:rPr>
      </w:pPr>
    </w:p>
    <w:p w14:paraId="2D188BAE" w14:textId="77777777" w:rsidR="00EE4F24" w:rsidRPr="00830051" w:rsidRDefault="00EE4F24" w:rsidP="001F4120">
      <w:pPr>
        <w:numPr>
          <w:ilvl w:val="0"/>
          <w:numId w:val="184"/>
        </w:numPr>
        <w:tabs>
          <w:tab w:val="clear" w:pos="2160"/>
        </w:tabs>
        <w:ind w:left="1800" w:hanging="360"/>
        <w:rPr>
          <w:sz w:val="24"/>
        </w:rPr>
      </w:pPr>
      <w:r w:rsidRPr="00830051">
        <w:rPr>
          <w:sz w:val="24"/>
        </w:rPr>
        <w:t xml:space="preserve">Theft from a Person - </w:t>
      </w:r>
      <w:hyperlink r:id="rId485" w:history="1">
        <w:r w:rsidRPr="00830051">
          <w:rPr>
            <w:rStyle w:val="Hyperlink"/>
            <w:sz w:val="24"/>
          </w:rPr>
          <w:t>RCW 9A.56.030(b)</w:t>
        </w:r>
      </w:hyperlink>
      <w:r w:rsidRPr="00830051">
        <w:rPr>
          <w:sz w:val="24"/>
        </w:rPr>
        <w:t>.</w:t>
      </w:r>
    </w:p>
    <w:p w14:paraId="21B368AE" w14:textId="77777777" w:rsidR="00EE4F24" w:rsidRDefault="00EE4F24" w:rsidP="00EE4F24">
      <w:pPr>
        <w:ind w:left="2160" w:hanging="720"/>
        <w:rPr>
          <w:sz w:val="24"/>
        </w:rPr>
      </w:pPr>
    </w:p>
    <w:p w14:paraId="7AC3A636" w14:textId="77777777" w:rsidR="00EE4F24" w:rsidRDefault="00EE4F24" w:rsidP="00EE4F24">
      <w:pPr>
        <w:ind w:left="2160" w:hanging="720"/>
        <w:rPr>
          <w:sz w:val="24"/>
        </w:rPr>
      </w:pPr>
      <w:r>
        <w:rPr>
          <w:sz w:val="24"/>
        </w:rPr>
        <w:tab/>
        <w:t>Theft in the first degree shall be filed as a felony into Superior Court when property is obtained without significant struggle or injury.  Robbery in the second degree shall be filed if there was a significant struggle or injury to the victim.  The vulnerability of the victim shall be considered in assessing the amount of force or threat of force used.</w:t>
      </w:r>
    </w:p>
    <w:p w14:paraId="3ECC5F00" w14:textId="77777777" w:rsidR="00EE4F24" w:rsidRDefault="00EE4F24" w:rsidP="00EE4F24">
      <w:pPr>
        <w:ind w:left="2160" w:hanging="720"/>
        <w:rPr>
          <w:sz w:val="24"/>
        </w:rPr>
      </w:pPr>
    </w:p>
    <w:p w14:paraId="416566BB" w14:textId="77777777" w:rsidR="00EE4F24" w:rsidRDefault="00EE4F24" w:rsidP="001F4120">
      <w:pPr>
        <w:numPr>
          <w:ilvl w:val="0"/>
          <w:numId w:val="184"/>
        </w:numPr>
        <w:tabs>
          <w:tab w:val="clear" w:pos="2160"/>
        </w:tabs>
        <w:ind w:left="1800" w:hanging="360"/>
        <w:rPr>
          <w:sz w:val="24"/>
        </w:rPr>
      </w:pPr>
      <w:r>
        <w:rPr>
          <w:sz w:val="24"/>
        </w:rPr>
        <w:t xml:space="preserve">Unlawful Issuance of Bank Checks (U.I.B.C.) - </w:t>
      </w:r>
      <w:hyperlink r:id="rId486" w:history="1">
        <w:r w:rsidRPr="003A5A88">
          <w:rPr>
            <w:rStyle w:val="Hyperlink"/>
            <w:sz w:val="24"/>
          </w:rPr>
          <w:t>RCW 9A.56.060</w:t>
        </w:r>
      </w:hyperlink>
      <w:r>
        <w:rPr>
          <w:sz w:val="24"/>
        </w:rPr>
        <w:t>.</w:t>
      </w:r>
    </w:p>
    <w:p w14:paraId="6A22E4B4" w14:textId="77777777" w:rsidR="00EE4F24" w:rsidRDefault="00EE4F24" w:rsidP="00EE4F24">
      <w:pPr>
        <w:ind w:left="2160" w:hanging="720"/>
        <w:rPr>
          <w:sz w:val="24"/>
        </w:rPr>
      </w:pPr>
    </w:p>
    <w:p w14:paraId="57ACC640" w14:textId="77777777" w:rsidR="00EE4F24" w:rsidRDefault="00EE4F24" w:rsidP="00EE4F24">
      <w:pPr>
        <w:ind w:left="2160" w:hanging="720"/>
        <w:rPr>
          <w:sz w:val="24"/>
        </w:rPr>
      </w:pPr>
      <w:r>
        <w:rPr>
          <w:sz w:val="24"/>
        </w:rPr>
        <w:tab/>
        <w:t>Unlawful issuance of bank checks or drafts (</w:t>
      </w:r>
      <w:hyperlink r:id="rId487" w:history="1">
        <w:r w:rsidRPr="003A5A88">
          <w:rPr>
            <w:rStyle w:val="Hyperlink"/>
            <w:sz w:val="24"/>
          </w:rPr>
          <w:t>RCW 9A.56.060</w:t>
        </w:r>
      </w:hyperlink>
      <w:r>
        <w:rPr>
          <w:sz w:val="24"/>
        </w:rPr>
        <w:t>) charges shall be filed only if there is clear and convincing evidence that the defendant (a) knew that there were insufficient funds or credit to cover the instrument drawn or delivered and (b) acted with intent to defraud.  Examples of sufficient proof include certified letters to a defendant's address, deposit of a small amount of money to open an account and checks written for amount far in excess of the initial deposit, or inculpatory statements by the defendant.</w:t>
      </w:r>
    </w:p>
    <w:p w14:paraId="1A3E5E91" w14:textId="77777777" w:rsidR="00EE4F24" w:rsidRDefault="00EE4F24" w:rsidP="00EE4F24">
      <w:pPr>
        <w:ind w:left="2160" w:hanging="720"/>
        <w:rPr>
          <w:sz w:val="24"/>
        </w:rPr>
      </w:pPr>
    </w:p>
    <w:p w14:paraId="65BEA7EE" w14:textId="77777777" w:rsidR="00EE4F24" w:rsidRDefault="00EE4F24" w:rsidP="001F4120">
      <w:pPr>
        <w:numPr>
          <w:ilvl w:val="0"/>
          <w:numId w:val="184"/>
        </w:numPr>
        <w:tabs>
          <w:tab w:val="clear" w:pos="2160"/>
        </w:tabs>
        <w:ind w:left="1800" w:hanging="360"/>
        <w:rPr>
          <w:sz w:val="24"/>
        </w:rPr>
      </w:pPr>
      <w:r>
        <w:rPr>
          <w:sz w:val="24"/>
        </w:rPr>
        <w:t xml:space="preserve">Access Device (credit cards, etc.) - </w:t>
      </w:r>
      <w:hyperlink r:id="rId488" w:history="1">
        <w:r w:rsidRPr="003A5A88">
          <w:rPr>
            <w:rStyle w:val="Hyperlink"/>
            <w:sz w:val="24"/>
          </w:rPr>
          <w:t>RCW 9A.56.010(3).</w:t>
        </w:r>
      </w:hyperlink>
    </w:p>
    <w:p w14:paraId="5E3D4BB2" w14:textId="77777777" w:rsidR="00EE4F24" w:rsidRDefault="00EE4F24" w:rsidP="00EE4F24">
      <w:pPr>
        <w:ind w:left="2160" w:hanging="720"/>
        <w:rPr>
          <w:sz w:val="24"/>
        </w:rPr>
      </w:pPr>
    </w:p>
    <w:p w14:paraId="708DDDA1" w14:textId="77777777" w:rsidR="00EE4F24" w:rsidRDefault="00EE4F24" w:rsidP="00EE4F24">
      <w:pPr>
        <w:ind w:left="2160" w:hanging="720"/>
        <w:rPr>
          <w:sz w:val="24"/>
        </w:rPr>
      </w:pPr>
      <w:r>
        <w:rPr>
          <w:sz w:val="24"/>
        </w:rPr>
        <w:tab/>
        <w:t>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  The fact that the access device was not yet activated or was closed by the true owner does not negate its status as an access device under this statute.</w:t>
      </w:r>
    </w:p>
    <w:p w14:paraId="0D7C4DE5" w14:textId="77777777" w:rsidR="00EE4F24" w:rsidRDefault="00EE4F24" w:rsidP="00EE4F24">
      <w:pPr>
        <w:ind w:left="2160" w:hanging="720"/>
        <w:rPr>
          <w:sz w:val="24"/>
        </w:rPr>
      </w:pPr>
    </w:p>
    <w:p w14:paraId="74C50CF3" w14:textId="77777777" w:rsidR="00EE4F24" w:rsidRDefault="00EE4F24" w:rsidP="00EE4F24">
      <w:pPr>
        <w:ind w:left="2160" w:hanging="720"/>
        <w:rPr>
          <w:sz w:val="24"/>
        </w:rPr>
      </w:pPr>
      <w:r>
        <w:rPr>
          <w:sz w:val="24"/>
        </w:rPr>
        <w:lastRenderedPageBreak/>
        <w:tab/>
        <w:t xml:space="preserve">Where a defendant possesses, uses, or attempts to use stolen access devices, normally identity theft charges pursuant to </w:t>
      </w:r>
      <w:hyperlink r:id="rId489" w:history="1">
        <w:r w:rsidRPr="00FC3D27">
          <w:rPr>
            <w:rStyle w:val="Hyperlink"/>
            <w:sz w:val="24"/>
          </w:rPr>
          <w:t>RCW 9.35.020</w:t>
        </w:r>
      </w:hyperlink>
      <w:r>
        <w:rPr>
          <w:sz w:val="24"/>
        </w:rPr>
        <w:t xml:space="preserve"> should be filed, rather than possession of stolen property in the second degree or theft in the second degree.  </w:t>
      </w:r>
      <w:r w:rsidRPr="00CB7EE2">
        <w:rPr>
          <w:sz w:val="24"/>
        </w:rPr>
        <w:t xml:space="preserve">See subsection </w:t>
      </w:r>
      <w:r>
        <w:rPr>
          <w:sz w:val="24"/>
        </w:rPr>
        <w:t>7. Identity Theft</w:t>
      </w:r>
      <w:r w:rsidRPr="00CB7EE2">
        <w:rPr>
          <w:sz w:val="24"/>
        </w:rPr>
        <w:t xml:space="preserve"> below; see also </w:t>
      </w:r>
      <w:r>
        <w:rPr>
          <w:sz w:val="24"/>
        </w:rPr>
        <w:t>subs</w:t>
      </w:r>
      <w:r w:rsidRPr="00CB7EE2">
        <w:rPr>
          <w:sz w:val="24"/>
        </w:rPr>
        <w:t xml:space="preserve">ection </w:t>
      </w:r>
      <w:r>
        <w:rPr>
          <w:sz w:val="24"/>
        </w:rPr>
        <w:t>10.b.</w:t>
      </w:r>
      <w:r w:rsidRPr="00CB7EE2">
        <w:rPr>
          <w:sz w:val="24"/>
        </w:rPr>
        <w:t xml:space="preserve"> Aggregation and Unit of Prosecution</w:t>
      </w:r>
      <w:r>
        <w:rPr>
          <w:sz w:val="24"/>
        </w:rPr>
        <w:t xml:space="preserve"> below</w:t>
      </w:r>
      <w:r w:rsidRPr="00CB7EE2">
        <w:rPr>
          <w:sz w:val="24"/>
        </w:rPr>
        <w:t>.</w:t>
      </w:r>
      <w:r>
        <w:rPr>
          <w:sz w:val="24"/>
        </w:rPr>
        <w:t xml:space="preserve">  If the defendant elects to go to trial, sufficient additional counts may be added to characterize the defendant’s conduct, to ensure restitution to all victims, and to enhance the strength of the State’s case at trial.</w:t>
      </w:r>
    </w:p>
    <w:p w14:paraId="468EC069" w14:textId="77777777" w:rsidR="00EE4F24" w:rsidRDefault="00EE4F24" w:rsidP="00EE4F24">
      <w:pPr>
        <w:ind w:left="2160" w:hanging="720"/>
        <w:rPr>
          <w:sz w:val="24"/>
        </w:rPr>
      </w:pPr>
    </w:p>
    <w:p w14:paraId="6D7858FA" w14:textId="77777777" w:rsidR="00EE4F24" w:rsidRDefault="00EE4F24" w:rsidP="001F4120">
      <w:pPr>
        <w:numPr>
          <w:ilvl w:val="0"/>
          <w:numId w:val="184"/>
        </w:numPr>
        <w:tabs>
          <w:tab w:val="clear" w:pos="2160"/>
        </w:tabs>
        <w:ind w:left="1800" w:hanging="360"/>
        <w:rPr>
          <w:sz w:val="24"/>
        </w:rPr>
      </w:pPr>
      <w:r w:rsidRPr="00E40164">
        <w:rPr>
          <w:sz w:val="24"/>
        </w:rPr>
        <w:t xml:space="preserve">Forgery </w:t>
      </w:r>
      <w:r>
        <w:rPr>
          <w:sz w:val="24"/>
        </w:rPr>
        <w:t>-</w:t>
      </w:r>
      <w:r w:rsidRPr="00E40164">
        <w:rPr>
          <w:sz w:val="24"/>
        </w:rPr>
        <w:t xml:space="preserve"> </w:t>
      </w:r>
      <w:hyperlink r:id="rId490" w:history="1">
        <w:r w:rsidRPr="00E40164">
          <w:rPr>
            <w:rStyle w:val="Hyperlink"/>
            <w:sz w:val="24"/>
          </w:rPr>
          <w:t>RCW 9A.60.020</w:t>
        </w:r>
      </w:hyperlink>
      <w:r>
        <w:rPr>
          <w:sz w:val="24"/>
        </w:rPr>
        <w:t>.</w:t>
      </w:r>
    </w:p>
    <w:p w14:paraId="3CFA710C" w14:textId="77777777" w:rsidR="00EE4F24" w:rsidRDefault="00EE4F24" w:rsidP="00EE4F24">
      <w:pPr>
        <w:ind w:left="2160" w:hanging="720"/>
        <w:rPr>
          <w:sz w:val="24"/>
        </w:rPr>
      </w:pPr>
    </w:p>
    <w:p w14:paraId="6ECFA782" w14:textId="77777777" w:rsidR="00EE4F24" w:rsidRDefault="00EE4F24" w:rsidP="00EE4F24">
      <w:pPr>
        <w:ind w:left="2160" w:hanging="720"/>
        <w:rPr>
          <w:sz w:val="24"/>
        </w:rPr>
      </w:pPr>
      <w:r>
        <w:rPr>
          <w:sz w:val="24"/>
        </w:rPr>
        <w:tab/>
        <w:t xml:space="preserve">Every case of forgery requires identification of the defendant by a witness to the specific act (makes, completes, alters, possesses, utters, offers, or puts off as true).  Other circumstantial evidence of identity may support the filing of additional counts such as multiple checks to the defendant where identity is established with the other checks, inculpatory statements by the defendant, or the defendant's fingerprints are on the check.  </w:t>
      </w:r>
    </w:p>
    <w:p w14:paraId="2F5A1160" w14:textId="77777777" w:rsidR="00EE4F24" w:rsidRDefault="00EE4F24" w:rsidP="00EE4F24">
      <w:pPr>
        <w:ind w:left="2160" w:hanging="720"/>
        <w:rPr>
          <w:sz w:val="24"/>
        </w:rPr>
      </w:pPr>
    </w:p>
    <w:p w14:paraId="2D596020" w14:textId="77777777" w:rsidR="00EE4F24" w:rsidRDefault="00EE4F24" w:rsidP="00EE4F24">
      <w:pPr>
        <w:ind w:left="2160"/>
        <w:rPr>
          <w:sz w:val="24"/>
        </w:rPr>
      </w:pPr>
      <w:r>
        <w:rPr>
          <w:sz w:val="24"/>
        </w:rPr>
        <w:t>Evidence to show the defendant knew the written instrument was forged is also required.  Presentation of a forged check without more is ordinarily insufficient to prove knowledge.  Examples of such evidence may include leaving the bank or business without the written instrument, running from police, using a false identity, admissions or implausible statements regarding knowledge, prior theft related convictions, etc.</w:t>
      </w:r>
    </w:p>
    <w:p w14:paraId="58C973B4" w14:textId="77777777" w:rsidR="00EE4F24" w:rsidRDefault="00EE4F24" w:rsidP="00EE4F24">
      <w:pPr>
        <w:ind w:left="2160"/>
        <w:rPr>
          <w:sz w:val="24"/>
        </w:rPr>
      </w:pPr>
    </w:p>
    <w:p w14:paraId="4368B68D" w14:textId="77777777" w:rsidR="00EE4F24" w:rsidRPr="00EE2AA3" w:rsidRDefault="00EE4F24" w:rsidP="00EE4F24">
      <w:pPr>
        <w:ind w:left="720" w:firstLine="720"/>
        <w:rPr>
          <w:sz w:val="24"/>
          <w:szCs w:val="24"/>
        </w:rPr>
      </w:pPr>
      <w:r>
        <w:rPr>
          <w:sz w:val="24"/>
        </w:rPr>
        <w:t>6</w:t>
      </w:r>
      <w:r w:rsidRPr="00F52D31">
        <w:rPr>
          <w:sz w:val="24"/>
          <w:szCs w:val="24"/>
        </w:rPr>
        <w:t>.</w:t>
      </w:r>
      <w:r w:rsidRPr="00F52D31">
        <w:rPr>
          <w:sz w:val="24"/>
          <w:szCs w:val="24"/>
        </w:rPr>
        <w:tab/>
      </w:r>
      <w:r w:rsidRPr="00E40164">
        <w:rPr>
          <w:sz w:val="24"/>
          <w:szCs w:val="24"/>
        </w:rPr>
        <w:t>Malicious Mischief</w:t>
      </w:r>
      <w:r>
        <w:rPr>
          <w:sz w:val="24"/>
          <w:szCs w:val="24"/>
        </w:rPr>
        <w:t xml:space="preserve"> -</w:t>
      </w:r>
      <w:r w:rsidRPr="00EE2AA3">
        <w:rPr>
          <w:color w:val="0000FF"/>
          <w:sz w:val="24"/>
          <w:szCs w:val="24"/>
          <w:u w:val="single"/>
        </w:rPr>
        <w:t xml:space="preserve"> </w:t>
      </w:r>
      <w:hyperlink r:id="rId491" w:history="1">
        <w:r w:rsidRPr="00E40164">
          <w:rPr>
            <w:rStyle w:val="Hyperlink"/>
            <w:sz w:val="24"/>
            <w:szCs w:val="24"/>
          </w:rPr>
          <w:t>RCW 9A.48.070</w:t>
        </w:r>
      </w:hyperlink>
      <w:r w:rsidRPr="00EE2AA3">
        <w:rPr>
          <w:sz w:val="24"/>
          <w:szCs w:val="24"/>
        </w:rPr>
        <w:t xml:space="preserve"> </w:t>
      </w:r>
      <w:r>
        <w:rPr>
          <w:sz w:val="24"/>
          <w:szCs w:val="24"/>
        </w:rPr>
        <w:t xml:space="preserve">and </w:t>
      </w:r>
      <w:hyperlink r:id="rId492" w:history="1">
        <w:r w:rsidRPr="003A5A88">
          <w:rPr>
            <w:rStyle w:val="Hyperlink"/>
            <w:sz w:val="24"/>
            <w:szCs w:val="24"/>
          </w:rPr>
          <w:t>9A.48.080</w:t>
        </w:r>
      </w:hyperlink>
      <w:r>
        <w:rPr>
          <w:sz w:val="24"/>
          <w:szCs w:val="24"/>
        </w:rPr>
        <w:t>.</w:t>
      </w:r>
    </w:p>
    <w:p w14:paraId="23302A39" w14:textId="77777777" w:rsidR="00EE4F24" w:rsidRPr="00EE2AA3" w:rsidRDefault="00EE4F24" w:rsidP="00EE4F24">
      <w:pPr>
        <w:ind w:left="2880" w:hanging="720"/>
        <w:rPr>
          <w:sz w:val="24"/>
          <w:szCs w:val="24"/>
        </w:rPr>
      </w:pPr>
    </w:p>
    <w:p w14:paraId="09D08EDF" w14:textId="77777777" w:rsidR="00EE4F24" w:rsidRDefault="00EE4F24" w:rsidP="00EE4F24">
      <w:pPr>
        <w:ind w:left="2160"/>
        <w:rPr>
          <w:sz w:val="24"/>
          <w:szCs w:val="24"/>
        </w:rPr>
      </w:pPr>
      <w:r>
        <w:rPr>
          <w:sz w:val="24"/>
          <w:szCs w:val="24"/>
        </w:rPr>
        <w:t xml:space="preserve">a.  </w:t>
      </w:r>
      <w:r w:rsidRPr="00EE2AA3">
        <w:rPr>
          <w:sz w:val="24"/>
          <w:szCs w:val="24"/>
        </w:rPr>
        <w:t xml:space="preserve">Cases based upon an “interruption or impairment” of public service shall not be filed as first degree unless the interruption or impairment is substantial in its impact upon the public.  All other cases shall be filed as second degree. </w:t>
      </w:r>
    </w:p>
    <w:p w14:paraId="2105C367" w14:textId="77777777" w:rsidR="00EE4F24" w:rsidRPr="00EE2AA3" w:rsidRDefault="00EE4F24" w:rsidP="00EE4F24">
      <w:pPr>
        <w:ind w:left="3600" w:hanging="720"/>
        <w:rPr>
          <w:sz w:val="24"/>
          <w:szCs w:val="24"/>
        </w:rPr>
      </w:pPr>
      <w:r>
        <w:rPr>
          <w:sz w:val="24"/>
          <w:szCs w:val="24"/>
        </w:rPr>
        <w:t> </w:t>
      </w:r>
      <w:r w:rsidRPr="00EE2AA3">
        <w:rPr>
          <w:sz w:val="24"/>
          <w:szCs w:val="24"/>
        </w:rPr>
        <w:t xml:space="preserve"> </w:t>
      </w:r>
    </w:p>
    <w:p w14:paraId="7525F758" w14:textId="77777777" w:rsidR="00EE4F24" w:rsidRDefault="00EE4F24" w:rsidP="00EE4F24">
      <w:pPr>
        <w:ind w:left="2160"/>
        <w:rPr>
          <w:sz w:val="24"/>
          <w:szCs w:val="24"/>
        </w:rPr>
      </w:pPr>
      <w:r>
        <w:rPr>
          <w:sz w:val="24"/>
          <w:szCs w:val="24"/>
        </w:rPr>
        <w:t xml:space="preserve">b.  </w:t>
      </w:r>
      <w:r w:rsidRPr="00EE2AA3">
        <w:rPr>
          <w:sz w:val="24"/>
          <w:szCs w:val="24"/>
        </w:rPr>
        <w:t>Cases involving damages of less than $</w:t>
      </w:r>
      <w:r>
        <w:rPr>
          <w:sz w:val="24"/>
          <w:szCs w:val="24"/>
        </w:rPr>
        <w:t>7,500</w:t>
      </w:r>
      <w:r w:rsidRPr="00EE2AA3">
        <w:rPr>
          <w:sz w:val="24"/>
          <w:szCs w:val="24"/>
        </w:rPr>
        <w:t xml:space="preserve"> in value shall be filed as second degree</w:t>
      </w:r>
      <w:r>
        <w:rPr>
          <w:sz w:val="24"/>
          <w:szCs w:val="24"/>
        </w:rPr>
        <w:t xml:space="preserve"> and expedited (see </w:t>
      </w:r>
      <w:hyperlink w:anchor="Section21" w:history="1">
        <w:r w:rsidRPr="00161939">
          <w:rPr>
            <w:rStyle w:val="Hyperlink"/>
            <w:sz w:val="24"/>
            <w:szCs w:val="24"/>
          </w:rPr>
          <w:t>Section 21</w:t>
        </w:r>
      </w:hyperlink>
      <w:r>
        <w:rPr>
          <w:sz w:val="24"/>
          <w:szCs w:val="24"/>
        </w:rPr>
        <w:t>)</w:t>
      </w:r>
      <w:r w:rsidRPr="00EE2AA3">
        <w:rPr>
          <w:sz w:val="24"/>
          <w:szCs w:val="24"/>
        </w:rPr>
        <w:t xml:space="preserve">. </w:t>
      </w:r>
    </w:p>
    <w:p w14:paraId="4C8EDC43" w14:textId="77777777" w:rsidR="00EE4F24" w:rsidRDefault="00EE4F24" w:rsidP="00EE4F24">
      <w:pPr>
        <w:ind w:left="3600" w:hanging="720"/>
        <w:rPr>
          <w:sz w:val="24"/>
          <w:szCs w:val="24"/>
        </w:rPr>
      </w:pPr>
      <w:r>
        <w:rPr>
          <w:sz w:val="24"/>
          <w:szCs w:val="24"/>
        </w:rPr>
        <w:t> </w:t>
      </w:r>
      <w:r w:rsidRPr="00EE2AA3">
        <w:rPr>
          <w:sz w:val="24"/>
          <w:szCs w:val="24"/>
        </w:rPr>
        <w:t xml:space="preserve"> </w:t>
      </w:r>
    </w:p>
    <w:p w14:paraId="1FA4C265" w14:textId="77777777" w:rsidR="00EE4F24" w:rsidRDefault="00EE4F24" w:rsidP="00EE4F24">
      <w:pPr>
        <w:ind w:left="720" w:firstLine="720"/>
        <w:rPr>
          <w:sz w:val="24"/>
        </w:rPr>
      </w:pPr>
      <w:r>
        <w:rPr>
          <w:sz w:val="24"/>
          <w:szCs w:val="24"/>
        </w:rPr>
        <w:t>7.</w:t>
      </w:r>
      <w:r>
        <w:rPr>
          <w:sz w:val="24"/>
          <w:szCs w:val="24"/>
        </w:rPr>
        <w:tab/>
      </w:r>
      <w:r w:rsidRPr="00E40164">
        <w:rPr>
          <w:sz w:val="24"/>
        </w:rPr>
        <w:t xml:space="preserve">Identity Theft </w:t>
      </w:r>
      <w:r>
        <w:rPr>
          <w:sz w:val="24"/>
        </w:rPr>
        <w:t>-</w:t>
      </w:r>
      <w:r w:rsidRPr="00E40164">
        <w:rPr>
          <w:sz w:val="24"/>
        </w:rPr>
        <w:t xml:space="preserve"> </w:t>
      </w:r>
      <w:hyperlink r:id="rId493" w:history="1">
        <w:r w:rsidRPr="00E40164">
          <w:rPr>
            <w:rStyle w:val="Hyperlink"/>
            <w:sz w:val="24"/>
          </w:rPr>
          <w:t>RCW 9.35.020</w:t>
        </w:r>
      </w:hyperlink>
      <w:r>
        <w:rPr>
          <w:sz w:val="24"/>
        </w:rPr>
        <w:t>.</w:t>
      </w:r>
    </w:p>
    <w:p w14:paraId="0EC25E2F" w14:textId="77777777" w:rsidR="00EE4F24" w:rsidRDefault="00EE4F24" w:rsidP="00EE4F24">
      <w:pPr>
        <w:ind w:left="2880"/>
        <w:rPr>
          <w:sz w:val="24"/>
          <w:szCs w:val="24"/>
        </w:rPr>
      </w:pPr>
    </w:p>
    <w:p w14:paraId="51A3DB1C" w14:textId="77777777" w:rsidR="00EE4F24" w:rsidRPr="00EE2AA3" w:rsidRDefault="00EE4F24" w:rsidP="00EE4F24">
      <w:pPr>
        <w:ind w:left="2160"/>
        <w:rPr>
          <w:sz w:val="24"/>
          <w:szCs w:val="24"/>
        </w:rPr>
      </w:pPr>
      <w:r>
        <w:rPr>
          <w:sz w:val="24"/>
          <w:szCs w:val="24"/>
        </w:rPr>
        <w:t>One count normally should be filed for each victim.  However, if sufficient aggravating circumstances exist so that one count per victim does not adequately label the conduct or results in an insufficient presumptive standard range, then one count per use of financial information or identifying information may be filed.  S</w:t>
      </w:r>
      <w:r w:rsidRPr="00E40164">
        <w:rPr>
          <w:sz w:val="24"/>
          <w:szCs w:val="24"/>
        </w:rPr>
        <w:t xml:space="preserve">ee </w:t>
      </w:r>
      <w:hyperlink r:id="rId494" w:history="1">
        <w:r w:rsidRPr="00E40164">
          <w:rPr>
            <w:rStyle w:val="Hyperlink"/>
            <w:sz w:val="24"/>
            <w:szCs w:val="24"/>
          </w:rPr>
          <w:t>RCW 9.35.001</w:t>
        </w:r>
      </w:hyperlink>
      <w:r w:rsidRPr="00FC36EE">
        <w:rPr>
          <w:i/>
          <w:sz w:val="24"/>
          <w:szCs w:val="24"/>
        </w:rPr>
        <w:t>.</w:t>
      </w:r>
      <w:r>
        <w:rPr>
          <w:sz w:val="24"/>
          <w:szCs w:val="24"/>
        </w:rPr>
        <w:t xml:space="preserve">  Examples of aggravating circumstances may include amount of loss, abuse of trust, or a vulnerable victim.  </w:t>
      </w:r>
    </w:p>
    <w:p w14:paraId="16199731" w14:textId="77777777" w:rsidR="00EE4F24" w:rsidRDefault="00EE4F24" w:rsidP="00EE4F24">
      <w:r w:rsidRPr="00C614EE">
        <w:t xml:space="preserve">  </w:t>
      </w:r>
    </w:p>
    <w:p w14:paraId="6EC9FA5B" w14:textId="77777777" w:rsidR="00EE4F24" w:rsidRPr="00EE2AA3" w:rsidRDefault="00EE4F24" w:rsidP="00EE4F24">
      <w:pPr>
        <w:rPr>
          <w:b/>
          <w:sz w:val="24"/>
          <w:szCs w:val="24"/>
        </w:rPr>
      </w:pPr>
      <w:r>
        <w:tab/>
      </w:r>
      <w:r>
        <w:tab/>
      </w:r>
      <w:r>
        <w:rPr>
          <w:sz w:val="24"/>
          <w:szCs w:val="24"/>
        </w:rPr>
        <w:t>8.</w:t>
      </w:r>
      <w:r>
        <w:rPr>
          <w:sz w:val="24"/>
          <w:szCs w:val="24"/>
        </w:rPr>
        <w:tab/>
      </w:r>
      <w:r w:rsidRPr="00EE2AA3">
        <w:rPr>
          <w:sz w:val="24"/>
          <w:szCs w:val="24"/>
        </w:rPr>
        <w:t>M</w:t>
      </w:r>
      <w:r>
        <w:rPr>
          <w:sz w:val="24"/>
          <w:szCs w:val="24"/>
        </w:rPr>
        <w:t xml:space="preserve">oney Laundering - </w:t>
      </w:r>
      <w:hyperlink r:id="rId495" w:history="1">
        <w:r w:rsidRPr="003A5A88">
          <w:rPr>
            <w:rStyle w:val="Hyperlink"/>
            <w:sz w:val="24"/>
            <w:szCs w:val="24"/>
          </w:rPr>
          <w:t>RCW 9A.83.020</w:t>
        </w:r>
      </w:hyperlink>
      <w:r>
        <w:rPr>
          <w:sz w:val="24"/>
          <w:szCs w:val="24"/>
        </w:rPr>
        <w:t>.</w:t>
      </w:r>
    </w:p>
    <w:p w14:paraId="559660CE" w14:textId="77777777" w:rsidR="00EE4F24" w:rsidRPr="00EE2AA3" w:rsidRDefault="00EE4F24" w:rsidP="00EE4F24">
      <w:pPr>
        <w:rPr>
          <w:b/>
          <w:sz w:val="24"/>
          <w:szCs w:val="24"/>
        </w:rPr>
      </w:pPr>
    </w:p>
    <w:p w14:paraId="050CA079" w14:textId="77777777" w:rsidR="00EE4F24" w:rsidRPr="00EE2AA3" w:rsidRDefault="00EE4F24" w:rsidP="00EE4F24">
      <w:pPr>
        <w:ind w:left="2160"/>
        <w:rPr>
          <w:sz w:val="24"/>
          <w:szCs w:val="24"/>
        </w:rPr>
      </w:pPr>
      <w:r w:rsidRPr="00EE2AA3">
        <w:rPr>
          <w:sz w:val="24"/>
          <w:szCs w:val="24"/>
        </w:rPr>
        <w:lastRenderedPageBreak/>
        <w:t>Money laundering charges should be filed only when there is sufficient evidence that a person conducted or attempted to conduct a financial transaction involving the proceeds of a specified unlawful activity, knowing the proceeds were from a specified unlawful activity,</w:t>
      </w:r>
      <w:r>
        <w:rPr>
          <w:sz w:val="24"/>
          <w:szCs w:val="24"/>
        </w:rPr>
        <w:t xml:space="preserve"> and</w:t>
      </w:r>
      <w:r w:rsidRPr="00EE2AA3">
        <w:rPr>
          <w:sz w:val="24"/>
          <w:szCs w:val="24"/>
        </w:rPr>
        <w:t xml:space="preserve"> when one of the following is present: </w:t>
      </w:r>
    </w:p>
    <w:p w14:paraId="5074E912" w14:textId="77777777" w:rsidR="00EE4F24" w:rsidRPr="00EE2AA3" w:rsidRDefault="00EE4F24" w:rsidP="00EE4F24">
      <w:pPr>
        <w:rPr>
          <w:sz w:val="24"/>
          <w:szCs w:val="24"/>
        </w:rPr>
      </w:pPr>
      <w:r>
        <w:rPr>
          <w:sz w:val="24"/>
          <w:szCs w:val="24"/>
        </w:rPr>
        <w:tab/>
      </w:r>
    </w:p>
    <w:p w14:paraId="301E2A56" w14:textId="77777777" w:rsidR="00EE4F24" w:rsidRDefault="00EE4F24" w:rsidP="00EE4F24">
      <w:pPr>
        <w:ind w:left="2520" w:hanging="360"/>
        <w:rPr>
          <w:sz w:val="24"/>
          <w:szCs w:val="24"/>
        </w:rPr>
      </w:pPr>
      <w:r>
        <w:rPr>
          <w:sz w:val="24"/>
          <w:szCs w:val="24"/>
        </w:rPr>
        <w:t xml:space="preserve">a.   </w:t>
      </w:r>
      <w:r>
        <w:rPr>
          <w:sz w:val="24"/>
          <w:szCs w:val="24"/>
        </w:rPr>
        <w:tab/>
      </w:r>
      <w:r>
        <w:rPr>
          <w:sz w:val="24"/>
          <w:szCs w:val="24"/>
        </w:rPr>
        <w:tab/>
      </w:r>
      <w:r w:rsidRPr="00EE2AA3">
        <w:rPr>
          <w:sz w:val="24"/>
          <w:szCs w:val="24"/>
        </w:rPr>
        <w:t xml:space="preserve">The actor knows that the transaction is designed in whole or in part </w:t>
      </w:r>
    </w:p>
    <w:p w14:paraId="104AF412" w14:textId="77777777" w:rsidR="00EE4F24" w:rsidRPr="00EE2AA3" w:rsidRDefault="00EE4F24" w:rsidP="00EE4F24">
      <w:pPr>
        <w:ind w:left="2520" w:firstLine="360"/>
        <w:rPr>
          <w:sz w:val="24"/>
          <w:szCs w:val="24"/>
        </w:rPr>
      </w:pPr>
      <w:r w:rsidRPr="00EE2AA3">
        <w:rPr>
          <w:sz w:val="24"/>
          <w:szCs w:val="24"/>
        </w:rPr>
        <w:t>to:</w:t>
      </w:r>
    </w:p>
    <w:p w14:paraId="26820D50" w14:textId="77777777" w:rsidR="00EE4F24" w:rsidRDefault="00EE4F24" w:rsidP="001F4120">
      <w:pPr>
        <w:numPr>
          <w:ilvl w:val="0"/>
          <w:numId w:val="186"/>
        </w:numPr>
        <w:rPr>
          <w:sz w:val="24"/>
          <w:szCs w:val="24"/>
        </w:rPr>
      </w:pPr>
      <w:r>
        <w:rPr>
          <w:sz w:val="24"/>
          <w:szCs w:val="24"/>
        </w:rPr>
        <w:t xml:space="preserve"> </w:t>
      </w:r>
      <w:r>
        <w:rPr>
          <w:sz w:val="24"/>
          <w:szCs w:val="24"/>
        </w:rPr>
        <w:tab/>
      </w:r>
      <w:r w:rsidRPr="00EE2AA3">
        <w:rPr>
          <w:sz w:val="24"/>
          <w:szCs w:val="24"/>
        </w:rPr>
        <w:t xml:space="preserve">conceal or disguise the nature, location, source, ownership, </w:t>
      </w:r>
      <w:r>
        <w:rPr>
          <w:sz w:val="24"/>
          <w:szCs w:val="24"/>
        </w:rPr>
        <w:t xml:space="preserve">  </w:t>
      </w:r>
    </w:p>
    <w:p w14:paraId="6645876F" w14:textId="77777777" w:rsidR="00EE4F24" w:rsidRPr="00EE2AA3" w:rsidRDefault="00EE4F24" w:rsidP="00EE4F24">
      <w:pPr>
        <w:ind w:left="3240" w:firstLine="360"/>
        <w:rPr>
          <w:sz w:val="24"/>
          <w:szCs w:val="24"/>
        </w:rPr>
      </w:pPr>
      <w:r w:rsidRPr="00EE2AA3">
        <w:rPr>
          <w:sz w:val="24"/>
          <w:szCs w:val="24"/>
        </w:rPr>
        <w:t xml:space="preserve">or control of the proceeds; or </w:t>
      </w:r>
    </w:p>
    <w:p w14:paraId="14699135" w14:textId="77777777" w:rsidR="00EE4F24" w:rsidRDefault="00EE4F24" w:rsidP="001F4120">
      <w:pPr>
        <w:numPr>
          <w:ilvl w:val="0"/>
          <w:numId w:val="186"/>
        </w:numPr>
        <w:rPr>
          <w:sz w:val="24"/>
          <w:szCs w:val="24"/>
        </w:rPr>
      </w:pPr>
      <w:r>
        <w:rPr>
          <w:sz w:val="24"/>
          <w:szCs w:val="24"/>
        </w:rPr>
        <w:t xml:space="preserve"> </w:t>
      </w:r>
      <w:r>
        <w:rPr>
          <w:sz w:val="24"/>
          <w:szCs w:val="24"/>
        </w:rPr>
        <w:tab/>
      </w:r>
      <w:r w:rsidRPr="00EE2AA3">
        <w:rPr>
          <w:sz w:val="24"/>
          <w:szCs w:val="24"/>
        </w:rPr>
        <w:t xml:space="preserve">avoid a transaction reporting requirement under federal </w:t>
      </w:r>
    </w:p>
    <w:p w14:paraId="30F4569A" w14:textId="77777777" w:rsidR="00EE4F24" w:rsidRDefault="00EE4F24" w:rsidP="00EE4F24">
      <w:pPr>
        <w:ind w:left="3240" w:firstLine="360"/>
        <w:rPr>
          <w:sz w:val="24"/>
          <w:szCs w:val="24"/>
        </w:rPr>
      </w:pPr>
      <w:r w:rsidRPr="00EE2AA3">
        <w:rPr>
          <w:sz w:val="24"/>
          <w:szCs w:val="24"/>
        </w:rPr>
        <w:t>law.</w:t>
      </w:r>
    </w:p>
    <w:p w14:paraId="28AB1C33" w14:textId="77777777" w:rsidR="00EE4F24" w:rsidRPr="00EE2AA3" w:rsidRDefault="00EE4F24" w:rsidP="00EE4F24">
      <w:pPr>
        <w:ind w:left="2520"/>
        <w:rPr>
          <w:sz w:val="24"/>
          <w:szCs w:val="24"/>
        </w:rPr>
      </w:pPr>
    </w:p>
    <w:p w14:paraId="4765AA97" w14:textId="77777777" w:rsidR="00EE4F24" w:rsidRPr="00EE2AA3" w:rsidRDefault="00EE4F24" w:rsidP="00EE4F24">
      <w:pPr>
        <w:ind w:left="1440" w:firstLine="720"/>
        <w:rPr>
          <w:sz w:val="24"/>
          <w:szCs w:val="24"/>
        </w:rPr>
      </w:pPr>
      <w:r w:rsidRPr="00EE2AA3">
        <w:rPr>
          <w:sz w:val="24"/>
          <w:szCs w:val="24"/>
        </w:rPr>
        <w:t>OR</w:t>
      </w:r>
    </w:p>
    <w:p w14:paraId="224E496F" w14:textId="77777777" w:rsidR="00EE4F24" w:rsidRPr="00EE2AA3" w:rsidRDefault="00EE4F24" w:rsidP="00EE4F24">
      <w:pPr>
        <w:rPr>
          <w:sz w:val="24"/>
          <w:szCs w:val="24"/>
        </w:rPr>
      </w:pPr>
    </w:p>
    <w:p w14:paraId="3063F45A" w14:textId="77777777" w:rsidR="00EE4F24" w:rsidRDefault="00EE4F24" w:rsidP="001F4120">
      <w:pPr>
        <w:numPr>
          <w:ilvl w:val="0"/>
          <w:numId w:val="230"/>
        </w:numPr>
        <w:ind w:left="2160"/>
        <w:rPr>
          <w:sz w:val="24"/>
          <w:szCs w:val="24"/>
        </w:rPr>
      </w:pPr>
      <w:r>
        <w:rPr>
          <w:sz w:val="24"/>
          <w:szCs w:val="24"/>
        </w:rPr>
        <w:t xml:space="preserve">  </w:t>
      </w:r>
      <w:r>
        <w:rPr>
          <w:sz w:val="24"/>
          <w:szCs w:val="24"/>
        </w:rPr>
        <w:tab/>
      </w:r>
      <w:r w:rsidRPr="00EE2AA3">
        <w:rPr>
          <w:sz w:val="24"/>
          <w:szCs w:val="24"/>
        </w:rPr>
        <w:t xml:space="preserve">The standard range for the specified unlawful activity charged </w:t>
      </w:r>
    </w:p>
    <w:p w14:paraId="05A1F00C" w14:textId="77777777" w:rsidR="00EE4F24" w:rsidRPr="00EE2AA3" w:rsidRDefault="00EE4F24" w:rsidP="00EE4F24">
      <w:pPr>
        <w:ind w:left="2880"/>
        <w:rPr>
          <w:sz w:val="24"/>
          <w:szCs w:val="24"/>
        </w:rPr>
      </w:pPr>
      <w:r w:rsidRPr="00EE2AA3">
        <w:rPr>
          <w:sz w:val="24"/>
          <w:szCs w:val="24"/>
        </w:rPr>
        <w:t>alone is clearly too lenient in light of the purposes of the Sentencing Reform Act.</w:t>
      </w:r>
      <w:r>
        <w:rPr>
          <w:sz w:val="24"/>
          <w:szCs w:val="24"/>
        </w:rPr>
        <w:t xml:space="preserve">  When money laundering charges are filed together with another crime, charge a sufficient number of money laundering counts so that the resulting standard range adequately represents the seriousness of the criminal activity.</w:t>
      </w:r>
    </w:p>
    <w:p w14:paraId="3082BD8C" w14:textId="77777777" w:rsidR="00EE4F24" w:rsidRPr="00EE2AA3" w:rsidRDefault="00EE4F24" w:rsidP="00EE4F24">
      <w:pPr>
        <w:rPr>
          <w:sz w:val="24"/>
          <w:szCs w:val="24"/>
        </w:rPr>
      </w:pPr>
    </w:p>
    <w:p w14:paraId="22AE7EC0" w14:textId="77777777" w:rsidR="00EE4F24" w:rsidRDefault="00EE4F24" w:rsidP="00EE4F24">
      <w:pPr>
        <w:ind w:left="2160" w:hanging="720"/>
        <w:rPr>
          <w:sz w:val="24"/>
        </w:rPr>
      </w:pPr>
      <w:r>
        <w:rPr>
          <w:sz w:val="24"/>
        </w:rPr>
        <w:t>9.</w:t>
      </w:r>
      <w:r>
        <w:rPr>
          <w:sz w:val="24"/>
        </w:rPr>
        <w:tab/>
        <w:t xml:space="preserve">Mail Theft </w:t>
      </w:r>
      <w:hyperlink r:id="rId496" w:history="1">
        <w:r w:rsidRPr="00C838EE">
          <w:rPr>
            <w:rStyle w:val="Hyperlink"/>
            <w:sz w:val="24"/>
          </w:rPr>
          <w:t>RCW 9A.56.370</w:t>
        </w:r>
      </w:hyperlink>
      <w:r>
        <w:rPr>
          <w:sz w:val="24"/>
        </w:rPr>
        <w:t xml:space="preserve"> and Possession of Stolen Mail  </w:t>
      </w:r>
      <w:hyperlink r:id="rId497" w:history="1">
        <w:r>
          <w:rPr>
            <w:rStyle w:val="Hyperlink"/>
            <w:sz w:val="24"/>
          </w:rPr>
          <w:t>RCW 9A</w:t>
        </w:r>
        <w:r w:rsidRPr="00C838EE">
          <w:rPr>
            <w:rStyle w:val="Hyperlink"/>
            <w:sz w:val="24"/>
          </w:rPr>
          <w:t>.56.380</w:t>
        </w:r>
      </w:hyperlink>
      <w:r>
        <w:rPr>
          <w:sz w:val="24"/>
        </w:rPr>
        <w:t>.</w:t>
      </w:r>
    </w:p>
    <w:p w14:paraId="1B414BE4" w14:textId="77777777" w:rsidR="00EE4F24" w:rsidRDefault="00EE4F24" w:rsidP="00EE4F24">
      <w:pPr>
        <w:ind w:left="2160"/>
        <w:rPr>
          <w:sz w:val="24"/>
        </w:rPr>
      </w:pPr>
    </w:p>
    <w:p w14:paraId="33092FE3" w14:textId="77777777" w:rsidR="00EE4F24" w:rsidRDefault="00EE4F24" w:rsidP="00EE4F24">
      <w:pPr>
        <w:ind w:left="2160"/>
        <w:rPr>
          <w:sz w:val="24"/>
        </w:rPr>
      </w:pPr>
      <w:r>
        <w:rPr>
          <w:sz w:val="24"/>
        </w:rPr>
        <w:t>One count of mail theft or possession of stolen mail should be filed for every incident involving 10 pieces of stolen mail with three different addresses if sufficient evidence exists that the defendant knew the mail was stolen or took the mail without a lawful purpose.  Careful consideration should be given to whether the volume of mail possessed or taken is sufficient to support a charge of identity theft.  The definition of mail does not include junk mail, and pictures of the stolen mail will usually be needed to prove the definition of mail.</w:t>
      </w:r>
    </w:p>
    <w:p w14:paraId="027EEAF0" w14:textId="77777777" w:rsidR="00EE4F24" w:rsidRDefault="00EE4F24" w:rsidP="00EE4F24">
      <w:pPr>
        <w:ind w:left="2160" w:hanging="720"/>
        <w:rPr>
          <w:sz w:val="24"/>
        </w:rPr>
      </w:pPr>
    </w:p>
    <w:p w14:paraId="5A07BA00" w14:textId="77777777" w:rsidR="00EE4F24" w:rsidRDefault="00EE4F24" w:rsidP="00EE4F24">
      <w:pPr>
        <w:ind w:left="720" w:firstLine="720"/>
        <w:rPr>
          <w:sz w:val="24"/>
        </w:rPr>
      </w:pPr>
      <w:r>
        <w:rPr>
          <w:sz w:val="24"/>
        </w:rPr>
        <w:t>10.</w:t>
      </w:r>
      <w:r>
        <w:rPr>
          <w:sz w:val="24"/>
        </w:rPr>
        <w:tab/>
        <w:t>Multiple Counts</w:t>
      </w:r>
    </w:p>
    <w:p w14:paraId="75777069" w14:textId="77777777" w:rsidR="00EE4F24" w:rsidRDefault="00EE4F24" w:rsidP="00EE4F24">
      <w:pPr>
        <w:ind w:left="2160" w:hanging="720"/>
        <w:rPr>
          <w:sz w:val="24"/>
        </w:rPr>
      </w:pPr>
    </w:p>
    <w:p w14:paraId="022057E5" w14:textId="77777777" w:rsidR="00EE4F24" w:rsidRDefault="00EE4F24" w:rsidP="001F4120">
      <w:pPr>
        <w:numPr>
          <w:ilvl w:val="0"/>
          <w:numId w:val="185"/>
        </w:numPr>
        <w:rPr>
          <w:sz w:val="24"/>
        </w:rPr>
      </w:pPr>
      <w:r>
        <w:rPr>
          <w:sz w:val="24"/>
        </w:rPr>
        <w:t>Initial Filing – Number of Counts</w:t>
      </w:r>
    </w:p>
    <w:p w14:paraId="2DD8A776" w14:textId="77777777" w:rsidR="00EE4F24" w:rsidRDefault="00EE4F24" w:rsidP="00EE4F24">
      <w:pPr>
        <w:ind w:left="2880" w:hanging="720"/>
        <w:rPr>
          <w:sz w:val="24"/>
        </w:rPr>
      </w:pPr>
    </w:p>
    <w:p w14:paraId="6B9D2758" w14:textId="77777777" w:rsidR="00EE4F24" w:rsidRDefault="00EE4F24" w:rsidP="00EE4F24">
      <w:pPr>
        <w:ind w:left="2880"/>
        <w:rPr>
          <w:sz w:val="24"/>
        </w:rPr>
      </w:pPr>
      <w:r>
        <w:rPr>
          <w:sz w:val="24"/>
        </w:rPr>
        <w:t xml:space="preserve">(1)   </w:t>
      </w:r>
      <w:r>
        <w:rPr>
          <w:sz w:val="24"/>
        </w:rPr>
        <w:tab/>
        <w:t xml:space="preserve">One count normally should be filed for each crime/victim </w:t>
      </w:r>
    </w:p>
    <w:p w14:paraId="06FB44C5" w14:textId="77777777" w:rsidR="00EE4F24" w:rsidRDefault="00EE4F24" w:rsidP="00EE4F24">
      <w:pPr>
        <w:ind w:left="3600"/>
        <w:rPr>
          <w:sz w:val="24"/>
        </w:rPr>
      </w:pPr>
      <w:r>
        <w:rPr>
          <w:sz w:val="24"/>
        </w:rPr>
        <w:t xml:space="preserve">up to a maximum of three counts.  However, if the offender has committed a current major economic offense or </w:t>
      </w:r>
      <w:r w:rsidRPr="009C31C2">
        <w:rPr>
          <w:sz w:val="24"/>
          <w:szCs w:val="24"/>
        </w:rPr>
        <w:t>series</w:t>
      </w:r>
      <w:r>
        <w:rPr>
          <w:sz w:val="24"/>
        </w:rPr>
        <w:t xml:space="preserve"> of current offenses as described in </w:t>
      </w:r>
      <w:hyperlink r:id="rId498" w:history="1">
        <w:r w:rsidRPr="003A5A88">
          <w:rPr>
            <w:rStyle w:val="Hyperlink"/>
            <w:sz w:val="24"/>
          </w:rPr>
          <w:t>RCW 9.94A.535(3)(d)</w:t>
        </w:r>
      </w:hyperlink>
      <w:r>
        <w:rPr>
          <w:sz w:val="24"/>
        </w:rPr>
        <w:t xml:space="preserve"> then the number of counts filed to adequately label the conduct shall be as follows: </w:t>
      </w:r>
    </w:p>
    <w:p w14:paraId="7089FF52" w14:textId="77777777" w:rsidR="00EE4F24" w:rsidRDefault="00EE4F24" w:rsidP="00EE4F24">
      <w:pPr>
        <w:ind w:left="2880" w:hanging="720"/>
        <w:rPr>
          <w:sz w:val="24"/>
        </w:rPr>
      </w:pPr>
    </w:p>
    <w:p w14:paraId="7914F11C" w14:textId="77777777" w:rsidR="00EE4F24" w:rsidRDefault="00EE4F24" w:rsidP="00EE4F24">
      <w:pPr>
        <w:ind w:left="4320" w:hanging="720"/>
        <w:rPr>
          <w:sz w:val="24"/>
        </w:rPr>
      </w:pPr>
      <w:r>
        <w:rPr>
          <w:sz w:val="24"/>
          <w:szCs w:val="24"/>
        </w:rPr>
        <w:lastRenderedPageBreak/>
        <w:t>(a)</w:t>
      </w:r>
      <w:r>
        <w:rPr>
          <w:sz w:val="24"/>
          <w:szCs w:val="24"/>
        </w:rPr>
        <w:tab/>
      </w:r>
      <w:r>
        <w:rPr>
          <w:sz w:val="24"/>
        </w:rPr>
        <w:t xml:space="preserve">loss of between $20,000 - $50,000, normally files all chargeable counts up to four counts, </w:t>
      </w:r>
    </w:p>
    <w:p w14:paraId="3372B6FC" w14:textId="77777777" w:rsidR="00EE4F24" w:rsidRDefault="00EE4F24" w:rsidP="00EE4F24">
      <w:pPr>
        <w:ind w:left="4320" w:hanging="720"/>
        <w:rPr>
          <w:sz w:val="24"/>
        </w:rPr>
      </w:pPr>
      <w:r>
        <w:rPr>
          <w:sz w:val="24"/>
        </w:rPr>
        <w:t xml:space="preserve">(b)  </w:t>
      </w:r>
      <w:r>
        <w:rPr>
          <w:sz w:val="24"/>
        </w:rPr>
        <w:tab/>
        <w:t xml:space="preserve">loss between $50,000 and $100,000, normally file up to seven counts, and </w:t>
      </w:r>
    </w:p>
    <w:p w14:paraId="52E2A61B" w14:textId="77777777" w:rsidR="00EE4F24" w:rsidRDefault="00EE4F24" w:rsidP="00EE4F24">
      <w:pPr>
        <w:ind w:left="4320" w:hanging="720"/>
        <w:rPr>
          <w:sz w:val="24"/>
        </w:rPr>
      </w:pPr>
      <w:r>
        <w:rPr>
          <w:sz w:val="24"/>
          <w:szCs w:val="24"/>
        </w:rPr>
        <w:t xml:space="preserve">(c)  </w:t>
      </w:r>
      <w:r>
        <w:rPr>
          <w:sz w:val="24"/>
          <w:szCs w:val="24"/>
        </w:rPr>
        <w:tab/>
      </w:r>
      <w:r>
        <w:rPr>
          <w:sz w:val="24"/>
        </w:rPr>
        <w:t xml:space="preserve">loss in excess of $100,000, normally file all chargeable counts up to ten counts. </w:t>
      </w:r>
    </w:p>
    <w:p w14:paraId="5C0B3B5D" w14:textId="77777777" w:rsidR="00EE4F24" w:rsidRDefault="00EE4F24" w:rsidP="00EE4F24">
      <w:pPr>
        <w:rPr>
          <w:sz w:val="24"/>
        </w:rPr>
      </w:pPr>
    </w:p>
    <w:p w14:paraId="35F14BA8" w14:textId="77777777" w:rsidR="00EE4F24" w:rsidRDefault="00EE4F24" w:rsidP="00EE4F24">
      <w:pPr>
        <w:ind w:left="3600" w:hanging="720"/>
        <w:rPr>
          <w:sz w:val="24"/>
        </w:rPr>
      </w:pPr>
      <w:r>
        <w:rPr>
          <w:sz w:val="24"/>
        </w:rPr>
        <w:t xml:space="preserve">(2)   </w:t>
      </w:r>
      <w:r>
        <w:rPr>
          <w:sz w:val="24"/>
        </w:rPr>
        <w:tab/>
        <w:t>Other considerations when determining the number of  charges to file include the statute of limitations (see subsection 5. Statute of Limitations below), multiple victims, and the presence of aggravating factors such as abuse of trust or a vulnerable victim (such as an elderly or mentally disabled victim).  Additionally, in major economic offenses over $100,000, it may be necessary to file all chargeable counts, even in excess of ten counts, to adequately label the criminal conduct.</w:t>
      </w:r>
    </w:p>
    <w:p w14:paraId="04F042F4" w14:textId="77777777" w:rsidR="00EE4F24" w:rsidRDefault="00EE4F24" w:rsidP="00EE4F24">
      <w:pPr>
        <w:rPr>
          <w:sz w:val="24"/>
        </w:rPr>
      </w:pPr>
    </w:p>
    <w:p w14:paraId="104532BB" w14:textId="77777777" w:rsidR="00EE4F24" w:rsidRPr="00EE2AA3" w:rsidRDefault="00EE4F24" w:rsidP="00EE4F24">
      <w:pPr>
        <w:ind w:left="3600" w:hanging="720"/>
        <w:rPr>
          <w:sz w:val="24"/>
          <w:szCs w:val="24"/>
        </w:rPr>
      </w:pPr>
      <w:r>
        <w:rPr>
          <w:sz w:val="24"/>
          <w:szCs w:val="24"/>
        </w:rPr>
        <w:t xml:space="preserve">(3)   </w:t>
      </w:r>
      <w:r>
        <w:rPr>
          <w:sz w:val="24"/>
          <w:szCs w:val="24"/>
        </w:rPr>
        <w:tab/>
      </w:r>
      <w:r w:rsidRPr="00EE2AA3">
        <w:rPr>
          <w:sz w:val="24"/>
          <w:szCs w:val="24"/>
        </w:rPr>
        <w:t xml:space="preserve">Ordinarily theft by </w:t>
      </w:r>
      <w:r>
        <w:rPr>
          <w:sz w:val="24"/>
          <w:szCs w:val="24"/>
        </w:rPr>
        <w:t>embezzlement</w:t>
      </w:r>
      <w:r w:rsidRPr="00EE2AA3">
        <w:rPr>
          <w:sz w:val="24"/>
          <w:szCs w:val="24"/>
        </w:rPr>
        <w:t xml:space="preserve"> should be charged rather </w:t>
      </w:r>
      <w:r>
        <w:rPr>
          <w:sz w:val="24"/>
          <w:szCs w:val="24"/>
        </w:rPr>
        <w:t xml:space="preserve"> </w:t>
      </w:r>
      <w:r w:rsidRPr="00EE2AA3">
        <w:rPr>
          <w:sz w:val="24"/>
          <w:szCs w:val="24"/>
        </w:rPr>
        <w:t>than forgery when the method of theft is by writing/altering checks that were lawfully possessed.</w:t>
      </w:r>
    </w:p>
    <w:p w14:paraId="49B7EA3A" w14:textId="77777777" w:rsidR="00EE4F24" w:rsidRPr="00EE2AA3" w:rsidRDefault="00EE4F24" w:rsidP="00EE4F24">
      <w:pPr>
        <w:rPr>
          <w:sz w:val="24"/>
          <w:szCs w:val="24"/>
        </w:rPr>
      </w:pPr>
    </w:p>
    <w:p w14:paraId="2FA1990D" w14:textId="77777777" w:rsidR="00EE4F24" w:rsidRDefault="00EE4F24" w:rsidP="00EE4F24">
      <w:pPr>
        <w:ind w:left="3600" w:hanging="720"/>
        <w:rPr>
          <w:sz w:val="24"/>
          <w:szCs w:val="24"/>
        </w:rPr>
      </w:pPr>
      <w:r>
        <w:rPr>
          <w:sz w:val="24"/>
          <w:szCs w:val="24"/>
        </w:rPr>
        <w:t xml:space="preserve">(4)   </w:t>
      </w:r>
      <w:r>
        <w:rPr>
          <w:sz w:val="24"/>
          <w:szCs w:val="24"/>
        </w:rPr>
        <w:tab/>
      </w:r>
      <w:r w:rsidRPr="00EE2AA3">
        <w:rPr>
          <w:sz w:val="24"/>
          <w:szCs w:val="24"/>
        </w:rPr>
        <w:t>Crimes ancillary to the principal theft, such as perjury, forgery,</w:t>
      </w:r>
      <w:r>
        <w:rPr>
          <w:sz w:val="24"/>
          <w:szCs w:val="24"/>
        </w:rPr>
        <w:t xml:space="preserve"> p</w:t>
      </w:r>
      <w:r w:rsidRPr="00EE2AA3">
        <w:rPr>
          <w:sz w:val="24"/>
          <w:szCs w:val="24"/>
        </w:rPr>
        <w:t>ossession of stolen property, money laundering, etc. should not be filed initially unless there are insufficient available counts to result in an offender score consistent with the disposition standards, or</w:t>
      </w:r>
      <w:r>
        <w:rPr>
          <w:sz w:val="24"/>
          <w:szCs w:val="24"/>
        </w:rPr>
        <w:t xml:space="preserve"> </w:t>
      </w:r>
      <w:r w:rsidRPr="00EE2AA3">
        <w:rPr>
          <w:sz w:val="24"/>
          <w:szCs w:val="24"/>
        </w:rPr>
        <w:t>helpful to show an element of the offense, or there are statute of limitations issues.</w:t>
      </w:r>
    </w:p>
    <w:p w14:paraId="6579435D" w14:textId="77777777" w:rsidR="00EE4F24" w:rsidRDefault="00EE4F24" w:rsidP="00EE4F24">
      <w:pPr>
        <w:rPr>
          <w:sz w:val="24"/>
          <w:szCs w:val="24"/>
        </w:rPr>
      </w:pPr>
    </w:p>
    <w:p w14:paraId="781A3719" w14:textId="77777777" w:rsidR="00EE4F24" w:rsidRDefault="00EE4F24" w:rsidP="00EE4F24">
      <w:pPr>
        <w:ind w:left="3600" w:hanging="720"/>
        <w:rPr>
          <w:sz w:val="24"/>
          <w:szCs w:val="24"/>
        </w:rPr>
      </w:pPr>
      <w:r>
        <w:rPr>
          <w:sz w:val="24"/>
          <w:szCs w:val="24"/>
        </w:rPr>
        <w:t xml:space="preserve">(5)   </w:t>
      </w:r>
      <w:r>
        <w:rPr>
          <w:sz w:val="24"/>
          <w:szCs w:val="24"/>
        </w:rPr>
        <w:tab/>
        <w:t>The statute of limitations may be considered in the initial  charging decision. If the statute of limitations will run within 6 months of filing charges, normally all charges that are supported by the evidence should be filed to ensure that the State does not lose the ability to pursue all the appropriate charges.</w:t>
      </w:r>
    </w:p>
    <w:p w14:paraId="20C0C500" w14:textId="77777777" w:rsidR="00EE4F24" w:rsidRDefault="00EE4F24" w:rsidP="00EE4F24">
      <w:pPr>
        <w:rPr>
          <w:sz w:val="24"/>
        </w:rPr>
      </w:pPr>
    </w:p>
    <w:p w14:paraId="1E5261DA" w14:textId="77777777" w:rsidR="00EE4F24" w:rsidRDefault="00EE4F24" w:rsidP="00EE4F24">
      <w:pPr>
        <w:pStyle w:val="BodyTextIndent"/>
        <w:ind w:left="2880" w:hanging="720"/>
      </w:pPr>
      <w:r>
        <w:t>b.</w:t>
      </w:r>
      <w:r>
        <w:tab/>
        <w:t xml:space="preserve">Aggregation and Unit of Prosecution </w:t>
      </w:r>
    </w:p>
    <w:p w14:paraId="59809B4C" w14:textId="77777777" w:rsidR="00EE4F24" w:rsidRDefault="00EE4F24" w:rsidP="00EE4F24">
      <w:pPr>
        <w:pStyle w:val="BodyTextIndent"/>
        <w:ind w:left="0"/>
      </w:pPr>
    </w:p>
    <w:p w14:paraId="35D287CE" w14:textId="77777777" w:rsidR="00EE4F24" w:rsidRDefault="00EE4F24" w:rsidP="00EE4F24">
      <w:pPr>
        <w:pStyle w:val="BodyTextIndent"/>
        <w:ind w:left="2880"/>
      </w:pPr>
      <w:r>
        <w:t xml:space="preserve">Multiple thefts committed as part of a common scheme or plan may be aggregated in order to charge a higher degree pursuant to </w:t>
      </w:r>
      <w:hyperlink r:id="rId499" w:history="1">
        <w:r w:rsidRPr="003A5A88">
          <w:rPr>
            <w:rStyle w:val="Hyperlink"/>
          </w:rPr>
          <w:t>RCW 9A.56.010(</w:t>
        </w:r>
        <w:r>
          <w:rPr>
            <w:rStyle w:val="Hyperlink"/>
          </w:rPr>
          <w:t>21</w:t>
        </w:r>
        <w:r w:rsidRPr="003A5A88">
          <w:rPr>
            <w:rStyle w:val="Hyperlink"/>
          </w:rPr>
          <w:t>)(c)</w:t>
        </w:r>
      </w:hyperlink>
      <w:r>
        <w:t xml:space="preserve">.  Similarly, multiple counts of UIBC may be aggregated under </w:t>
      </w:r>
      <w:hyperlink r:id="rId500" w:history="1">
        <w:r>
          <w:rPr>
            <w:rStyle w:val="Hyperlink"/>
          </w:rPr>
          <w:t>RCW 9</w:t>
        </w:r>
        <w:r w:rsidRPr="003A5A88">
          <w:rPr>
            <w:rStyle w:val="Hyperlink"/>
          </w:rPr>
          <w:t>A.56.060(3).</w:t>
        </w:r>
      </w:hyperlink>
      <w:r>
        <w:t xml:space="preserve"> </w:t>
      </w:r>
    </w:p>
    <w:p w14:paraId="68B0B177" w14:textId="77777777" w:rsidR="00EE4F24" w:rsidRDefault="00EE4F24" w:rsidP="00EE4F24">
      <w:pPr>
        <w:pStyle w:val="BodyTextIndent"/>
      </w:pPr>
    </w:p>
    <w:p w14:paraId="5D9514F2" w14:textId="77777777" w:rsidR="00EE4F24" w:rsidRDefault="00EE4F24" w:rsidP="00EE4F24">
      <w:pPr>
        <w:pStyle w:val="BodyTextIndent"/>
        <w:ind w:left="2880"/>
      </w:pPr>
      <w:r>
        <w:t xml:space="preserve">The State must elect whether to charge each separate theft as an individual count or aggregate all thefts into one count of theft.  </w:t>
      </w:r>
      <w:r w:rsidRPr="00CB1CC8">
        <w:rPr>
          <w:color w:val="000000"/>
          <w:u w:val="single"/>
        </w:rPr>
        <w:t>State v. Kinneman</w:t>
      </w:r>
      <w:r>
        <w:rPr>
          <w:color w:val="000000"/>
        </w:rPr>
        <w:t xml:space="preserve">, 120 Wn. App. 327, 84 P.3d 882 (2003); </w:t>
      </w:r>
      <w:r w:rsidRPr="00CB1CC8">
        <w:rPr>
          <w:rStyle w:val="groupheading3"/>
          <w:rFonts w:ascii="Times New Roman" w:hAnsi="Times New Roman"/>
          <w:b w:val="0"/>
          <w:color w:val="000000"/>
          <w:sz w:val="24"/>
          <w:szCs w:val="24"/>
          <w:u w:val="single"/>
        </w:rPr>
        <w:t xml:space="preserve">State </w:t>
      </w:r>
      <w:r w:rsidRPr="00CB1CC8">
        <w:rPr>
          <w:rStyle w:val="groupheading3"/>
          <w:rFonts w:ascii="Times New Roman" w:hAnsi="Times New Roman"/>
          <w:b w:val="0"/>
          <w:color w:val="000000"/>
          <w:sz w:val="24"/>
          <w:szCs w:val="24"/>
          <w:u w:val="single"/>
        </w:rPr>
        <w:lastRenderedPageBreak/>
        <w:t>v. Carosa</w:t>
      </w:r>
      <w:r w:rsidRPr="0048587E">
        <w:rPr>
          <w:rStyle w:val="groupheading3"/>
          <w:rFonts w:ascii="Times New Roman" w:hAnsi="Times New Roman"/>
          <w:b w:val="0"/>
          <w:color w:val="000000"/>
          <w:sz w:val="24"/>
          <w:szCs w:val="24"/>
        </w:rPr>
        <w:t xml:space="preserve">, </w:t>
      </w:r>
      <w:r>
        <w:rPr>
          <w:rStyle w:val="informationalsmall3"/>
          <w:rFonts w:ascii="Times New Roman" w:hAnsi="Times New Roman"/>
          <w:color w:val="000000"/>
          <w:sz w:val="24"/>
          <w:szCs w:val="24"/>
        </w:rPr>
        <w:t>83 Wn. App. 380, 921 P.2d 593 (1996);</w:t>
      </w:r>
      <w:r w:rsidRPr="0048587E">
        <w:rPr>
          <w:rStyle w:val="informationalsmall3"/>
          <w:rFonts w:ascii="Times New Roman" w:hAnsi="Times New Roman"/>
          <w:color w:val="000000"/>
          <w:sz w:val="24"/>
          <w:szCs w:val="24"/>
        </w:rPr>
        <w:t xml:space="preserve"> </w:t>
      </w:r>
      <w:r w:rsidRPr="00CB1CC8">
        <w:rPr>
          <w:u w:val="single"/>
        </w:rPr>
        <w:t>State v. Turner</w:t>
      </w:r>
      <w:r>
        <w:t xml:space="preserve">, 102 Wn. App. 202, 6 P.3d 1226 (2000) (prohibiting separating out counts from the same victim based on different schemes of theft); and </w:t>
      </w:r>
      <w:r w:rsidRPr="00CB1CC8">
        <w:rPr>
          <w:u w:val="single"/>
        </w:rPr>
        <w:t>State v. Hoyt</w:t>
      </w:r>
      <w:r>
        <w:t xml:space="preserve">, 79 Wn. App. 494, 904 P.2d 779 (1995) (prohibiting separating out counts from the same victim based on different ranges of time only).  Essentially, the State must elect to charge each separate act as an individual count, or charge one aggregate count. </w:t>
      </w:r>
    </w:p>
    <w:p w14:paraId="3B516546" w14:textId="77777777" w:rsidR="00EE4F24" w:rsidRDefault="00EE4F24" w:rsidP="00EE4F24">
      <w:pPr>
        <w:pStyle w:val="BodyTextIndent"/>
      </w:pPr>
    </w:p>
    <w:p w14:paraId="3CA714B5" w14:textId="77777777" w:rsidR="00EE4F24" w:rsidRDefault="00EE4F24" w:rsidP="00EE4F24">
      <w:pPr>
        <w:autoSpaceDE w:val="0"/>
        <w:autoSpaceDN w:val="0"/>
        <w:adjustRightInd w:val="0"/>
        <w:ind w:left="2880"/>
        <w:rPr>
          <w:sz w:val="24"/>
          <w:szCs w:val="24"/>
        </w:rPr>
      </w:pPr>
      <w:r>
        <w:rPr>
          <w:sz w:val="24"/>
          <w:szCs w:val="24"/>
        </w:rPr>
        <w:t xml:space="preserve">Simultaneous possession of stolen property belonging to more than one victim must be aggregated into a single count pursuant to the unit of prosecution rule.  </w:t>
      </w:r>
      <w:r w:rsidRPr="00CB1CC8">
        <w:rPr>
          <w:sz w:val="24"/>
          <w:szCs w:val="24"/>
          <w:u w:val="single"/>
        </w:rPr>
        <w:t>State v. McReynolds</w:t>
      </w:r>
      <w:r>
        <w:rPr>
          <w:sz w:val="24"/>
          <w:szCs w:val="24"/>
        </w:rPr>
        <w:t xml:space="preserve">, 117 Wn. App. 309, 71 P.3d 663 (2003).  Every possession of a stolen access device, however, is a separate crime, </w:t>
      </w:r>
      <w:r w:rsidRPr="00CB1CC8">
        <w:rPr>
          <w:sz w:val="24"/>
          <w:szCs w:val="24"/>
          <w:u w:val="single"/>
        </w:rPr>
        <w:t>State v. Ose</w:t>
      </w:r>
      <w:r>
        <w:rPr>
          <w:sz w:val="24"/>
          <w:szCs w:val="24"/>
        </w:rPr>
        <w:t>, 156 Wn.2d 140, 124 P.3d 635 (2005) (although if the access devices belong to the same victim, they are the same criminal conduct).</w:t>
      </w:r>
    </w:p>
    <w:p w14:paraId="70D23B44" w14:textId="77777777" w:rsidR="00EE4F24" w:rsidRDefault="00EE4F24" w:rsidP="00EE4F24">
      <w:pPr>
        <w:rPr>
          <w:sz w:val="24"/>
        </w:rPr>
      </w:pPr>
    </w:p>
    <w:p w14:paraId="4C38A5E6" w14:textId="77777777" w:rsidR="00EE4F24" w:rsidRDefault="00EE4F24" w:rsidP="00EE4F24">
      <w:pPr>
        <w:tabs>
          <w:tab w:val="left" w:pos="6480"/>
        </w:tabs>
        <w:ind w:left="2880"/>
        <w:rPr>
          <w:sz w:val="24"/>
        </w:rPr>
      </w:pPr>
      <w:r>
        <w:rPr>
          <w:sz w:val="24"/>
        </w:rPr>
        <w:tab/>
      </w:r>
    </w:p>
    <w:p w14:paraId="34414EAF" w14:textId="77777777" w:rsidR="00EE4F24" w:rsidRPr="005B553A" w:rsidRDefault="00EE4F24" w:rsidP="00EE4F24">
      <w:pPr>
        <w:pStyle w:val="Heading2"/>
        <w:keepNext w:val="0"/>
      </w:pPr>
      <w:r w:rsidRPr="005B553A">
        <w:t xml:space="preserve">II. </w:t>
      </w:r>
      <w:r w:rsidRPr="00046F60">
        <w:t>DISPOSITION</w:t>
      </w:r>
    </w:p>
    <w:p w14:paraId="48745927" w14:textId="77777777" w:rsidR="00EE4F24" w:rsidRDefault="00EE4F24" w:rsidP="00EE4F24">
      <w:pPr>
        <w:ind w:left="720" w:hanging="720"/>
        <w:rPr>
          <w:sz w:val="24"/>
        </w:rPr>
      </w:pPr>
    </w:p>
    <w:p w14:paraId="328D153F" w14:textId="77777777" w:rsidR="00EE4F24" w:rsidRPr="00A673FD" w:rsidRDefault="00EE4F24" w:rsidP="00EE4F24">
      <w:pPr>
        <w:pStyle w:val="Heading3"/>
        <w:keepNext w:val="0"/>
      </w:pPr>
      <w:r>
        <w:t xml:space="preserve">A. </w:t>
      </w:r>
      <w:r w:rsidRPr="00A673FD">
        <w:t xml:space="preserve">CHARGE </w:t>
      </w:r>
      <w:r w:rsidRPr="00046F60">
        <w:t>REDUCTION</w:t>
      </w:r>
    </w:p>
    <w:p w14:paraId="6974D0D3" w14:textId="77777777" w:rsidR="00EE4F24" w:rsidRDefault="00EE4F24" w:rsidP="00EE4F24">
      <w:pPr>
        <w:ind w:left="1440" w:hanging="720"/>
        <w:rPr>
          <w:sz w:val="24"/>
        </w:rPr>
      </w:pPr>
    </w:p>
    <w:p w14:paraId="417C1EAC" w14:textId="77777777" w:rsidR="00EE4F24" w:rsidRDefault="00EE4F24" w:rsidP="00EE4F24">
      <w:pPr>
        <w:ind w:left="1440"/>
        <w:rPr>
          <w:sz w:val="24"/>
        </w:rPr>
      </w:pPr>
      <w:r>
        <w:rPr>
          <w:sz w:val="24"/>
        </w:rPr>
        <w:t>1.</w:t>
      </w:r>
      <w:r>
        <w:rPr>
          <w:sz w:val="24"/>
        </w:rPr>
        <w:tab/>
        <w:t>Degree</w:t>
      </w:r>
    </w:p>
    <w:p w14:paraId="51B1752A" w14:textId="77777777" w:rsidR="00EE4F24" w:rsidRDefault="00EE4F24" w:rsidP="00EE4F24">
      <w:pPr>
        <w:ind w:left="1440" w:hanging="720"/>
        <w:rPr>
          <w:sz w:val="24"/>
        </w:rPr>
      </w:pPr>
    </w:p>
    <w:p w14:paraId="1FE8AD71" w14:textId="77777777" w:rsidR="00EE4F24" w:rsidRPr="009151FC" w:rsidRDefault="00EE4F24" w:rsidP="00EE4F24">
      <w:pPr>
        <w:ind w:left="2160"/>
        <w:rPr>
          <w:sz w:val="24"/>
          <w:szCs w:val="24"/>
        </w:rPr>
      </w:pPr>
      <w:r>
        <w:rPr>
          <w:sz w:val="24"/>
        </w:rPr>
        <w:t>A</w:t>
      </w:r>
      <w:r>
        <w:rPr>
          <w:sz w:val="24"/>
          <w:szCs w:val="24"/>
        </w:rPr>
        <w:t xml:space="preserve"> </w:t>
      </w:r>
      <w:r w:rsidRPr="009151FC">
        <w:rPr>
          <w:sz w:val="24"/>
          <w:szCs w:val="24"/>
        </w:rPr>
        <w:t xml:space="preserve">defendant will normally be expected to plead guilty to the degree </w:t>
      </w:r>
      <w:r>
        <w:rPr>
          <w:sz w:val="24"/>
          <w:szCs w:val="24"/>
        </w:rPr>
        <w:t>charged</w:t>
      </w:r>
      <w:r w:rsidRPr="009151FC">
        <w:rPr>
          <w:sz w:val="24"/>
          <w:szCs w:val="24"/>
        </w:rPr>
        <w:t xml:space="preserve"> and number of counts filed or go to trial</w:t>
      </w:r>
      <w:r>
        <w:rPr>
          <w:sz w:val="24"/>
          <w:szCs w:val="24"/>
        </w:rPr>
        <w:t>.  I</w:t>
      </w:r>
      <w:r w:rsidRPr="009151FC">
        <w:rPr>
          <w:sz w:val="24"/>
          <w:szCs w:val="24"/>
        </w:rPr>
        <w:t xml:space="preserve">n certain circumstances, a plea agreement with a defendant in exchange for a plea of guilty to a charge or charges that may not fully describe the nature of his or her criminal conduct may be necessary and in the public interest.  </w:t>
      </w:r>
      <w:r w:rsidRPr="001A5EDE">
        <w:rPr>
          <w:sz w:val="24"/>
          <w:szCs w:val="24"/>
        </w:rPr>
        <w:t xml:space="preserve">See </w:t>
      </w:r>
      <w:hyperlink r:id="rId501" w:history="1">
        <w:r w:rsidRPr="001A5EDE">
          <w:rPr>
            <w:rStyle w:val="Hyperlink"/>
            <w:sz w:val="24"/>
            <w:szCs w:val="24"/>
          </w:rPr>
          <w:t>RCW 9.94A.411</w:t>
        </w:r>
      </w:hyperlink>
      <w:r w:rsidRPr="001A5EDE">
        <w:rPr>
          <w:sz w:val="24"/>
          <w:szCs w:val="24"/>
        </w:rPr>
        <w:t xml:space="preserve"> (Statewide Prosecuting Standards).</w:t>
      </w:r>
      <w:r>
        <w:rPr>
          <w:sz w:val="24"/>
          <w:szCs w:val="24"/>
        </w:rPr>
        <w:t xml:space="preserve">  Additionally, e</w:t>
      </w:r>
      <w:r w:rsidRPr="009151FC">
        <w:rPr>
          <w:sz w:val="24"/>
          <w:szCs w:val="24"/>
        </w:rPr>
        <w:t>videntiary problems which make conviction on the original charges doubtful and which were not apparent at filing</w:t>
      </w:r>
      <w:r>
        <w:rPr>
          <w:sz w:val="24"/>
          <w:szCs w:val="24"/>
        </w:rPr>
        <w:t>, t</w:t>
      </w:r>
      <w:r w:rsidRPr="009151FC">
        <w:rPr>
          <w:sz w:val="24"/>
          <w:szCs w:val="24"/>
        </w:rPr>
        <w:t>he discovery of facts which mitigate the seriousness of the defendant’s conduct</w:t>
      </w:r>
      <w:r>
        <w:rPr>
          <w:sz w:val="24"/>
          <w:szCs w:val="24"/>
        </w:rPr>
        <w:t>, and t</w:t>
      </w:r>
      <w:r w:rsidRPr="009151FC">
        <w:rPr>
          <w:sz w:val="24"/>
          <w:szCs w:val="24"/>
        </w:rPr>
        <w:t>he correction of errors i</w:t>
      </w:r>
      <w:r>
        <w:rPr>
          <w:sz w:val="24"/>
          <w:szCs w:val="24"/>
        </w:rPr>
        <w:t xml:space="preserve">n the initial charging decision may also require a reduction in the initial charge in exchange for a guilty plea. </w:t>
      </w:r>
    </w:p>
    <w:p w14:paraId="3C529215" w14:textId="77777777" w:rsidR="00EE4F24" w:rsidRPr="009151FC" w:rsidRDefault="00EE4F24" w:rsidP="00EE4F24">
      <w:pPr>
        <w:ind w:left="1440" w:firstLine="720"/>
        <w:rPr>
          <w:sz w:val="24"/>
          <w:szCs w:val="24"/>
        </w:rPr>
      </w:pPr>
      <w:r w:rsidRPr="009151FC">
        <w:rPr>
          <w:sz w:val="24"/>
          <w:szCs w:val="24"/>
        </w:rPr>
        <w:t> </w:t>
      </w:r>
    </w:p>
    <w:p w14:paraId="46BAF4CA" w14:textId="77777777" w:rsidR="00EE4F24" w:rsidRDefault="00EE4F24" w:rsidP="00EE4F24">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0D4DB5F7" w14:textId="77777777" w:rsidR="00EE4F24" w:rsidRDefault="00EE4F24" w:rsidP="00EE4F24">
      <w:pPr>
        <w:ind w:left="2160"/>
        <w:rPr>
          <w:sz w:val="24"/>
        </w:rPr>
      </w:pPr>
    </w:p>
    <w:p w14:paraId="794A6A44" w14:textId="77777777" w:rsidR="00EE4F24" w:rsidRDefault="00EE4F24" w:rsidP="00EE4F24">
      <w:pPr>
        <w:ind w:left="2160"/>
        <w:rPr>
          <w:sz w:val="24"/>
        </w:rPr>
      </w:pPr>
      <w:r>
        <w:rPr>
          <w:sz w:val="24"/>
        </w:rPr>
        <w:t xml:space="preserve">Where a case was filed into Superior Court but due to a change in FADS would now be expedited, the felony should ordinarily be reduced to a misdemeanor. </w:t>
      </w:r>
    </w:p>
    <w:p w14:paraId="36DBB2FB" w14:textId="77777777" w:rsidR="00EE4F24" w:rsidRPr="009151FC" w:rsidRDefault="00EE4F24" w:rsidP="00EE4F24">
      <w:pPr>
        <w:rPr>
          <w:sz w:val="24"/>
          <w:szCs w:val="24"/>
        </w:rPr>
      </w:pPr>
    </w:p>
    <w:p w14:paraId="256E1FD3" w14:textId="77777777" w:rsidR="00EE4F24" w:rsidRDefault="00EE4F24" w:rsidP="00EE4F24">
      <w:pPr>
        <w:ind w:left="1440"/>
        <w:rPr>
          <w:sz w:val="24"/>
        </w:rPr>
      </w:pPr>
      <w:r>
        <w:rPr>
          <w:sz w:val="24"/>
        </w:rPr>
        <w:t>2.</w:t>
      </w:r>
      <w:r>
        <w:rPr>
          <w:sz w:val="24"/>
        </w:rPr>
        <w:tab/>
        <w:t>Dismissal of Counts</w:t>
      </w:r>
    </w:p>
    <w:p w14:paraId="0CC7B6ED" w14:textId="77777777" w:rsidR="00EE4F24" w:rsidRDefault="00EE4F24" w:rsidP="00EE4F24">
      <w:pPr>
        <w:rPr>
          <w:sz w:val="24"/>
        </w:rPr>
      </w:pPr>
    </w:p>
    <w:p w14:paraId="64C14A55" w14:textId="77777777" w:rsidR="00EE4F24" w:rsidRDefault="00EE4F24" w:rsidP="00EE4F24">
      <w:pPr>
        <w:ind w:left="2160"/>
        <w:rPr>
          <w:sz w:val="24"/>
        </w:rPr>
      </w:pPr>
      <w:r>
        <w:rPr>
          <w:sz w:val="24"/>
        </w:rPr>
        <w:lastRenderedPageBreak/>
        <w:t>Normally, counts will not be dismissed in return for a plea of guilty to other counts.  The factors listed above may be considered in determining whether a count shall be dismissed.  Caseload pressures or the cost of prosecution may not otherwise normally be considered.  The exception policy shall be followed before a dismissal of charged counts is offered in all cases after a trial date is set.</w:t>
      </w:r>
    </w:p>
    <w:p w14:paraId="664D8D79" w14:textId="77777777" w:rsidR="00EE4F24" w:rsidRDefault="00EE4F24" w:rsidP="00EE4F24">
      <w:pPr>
        <w:ind w:left="2160" w:hanging="720"/>
        <w:rPr>
          <w:sz w:val="24"/>
        </w:rPr>
      </w:pPr>
    </w:p>
    <w:p w14:paraId="483938B1" w14:textId="77777777" w:rsidR="00EE4F24" w:rsidRPr="00A673FD" w:rsidRDefault="00EE4F24" w:rsidP="00EE4F24">
      <w:pPr>
        <w:pStyle w:val="Heading3"/>
        <w:keepNext w:val="0"/>
      </w:pPr>
      <w:r>
        <w:t xml:space="preserve">B. </w:t>
      </w:r>
      <w:r w:rsidRPr="00A673FD">
        <w:t xml:space="preserve">SENTENCE </w:t>
      </w:r>
      <w:r w:rsidRPr="00046F60">
        <w:t>RECOMMENDATION</w:t>
      </w:r>
    </w:p>
    <w:p w14:paraId="5640C10E" w14:textId="77777777" w:rsidR="00EE4F24" w:rsidRDefault="00EE4F24" w:rsidP="00EE4F24">
      <w:pPr>
        <w:ind w:left="1440" w:hanging="720"/>
        <w:rPr>
          <w:sz w:val="24"/>
        </w:rPr>
      </w:pPr>
    </w:p>
    <w:p w14:paraId="0D3B1F5D" w14:textId="77777777" w:rsidR="00EE4F24" w:rsidRDefault="00EE4F24" w:rsidP="00EE4F24">
      <w:pPr>
        <w:ind w:left="1440"/>
        <w:rPr>
          <w:sz w:val="24"/>
        </w:rPr>
      </w:pPr>
      <w:r>
        <w:rPr>
          <w:sz w:val="24"/>
        </w:rPr>
        <w:t>1.</w:t>
      </w:r>
      <w:r>
        <w:rPr>
          <w:sz w:val="24"/>
        </w:rPr>
        <w:tab/>
        <w:t>Determinate Sentence</w:t>
      </w:r>
    </w:p>
    <w:p w14:paraId="302EEE21" w14:textId="77777777" w:rsidR="00EE4F24" w:rsidRDefault="00EE4F24" w:rsidP="00EE4F24">
      <w:pPr>
        <w:ind w:left="2160" w:hanging="720"/>
        <w:rPr>
          <w:sz w:val="24"/>
        </w:rPr>
      </w:pPr>
    </w:p>
    <w:p w14:paraId="13723C6F" w14:textId="77777777" w:rsidR="00EE4F24" w:rsidRDefault="00EE4F24" w:rsidP="00EE4F24">
      <w:pPr>
        <w:ind w:left="2160" w:hanging="720"/>
        <w:rPr>
          <w:sz w:val="24"/>
        </w:rPr>
      </w:pPr>
      <w:r>
        <w:rPr>
          <w:sz w:val="24"/>
        </w:rPr>
        <w:tab/>
        <w:t>Normally, a determinate sentence within the standard range shall be recommended.  Recommendations outside the specified range shall be made only pursuant to the exception policy.  All exceptions shall be discussed with the victim before being finalized.</w:t>
      </w:r>
    </w:p>
    <w:p w14:paraId="20853D00" w14:textId="77777777" w:rsidR="00EE4F24" w:rsidRDefault="00EE4F24" w:rsidP="00EE4F24">
      <w:pPr>
        <w:ind w:left="1440"/>
        <w:rPr>
          <w:sz w:val="24"/>
        </w:rPr>
      </w:pPr>
    </w:p>
    <w:p w14:paraId="3281F833" w14:textId="77777777" w:rsidR="00EE4F24" w:rsidRDefault="00EE4F24" w:rsidP="00EE4F24">
      <w:pPr>
        <w:ind w:left="1440"/>
        <w:rPr>
          <w:sz w:val="24"/>
        </w:rPr>
      </w:pPr>
      <w:r>
        <w:rPr>
          <w:sz w:val="24"/>
        </w:rPr>
        <w:t>2.</w:t>
      </w:r>
      <w:r>
        <w:rPr>
          <w:sz w:val="24"/>
        </w:rPr>
        <w:tab/>
        <w:t>Restitution</w:t>
      </w:r>
    </w:p>
    <w:p w14:paraId="3F1B9624" w14:textId="77777777" w:rsidR="00EE4F24" w:rsidRDefault="00EE4F24" w:rsidP="00EE4F24">
      <w:pPr>
        <w:ind w:left="2160" w:hanging="720"/>
        <w:rPr>
          <w:sz w:val="24"/>
        </w:rPr>
      </w:pPr>
    </w:p>
    <w:p w14:paraId="205BC636" w14:textId="77777777" w:rsidR="00EE4F24" w:rsidRDefault="00EE4F24" w:rsidP="00EE4F24">
      <w:pPr>
        <w:ind w:left="2160"/>
        <w:rPr>
          <w:sz w:val="24"/>
        </w:rPr>
      </w:pPr>
      <w:r>
        <w:rPr>
          <w:sz w:val="24"/>
        </w:rPr>
        <w:t>The State will recommend full lawful restitution.</w:t>
      </w:r>
    </w:p>
    <w:p w14:paraId="7BCFC501" w14:textId="77777777" w:rsidR="00EE4F24" w:rsidRDefault="00EE4F24" w:rsidP="00EE4F24">
      <w:pPr>
        <w:ind w:left="2160"/>
        <w:rPr>
          <w:sz w:val="24"/>
        </w:rPr>
      </w:pPr>
    </w:p>
    <w:p w14:paraId="6CC5AAD3" w14:textId="77777777" w:rsidR="00EE4F24" w:rsidRDefault="00EE4F24" w:rsidP="00EE4F24">
      <w:pPr>
        <w:ind w:left="1440"/>
        <w:rPr>
          <w:sz w:val="24"/>
        </w:rPr>
      </w:pPr>
      <w:r>
        <w:rPr>
          <w:sz w:val="24"/>
        </w:rPr>
        <w:t>3.</w:t>
      </w:r>
      <w:r>
        <w:rPr>
          <w:sz w:val="24"/>
        </w:rPr>
        <w:tab/>
        <w:t>Community Custody</w:t>
      </w:r>
    </w:p>
    <w:p w14:paraId="76375D68" w14:textId="77777777" w:rsidR="00EE4F24" w:rsidRDefault="00EE4F24" w:rsidP="00EE4F24">
      <w:pPr>
        <w:ind w:left="2160" w:hanging="720"/>
        <w:rPr>
          <w:sz w:val="24"/>
        </w:rPr>
      </w:pPr>
    </w:p>
    <w:p w14:paraId="45074941" w14:textId="77777777" w:rsidR="00EE4F24" w:rsidRDefault="00EE4F24" w:rsidP="00EE4F24">
      <w:pPr>
        <w:ind w:left="2160"/>
        <w:rPr>
          <w:sz w:val="24"/>
        </w:rPr>
      </w:pPr>
      <w:r>
        <w:rPr>
          <w:sz w:val="24"/>
        </w:rPr>
        <w:t>The State will recommend Community custody as required by law.</w:t>
      </w:r>
    </w:p>
    <w:p w14:paraId="439220CC" w14:textId="77777777" w:rsidR="00EE4F24" w:rsidRDefault="00EE4F24" w:rsidP="00EE4F24">
      <w:pPr>
        <w:ind w:left="2160" w:hanging="720"/>
        <w:rPr>
          <w:sz w:val="24"/>
        </w:rPr>
      </w:pPr>
    </w:p>
    <w:p w14:paraId="5801184F" w14:textId="77777777" w:rsidR="00EE4F24" w:rsidRDefault="00EE4F24" w:rsidP="00EE4F24">
      <w:pPr>
        <w:ind w:left="1440"/>
        <w:rPr>
          <w:sz w:val="24"/>
        </w:rPr>
      </w:pPr>
      <w:r>
        <w:rPr>
          <w:sz w:val="24"/>
        </w:rPr>
        <w:t>4.</w:t>
      </w:r>
      <w:r>
        <w:rPr>
          <w:sz w:val="24"/>
        </w:rPr>
        <w:tab/>
        <w:t>DNA Identification</w:t>
      </w:r>
    </w:p>
    <w:p w14:paraId="3D0E859C" w14:textId="77777777" w:rsidR="00EE4F24" w:rsidRDefault="00EE4F24" w:rsidP="00EE4F24">
      <w:pPr>
        <w:ind w:left="2160" w:hanging="720"/>
        <w:rPr>
          <w:sz w:val="24"/>
        </w:rPr>
      </w:pPr>
    </w:p>
    <w:p w14:paraId="712895A0" w14:textId="77777777" w:rsidR="00EE4F24" w:rsidRPr="00546C09" w:rsidRDefault="00EE4F24" w:rsidP="00EE4F24">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502" w:history="1">
        <w:r w:rsidRPr="00546C09">
          <w:rPr>
            <w:rStyle w:val="Hyperlink"/>
            <w:sz w:val="24"/>
          </w:rPr>
          <w:t>RCW 43.43.754</w:t>
        </w:r>
      </w:hyperlink>
      <w:r w:rsidRPr="00546C09">
        <w:rPr>
          <w:sz w:val="24"/>
        </w:rPr>
        <w:t>.</w:t>
      </w:r>
    </w:p>
    <w:p w14:paraId="3D0100CE" w14:textId="77777777" w:rsidR="00EE4F24" w:rsidRDefault="00EE4F24" w:rsidP="00EE4F24">
      <w:pPr>
        <w:ind w:left="2160"/>
        <w:rPr>
          <w:sz w:val="24"/>
        </w:rPr>
      </w:pPr>
    </w:p>
    <w:p w14:paraId="6A88A50B" w14:textId="77777777" w:rsidR="00EE4F24" w:rsidRDefault="00EE4F24" w:rsidP="00EE4F24">
      <w:pPr>
        <w:ind w:left="2160"/>
      </w:pPr>
    </w:p>
    <w:p w14:paraId="17307868" w14:textId="77777777" w:rsidR="0048587E" w:rsidRDefault="0048587E" w:rsidP="00704A53">
      <w:pPr>
        <w:ind w:left="2160"/>
      </w:pPr>
    </w:p>
    <w:p w14:paraId="3987E65A" w14:textId="77777777" w:rsidR="001A0316" w:rsidRDefault="001A0316" w:rsidP="00704A53">
      <w:pPr>
        <w:rPr>
          <w:sz w:val="24"/>
          <w:szCs w:val="24"/>
        </w:rPr>
      </w:pPr>
    </w:p>
    <w:p w14:paraId="2D9CE9DB" w14:textId="77777777" w:rsidR="001A0316" w:rsidRDefault="001A0316" w:rsidP="00704A53">
      <w:pPr>
        <w:tabs>
          <w:tab w:val="left" w:pos="1152"/>
        </w:tabs>
        <w:rPr>
          <w:sz w:val="24"/>
          <w:szCs w:val="24"/>
        </w:rPr>
      </w:pPr>
      <w:r>
        <w:rPr>
          <w:sz w:val="24"/>
          <w:szCs w:val="24"/>
        </w:rPr>
        <w:tab/>
      </w:r>
    </w:p>
    <w:p w14:paraId="77C44442" w14:textId="77777777" w:rsidR="001A0316" w:rsidRDefault="001A0316" w:rsidP="00704A53">
      <w:pPr>
        <w:pStyle w:val="Heading1"/>
        <w:keepNext w:val="0"/>
      </w:pPr>
      <w:r>
        <w:rPr>
          <w:szCs w:val="24"/>
        </w:rPr>
        <w:br w:type="page"/>
      </w:r>
      <w:bookmarkStart w:id="41" w:name="Section16"/>
      <w:bookmarkEnd w:id="41"/>
      <w:r w:rsidR="00046F60">
        <w:lastRenderedPageBreak/>
        <w:t xml:space="preserve">SECTION 16: </w:t>
      </w:r>
      <w:r>
        <w:t>AUTO THEFT AND V</w:t>
      </w:r>
      <w:r w:rsidR="005B553A">
        <w:t>EHICLE-RELATED PROPERTY OFFENSE</w:t>
      </w:r>
    </w:p>
    <w:p w14:paraId="3F7B7FAD" w14:textId="77777777" w:rsidR="005B553A" w:rsidRPr="005B553A" w:rsidRDefault="005B553A" w:rsidP="00704A53">
      <w:pPr>
        <w:rPr>
          <w:sz w:val="24"/>
        </w:rPr>
      </w:pPr>
    </w:p>
    <w:p w14:paraId="7FDDF8AB" w14:textId="77777777" w:rsidR="001A0316" w:rsidRPr="005B553A" w:rsidRDefault="00046F60" w:rsidP="00704A53">
      <w:pPr>
        <w:pStyle w:val="Heading2"/>
        <w:keepNext w:val="0"/>
      </w:pPr>
      <w:r>
        <w:t xml:space="preserve">I. </w:t>
      </w:r>
      <w:r w:rsidR="001A0316" w:rsidRPr="00046F60">
        <w:t>FILING</w:t>
      </w:r>
    </w:p>
    <w:p w14:paraId="0199BCC0" w14:textId="77777777" w:rsidR="001A0316" w:rsidRDefault="001A0316" w:rsidP="00704A53">
      <w:pPr>
        <w:ind w:left="720" w:hanging="720"/>
        <w:rPr>
          <w:sz w:val="24"/>
        </w:rPr>
      </w:pPr>
    </w:p>
    <w:p w14:paraId="01EAB259" w14:textId="77777777" w:rsidR="005B553A" w:rsidRDefault="00046F60" w:rsidP="00704A53">
      <w:pPr>
        <w:pStyle w:val="Heading3"/>
        <w:keepNext w:val="0"/>
      </w:pPr>
      <w:r>
        <w:t xml:space="preserve">A. </w:t>
      </w:r>
      <w:r w:rsidR="001A0316" w:rsidRPr="00046F60">
        <w:t>EVIDENTIARY</w:t>
      </w:r>
      <w:r w:rsidR="001A0316" w:rsidRPr="00A673FD">
        <w:t xml:space="preserve"> SUFFICIENCY</w:t>
      </w:r>
    </w:p>
    <w:p w14:paraId="23C8B456" w14:textId="77777777" w:rsidR="00CA34D7" w:rsidRPr="00CA34D7" w:rsidRDefault="00CA34D7" w:rsidP="00704A53"/>
    <w:p w14:paraId="65BB0877" w14:textId="77777777" w:rsidR="001A0316" w:rsidRPr="005B553A" w:rsidRDefault="001A0316" w:rsidP="00704A53">
      <w:pPr>
        <w:ind w:left="1440"/>
        <w:rPr>
          <w:sz w:val="24"/>
          <w:szCs w:val="24"/>
        </w:rPr>
      </w:pPr>
      <w:r w:rsidRPr="005B553A">
        <w:rPr>
          <w:sz w:val="24"/>
          <w:szCs w:val="24"/>
        </w:rPr>
        <w:t>Car theft cases will be filed if sufficient admissible evidence exists that, when considered with the most plausible, reasonably foreseeable defense that could be raised under the evidence, would justify conviction by a reasonable and objective fact-finder.</w:t>
      </w:r>
    </w:p>
    <w:p w14:paraId="534097C8" w14:textId="77777777" w:rsidR="001A0316" w:rsidRPr="005B553A" w:rsidRDefault="001A0316" w:rsidP="00704A53">
      <w:pPr>
        <w:ind w:left="1440"/>
        <w:rPr>
          <w:sz w:val="24"/>
          <w:szCs w:val="24"/>
        </w:rPr>
      </w:pPr>
    </w:p>
    <w:p w14:paraId="700BAE04" w14:textId="77777777" w:rsidR="001A0316" w:rsidRPr="005B553A" w:rsidRDefault="001A0316" w:rsidP="00704A53">
      <w:pPr>
        <w:ind w:left="1440"/>
        <w:rPr>
          <w:sz w:val="24"/>
          <w:szCs w:val="24"/>
        </w:rPr>
      </w:pPr>
      <w:r w:rsidRPr="005B553A">
        <w:rPr>
          <w:sz w:val="24"/>
          <w:szCs w:val="24"/>
        </w:rPr>
        <w:t xml:space="preserve">This aggressive standard has been adopted as part of Washington's coordinated effort to curb auto theft.  </w:t>
      </w:r>
    </w:p>
    <w:p w14:paraId="0B1FD1E8" w14:textId="77777777" w:rsidR="001A0316" w:rsidRPr="000C6445" w:rsidRDefault="001A0316" w:rsidP="00704A53">
      <w:pPr>
        <w:ind w:left="1440"/>
      </w:pPr>
    </w:p>
    <w:p w14:paraId="5EC46DE6" w14:textId="77777777" w:rsidR="001A0316" w:rsidRPr="00A673FD" w:rsidRDefault="00046F60" w:rsidP="00704A53">
      <w:pPr>
        <w:pStyle w:val="Heading3"/>
        <w:keepNext w:val="0"/>
      </w:pPr>
      <w:r>
        <w:t xml:space="preserve">B. </w:t>
      </w:r>
      <w:r w:rsidR="001A0316" w:rsidRPr="00A673FD">
        <w:t xml:space="preserve">CHARGE </w:t>
      </w:r>
      <w:r w:rsidR="001A0316" w:rsidRPr="00046F60">
        <w:t>SELECTION</w:t>
      </w:r>
    </w:p>
    <w:p w14:paraId="30B8E85F" w14:textId="77777777" w:rsidR="005B553A" w:rsidRPr="005B553A" w:rsidRDefault="005B553A" w:rsidP="00704A53">
      <w:pPr>
        <w:tabs>
          <w:tab w:val="num" w:pos="1440"/>
        </w:tabs>
        <w:ind w:left="1440" w:hanging="720"/>
        <w:rPr>
          <w:sz w:val="24"/>
          <w:szCs w:val="24"/>
        </w:rPr>
      </w:pPr>
    </w:p>
    <w:p w14:paraId="40B759DB" w14:textId="77777777" w:rsidR="005B553A" w:rsidRDefault="001A0316" w:rsidP="00704A53">
      <w:pPr>
        <w:ind w:left="1440"/>
        <w:rPr>
          <w:sz w:val="24"/>
        </w:rPr>
      </w:pPr>
      <w:r>
        <w:rPr>
          <w:sz w:val="24"/>
        </w:rPr>
        <w:t>1.</w:t>
      </w:r>
      <w:r>
        <w:rPr>
          <w:sz w:val="24"/>
        </w:rPr>
        <w:tab/>
      </w:r>
      <w:r w:rsidR="00311142">
        <w:rPr>
          <w:sz w:val="24"/>
        </w:rPr>
        <w:t xml:space="preserve">Auto-Theft Related Crimes </w:t>
      </w:r>
    </w:p>
    <w:p w14:paraId="54FEFC20" w14:textId="77777777" w:rsidR="005B553A" w:rsidRPr="005B553A" w:rsidRDefault="005B553A" w:rsidP="00704A53">
      <w:pPr>
        <w:ind w:left="1440"/>
        <w:rPr>
          <w:sz w:val="24"/>
        </w:rPr>
      </w:pPr>
    </w:p>
    <w:p w14:paraId="551B4219" w14:textId="77777777" w:rsidR="005B553A" w:rsidRPr="005B553A" w:rsidRDefault="001A0316" w:rsidP="00704A53">
      <w:pPr>
        <w:ind w:left="1872"/>
        <w:rPr>
          <w:sz w:val="24"/>
        </w:rPr>
      </w:pPr>
      <w:r w:rsidRPr="005B553A">
        <w:rPr>
          <w:sz w:val="24"/>
          <w:szCs w:val="24"/>
        </w:rPr>
        <w:t>a.</w:t>
      </w:r>
      <w:r w:rsidRPr="005B553A">
        <w:rPr>
          <w:sz w:val="24"/>
          <w:szCs w:val="24"/>
        </w:rPr>
        <w:tab/>
      </w:r>
      <w:r w:rsidR="00656EEC">
        <w:rPr>
          <w:sz w:val="24"/>
          <w:szCs w:val="24"/>
        </w:rPr>
        <w:t xml:space="preserve"> </w:t>
      </w:r>
      <w:r w:rsidRPr="005B553A">
        <w:rPr>
          <w:sz w:val="24"/>
          <w:szCs w:val="24"/>
        </w:rPr>
        <w:t>Theft of Motor Vehicle</w:t>
      </w:r>
      <w:r w:rsidR="00656EEC">
        <w:rPr>
          <w:sz w:val="24"/>
          <w:szCs w:val="24"/>
        </w:rPr>
        <w:t xml:space="preserve"> – </w:t>
      </w:r>
      <w:hyperlink r:id="rId503" w:history="1">
        <w:r w:rsidR="00656EEC" w:rsidRPr="00656EEC">
          <w:rPr>
            <w:rStyle w:val="Hyperlink"/>
            <w:sz w:val="24"/>
            <w:szCs w:val="24"/>
          </w:rPr>
          <w:t>RCW 9A.56.065</w:t>
        </w:r>
      </w:hyperlink>
    </w:p>
    <w:p w14:paraId="11C39732" w14:textId="77777777" w:rsidR="001A0316" w:rsidRPr="005B553A" w:rsidRDefault="001A0316" w:rsidP="00704A53">
      <w:pPr>
        <w:ind w:left="1440"/>
        <w:rPr>
          <w:sz w:val="24"/>
          <w:szCs w:val="24"/>
        </w:rPr>
      </w:pPr>
      <w:r w:rsidRPr="005B553A">
        <w:rPr>
          <w:sz w:val="24"/>
          <w:szCs w:val="24"/>
        </w:rPr>
        <w:tab/>
      </w:r>
    </w:p>
    <w:p w14:paraId="178C120A" w14:textId="77777777" w:rsidR="001A0316" w:rsidRDefault="001A0316" w:rsidP="00704A53">
      <w:pPr>
        <w:ind w:left="3600" w:hanging="720"/>
        <w:rPr>
          <w:sz w:val="24"/>
          <w:szCs w:val="24"/>
        </w:rPr>
      </w:pPr>
      <w:r>
        <w:rPr>
          <w:sz w:val="24"/>
          <w:szCs w:val="24"/>
        </w:rPr>
        <w:t>(1)</w:t>
      </w:r>
      <w:r>
        <w:rPr>
          <w:sz w:val="24"/>
          <w:szCs w:val="24"/>
        </w:rPr>
        <w:tab/>
        <w:t>Theft of a motor vehicle shall be filed if the defendant stole a motor vehicle.</w:t>
      </w:r>
    </w:p>
    <w:p w14:paraId="739CB7F0" w14:textId="77777777" w:rsidR="001A0316" w:rsidRDefault="001A0316" w:rsidP="00704A53">
      <w:pPr>
        <w:ind w:left="3600" w:hanging="720"/>
        <w:rPr>
          <w:sz w:val="24"/>
          <w:szCs w:val="24"/>
        </w:rPr>
      </w:pPr>
    </w:p>
    <w:p w14:paraId="5E4955C4" w14:textId="77777777" w:rsidR="001A0316" w:rsidRPr="003265A6" w:rsidRDefault="001A0316" w:rsidP="00704A53">
      <w:pPr>
        <w:ind w:left="3600" w:hanging="720"/>
        <w:rPr>
          <w:sz w:val="24"/>
          <w:szCs w:val="24"/>
        </w:rPr>
      </w:pPr>
      <w:r>
        <w:rPr>
          <w:sz w:val="24"/>
          <w:szCs w:val="24"/>
        </w:rPr>
        <w:t>(2)</w:t>
      </w:r>
      <w:r>
        <w:rPr>
          <w:sz w:val="24"/>
          <w:szCs w:val="24"/>
        </w:rPr>
        <w:tab/>
        <w:t>Theft of</w:t>
      </w:r>
      <w:r w:rsidR="00656EEC">
        <w:rPr>
          <w:sz w:val="24"/>
          <w:szCs w:val="24"/>
        </w:rPr>
        <w:t xml:space="preserve"> </w:t>
      </w:r>
      <w:r>
        <w:rPr>
          <w:sz w:val="24"/>
          <w:szCs w:val="24"/>
        </w:rPr>
        <w:t>Motor Vehicle versus Taking Motor Vehicle</w:t>
      </w:r>
    </w:p>
    <w:p w14:paraId="3E6C297A" w14:textId="77777777" w:rsidR="001A0316" w:rsidRDefault="001A0316" w:rsidP="00704A53">
      <w:r>
        <w:tab/>
      </w:r>
      <w:r w:rsidRPr="003265A6">
        <w:tab/>
      </w:r>
      <w:r w:rsidRPr="003265A6">
        <w:tab/>
      </w:r>
    </w:p>
    <w:p w14:paraId="56800F07" w14:textId="77777777" w:rsidR="001A0316" w:rsidRDefault="001A0316" w:rsidP="00704A53">
      <w:pPr>
        <w:ind w:left="3600"/>
        <w:rPr>
          <w:sz w:val="24"/>
        </w:rPr>
      </w:pPr>
      <w:r>
        <w:rPr>
          <w:sz w:val="24"/>
        </w:rPr>
        <w:t xml:space="preserve">Theft by embezzlement ordinarily shall be charged, rather than taking motor vehicle in the second degree, if the defendant obtained permission to use the motor vehicle and exceeded the scope of the permission given.  </w:t>
      </w:r>
      <w:r w:rsidRPr="00512142">
        <w:rPr>
          <w:sz w:val="24"/>
          <w:u w:val="single"/>
        </w:rPr>
        <w:t>State v. Walker</w:t>
      </w:r>
      <w:r>
        <w:rPr>
          <w:sz w:val="24"/>
        </w:rPr>
        <w:t>, 75 Wn. App. 101</w:t>
      </w:r>
      <w:r w:rsidR="002C7AD2">
        <w:rPr>
          <w:sz w:val="24"/>
        </w:rPr>
        <w:t>, 879 P.2d 957</w:t>
      </w:r>
      <w:r>
        <w:rPr>
          <w:sz w:val="24"/>
        </w:rPr>
        <w:t xml:space="preserve"> (1994); </w:t>
      </w:r>
      <w:r w:rsidRPr="00512142">
        <w:rPr>
          <w:sz w:val="24"/>
          <w:u w:val="single"/>
        </w:rPr>
        <w:t>State v. Clark</w:t>
      </w:r>
      <w:r>
        <w:rPr>
          <w:sz w:val="24"/>
        </w:rPr>
        <w:t>, 96 Wn.2d 686</w:t>
      </w:r>
      <w:r w:rsidR="002C7AD2">
        <w:rPr>
          <w:sz w:val="24"/>
        </w:rPr>
        <w:t>,638 P.2d 572</w:t>
      </w:r>
      <w:r>
        <w:rPr>
          <w:sz w:val="24"/>
        </w:rPr>
        <w:t xml:space="preserve"> (1981).</w:t>
      </w:r>
    </w:p>
    <w:p w14:paraId="09CD53FE" w14:textId="77777777" w:rsidR="001A0316" w:rsidRDefault="001A0316" w:rsidP="00704A53">
      <w:pPr>
        <w:pStyle w:val="BodyTextIndent3"/>
      </w:pPr>
    </w:p>
    <w:p w14:paraId="251BDF96" w14:textId="77777777" w:rsidR="005B553A" w:rsidRPr="005B553A" w:rsidRDefault="001A0316" w:rsidP="00704A53">
      <w:pPr>
        <w:ind w:left="1872"/>
        <w:rPr>
          <w:sz w:val="24"/>
        </w:rPr>
      </w:pPr>
      <w:r>
        <w:rPr>
          <w:sz w:val="24"/>
        </w:rPr>
        <w:t>b.</w:t>
      </w:r>
      <w:r>
        <w:rPr>
          <w:sz w:val="24"/>
        </w:rPr>
        <w:tab/>
        <w:t xml:space="preserve">Possession of Stolen Vehicle - </w:t>
      </w:r>
      <w:hyperlink r:id="rId504" w:history="1">
        <w:r w:rsidRPr="00DA3D90">
          <w:rPr>
            <w:rStyle w:val="Hyperlink"/>
            <w:sz w:val="24"/>
          </w:rPr>
          <w:t>RCW 9A.56.068</w:t>
        </w:r>
      </w:hyperlink>
      <w:r w:rsidR="007E39A5">
        <w:rPr>
          <w:sz w:val="24"/>
        </w:rPr>
        <w:t>.</w:t>
      </w:r>
    </w:p>
    <w:p w14:paraId="395D4CB1" w14:textId="77777777" w:rsidR="001A0316" w:rsidRDefault="001A0316" w:rsidP="00704A53">
      <w:pPr>
        <w:rPr>
          <w:sz w:val="24"/>
        </w:rPr>
      </w:pPr>
    </w:p>
    <w:p w14:paraId="4B53FBEA" w14:textId="77777777" w:rsidR="001A0316" w:rsidRDefault="001A0316" w:rsidP="00704A53">
      <w:pPr>
        <w:ind w:left="3600" w:hanging="720"/>
        <w:rPr>
          <w:sz w:val="24"/>
        </w:rPr>
      </w:pPr>
      <w:r>
        <w:rPr>
          <w:sz w:val="24"/>
        </w:rPr>
        <w:t>(1)</w:t>
      </w:r>
      <w:r>
        <w:rPr>
          <w:sz w:val="24"/>
        </w:rPr>
        <w:tab/>
        <w:t>Possession of stolen vehicle shall be filed if a defendant possesses a stolen vehicle.</w:t>
      </w:r>
    </w:p>
    <w:p w14:paraId="6FF42323" w14:textId="77777777" w:rsidR="001A0316" w:rsidRDefault="001A0316" w:rsidP="00704A53">
      <w:pPr>
        <w:ind w:left="3600" w:hanging="720"/>
        <w:rPr>
          <w:sz w:val="24"/>
        </w:rPr>
      </w:pPr>
    </w:p>
    <w:p w14:paraId="03F4DB79" w14:textId="77777777" w:rsidR="001A0316" w:rsidRDefault="001A0316" w:rsidP="00704A53">
      <w:pPr>
        <w:pStyle w:val="BodyTextIndent3"/>
        <w:ind w:left="3600" w:hanging="720"/>
      </w:pPr>
      <w:r>
        <w:t>(2)</w:t>
      </w:r>
      <w:r>
        <w:tab/>
        <w:t>Possession of Stolen Vehicle versus Theft of Motor Vehicle</w:t>
      </w:r>
    </w:p>
    <w:p w14:paraId="639457D8" w14:textId="77777777" w:rsidR="001A0316" w:rsidRDefault="001A0316" w:rsidP="00704A53">
      <w:pPr>
        <w:pStyle w:val="BodyTextIndent3"/>
        <w:ind w:left="3600" w:hanging="720"/>
      </w:pPr>
    </w:p>
    <w:p w14:paraId="4CFADDB9" w14:textId="77777777" w:rsidR="001A0316" w:rsidRDefault="001A0316" w:rsidP="00704A53">
      <w:pPr>
        <w:pStyle w:val="BodyTextIndent3"/>
        <w:ind w:left="3600"/>
      </w:pPr>
      <w:r>
        <w:t>Possession of stolen vehicle shall be charged when a defendant can be shown to have been exercising dominion and control with knowledge</w:t>
      </w:r>
      <w:r w:rsidR="002C7AD2">
        <w:t xml:space="preserve"> that the vehicle was stolen.  </w:t>
      </w:r>
      <w:r>
        <w:t xml:space="preserve">If it is clear that the defendant actually stole the vehicle, then theft of a motor vehicle shall be charged. </w:t>
      </w:r>
    </w:p>
    <w:p w14:paraId="4F18DD65" w14:textId="77777777" w:rsidR="001A0316" w:rsidRDefault="001A0316" w:rsidP="00704A53">
      <w:pPr>
        <w:pStyle w:val="BodyTextIndent3"/>
        <w:ind w:left="3600"/>
      </w:pPr>
    </w:p>
    <w:p w14:paraId="07F247B5" w14:textId="77777777" w:rsidR="001A0316" w:rsidRDefault="001A0316" w:rsidP="00704A53">
      <w:pPr>
        <w:pStyle w:val="BodyTextIndent3"/>
        <w:ind w:left="3600" w:hanging="720"/>
      </w:pPr>
      <w:r>
        <w:t>(3)</w:t>
      </w:r>
      <w:r>
        <w:tab/>
        <w:t xml:space="preserve">Passengers - Possession of Motor Vehicle may be charged if there is sufficient evidence to prove that the passenger was either responsible for stealing the vehicle or that, before the arrest, the passenger drove the stolen vehicle with knowledge that it was stolen.    </w:t>
      </w:r>
    </w:p>
    <w:p w14:paraId="74B5A053" w14:textId="77777777" w:rsidR="001A0316" w:rsidRDefault="001A0316" w:rsidP="00704A53">
      <w:pPr>
        <w:rPr>
          <w:sz w:val="24"/>
        </w:rPr>
      </w:pPr>
    </w:p>
    <w:p w14:paraId="76D48B7B" w14:textId="77777777" w:rsidR="001A0316" w:rsidRDefault="001A0316" w:rsidP="00704A53">
      <w:pPr>
        <w:ind w:left="2880" w:hanging="720"/>
        <w:rPr>
          <w:sz w:val="24"/>
        </w:rPr>
      </w:pPr>
      <w:r>
        <w:rPr>
          <w:sz w:val="24"/>
        </w:rPr>
        <w:t>c.</w:t>
      </w:r>
      <w:r>
        <w:rPr>
          <w:sz w:val="24"/>
        </w:rPr>
        <w:tab/>
        <w:t>Taking Motor Vehicle</w:t>
      </w:r>
      <w:r w:rsidR="00791C53">
        <w:rPr>
          <w:sz w:val="24"/>
        </w:rPr>
        <w:t xml:space="preserve"> Without Permission</w:t>
      </w:r>
      <w:r>
        <w:rPr>
          <w:sz w:val="24"/>
        </w:rPr>
        <w:t xml:space="preserve"> in the First Degree - </w:t>
      </w:r>
      <w:hyperlink r:id="rId505" w:history="1">
        <w:r w:rsidRPr="00DA3D90">
          <w:rPr>
            <w:rStyle w:val="Hyperlink"/>
            <w:sz w:val="24"/>
          </w:rPr>
          <w:t>RCW 9A.56.070</w:t>
        </w:r>
      </w:hyperlink>
      <w:r w:rsidR="007E39A5">
        <w:rPr>
          <w:sz w:val="24"/>
        </w:rPr>
        <w:t>.</w:t>
      </w:r>
    </w:p>
    <w:p w14:paraId="52F7ED49" w14:textId="77777777" w:rsidR="001A0316" w:rsidRDefault="001A0316" w:rsidP="00704A53">
      <w:pPr>
        <w:rPr>
          <w:sz w:val="24"/>
        </w:rPr>
      </w:pPr>
    </w:p>
    <w:p w14:paraId="0C56F040" w14:textId="77777777" w:rsidR="001A0316" w:rsidRDefault="001A0316" w:rsidP="00704A53">
      <w:pPr>
        <w:ind w:left="3600" w:hanging="720"/>
        <w:rPr>
          <w:sz w:val="24"/>
        </w:rPr>
      </w:pPr>
      <w:r>
        <w:rPr>
          <w:sz w:val="24"/>
        </w:rPr>
        <w:t>(1)</w:t>
      </w:r>
      <w:r>
        <w:rPr>
          <w:sz w:val="24"/>
        </w:rPr>
        <w:tab/>
        <w:t>Taking Motor Vehicle</w:t>
      </w:r>
      <w:r w:rsidR="00791C53">
        <w:rPr>
          <w:sz w:val="24"/>
        </w:rPr>
        <w:t xml:space="preserve"> Without Permission in the First Degree</w:t>
      </w:r>
      <w:r>
        <w:rPr>
          <w:sz w:val="24"/>
        </w:rPr>
        <w:t xml:space="preserve"> should generally not be charged if the sole alteration is the removal or replacement of the vehicle's license plates.</w:t>
      </w:r>
    </w:p>
    <w:p w14:paraId="7E4B7BD9" w14:textId="77777777" w:rsidR="001A0316" w:rsidRDefault="001A0316" w:rsidP="00704A53">
      <w:pPr>
        <w:pStyle w:val="BodyTextIndent3"/>
        <w:ind w:left="3600" w:hanging="720"/>
      </w:pPr>
    </w:p>
    <w:p w14:paraId="30DB214E" w14:textId="77777777" w:rsidR="001A0316" w:rsidRDefault="001A0316" w:rsidP="00704A53">
      <w:pPr>
        <w:pStyle w:val="BodyTextIndent3"/>
        <w:ind w:left="3600" w:hanging="720"/>
      </w:pPr>
      <w:r>
        <w:t>(2)</w:t>
      </w:r>
      <w:r>
        <w:tab/>
        <w:t xml:space="preserve">Passengers - Taking Motor Vehicle </w:t>
      </w:r>
      <w:r w:rsidR="00791C53">
        <w:t>Without Permission in the First Degree</w:t>
      </w:r>
      <w:r>
        <w:t xml:space="preserve"> may be charged if there is sufficient evidence to prove that the passenger was either responsible for stealing the vehicle or that, before the arrest, the passenger drove the stolen vehicle with knowledge that it was stolen.    </w:t>
      </w:r>
    </w:p>
    <w:p w14:paraId="61996F59" w14:textId="77777777" w:rsidR="001A0316" w:rsidRDefault="001A0316" w:rsidP="00704A53">
      <w:pPr>
        <w:rPr>
          <w:sz w:val="24"/>
        </w:rPr>
      </w:pPr>
    </w:p>
    <w:p w14:paraId="56518425" w14:textId="77777777" w:rsidR="001A0316" w:rsidRDefault="001A0316" w:rsidP="00704A53">
      <w:pPr>
        <w:ind w:left="2880" w:hanging="720"/>
        <w:rPr>
          <w:sz w:val="24"/>
        </w:rPr>
      </w:pPr>
      <w:r>
        <w:rPr>
          <w:sz w:val="24"/>
        </w:rPr>
        <w:t>d.</w:t>
      </w:r>
      <w:r>
        <w:rPr>
          <w:sz w:val="24"/>
        </w:rPr>
        <w:tab/>
        <w:t>Taking Motor Vehicle</w:t>
      </w:r>
      <w:r w:rsidR="00791C53">
        <w:rPr>
          <w:sz w:val="24"/>
        </w:rPr>
        <w:t xml:space="preserve"> Without Permission</w:t>
      </w:r>
      <w:r>
        <w:rPr>
          <w:sz w:val="24"/>
        </w:rPr>
        <w:t xml:space="preserve"> in the Second Degree - </w:t>
      </w:r>
      <w:hyperlink r:id="rId506" w:history="1">
        <w:r w:rsidRPr="00DA3D90">
          <w:rPr>
            <w:rStyle w:val="Hyperlink"/>
            <w:sz w:val="24"/>
          </w:rPr>
          <w:t>RCW 9A.56.075</w:t>
        </w:r>
      </w:hyperlink>
      <w:r w:rsidR="007E39A5">
        <w:rPr>
          <w:sz w:val="24"/>
        </w:rPr>
        <w:t>.</w:t>
      </w:r>
    </w:p>
    <w:p w14:paraId="10475EFA" w14:textId="77777777" w:rsidR="001A0316" w:rsidRDefault="001A0316" w:rsidP="00704A53">
      <w:pPr>
        <w:rPr>
          <w:sz w:val="24"/>
        </w:rPr>
      </w:pPr>
    </w:p>
    <w:p w14:paraId="1D136700" w14:textId="77777777" w:rsidR="001A0316" w:rsidRPr="00143B81" w:rsidRDefault="001A0316" w:rsidP="00704A53">
      <w:pPr>
        <w:ind w:left="2880" w:hanging="720"/>
        <w:rPr>
          <w:sz w:val="24"/>
          <w:szCs w:val="24"/>
        </w:rPr>
      </w:pPr>
      <w:r>
        <w:rPr>
          <w:sz w:val="24"/>
        </w:rPr>
        <w:tab/>
      </w:r>
      <w:r w:rsidRPr="00143B81">
        <w:rPr>
          <w:sz w:val="24"/>
          <w:szCs w:val="24"/>
        </w:rPr>
        <w:t>Passengers</w:t>
      </w:r>
      <w:r>
        <w:rPr>
          <w:sz w:val="24"/>
          <w:szCs w:val="24"/>
        </w:rPr>
        <w:t xml:space="preserve">:  </w:t>
      </w:r>
      <w:r w:rsidRPr="00143B81">
        <w:rPr>
          <w:sz w:val="24"/>
          <w:szCs w:val="24"/>
        </w:rPr>
        <w:t xml:space="preserve">Taking </w:t>
      </w:r>
      <w:r w:rsidR="00311142">
        <w:rPr>
          <w:sz w:val="24"/>
          <w:szCs w:val="24"/>
        </w:rPr>
        <w:t>Motor Vehicle Without Permission in the Second Degree</w:t>
      </w:r>
      <w:r w:rsidRPr="00143B81">
        <w:rPr>
          <w:sz w:val="24"/>
          <w:szCs w:val="24"/>
        </w:rPr>
        <w:t xml:space="preserve"> shall be filed if a defendant is a passenger and riding in a vehicle with knowledge that the vehicle was stolen.   </w:t>
      </w:r>
    </w:p>
    <w:p w14:paraId="0C633E19" w14:textId="77777777" w:rsidR="001A0316" w:rsidRPr="00143B81" w:rsidRDefault="001A0316" w:rsidP="00704A53">
      <w:pPr>
        <w:pStyle w:val="BodyTextIndent3"/>
        <w:ind w:left="3600"/>
        <w:rPr>
          <w:szCs w:val="24"/>
        </w:rPr>
      </w:pPr>
    </w:p>
    <w:p w14:paraId="5652096A" w14:textId="77777777" w:rsidR="001A0316" w:rsidRDefault="001A0316" w:rsidP="00704A53">
      <w:pPr>
        <w:ind w:left="2880" w:hanging="720"/>
        <w:rPr>
          <w:sz w:val="24"/>
        </w:rPr>
      </w:pPr>
      <w:r>
        <w:rPr>
          <w:sz w:val="24"/>
        </w:rPr>
        <w:t xml:space="preserve">e.   </w:t>
      </w:r>
      <w:r>
        <w:rPr>
          <w:sz w:val="24"/>
        </w:rPr>
        <w:tab/>
      </w:r>
      <w:r w:rsidRPr="0006549A">
        <w:rPr>
          <w:sz w:val="24"/>
        </w:rPr>
        <w:t xml:space="preserve">Malicious Mischief </w:t>
      </w:r>
      <w:r>
        <w:rPr>
          <w:sz w:val="24"/>
        </w:rPr>
        <w:t xml:space="preserve">in the First Degree - </w:t>
      </w:r>
      <w:hyperlink r:id="rId507" w:history="1">
        <w:r w:rsidRPr="003E44DF">
          <w:rPr>
            <w:rStyle w:val="Hyperlink"/>
            <w:sz w:val="24"/>
          </w:rPr>
          <w:t>RCW 9A.48.070</w:t>
        </w:r>
      </w:hyperlink>
      <w:r w:rsidR="007E39A5">
        <w:rPr>
          <w:sz w:val="24"/>
        </w:rPr>
        <w:t>.</w:t>
      </w:r>
    </w:p>
    <w:p w14:paraId="24401A86" w14:textId="77777777" w:rsidR="001A0316" w:rsidRDefault="001A0316" w:rsidP="00704A53">
      <w:pPr>
        <w:ind w:left="1800" w:firstLine="360"/>
        <w:rPr>
          <w:sz w:val="24"/>
        </w:rPr>
      </w:pPr>
    </w:p>
    <w:p w14:paraId="4A46598D" w14:textId="77777777" w:rsidR="001A0316" w:rsidRDefault="001A0316" w:rsidP="00704A53">
      <w:pPr>
        <w:ind w:left="3600" w:hanging="720"/>
        <w:rPr>
          <w:sz w:val="24"/>
        </w:rPr>
      </w:pPr>
      <w:r>
        <w:rPr>
          <w:sz w:val="24"/>
        </w:rPr>
        <w:t>Malicious mischief in the first degree shall be filed if:</w:t>
      </w:r>
    </w:p>
    <w:p w14:paraId="07E64C05" w14:textId="77777777" w:rsidR="001A0316" w:rsidRDefault="001A0316" w:rsidP="00704A53">
      <w:pPr>
        <w:ind w:left="2520" w:firstLine="360"/>
        <w:rPr>
          <w:sz w:val="24"/>
        </w:rPr>
      </w:pPr>
    </w:p>
    <w:p w14:paraId="28FF0E78" w14:textId="77777777" w:rsidR="001A0316" w:rsidRDefault="001A0316" w:rsidP="00704A53">
      <w:pPr>
        <w:ind w:left="2160" w:firstLine="720"/>
        <w:rPr>
          <w:sz w:val="24"/>
        </w:rPr>
      </w:pPr>
      <w:r>
        <w:rPr>
          <w:sz w:val="24"/>
        </w:rPr>
        <w:t xml:space="preserve">(1)   </w:t>
      </w:r>
      <w:r>
        <w:rPr>
          <w:sz w:val="24"/>
        </w:rPr>
        <w:tab/>
        <w:t xml:space="preserve">The defendant prowls a motor vehicle; </w:t>
      </w:r>
    </w:p>
    <w:p w14:paraId="5BDAE357" w14:textId="77777777" w:rsidR="001A0316" w:rsidRDefault="001A0316" w:rsidP="00704A53">
      <w:pPr>
        <w:ind w:left="2880" w:firstLine="720"/>
        <w:rPr>
          <w:sz w:val="24"/>
        </w:rPr>
      </w:pPr>
    </w:p>
    <w:p w14:paraId="775060F6" w14:textId="77777777" w:rsidR="001A0316" w:rsidRDefault="001A0316" w:rsidP="00704A53">
      <w:pPr>
        <w:ind w:left="3600" w:hanging="720"/>
        <w:rPr>
          <w:sz w:val="24"/>
        </w:rPr>
      </w:pPr>
      <w:r>
        <w:rPr>
          <w:sz w:val="24"/>
        </w:rPr>
        <w:t xml:space="preserve">(2)   </w:t>
      </w:r>
      <w:r>
        <w:rPr>
          <w:sz w:val="24"/>
        </w:rPr>
        <w:tab/>
        <w:t xml:space="preserve">The defendant damages the vehicle as stated in the certification and supported in the police reports in excess of $5000; and </w:t>
      </w:r>
    </w:p>
    <w:p w14:paraId="61A4ADD5" w14:textId="77777777" w:rsidR="00311142" w:rsidRDefault="00311142" w:rsidP="00704A53">
      <w:pPr>
        <w:ind w:left="3600" w:hanging="720"/>
        <w:rPr>
          <w:sz w:val="24"/>
        </w:rPr>
      </w:pPr>
    </w:p>
    <w:p w14:paraId="05ADB6F3" w14:textId="77777777" w:rsidR="001A5BCF" w:rsidRDefault="00311142" w:rsidP="001F4120">
      <w:pPr>
        <w:numPr>
          <w:ilvl w:val="0"/>
          <w:numId w:val="186"/>
        </w:numPr>
        <w:rPr>
          <w:sz w:val="24"/>
        </w:rPr>
      </w:pPr>
      <w:r>
        <w:rPr>
          <w:sz w:val="24"/>
        </w:rPr>
        <w:t xml:space="preserve">  </w:t>
      </w:r>
      <w:r>
        <w:rPr>
          <w:sz w:val="24"/>
        </w:rPr>
        <w:tab/>
        <w:t xml:space="preserve">The damage is </w:t>
      </w:r>
      <w:r w:rsidR="001A5BCF">
        <w:rPr>
          <w:sz w:val="24"/>
        </w:rPr>
        <w:t>extensive, gratuitous,</w:t>
      </w:r>
      <w:r>
        <w:rPr>
          <w:sz w:val="24"/>
        </w:rPr>
        <w:t xml:space="preserve"> or more than </w:t>
      </w:r>
      <w:r w:rsidR="001A5BCF">
        <w:rPr>
          <w:sz w:val="24"/>
        </w:rPr>
        <w:t xml:space="preserve">  </w:t>
      </w:r>
    </w:p>
    <w:p w14:paraId="74503156" w14:textId="77777777" w:rsidR="001A5BCF" w:rsidRDefault="00311142" w:rsidP="00704A53">
      <w:pPr>
        <w:ind w:left="3600"/>
        <w:rPr>
          <w:sz w:val="24"/>
        </w:rPr>
      </w:pPr>
      <w:r>
        <w:rPr>
          <w:sz w:val="24"/>
        </w:rPr>
        <w:t xml:space="preserve">necessary </w:t>
      </w:r>
      <w:r w:rsidR="001A5BCF">
        <w:rPr>
          <w:sz w:val="24"/>
        </w:rPr>
        <w:t>(</w:t>
      </w:r>
      <w:r>
        <w:rPr>
          <w:sz w:val="24"/>
        </w:rPr>
        <w:t xml:space="preserve">to gain access to the car or render it operable </w:t>
      </w:r>
      <w:r w:rsidR="001A5BCF">
        <w:rPr>
          <w:sz w:val="24"/>
        </w:rPr>
        <w:t xml:space="preserve"> </w:t>
      </w:r>
      <w:r>
        <w:rPr>
          <w:sz w:val="24"/>
        </w:rPr>
        <w:t>without keys</w:t>
      </w:r>
      <w:r w:rsidR="001A5BCF">
        <w:rPr>
          <w:sz w:val="24"/>
        </w:rPr>
        <w:t xml:space="preserve">) to meet the definition of “maliciously” in </w:t>
      </w:r>
      <w:hyperlink r:id="rId508" w:history="1">
        <w:r w:rsidR="001A5BCF" w:rsidRPr="00665F7C">
          <w:rPr>
            <w:rStyle w:val="Hyperlink"/>
            <w:sz w:val="24"/>
          </w:rPr>
          <w:t>RCW 9A.04.110</w:t>
        </w:r>
      </w:hyperlink>
      <w:r w:rsidR="001A5BCF">
        <w:rPr>
          <w:sz w:val="24"/>
        </w:rPr>
        <w:t xml:space="preserve">.  </w:t>
      </w:r>
    </w:p>
    <w:p w14:paraId="43819EC3" w14:textId="77777777" w:rsidR="001A0316" w:rsidRDefault="001A0316" w:rsidP="00704A53">
      <w:pPr>
        <w:rPr>
          <w:sz w:val="24"/>
        </w:rPr>
      </w:pPr>
    </w:p>
    <w:p w14:paraId="5EB475AE" w14:textId="77777777" w:rsidR="001A0316" w:rsidRDefault="001A0316" w:rsidP="00704A53">
      <w:pPr>
        <w:ind w:left="2880" w:hanging="720"/>
        <w:rPr>
          <w:sz w:val="24"/>
        </w:rPr>
      </w:pPr>
      <w:r>
        <w:rPr>
          <w:sz w:val="24"/>
        </w:rPr>
        <w:t xml:space="preserve">f.   </w:t>
      </w:r>
      <w:r>
        <w:rPr>
          <w:sz w:val="24"/>
        </w:rPr>
        <w:tab/>
      </w:r>
      <w:r w:rsidRPr="00185B3E">
        <w:rPr>
          <w:sz w:val="24"/>
        </w:rPr>
        <w:t xml:space="preserve">Malicious Mischief </w:t>
      </w:r>
      <w:r>
        <w:rPr>
          <w:sz w:val="24"/>
        </w:rPr>
        <w:t>in the Second Degree -</w:t>
      </w:r>
      <w:hyperlink r:id="rId509" w:history="1">
        <w:r w:rsidRPr="00DA3D90">
          <w:rPr>
            <w:rStyle w:val="Hyperlink"/>
            <w:sz w:val="24"/>
          </w:rPr>
          <w:t xml:space="preserve"> RCW 9A.48.080</w:t>
        </w:r>
      </w:hyperlink>
      <w:r w:rsidR="00CB1CC8">
        <w:rPr>
          <w:sz w:val="24"/>
        </w:rPr>
        <w:t>.</w:t>
      </w:r>
    </w:p>
    <w:p w14:paraId="4C13820E" w14:textId="77777777" w:rsidR="001A0316" w:rsidRPr="00332C0C" w:rsidRDefault="001A0316" w:rsidP="00704A53">
      <w:pPr>
        <w:ind w:left="1800" w:firstLine="360"/>
        <w:rPr>
          <w:sz w:val="24"/>
          <w:u w:val="single"/>
        </w:rPr>
      </w:pPr>
    </w:p>
    <w:p w14:paraId="237137DE" w14:textId="77777777" w:rsidR="001A0316" w:rsidRDefault="001A0316" w:rsidP="00704A53">
      <w:pPr>
        <w:ind w:left="3600" w:hanging="720"/>
        <w:rPr>
          <w:sz w:val="24"/>
        </w:rPr>
      </w:pPr>
      <w:r>
        <w:rPr>
          <w:sz w:val="24"/>
        </w:rPr>
        <w:lastRenderedPageBreak/>
        <w:t>Malicious mischief in the second degree shall be filed if:</w:t>
      </w:r>
    </w:p>
    <w:p w14:paraId="4978FEE3" w14:textId="77777777" w:rsidR="001A0316" w:rsidRDefault="001A0316" w:rsidP="00704A53">
      <w:pPr>
        <w:ind w:left="1800" w:firstLine="360"/>
        <w:rPr>
          <w:sz w:val="24"/>
        </w:rPr>
      </w:pPr>
      <w:r>
        <w:rPr>
          <w:sz w:val="24"/>
        </w:rPr>
        <w:tab/>
      </w:r>
    </w:p>
    <w:p w14:paraId="41D72FFE" w14:textId="77777777" w:rsidR="001A0316" w:rsidRDefault="001A0316" w:rsidP="00704A53">
      <w:pPr>
        <w:ind w:left="2160" w:firstLine="720"/>
        <w:rPr>
          <w:sz w:val="24"/>
        </w:rPr>
      </w:pPr>
      <w:r>
        <w:rPr>
          <w:sz w:val="24"/>
        </w:rPr>
        <w:t xml:space="preserve">(1)   </w:t>
      </w:r>
      <w:r>
        <w:rPr>
          <w:sz w:val="24"/>
        </w:rPr>
        <w:tab/>
        <w:t xml:space="preserve">The defendant prowls a motor vehicle; </w:t>
      </w:r>
    </w:p>
    <w:p w14:paraId="775901D4" w14:textId="77777777" w:rsidR="001A0316" w:rsidRDefault="001A0316" w:rsidP="00704A53">
      <w:pPr>
        <w:ind w:left="2880" w:hanging="720"/>
        <w:rPr>
          <w:sz w:val="24"/>
        </w:rPr>
      </w:pPr>
    </w:p>
    <w:p w14:paraId="2CA82B10" w14:textId="77777777" w:rsidR="001A0316" w:rsidRDefault="001A0316" w:rsidP="00704A53">
      <w:pPr>
        <w:ind w:left="3600" w:hanging="720"/>
        <w:rPr>
          <w:sz w:val="24"/>
        </w:rPr>
      </w:pPr>
      <w:r>
        <w:rPr>
          <w:sz w:val="24"/>
        </w:rPr>
        <w:t>(2)</w:t>
      </w:r>
      <w:r>
        <w:rPr>
          <w:sz w:val="24"/>
        </w:rPr>
        <w:tab/>
        <w:t>The defendant damages the vehicle as stated in the certification and supported in the police reports in excess of $</w:t>
      </w:r>
      <w:r w:rsidR="001A5BCF">
        <w:rPr>
          <w:sz w:val="24"/>
        </w:rPr>
        <w:t>750</w:t>
      </w:r>
      <w:r>
        <w:rPr>
          <w:sz w:val="24"/>
        </w:rPr>
        <w:t xml:space="preserve">; and </w:t>
      </w:r>
    </w:p>
    <w:p w14:paraId="4A88C0D4" w14:textId="77777777" w:rsidR="001A0316" w:rsidRDefault="001A0316" w:rsidP="00704A53">
      <w:pPr>
        <w:ind w:left="4320" w:hanging="720"/>
        <w:rPr>
          <w:sz w:val="24"/>
        </w:rPr>
      </w:pPr>
    </w:p>
    <w:p w14:paraId="7B5A71CF" w14:textId="77777777" w:rsidR="001A5BCF" w:rsidRDefault="001A0316" w:rsidP="00704A53">
      <w:pPr>
        <w:ind w:left="2160" w:firstLine="720"/>
        <w:rPr>
          <w:sz w:val="24"/>
        </w:rPr>
      </w:pPr>
      <w:r>
        <w:rPr>
          <w:sz w:val="24"/>
        </w:rPr>
        <w:t>(3)</w:t>
      </w:r>
      <w:r>
        <w:rPr>
          <w:sz w:val="24"/>
        </w:rPr>
        <w:tab/>
      </w:r>
      <w:r w:rsidR="001A5BCF">
        <w:rPr>
          <w:sz w:val="24"/>
        </w:rPr>
        <w:t xml:space="preserve">The damage is extensive, gratuitous, or more than   </w:t>
      </w:r>
    </w:p>
    <w:p w14:paraId="57CD0883" w14:textId="77777777" w:rsidR="001A0316" w:rsidRDefault="001A5BCF" w:rsidP="00704A53">
      <w:pPr>
        <w:ind w:left="3600"/>
        <w:rPr>
          <w:sz w:val="24"/>
        </w:rPr>
      </w:pPr>
      <w:r>
        <w:rPr>
          <w:sz w:val="24"/>
        </w:rPr>
        <w:t xml:space="preserve">necessary (to gain access to the car or render it operable  without keys) to meet the definition of “maliciously” in </w:t>
      </w:r>
      <w:hyperlink r:id="rId510" w:history="1">
        <w:r w:rsidRPr="00665F7C">
          <w:rPr>
            <w:rStyle w:val="Hyperlink"/>
            <w:sz w:val="24"/>
          </w:rPr>
          <w:t>RCW 9A.04.110</w:t>
        </w:r>
      </w:hyperlink>
      <w:r>
        <w:rPr>
          <w:sz w:val="24"/>
        </w:rPr>
        <w:t xml:space="preserve">.  </w:t>
      </w:r>
    </w:p>
    <w:p w14:paraId="6FCC5C3C" w14:textId="77777777" w:rsidR="001A0316" w:rsidRDefault="001A0316" w:rsidP="00704A53">
      <w:pPr>
        <w:ind w:left="4320" w:hanging="720"/>
        <w:rPr>
          <w:sz w:val="24"/>
        </w:rPr>
      </w:pPr>
    </w:p>
    <w:p w14:paraId="0DFB510D" w14:textId="77777777" w:rsidR="001A0316" w:rsidRDefault="001A0316" w:rsidP="00704A53">
      <w:pPr>
        <w:ind w:left="1800" w:firstLine="360"/>
        <w:rPr>
          <w:sz w:val="24"/>
          <w:u w:val="single"/>
        </w:rPr>
      </w:pPr>
      <w:r>
        <w:rPr>
          <w:sz w:val="24"/>
        </w:rPr>
        <w:t xml:space="preserve">g.   </w:t>
      </w:r>
      <w:r>
        <w:rPr>
          <w:sz w:val="24"/>
        </w:rPr>
        <w:tab/>
        <w:t xml:space="preserve">Theft in the First Degree </w:t>
      </w:r>
      <w:r>
        <w:rPr>
          <w:sz w:val="24"/>
          <w:u w:val="single"/>
        </w:rPr>
        <w:t xml:space="preserve"> </w:t>
      </w:r>
    </w:p>
    <w:p w14:paraId="7D611EE2" w14:textId="77777777" w:rsidR="001A0316" w:rsidRPr="00332C0C" w:rsidRDefault="001A0316" w:rsidP="00704A53">
      <w:pPr>
        <w:ind w:left="1800" w:firstLine="360"/>
        <w:rPr>
          <w:sz w:val="24"/>
          <w:u w:val="single"/>
        </w:rPr>
      </w:pPr>
    </w:p>
    <w:p w14:paraId="11EAC907" w14:textId="77777777" w:rsidR="001A0316" w:rsidRDefault="001A0316" w:rsidP="00704A53">
      <w:pPr>
        <w:ind w:left="2520" w:firstLine="360"/>
        <w:rPr>
          <w:sz w:val="24"/>
        </w:rPr>
      </w:pPr>
      <w:r>
        <w:rPr>
          <w:sz w:val="24"/>
        </w:rPr>
        <w:t>Theft in first degree shall be filed if:</w:t>
      </w:r>
    </w:p>
    <w:p w14:paraId="772ECE02" w14:textId="77777777" w:rsidR="001A0316" w:rsidRDefault="001A0316" w:rsidP="00704A53">
      <w:pPr>
        <w:ind w:left="1800" w:firstLine="360"/>
        <w:rPr>
          <w:sz w:val="24"/>
        </w:rPr>
      </w:pPr>
    </w:p>
    <w:p w14:paraId="59A212F8" w14:textId="77777777" w:rsidR="001A0316" w:rsidRDefault="001A0316" w:rsidP="00704A53">
      <w:pPr>
        <w:ind w:left="2160" w:firstLine="720"/>
        <w:rPr>
          <w:sz w:val="24"/>
        </w:rPr>
      </w:pPr>
      <w:r>
        <w:rPr>
          <w:sz w:val="24"/>
        </w:rPr>
        <w:t>(1)</w:t>
      </w:r>
      <w:r>
        <w:rPr>
          <w:sz w:val="24"/>
        </w:rPr>
        <w:tab/>
        <w:t xml:space="preserve">The defendant prowls a motor vehicle; </w:t>
      </w:r>
    </w:p>
    <w:p w14:paraId="39BE91D4" w14:textId="77777777" w:rsidR="001A0316" w:rsidRDefault="001A0316" w:rsidP="00704A53">
      <w:pPr>
        <w:ind w:left="2160" w:firstLine="720"/>
        <w:rPr>
          <w:sz w:val="24"/>
        </w:rPr>
      </w:pPr>
    </w:p>
    <w:p w14:paraId="5EED54C5" w14:textId="77777777" w:rsidR="001A0316" w:rsidRDefault="001A0316" w:rsidP="00704A53">
      <w:pPr>
        <w:ind w:left="2160" w:firstLine="720"/>
        <w:rPr>
          <w:sz w:val="24"/>
        </w:rPr>
      </w:pPr>
      <w:r>
        <w:rPr>
          <w:sz w:val="24"/>
        </w:rPr>
        <w:t>(2)</w:t>
      </w:r>
      <w:r>
        <w:rPr>
          <w:sz w:val="24"/>
        </w:rPr>
        <w:tab/>
        <w:t xml:space="preserve">The defendant steals property from the vehicle; </w:t>
      </w:r>
    </w:p>
    <w:p w14:paraId="51D9F2D7" w14:textId="77777777" w:rsidR="001A0316" w:rsidRDefault="001A0316" w:rsidP="00704A53">
      <w:pPr>
        <w:ind w:left="2160" w:firstLine="720"/>
        <w:rPr>
          <w:sz w:val="24"/>
        </w:rPr>
      </w:pPr>
    </w:p>
    <w:p w14:paraId="314603D0" w14:textId="77777777" w:rsidR="001A0316" w:rsidRDefault="001A0316" w:rsidP="00704A53">
      <w:pPr>
        <w:ind w:left="3600" w:hanging="720"/>
        <w:rPr>
          <w:sz w:val="24"/>
        </w:rPr>
      </w:pPr>
      <w:r>
        <w:rPr>
          <w:sz w:val="24"/>
        </w:rPr>
        <w:t>(3)</w:t>
      </w:r>
      <w:r>
        <w:rPr>
          <w:sz w:val="24"/>
        </w:rPr>
        <w:tab/>
        <w:t xml:space="preserve">The fair market value of the property stolen as stated in the certification and supported in the police report exceeds $5000; and </w:t>
      </w:r>
    </w:p>
    <w:p w14:paraId="660D1701" w14:textId="77777777" w:rsidR="001A0316" w:rsidRDefault="001A0316" w:rsidP="00704A53">
      <w:pPr>
        <w:ind w:left="3600" w:hanging="720"/>
        <w:rPr>
          <w:sz w:val="24"/>
        </w:rPr>
      </w:pPr>
    </w:p>
    <w:p w14:paraId="1F387667" w14:textId="77777777" w:rsidR="001A0316" w:rsidRDefault="001A0316" w:rsidP="00704A53">
      <w:pPr>
        <w:ind w:left="1800" w:firstLine="360"/>
        <w:rPr>
          <w:sz w:val="24"/>
        </w:rPr>
      </w:pPr>
      <w:r>
        <w:rPr>
          <w:sz w:val="24"/>
        </w:rPr>
        <w:t xml:space="preserve">h.   </w:t>
      </w:r>
      <w:r>
        <w:rPr>
          <w:sz w:val="24"/>
        </w:rPr>
        <w:tab/>
        <w:t xml:space="preserve">Theft in the Second Degree  </w:t>
      </w:r>
    </w:p>
    <w:p w14:paraId="54231C9E" w14:textId="77777777" w:rsidR="001A0316" w:rsidRDefault="001A0316" w:rsidP="00704A53">
      <w:pPr>
        <w:ind w:left="1800" w:firstLine="360"/>
        <w:rPr>
          <w:sz w:val="24"/>
        </w:rPr>
      </w:pPr>
    </w:p>
    <w:p w14:paraId="620DB303" w14:textId="77777777" w:rsidR="001A0316" w:rsidRDefault="001A0316" w:rsidP="00704A53">
      <w:pPr>
        <w:ind w:left="2520" w:firstLine="360"/>
        <w:rPr>
          <w:sz w:val="24"/>
        </w:rPr>
      </w:pPr>
      <w:r>
        <w:rPr>
          <w:sz w:val="24"/>
        </w:rPr>
        <w:t>Theft in second degree shall be filed if:</w:t>
      </w:r>
    </w:p>
    <w:p w14:paraId="42995D38" w14:textId="77777777" w:rsidR="001A0316" w:rsidRDefault="001A0316" w:rsidP="00704A53">
      <w:pPr>
        <w:ind w:left="1800" w:firstLine="360"/>
        <w:rPr>
          <w:sz w:val="24"/>
        </w:rPr>
      </w:pPr>
      <w:r>
        <w:rPr>
          <w:sz w:val="24"/>
        </w:rPr>
        <w:tab/>
      </w:r>
    </w:p>
    <w:p w14:paraId="109A1319" w14:textId="77777777" w:rsidR="001A0316" w:rsidRDefault="001A0316" w:rsidP="00704A53">
      <w:pPr>
        <w:ind w:left="2160" w:firstLine="720"/>
        <w:rPr>
          <w:sz w:val="24"/>
        </w:rPr>
      </w:pPr>
      <w:r>
        <w:rPr>
          <w:sz w:val="24"/>
        </w:rPr>
        <w:t>(1)</w:t>
      </w:r>
      <w:r>
        <w:rPr>
          <w:sz w:val="24"/>
        </w:rPr>
        <w:tab/>
        <w:t xml:space="preserve">The defendant prowls a motor vehicle; </w:t>
      </w:r>
    </w:p>
    <w:p w14:paraId="01DB7330" w14:textId="77777777" w:rsidR="001A0316" w:rsidRDefault="001A0316" w:rsidP="00704A53">
      <w:pPr>
        <w:ind w:left="2160" w:firstLine="720"/>
        <w:rPr>
          <w:sz w:val="24"/>
        </w:rPr>
      </w:pPr>
    </w:p>
    <w:p w14:paraId="5ADEA864" w14:textId="77777777" w:rsidR="001A0316" w:rsidRDefault="001A0316" w:rsidP="00704A53">
      <w:pPr>
        <w:ind w:left="2880"/>
        <w:rPr>
          <w:sz w:val="24"/>
        </w:rPr>
      </w:pPr>
      <w:r>
        <w:rPr>
          <w:sz w:val="24"/>
        </w:rPr>
        <w:t>(2)</w:t>
      </w:r>
      <w:r>
        <w:rPr>
          <w:sz w:val="24"/>
        </w:rPr>
        <w:tab/>
        <w:t xml:space="preserve">The defendant steals property from inside the vehicle; </w:t>
      </w:r>
    </w:p>
    <w:p w14:paraId="2AEEE7C3" w14:textId="77777777" w:rsidR="001A0316" w:rsidRDefault="001A0316" w:rsidP="00704A53">
      <w:pPr>
        <w:ind w:left="2880"/>
        <w:rPr>
          <w:sz w:val="24"/>
        </w:rPr>
      </w:pPr>
    </w:p>
    <w:p w14:paraId="2A3DEFBE" w14:textId="77777777" w:rsidR="001A0316" w:rsidRDefault="001A0316" w:rsidP="00704A53">
      <w:pPr>
        <w:ind w:left="3600" w:hanging="720"/>
        <w:rPr>
          <w:sz w:val="24"/>
        </w:rPr>
      </w:pPr>
      <w:r>
        <w:rPr>
          <w:sz w:val="24"/>
        </w:rPr>
        <w:t>(3)</w:t>
      </w:r>
      <w:r>
        <w:rPr>
          <w:sz w:val="24"/>
        </w:rPr>
        <w:tab/>
        <w:t>The fair market value of the property stolen as stated in the certification and supported in the police report exceeds $</w:t>
      </w:r>
      <w:r w:rsidR="001A5BCF">
        <w:rPr>
          <w:sz w:val="24"/>
        </w:rPr>
        <w:t>750</w:t>
      </w:r>
      <w:r>
        <w:rPr>
          <w:sz w:val="24"/>
        </w:rPr>
        <w:t xml:space="preserve">; and </w:t>
      </w:r>
    </w:p>
    <w:p w14:paraId="252325F0" w14:textId="77777777" w:rsidR="001A0316" w:rsidRDefault="001A0316" w:rsidP="00704A53">
      <w:pPr>
        <w:ind w:left="3600" w:hanging="720"/>
        <w:rPr>
          <w:sz w:val="24"/>
        </w:rPr>
      </w:pPr>
    </w:p>
    <w:p w14:paraId="507340D4" w14:textId="77777777" w:rsidR="001A0316" w:rsidRPr="00BF1C3A" w:rsidRDefault="001A0316" w:rsidP="00704A53">
      <w:pPr>
        <w:ind w:left="1440" w:firstLine="720"/>
        <w:rPr>
          <w:sz w:val="24"/>
          <w:szCs w:val="24"/>
        </w:rPr>
      </w:pPr>
      <w:r>
        <w:rPr>
          <w:sz w:val="24"/>
          <w:szCs w:val="24"/>
        </w:rPr>
        <w:t>i</w:t>
      </w:r>
      <w:r w:rsidRPr="00BF1C3A">
        <w:rPr>
          <w:sz w:val="24"/>
          <w:szCs w:val="24"/>
        </w:rPr>
        <w:t>.</w:t>
      </w:r>
      <w:r w:rsidRPr="00BF1C3A">
        <w:rPr>
          <w:sz w:val="24"/>
          <w:szCs w:val="24"/>
        </w:rPr>
        <w:tab/>
      </w:r>
      <w:r>
        <w:rPr>
          <w:sz w:val="24"/>
          <w:szCs w:val="24"/>
        </w:rPr>
        <w:t>Fai</w:t>
      </w:r>
      <w:r w:rsidRPr="00BF1C3A">
        <w:rPr>
          <w:sz w:val="24"/>
          <w:szCs w:val="24"/>
        </w:rPr>
        <w:t>lure to Return Leased Property</w:t>
      </w:r>
    </w:p>
    <w:p w14:paraId="708ADA48" w14:textId="77777777" w:rsidR="001A0316" w:rsidRPr="0001289A" w:rsidRDefault="001A0316" w:rsidP="00704A53">
      <w:pPr>
        <w:autoSpaceDE w:val="0"/>
        <w:autoSpaceDN w:val="0"/>
        <w:adjustRightInd w:val="0"/>
        <w:rPr>
          <w:sz w:val="24"/>
          <w:szCs w:val="24"/>
        </w:rPr>
      </w:pPr>
    </w:p>
    <w:p w14:paraId="19E4F11F" w14:textId="77777777" w:rsidR="001A0316" w:rsidRDefault="001A5BCF" w:rsidP="00704A53">
      <w:pPr>
        <w:autoSpaceDE w:val="0"/>
        <w:autoSpaceDN w:val="0"/>
        <w:adjustRightInd w:val="0"/>
        <w:ind w:left="2880"/>
        <w:rPr>
          <w:sz w:val="24"/>
          <w:szCs w:val="24"/>
        </w:rPr>
      </w:pPr>
      <w:r>
        <w:rPr>
          <w:sz w:val="24"/>
          <w:szCs w:val="24"/>
        </w:rPr>
        <w:t xml:space="preserve">The </w:t>
      </w:r>
      <w:r w:rsidR="001A0316" w:rsidRPr="0001289A">
        <w:rPr>
          <w:sz w:val="24"/>
          <w:szCs w:val="24"/>
        </w:rPr>
        <w:t xml:space="preserve">KCPAO </w:t>
      </w:r>
      <w:r>
        <w:rPr>
          <w:sz w:val="24"/>
          <w:szCs w:val="24"/>
        </w:rPr>
        <w:t>does not</w:t>
      </w:r>
      <w:r w:rsidR="001A0316" w:rsidRPr="0001289A">
        <w:rPr>
          <w:sz w:val="24"/>
          <w:szCs w:val="24"/>
        </w:rPr>
        <w:t xml:space="preserve"> charge Failure to Return Leased Property for rental cars in most cases.  Exceptions to this standard include cases involving fraud or deception (e.g., the renter provides a false identity to the car rental agency).  In all other cases, the victim rental car company should pursue its civil remedies.</w:t>
      </w:r>
    </w:p>
    <w:p w14:paraId="7F02FA90" w14:textId="77777777" w:rsidR="00A673FD" w:rsidRPr="00A673FD" w:rsidRDefault="00A673FD" w:rsidP="00704A53">
      <w:pPr>
        <w:autoSpaceDE w:val="0"/>
        <w:autoSpaceDN w:val="0"/>
        <w:adjustRightInd w:val="0"/>
        <w:ind w:left="2880"/>
        <w:rPr>
          <w:sz w:val="24"/>
          <w:szCs w:val="24"/>
        </w:rPr>
      </w:pPr>
    </w:p>
    <w:p w14:paraId="30537161" w14:textId="77777777" w:rsidR="001A0316" w:rsidRDefault="003B3CAA" w:rsidP="00704A53">
      <w:pPr>
        <w:pStyle w:val="Heading5"/>
        <w:keepNext w:val="0"/>
        <w:ind w:left="720" w:firstLine="720"/>
      </w:pPr>
      <w:r>
        <w:t>2</w:t>
      </w:r>
      <w:r w:rsidR="001A0316">
        <w:t>.</w:t>
      </w:r>
      <w:r w:rsidR="001A0316">
        <w:tab/>
      </w:r>
      <w:r w:rsidR="00311142">
        <w:t>Aggregation</w:t>
      </w:r>
    </w:p>
    <w:p w14:paraId="0C3174E0" w14:textId="77777777" w:rsidR="001A0316" w:rsidRPr="00EC7BEC" w:rsidRDefault="001A0316" w:rsidP="00704A53"/>
    <w:p w14:paraId="605D78A9" w14:textId="77777777" w:rsidR="001A0316" w:rsidRPr="00DA3D90" w:rsidRDefault="001A0316" w:rsidP="00704A53">
      <w:pPr>
        <w:ind w:left="2160" w:hanging="720"/>
        <w:rPr>
          <w:rStyle w:val="Hyperlink"/>
          <w:sz w:val="24"/>
        </w:rPr>
      </w:pPr>
      <w:r>
        <w:rPr>
          <w:sz w:val="24"/>
        </w:rPr>
        <w:lastRenderedPageBreak/>
        <w:tab/>
        <w:t xml:space="preserve">Incidents should be aggregated in order to charge a higher degree when possible pursuant to </w:t>
      </w:r>
      <w:r>
        <w:rPr>
          <w:sz w:val="24"/>
        </w:rPr>
        <w:fldChar w:fldCharType="begin"/>
      </w:r>
      <w:r>
        <w:rPr>
          <w:sz w:val="24"/>
        </w:rPr>
        <w:instrText xml:space="preserve"> HYPERLINK "http://apps.leg.wa.gov/RCW/default.aspx?cite=9A.56.010" </w:instrText>
      </w:r>
      <w:r>
        <w:rPr>
          <w:sz w:val="24"/>
        </w:rPr>
        <w:fldChar w:fldCharType="separate"/>
      </w:r>
      <w:r w:rsidRPr="00DA3D90">
        <w:rPr>
          <w:rStyle w:val="Hyperlink"/>
          <w:sz w:val="24"/>
        </w:rPr>
        <w:t>RCW 9A.56.010(</w:t>
      </w:r>
      <w:r w:rsidR="003E44DF">
        <w:rPr>
          <w:rStyle w:val="Hyperlink"/>
          <w:sz w:val="24"/>
        </w:rPr>
        <w:t>21</w:t>
      </w:r>
      <w:r w:rsidRPr="00DA3D90">
        <w:rPr>
          <w:rStyle w:val="Hyperlink"/>
          <w:sz w:val="24"/>
        </w:rPr>
        <w:t>)(c) and (d).</w:t>
      </w:r>
    </w:p>
    <w:p w14:paraId="7CEAC993" w14:textId="77777777" w:rsidR="001A0316" w:rsidRDefault="001A0316" w:rsidP="00704A53">
      <w:pPr>
        <w:ind w:left="2160" w:hanging="720"/>
        <w:rPr>
          <w:sz w:val="24"/>
        </w:rPr>
      </w:pPr>
      <w:r>
        <w:rPr>
          <w:sz w:val="24"/>
        </w:rPr>
        <w:fldChar w:fldCharType="end"/>
      </w:r>
    </w:p>
    <w:p w14:paraId="564418F7" w14:textId="77777777" w:rsidR="001A0316" w:rsidRDefault="003B3CAA" w:rsidP="00704A53">
      <w:pPr>
        <w:pStyle w:val="Heading5"/>
        <w:keepNext w:val="0"/>
        <w:ind w:left="720" w:firstLine="720"/>
      </w:pPr>
      <w:r>
        <w:t>3</w:t>
      </w:r>
      <w:r w:rsidR="001A0316">
        <w:t>.</w:t>
      </w:r>
      <w:r w:rsidR="001A0316">
        <w:tab/>
      </w:r>
      <w:r w:rsidR="00311142">
        <w:t>Expedited Crimes</w:t>
      </w:r>
    </w:p>
    <w:p w14:paraId="0D7EB2A5" w14:textId="77777777" w:rsidR="00CA34D7" w:rsidRPr="00CA34D7" w:rsidRDefault="00CA34D7" w:rsidP="00704A53"/>
    <w:p w14:paraId="50982188" w14:textId="77777777" w:rsidR="001A0316" w:rsidRDefault="001A0316" w:rsidP="00704A53">
      <w:pPr>
        <w:ind w:left="1440" w:firstLine="720"/>
        <w:rPr>
          <w:sz w:val="24"/>
        </w:rPr>
      </w:pPr>
      <w:r>
        <w:rPr>
          <w:sz w:val="24"/>
        </w:rPr>
        <w:t>Car theft related offenses shall not be expedited.</w:t>
      </w:r>
    </w:p>
    <w:p w14:paraId="774B4415" w14:textId="77777777" w:rsidR="001A0316" w:rsidRDefault="001A0316" w:rsidP="00704A53">
      <w:pPr>
        <w:ind w:left="2160" w:hanging="720"/>
        <w:rPr>
          <w:sz w:val="24"/>
        </w:rPr>
      </w:pPr>
    </w:p>
    <w:p w14:paraId="1D7FC621" w14:textId="77777777" w:rsidR="00CA34D7" w:rsidRDefault="003B3CAA" w:rsidP="00704A53">
      <w:pPr>
        <w:pStyle w:val="Heading5"/>
        <w:keepNext w:val="0"/>
        <w:ind w:left="720" w:firstLine="720"/>
      </w:pPr>
      <w:r>
        <w:t>4</w:t>
      </w:r>
      <w:r w:rsidR="001A0316">
        <w:t>.</w:t>
      </w:r>
      <w:r w:rsidR="001A0316">
        <w:tab/>
      </w:r>
      <w:r w:rsidR="00311142">
        <w:t>Multiple Counts/Amendments</w:t>
      </w:r>
    </w:p>
    <w:p w14:paraId="49E09410" w14:textId="77777777" w:rsidR="00CA34D7" w:rsidRPr="00CA34D7" w:rsidRDefault="00CA34D7" w:rsidP="00704A53"/>
    <w:p w14:paraId="479D0CDE" w14:textId="77777777" w:rsidR="001A0316" w:rsidRDefault="001A0316" w:rsidP="00704A53">
      <w:pPr>
        <w:ind w:left="1440" w:firstLine="720"/>
        <w:rPr>
          <w:sz w:val="24"/>
        </w:rPr>
      </w:pPr>
      <w:r>
        <w:rPr>
          <w:sz w:val="24"/>
        </w:rPr>
        <w:t>a.</w:t>
      </w:r>
      <w:r>
        <w:rPr>
          <w:sz w:val="24"/>
        </w:rPr>
        <w:tab/>
        <w:t>Initial Filing – Number of Counts</w:t>
      </w:r>
    </w:p>
    <w:p w14:paraId="6F037F6E" w14:textId="77777777" w:rsidR="001A0316" w:rsidRDefault="001A0316" w:rsidP="00704A53">
      <w:pPr>
        <w:ind w:left="2880" w:hanging="720"/>
        <w:rPr>
          <w:sz w:val="24"/>
        </w:rPr>
      </w:pPr>
    </w:p>
    <w:p w14:paraId="743C968B" w14:textId="77777777" w:rsidR="001A0316" w:rsidRDefault="001A0316" w:rsidP="00704A53">
      <w:pPr>
        <w:ind w:left="2880"/>
        <w:rPr>
          <w:sz w:val="24"/>
        </w:rPr>
      </w:pPr>
      <w:r>
        <w:rPr>
          <w:sz w:val="24"/>
        </w:rPr>
        <w:t xml:space="preserve">One count ordinarily should be filed for each car theft related crime up to a maximum of four counts; this includes any charges for vehicle prowl in the second degree that meet the filing standard for auto theft in this section.   If there are other potential felony charges (e.g. VUCSA, Attempting to Elude, etc.) they should be charged according to the standards for those offenses.    </w:t>
      </w:r>
    </w:p>
    <w:p w14:paraId="53684ECD" w14:textId="77777777" w:rsidR="001A0316" w:rsidRDefault="001A0316" w:rsidP="00704A53">
      <w:pPr>
        <w:ind w:left="2880" w:hanging="720"/>
        <w:rPr>
          <w:sz w:val="24"/>
        </w:rPr>
      </w:pPr>
    </w:p>
    <w:p w14:paraId="63A3F57F" w14:textId="77777777" w:rsidR="001A0316" w:rsidRDefault="001A0316" w:rsidP="00704A53">
      <w:pPr>
        <w:ind w:left="2880"/>
        <w:rPr>
          <w:sz w:val="24"/>
        </w:rPr>
      </w:pPr>
      <w:r>
        <w:rPr>
          <w:sz w:val="24"/>
        </w:rPr>
        <w:t>However, if the offender has committed a large number of car theft related crimes in a relatively short period of time, then all chargeable counts shall be filed up to ten counts.</w:t>
      </w:r>
    </w:p>
    <w:p w14:paraId="240DFFFA" w14:textId="77777777" w:rsidR="001A0316" w:rsidRDefault="001A0316" w:rsidP="00704A53">
      <w:pPr>
        <w:ind w:left="2880" w:hanging="720"/>
        <w:rPr>
          <w:sz w:val="24"/>
        </w:rPr>
      </w:pPr>
    </w:p>
    <w:p w14:paraId="4821D071" w14:textId="77777777" w:rsidR="001A0316" w:rsidRDefault="001A0316" w:rsidP="00704A53">
      <w:pPr>
        <w:ind w:left="1440" w:firstLine="720"/>
        <w:rPr>
          <w:sz w:val="24"/>
        </w:rPr>
      </w:pPr>
      <w:r>
        <w:rPr>
          <w:sz w:val="24"/>
        </w:rPr>
        <w:t>b.</w:t>
      </w:r>
      <w:r>
        <w:rPr>
          <w:sz w:val="24"/>
        </w:rPr>
        <w:tab/>
        <w:t>Amendment</w:t>
      </w:r>
    </w:p>
    <w:p w14:paraId="544668D9" w14:textId="77777777" w:rsidR="001A0316" w:rsidRDefault="001A0316" w:rsidP="00704A53">
      <w:pPr>
        <w:ind w:left="2880" w:hanging="720"/>
        <w:rPr>
          <w:sz w:val="24"/>
        </w:rPr>
      </w:pPr>
    </w:p>
    <w:p w14:paraId="2C3138F5" w14:textId="77777777" w:rsidR="001A0316" w:rsidRPr="007E39A5" w:rsidRDefault="001A0316" w:rsidP="00704A53">
      <w:pPr>
        <w:autoSpaceDE w:val="0"/>
        <w:autoSpaceDN w:val="0"/>
        <w:adjustRightInd w:val="0"/>
        <w:ind w:left="2880"/>
        <w:rPr>
          <w:rFonts w:ascii="Arial" w:hAnsi="Arial" w:cs="Arial"/>
        </w:rPr>
      </w:pPr>
      <w:r>
        <w:rPr>
          <w:sz w:val="24"/>
          <w:szCs w:val="24"/>
        </w:rPr>
        <w:t>If the defendant sets a trial date, other charges that are supported by the evidence shall be filed at the time the trial date is set or soon thereafter.  In determining what additional charges should be filed, the deputy should consider adding those charges necessary to adequately hold the defendant responsible for the complete range and seriousness of th</w:t>
      </w:r>
      <w:r w:rsidR="00311142">
        <w:rPr>
          <w:sz w:val="24"/>
          <w:szCs w:val="24"/>
        </w:rPr>
        <w:t>e</w:t>
      </w:r>
      <w:r>
        <w:rPr>
          <w:sz w:val="24"/>
          <w:szCs w:val="24"/>
        </w:rPr>
        <w:t xml:space="preserve"> criminal conduct.</w:t>
      </w:r>
    </w:p>
    <w:p w14:paraId="7762C699" w14:textId="77777777" w:rsidR="001A0316" w:rsidRDefault="001A0316" w:rsidP="00704A53">
      <w:pPr>
        <w:ind w:left="2880" w:hanging="720"/>
        <w:rPr>
          <w:sz w:val="24"/>
        </w:rPr>
      </w:pPr>
    </w:p>
    <w:p w14:paraId="2369D33F" w14:textId="77777777" w:rsidR="001A0316" w:rsidRDefault="001A0316" w:rsidP="00704A53">
      <w:pPr>
        <w:ind w:left="2880" w:hanging="720"/>
        <w:rPr>
          <w:sz w:val="24"/>
        </w:rPr>
      </w:pPr>
    </w:p>
    <w:p w14:paraId="2DD9CE83" w14:textId="77777777" w:rsidR="001A0316" w:rsidRPr="007E39A5" w:rsidRDefault="00046F60" w:rsidP="00704A53">
      <w:pPr>
        <w:pStyle w:val="Heading2"/>
        <w:keepNext w:val="0"/>
      </w:pPr>
      <w:r>
        <w:t xml:space="preserve">II. </w:t>
      </w:r>
      <w:r w:rsidR="001A0316" w:rsidRPr="00046F60">
        <w:t>DISPOSITION</w:t>
      </w:r>
    </w:p>
    <w:p w14:paraId="17D43B07" w14:textId="77777777" w:rsidR="001A0316" w:rsidRDefault="001A0316" w:rsidP="00704A53">
      <w:pPr>
        <w:ind w:left="720" w:hanging="720"/>
        <w:rPr>
          <w:sz w:val="24"/>
        </w:rPr>
      </w:pPr>
    </w:p>
    <w:p w14:paraId="43E9414D" w14:textId="77777777" w:rsidR="001A0316" w:rsidRDefault="00046F60" w:rsidP="00704A53">
      <w:pPr>
        <w:pStyle w:val="Heading3"/>
        <w:keepNext w:val="0"/>
      </w:pPr>
      <w:r>
        <w:t xml:space="preserve">A. </w:t>
      </w:r>
      <w:r w:rsidR="001A0316" w:rsidRPr="00A673FD">
        <w:t>CHARGE REDUCTION</w:t>
      </w:r>
    </w:p>
    <w:p w14:paraId="667B04EE" w14:textId="77777777" w:rsidR="00A673FD" w:rsidRPr="00A673FD" w:rsidRDefault="00A673FD" w:rsidP="00704A53"/>
    <w:p w14:paraId="18791620" w14:textId="77777777" w:rsidR="001A0316" w:rsidRDefault="001A0316" w:rsidP="001F4120">
      <w:pPr>
        <w:numPr>
          <w:ilvl w:val="0"/>
          <w:numId w:val="189"/>
        </w:numPr>
        <w:rPr>
          <w:sz w:val="24"/>
        </w:rPr>
      </w:pPr>
      <w:r>
        <w:rPr>
          <w:sz w:val="24"/>
        </w:rPr>
        <w:t>Degree</w:t>
      </w:r>
    </w:p>
    <w:p w14:paraId="7852802B" w14:textId="77777777" w:rsidR="001A0316" w:rsidRDefault="001A0316" w:rsidP="00704A53">
      <w:pPr>
        <w:ind w:left="1440" w:hanging="720"/>
        <w:rPr>
          <w:sz w:val="24"/>
        </w:rPr>
      </w:pPr>
    </w:p>
    <w:p w14:paraId="100BFAD1" w14:textId="77777777" w:rsidR="001A0316" w:rsidRDefault="001A0316" w:rsidP="00704A53">
      <w:pPr>
        <w:ind w:left="2160"/>
        <w:rPr>
          <w:sz w:val="24"/>
          <w:szCs w:val="24"/>
        </w:rPr>
      </w:pPr>
      <w:r>
        <w:rPr>
          <w:sz w:val="24"/>
        </w:rPr>
        <w:t>A</w:t>
      </w:r>
      <w:r>
        <w:rPr>
          <w:sz w:val="24"/>
          <w:szCs w:val="24"/>
        </w:rPr>
        <w:t xml:space="preserve"> defendant will normally be expected to plead guilty to the degree charged and number of counts filed or go to trial.  In certain circumstances, a plea agreement with a defendant in exchange for a plea of guilty to a charge or charges that may not fully describe the nature of his or her criminal conduct may be necessary and in the public interest.  See </w:t>
      </w:r>
      <w:hyperlink r:id="rId511" w:history="1">
        <w:r>
          <w:rPr>
            <w:rStyle w:val="Hyperlink"/>
            <w:sz w:val="24"/>
            <w:szCs w:val="24"/>
          </w:rPr>
          <w:t>RCW 9.94A.411</w:t>
        </w:r>
      </w:hyperlink>
      <w:r>
        <w:rPr>
          <w:sz w:val="24"/>
          <w:szCs w:val="24"/>
        </w:rPr>
        <w:t xml:space="preserve"> (Statewide Prosecuting Standards).  Additionally, evidentiary problems which make conviction on the original charges doubtful and which were not apparent at filing, the discovery of facts which mitigate the seriousness of the defendant’s conduct, and the </w:t>
      </w:r>
      <w:r>
        <w:rPr>
          <w:sz w:val="24"/>
          <w:szCs w:val="24"/>
        </w:rPr>
        <w:lastRenderedPageBreak/>
        <w:t xml:space="preserve">correction of errors in the initial charging decision may also require a reduction in the initial charge in exchange for a guilty plea. </w:t>
      </w:r>
    </w:p>
    <w:p w14:paraId="36A1EDE2" w14:textId="77777777" w:rsidR="001A0316" w:rsidRDefault="001A0316" w:rsidP="00704A53">
      <w:pPr>
        <w:ind w:left="1440" w:firstLine="720"/>
        <w:rPr>
          <w:sz w:val="24"/>
          <w:szCs w:val="24"/>
        </w:rPr>
      </w:pPr>
      <w:r>
        <w:rPr>
          <w:sz w:val="24"/>
          <w:szCs w:val="24"/>
        </w:rPr>
        <w:t> </w:t>
      </w:r>
    </w:p>
    <w:p w14:paraId="7D2FB54A" w14:textId="77777777" w:rsidR="001A0316" w:rsidRDefault="001A0316"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2A4ACEF2" w14:textId="77777777" w:rsidR="001A0316" w:rsidRDefault="001A0316" w:rsidP="00704A53">
      <w:pPr>
        <w:rPr>
          <w:sz w:val="24"/>
          <w:szCs w:val="24"/>
        </w:rPr>
      </w:pPr>
    </w:p>
    <w:p w14:paraId="12F1E585" w14:textId="77777777" w:rsidR="001A0316" w:rsidRDefault="001A0316" w:rsidP="00704A53">
      <w:pPr>
        <w:ind w:left="2160" w:hanging="720"/>
        <w:rPr>
          <w:sz w:val="24"/>
        </w:rPr>
      </w:pPr>
      <w:r>
        <w:rPr>
          <w:sz w:val="24"/>
        </w:rPr>
        <w:tab/>
        <w:t xml:space="preserve">If an auto theft charge is reduced to a gross misdemeanor, the preferred charge shall be Vehicle Prowl 2 with agreed restitution. </w:t>
      </w:r>
    </w:p>
    <w:p w14:paraId="64FEDD5B" w14:textId="77777777" w:rsidR="001A0316" w:rsidRDefault="001A0316" w:rsidP="00704A53">
      <w:pPr>
        <w:ind w:left="2160" w:hanging="720"/>
        <w:rPr>
          <w:sz w:val="24"/>
        </w:rPr>
      </w:pPr>
    </w:p>
    <w:p w14:paraId="207ED52F" w14:textId="77777777" w:rsidR="001A0316" w:rsidRDefault="001A0316" w:rsidP="00704A53">
      <w:pPr>
        <w:ind w:left="1440"/>
        <w:rPr>
          <w:sz w:val="24"/>
        </w:rPr>
      </w:pPr>
      <w:r>
        <w:rPr>
          <w:sz w:val="24"/>
        </w:rPr>
        <w:t>2.</w:t>
      </w:r>
      <w:r>
        <w:rPr>
          <w:sz w:val="24"/>
        </w:rPr>
        <w:tab/>
        <w:t>Dismissal of Counts</w:t>
      </w:r>
    </w:p>
    <w:p w14:paraId="3CC53FD8" w14:textId="77777777" w:rsidR="001A0316" w:rsidRDefault="001A0316" w:rsidP="00704A53">
      <w:pPr>
        <w:rPr>
          <w:sz w:val="24"/>
        </w:rPr>
      </w:pPr>
    </w:p>
    <w:p w14:paraId="762F1E27" w14:textId="77777777" w:rsidR="001A0316" w:rsidRDefault="001A0316" w:rsidP="00704A53">
      <w:pPr>
        <w:ind w:left="2160"/>
        <w:rPr>
          <w:sz w:val="24"/>
        </w:rPr>
      </w:pPr>
      <w:r>
        <w:rPr>
          <w:sz w:val="24"/>
        </w:rPr>
        <w:t>Normally, counts will not be dismissed in return for a plea of guilty to other counts.  The factors listed above may be considered in determining whether a count shall be dismissed.  Caseload pressures or the cost of prosecution may not normally be considered.  The exception policy shall be followed before a dismissal of charged counts is offered.</w:t>
      </w:r>
    </w:p>
    <w:p w14:paraId="08A4B276" w14:textId="77777777" w:rsidR="001A0316" w:rsidRDefault="001A0316" w:rsidP="00704A53">
      <w:pPr>
        <w:ind w:left="2160" w:hanging="720"/>
        <w:rPr>
          <w:sz w:val="24"/>
        </w:rPr>
      </w:pPr>
    </w:p>
    <w:p w14:paraId="315F08BF" w14:textId="77777777" w:rsidR="001A0316" w:rsidRPr="00A673FD" w:rsidRDefault="00046F60" w:rsidP="00704A53">
      <w:pPr>
        <w:pStyle w:val="Heading3"/>
        <w:keepNext w:val="0"/>
      </w:pPr>
      <w:r>
        <w:t xml:space="preserve">B. </w:t>
      </w:r>
      <w:r w:rsidR="001A0316" w:rsidRPr="00A673FD">
        <w:t xml:space="preserve">SENTENCE </w:t>
      </w:r>
      <w:r w:rsidR="001A0316" w:rsidRPr="00046F60">
        <w:t>RECOMMENDATION</w:t>
      </w:r>
    </w:p>
    <w:p w14:paraId="25DF63DA" w14:textId="77777777" w:rsidR="001A0316" w:rsidRPr="0099452E" w:rsidRDefault="001A0316" w:rsidP="00704A53">
      <w:pPr>
        <w:ind w:left="1440" w:hanging="720"/>
        <w:rPr>
          <w:sz w:val="24"/>
        </w:rPr>
      </w:pPr>
    </w:p>
    <w:p w14:paraId="06065B38" w14:textId="77777777" w:rsidR="001A0316" w:rsidRDefault="001A0316" w:rsidP="001F4120">
      <w:pPr>
        <w:numPr>
          <w:ilvl w:val="0"/>
          <w:numId w:val="187"/>
        </w:numPr>
        <w:rPr>
          <w:sz w:val="24"/>
        </w:rPr>
      </w:pPr>
      <w:r>
        <w:rPr>
          <w:sz w:val="24"/>
        </w:rPr>
        <w:t>Determinate Sentence</w:t>
      </w:r>
    </w:p>
    <w:p w14:paraId="3CE62F96" w14:textId="77777777" w:rsidR="001A0316" w:rsidRDefault="001A0316" w:rsidP="00704A53">
      <w:pPr>
        <w:ind w:left="2160" w:hanging="720"/>
        <w:rPr>
          <w:sz w:val="24"/>
        </w:rPr>
      </w:pPr>
    </w:p>
    <w:p w14:paraId="65BC68D4" w14:textId="77777777" w:rsidR="001A0316" w:rsidRDefault="001A0316" w:rsidP="001F4120">
      <w:pPr>
        <w:numPr>
          <w:ilvl w:val="0"/>
          <w:numId w:val="188"/>
        </w:numPr>
        <w:rPr>
          <w:sz w:val="24"/>
        </w:rPr>
      </w:pPr>
      <w:r>
        <w:rPr>
          <w:sz w:val="24"/>
        </w:rPr>
        <w:t>Determinate Sentence</w:t>
      </w:r>
    </w:p>
    <w:p w14:paraId="080E76F8" w14:textId="77777777" w:rsidR="001A0316" w:rsidRDefault="001A0316" w:rsidP="00704A53">
      <w:pPr>
        <w:ind w:left="2880" w:hanging="720"/>
        <w:rPr>
          <w:sz w:val="24"/>
        </w:rPr>
      </w:pPr>
    </w:p>
    <w:p w14:paraId="2DF6B56D" w14:textId="77777777" w:rsidR="001A0316" w:rsidRDefault="001A0316" w:rsidP="00704A53">
      <w:pPr>
        <w:ind w:left="2880" w:hanging="720"/>
        <w:rPr>
          <w:sz w:val="24"/>
        </w:rPr>
      </w:pPr>
      <w:r>
        <w:rPr>
          <w:sz w:val="24"/>
        </w:rPr>
        <w:tab/>
        <w:t xml:space="preserve">A determinate sentence within the standard range shall be recommended.  Recommendations outside the specified range shall be made only pursuant to the exception policy.  </w:t>
      </w:r>
    </w:p>
    <w:p w14:paraId="6C9AEC50" w14:textId="77777777" w:rsidR="001A0316" w:rsidRDefault="001A0316" w:rsidP="00704A53">
      <w:pPr>
        <w:ind w:left="2880" w:hanging="720"/>
        <w:rPr>
          <w:sz w:val="24"/>
        </w:rPr>
      </w:pPr>
    </w:p>
    <w:p w14:paraId="0E68B17A" w14:textId="77777777" w:rsidR="001A0316" w:rsidRDefault="001A0316" w:rsidP="001F4120">
      <w:pPr>
        <w:numPr>
          <w:ilvl w:val="0"/>
          <w:numId w:val="188"/>
        </w:numPr>
        <w:rPr>
          <w:sz w:val="24"/>
        </w:rPr>
      </w:pPr>
      <w:r>
        <w:rPr>
          <w:sz w:val="24"/>
        </w:rPr>
        <w:t>Alternative conversion of total to partial confinement and first offender policies apply to auto theft cases.</w:t>
      </w:r>
    </w:p>
    <w:p w14:paraId="616D44E6" w14:textId="77777777" w:rsidR="001A0316" w:rsidRDefault="001A0316" w:rsidP="00704A53">
      <w:pPr>
        <w:ind w:left="2880" w:hanging="720"/>
        <w:rPr>
          <w:sz w:val="24"/>
        </w:rPr>
      </w:pPr>
    </w:p>
    <w:p w14:paraId="37F91282" w14:textId="77777777" w:rsidR="001A0316" w:rsidRDefault="001A0316" w:rsidP="00704A53">
      <w:pPr>
        <w:ind w:left="1440"/>
        <w:rPr>
          <w:sz w:val="24"/>
        </w:rPr>
      </w:pPr>
      <w:r>
        <w:rPr>
          <w:sz w:val="24"/>
        </w:rPr>
        <w:t>2.</w:t>
      </w:r>
      <w:r>
        <w:rPr>
          <w:sz w:val="24"/>
        </w:rPr>
        <w:tab/>
        <w:t xml:space="preserve">Restitution </w:t>
      </w:r>
    </w:p>
    <w:p w14:paraId="6947CEBB" w14:textId="77777777" w:rsidR="001A0316" w:rsidRDefault="001A0316" w:rsidP="00704A53">
      <w:pPr>
        <w:ind w:left="1440" w:firstLine="720"/>
        <w:rPr>
          <w:sz w:val="24"/>
        </w:rPr>
      </w:pPr>
    </w:p>
    <w:p w14:paraId="02D2BD0B" w14:textId="77777777" w:rsidR="001A0316" w:rsidRDefault="001A0316" w:rsidP="00704A53">
      <w:pPr>
        <w:ind w:left="2160"/>
        <w:rPr>
          <w:sz w:val="24"/>
        </w:rPr>
      </w:pPr>
      <w:r>
        <w:rPr>
          <w:sz w:val="24"/>
        </w:rPr>
        <w:t xml:space="preserve">If the crime is of possession of a stolen vehicle, as part of the plea agreement the defendant shall agree to pay for all damage to the vehicle from the date that it was stolen and if there is a causal connection, the defendant shall agree to pay for any substantiated items of personal property that were stolen from the vehicle.   </w:t>
      </w:r>
    </w:p>
    <w:p w14:paraId="69AB120E" w14:textId="77777777" w:rsidR="001A0316" w:rsidRDefault="001A0316" w:rsidP="00704A53">
      <w:pPr>
        <w:ind w:left="2880" w:hanging="720"/>
        <w:rPr>
          <w:sz w:val="24"/>
        </w:rPr>
      </w:pPr>
    </w:p>
    <w:p w14:paraId="62E092BB" w14:textId="77777777" w:rsidR="001A0316" w:rsidRDefault="001A0316" w:rsidP="00704A53">
      <w:pPr>
        <w:ind w:left="1440"/>
        <w:rPr>
          <w:sz w:val="24"/>
        </w:rPr>
      </w:pPr>
      <w:r>
        <w:rPr>
          <w:sz w:val="24"/>
        </w:rPr>
        <w:t>3.</w:t>
      </w:r>
      <w:r>
        <w:rPr>
          <w:sz w:val="24"/>
        </w:rPr>
        <w:tab/>
        <w:t>DNA Identification</w:t>
      </w:r>
    </w:p>
    <w:p w14:paraId="5C69F323" w14:textId="77777777" w:rsidR="001A0316" w:rsidRDefault="001A0316" w:rsidP="00704A53">
      <w:pPr>
        <w:ind w:left="2160"/>
        <w:rPr>
          <w:sz w:val="24"/>
        </w:rPr>
      </w:pPr>
    </w:p>
    <w:p w14:paraId="67A1726F" w14:textId="77777777" w:rsidR="001A0316"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512" w:history="1">
        <w:r w:rsidRPr="00546C09">
          <w:rPr>
            <w:rStyle w:val="Hyperlink"/>
            <w:sz w:val="24"/>
          </w:rPr>
          <w:t>RCW 43.43.754</w:t>
        </w:r>
      </w:hyperlink>
      <w:r w:rsidRPr="00546C09">
        <w:rPr>
          <w:sz w:val="24"/>
        </w:rPr>
        <w:t>.</w:t>
      </w:r>
    </w:p>
    <w:p w14:paraId="37AFFBAB" w14:textId="77777777" w:rsidR="001A0316" w:rsidRDefault="001A0316" w:rsidP="00704A53">
      <w:pPr>
        <w:ind w:left="2160"/>
        <w:rPr>
          <w:sz w:val="24"/>
        </w:rPr>
      </w:pPr>
    </w:p>
    <w:p w14:paraId="7556A5CF" w14:textId="77777777" w:rsidR="001A0316" w:rsidRDefault="001A0316" w:rsidP="00704A53">
      <w:pPr>
        <w:ind w:left="1440"/>
        <w:rPr>
          <w:sz w:val="24"/>
        </w:rPr>
      </w:pPr>
      <w:r>
        <w:rPr>
          <w:sz w:val="24"/>
        </w:rPr>
        <w:lastRenderedPageBreak/>
        <w:t>4.</w:t>
      </w:r>
      <w:r>
        <w:rPr>
          <w:sz w:val="24"/>
        </w:rPr>
        <w:tab/>
        <w:t xml:space="preserve">Exceptional Sentence - </w:t>
      </w:r>
      <w:hyperlink w:anchor="Section2" w:history="1">
        <w:r w:rsidRPr="007F6D8C">
          <w:rPr>
            <w:rStyle w:val="Hyperlink"/>
            <w:sz w:val="24"/>
          </w:rPr>
          <w:t xml:space="preserve">See Section </w:t>
        </w:r>
        <w:r w:rsidR="00CB7EE2" w:rsidRPr="007F6D8C">
          <w:rPr>
            <w:rStyle w:val="Hyperlink"/>
            <w:sz w:val="24"/>
          </w:rPr>
          <w:t>2</w:t>
        </w:r>
      </w:hyperlink>
      <w:r>
        <w:rPr>
          <w:sz w:val="24"/>
        </w:rPr>
        <w:t>.</w:t>
      </w:r>
    </w:p>
    <w:p w14:paraId="1823FC79" w14:textId="77777777" w:rsidR="001A0316" w:rsidRDefault="001A0316" w:rsidP="00704A53">
      <w:pPr>
        <w:ind w:left="2160" w:hanging="720"/>
        <w:rPr>
          <w:sz w:val="24"/>
        </w:rPr>
      </w:pPr>
    </w:p>
    <w:p w14:paraId="3799749E" w14:textId="77777777" w:rsidR="001A0316" w:rsidRDefault="001A0316" w:rsidP="00704A53">
      <w:pPr>
        <w:ind w:left="2160"/>
        <w:rPr>
          <w:sz w:val="24"/>
        </w:rPr>
      </w:pPr>
      <w:r>
        <w:rPr>
          <w:sz w:val="24"/>
        </w:rPr>
        <w:t>A defendant whose criminal history is composed largely of car theft related crimes, whose offender score exceeds 9, and whose multiple current charges will result in unpunished offenses shall be considered for an exceptional sentence up to the statutory maximum.</w:t>
      </w:r>
      <w:r w:rsidR="00117B2A">
        <w:rPr>
          <w:sz w:val="24"/>
        </w:rPr>
        <w:t xml:space="preserve">  A request for an exceptional sentence must be approved by a supervising senior. </w:t>
      </w:r>
    </w:p>
    <w:p w14:paraId="151B8FE4" w14:textId="77777777" w:rsidR="001A0316" w:rsidRDefault="001A0316" w:rsidP="00704A53">
      <w:pPr>
        <w:tabs>
          <w:tab w:val="left" w:pos="1152"/>
        </w:tabs>
        <w:rPr>
          <w:sz w:val="24"/>
          <w:szCs w:val="24"/>
        </w:rPr>
      </w:pPr>
    </w:p>
    <w:p w14:paraId="5D6BE409" w14:textId="77777777" w:rsidR="00B139C5" w:rsidRDefault="001A0316" w:rsidP="00704A53">
      <w:pPr>
        <w:pStyle w:val="Heading1"/>
        <w:keepNext w:val="0"/>
      </w:pPr>
      <w:r>
        <w:rPr>
          <w:szCs w:val="24"/>
        </w:rPr>
        <w:br w:type="page"/>
      </w:r>
      <w:bookmarkStart w:id="42" w:name="Section17"/>
      <w:bookmarkEnd w:id="36"/>
      <w:bookmarkEnd w:id="42"/>
      <w:r w:rsidR="00046F60">
        <w:lastRenderedPageBreak/>
        <w:t xml:space="preserve">SECTION 17: </w:t>
      </w:r>
      <w:r w:rsidR="00B139C5">
        <w:t xml:space="preserve">ESCAPE </w:t>
      </w:r>
      <w:r w:rsidR="00CB7EE2">
        <w:t>AND</w:t>
      </w:r>
      <w:r w:rsidR="00B139C5">
        <w:t xml:space="preserve"> BAIL JUMPING</w:t>
      </w:r>
    </w:p>
    <w:p w14:paraId="0F180EAE" w14:textId="77777777" w:rsidR="00B139C5" w:rsidRDefault="00B139C5" w:rsidP="00704A53">
      <w:pPr>
        <w:rPr>
          <w:sz w:val="24"/>
        </w:rPr>
      </w:pPr>
    </w:p>
    <w:p w14:paraId="28F7E1C9" w14:textId="77777777" w:rsidR="00B139C5" w:rsidRPr="007E39A5" w:rsidRDefault="007E39A5" w:rsidP="00704A53">
      <w:pPr>
        <w:pStyle w:val="Heading2"/>
        <w:keepNext w:val="0"/>
      </w:pPr>
      <w:r w:rsidRPr="007E39A5">
        <w:t xml:space="preserve">I. </w:t>
      </w:r>
      <w:r w:rsidR="00B139C5" w:rsidRPr="00046F60">
        <w:t>FILING</w:t>
      </w:r>
    </w:p>
    <w:p w14:paraId="489D94D1" w14:textId="77777777" w:rsidR="00B139C5" w:rsidRPr="0099452E" w:rsidRDefault="00B139C5" w:rsidP="00704A53">
      <w:pPr>
        <w:ind w:left="720" w:hanging="720"/>
        <w:rPr>
          <w:sz w:val="24"/>
        </w:rPr>
      </w:pPr>
    </w:p>
    <w:p w14:paraId="6062E3A0" w14:textId="77777777" w:rsidR="00B139C5" w:rsidRPr="004A2167" w:rsidRDefault="00046F60" w:rsidP="00704A53">
      <w:pPr>
        <w:pStyle w:val="Heading3"/>
        <w:keepNext w:val="0"/>
      </w:pPr>
      <w:r>
        <w:t xml:space="preserve">A. </w:t>
      </w:r>
      <w:r w:rsidR="00B139C5" w:rsidRPr="00046F60">
        <w:t>EVIDENTIARY</w:t>
      </w:r>
      <w:r w:rsidR="00B139C5" w:rsidRPr="004A2167">
        <w:t xml:space="preserve"> SUFFICIENCY</w:t>
      </w:r>
    </w:p>
    <w:p w14:paraId="4CC358D3" w14:textId="77777777" w:rsidR="00B139C5" w:rsidRPr="0099452E" w:rsidRDefault="00B139C5" w:rsidP="00704A53">
      <w:pPr>
        <w:ind w:left="1440" w:hanging="720"/>
        <w:rPr>
          <w:sz w:val="24"/>
        </w:rPr>
      </w:pPr>
    </w:p>
    <w:p w14:paraId="7D337F79" w14:textId="77777777" w:rsidR="00B139C5" w:rsidRDefault="00B139C5" w:rsidP="00704A53">
      <w:pPr>
        <w:ind w:left="1440" w:hanging="720"/>
        <w:rPr>
          <w:sz w:val="24"/>
        </w:rPr>
      </w:pPr>
      <w:r>
        <w:rPr>
          <w:sz w:val="24"/>
        </w:rPr>
        <w:tab/>
        <w:t>Escape and related cases will be filed if the admissible evidence is of such convincing force as to make it probable that a reasonable and objective fact-finder would convict after hearing all the admissible evidence and the most plausible defense that could be raised.</w:t>
      </w:r>
    </w:p>
    <w:p w14:paraId="3BAE4995" w14:textId="77777777" w:rsidR="00B139C5" w:rsidRDefault="00B139C5" w:rsidP="00704A53">
      <w:pPr>
        <w:ind w:left="1440" w:hanging="720"/>
        <w:rPr>
          <w:sz w:val="24"/>
        </w:rPr>
      </w:pPr>
    </w:p>
    <w:p w14:paraId="2849A016" w14:textId="77777777" w:rsidR="00B139C5" w:rsidRPr="004A2167" w:rsidRDefault="00046F60" w:rsidP="00704A53">
      <w:pPr>
        <w:pStyle w:val="Heading3"/>
        <w:keepNext w:val="0"/>
      </w:pPr>
      <w:r>
        <w:t xml:space="preserve">B. </w:t>
      </w:r>
      <w:r w:rsidR="00B139C5" w:rsidRPr="004A2167">
        <w:t xml:space="preserve">CHARGE </w:t>
      </w:r>
      <w:r w:rsidR="00B139C5" w:rsidRPr="00046F60">
        <w:t>SELECTION</w:t>
      </w:r>
      <w:r w:rsidR="00B139C5" w:rsidRPr="004A2167">
        <w:t xml:space="preserve"> </w:t>
      </w:r>
    </w:p>
    <w:p w14:paraId="2B8F465B" w14:textId="77777777" w:rsidR="00B139C5" w:rsidRPr="0099452E" w:rsidRDefault="00B139C5" w:rsidP="00704A53">
      <w:pPr>
        <w:ind w:left="720"/>
        <w:rPr>
          <w:sz w:val="24"/>
        </w:rPr>
      </w:pPr>
    </w:p>
    <w:p w14:paraId="328AED26" w14:textId="77777777" w:rsidR="00B139C5" w:rsidRDefault="00B139C5" w:rsidP="00704A53">
      <w:pPr>
        <w:ind w:left="1440"/>
        <w:rPr>
          <w:sz w:val="24"/>
        </w:rPr>
      </w:pPr>
      <w:r>
        <w:rPr>
          <w:sz w:val="24"/>
        </w:rPr>
        <w:t>1.</w:t>
      </w:r>
      <w:r>
        <w:rPr>
          <w:sz w:val="24"/>
        </w:rPr>
        <w:tab/>
        <w:t xml:space="preserve">Escape in the First Degree – </w:t>
      </w:r>
      <w:hyperlink r:id="rId513" w:history="1">
        <w:r w:rsidRPr="007E39A5">
          <w:rPr>
            <w:rStyle w:val="Hyperlink"/>
            <w:sz w:val="24"/>
          </w:rPr>
          <w:t>RCW 9A.76.110</w:t>
        </w:r>
      </w:hyperlink>
      <w:r w:rsidR="007E39A5">
        <w:rPr>
          <w:sz w:val="24"/>
        </w:rPr>
        <w:t>.</w:t>
      </w:r>
    </w:p>
    <w:p w14:paraId="16B88759" w14:textId="77777777" w:rsidR="00B139C5" w:rsidRDefault="00B139C5" w:rsidP="00704A53">
      <w:pPr>
        <w:ind w:left="1440"/>
        <w:rPr>
          <w:sz w:val="24"/>
        </w:rPr>
      </w:pPr>
    </w:p>
    <w:p w14:paraId="402D322E" w14:textId="77777777" w:rsidR="00B139C5" w:rsidRDefault="00B139C5" w:rsidP="001F4120">
      <w:pPr>
        <w:numPr>
          <w:ilvl w:val="3"/>
          <w:numId w:val="193"/>
        </w:numPr>
        <w:rPr>
          <w:sz w:val="24"/>
        </w:rPr>
      </w:pPr>
      <w:r>
        <w:rPr>
          <w:sz w:val="24"/>
        </w:rPr>
        <w:t>Definitions</w:t>
      </w:r>
    </w:p>
    <w:p w14:paraId="20EAE82D" w14:textId="77777777" w:rsidR="009B4AB3" w:rsidRDefault="009B4AB3" w:rsidP="00704A53">
      <w:pPr>
        <w:ind w:left="2520"/>
        <w:rPr>
          <w:sz w:val="24"/>
        </w:rPr>
      </w:pPr>
    </w:p>
    <w:p w14:paraId="6ED9DB8A" w14:textId="77777777" w:rsidR="00B139C5" w:rsidRDefault="000A7CB8" w:rsidP="00704A53">
      <w:pPr>
        <w:ind w:left="2520"/>
        <w:rPr>
          <w:sz w:val="24"/>
        </w:rPr>
      </w:pPr>
      <w:r>
        <w:rPr>
          <w:sz w:val="24"/>
        </w:rPr>
        <w:t>(1)</w:t>
      </w:r>
      <w:r>
        <w:rPr>
          <w:sz w:val="24"/>
        </w:rPr>
        <w:tab/>
      </w:r>
      <w:r w:rsidR="009B4AB3">
        <w:rPr>
          <w:sz w:val="24"/>
        </w:rPr>
        <w:tab/>
      </w:r>
      <w:r w:rsidR="00B139C5">
        <w:rPr>
          <w:sz w:val="24"/>
        </w:rPr>
        <w:t xml:space="preserve">Custody  </w:t>
      </w:r>
      <w:hyperlink r:id="rId514" w:history="1">
        <w:r w:rsidR="00B139C5" w:rsidRPr="00B74FD0">
          <w:rPr>
            <w:rStyle w:val="Hyperlink"/>
            <w:sz w:val="24"/>
          </w:rPr>
          <w:t>RCW 9A.76.010(</w:t>
        </w:r>
        <w:r w:rsidR="00202A53">
          <w:rPr>
            <w:rStyle w:val="Hyperlink"/>
            <w:sz w:val="24"/>
          </w:rPr>
          <w:t>2</w:t>
        </w:r>
        <w:r w:rsidR="00B139C5" w:rsidRPr="00B74FD0">
          <w:rPr>
            <w:rStyle w:val="Hyperlink"/>
            <w:sz w:val="24"/>
          </w:rPr>
          <w:t>)</w:t>
        </w:r>
      </w:hyperlink>
      <w:r w:rsidR="007E39A5">
        <w:rPr>
          <w:sz w:val="24"/>
        </w:rPr>
        <w:t>.</w:t>
      </w:r>
    </w:p>
    <w:p w14:paraId="36C82B21" w14:textId="77777777" w:rsidR="00B139C5" w:rsidRDefault="009B4AB3" w:rsidP="00704A53">
      <w:pPr>
        <w:ind w:left="2520"/>
        <w:rPr>
          <w:sz w:val="24"/>
        </w:rPr>
      </w:pPr>
      <w:r>
        <w:rPr>
          <w:sz w:val="24"/>
        </w:rPr>
        <w:t xml:space="preserve">(2)  </w:t>
      </w:r>
      <w:r>
        <w:rPr>
          <w:sz w:val="24"/>
        </w:rPr>
        <w:tab/>
      </w:r>
      <w:r w:rsidR="00B139C5">
        <w:rPr>
          <w:sz w:val="24"/>
        </w:rPr>
        <w:t xml:space="preserve">Detention facility  </w:t>
      </w:r>
      <w:hyperlink r:id="rId515" w:history="1">
        <w:r w:rsidR="00B139C5" w:rsidRPr="00B74FD0">
          <w:rPr>
            <w:rStyle w:val="Hyperlink"/>
            <w:sz w:val="24"/>
          </w:rPr>
          <w:t>RCW 9A.76.010(</w:t>
        </w:r>
        <w:r w:rsidR="00202A53">
          <w:rPr>
            <w:rStyle w:val="Hyperlink"/>
            <w:sz w:val="24"/>
          </w:rPr>
          <w:t>3</w:t>
        </w:r>
        <w:r w:rsidR="00B139C5" w:rsidRPr="00B74FD0">
          <w:rPr>
            <w:rStyle w:val="Hyperlink"/>
            <w:sz w:val="24"/>
          </w:rPr>
          <w:t>)</w:t>
        </w:r>
      </w:hyperlink>
      <w:r w:rsidR="007E39A5">
        <w:rPr>
          <w:sz w:val="24"/>
        </w:rPr>
        <w:t>.</w:t>
      </w:r>
    </w:p>
    <w:p w14:paraId="382B5D57" w14:textId="77777777" w:rsidR="00B139C5" w:rsidRDefault="00B139C5" w:rsidP="00704A53">
      <w:pPr>
        <w:ind w:left="2160" w:firstLine="720"/>
        <w:rPr>
          <w:sz w:val="24"/>
          <w:szCs w:val="24"/>
        </w:rPr>
      </w:pPr>
    </w:p>
    <w:p w14:paraId="72A8AFF7" w14:textId="77777777" w:rsidR="00B139C5" w:rsidRDefault="00B139C5" w:rsidP="001F4120">
      <w:pPr>
        <w:numPr>
          <w:ilvl w:val="3"/>
          <w:numId w:val="193"/>
        </w:numPr>
        <w:rPr>
          <w:sz w:val="24"/>
          <w:szCs w:val="24"/>
        </w:rPr>
      </w:pPr>
      <w:r>
        <w:rPr>
          <w:sz w:val="24"/>
          <w:szCs w:val="24"/>
        </w:rPr>
        <w:t>When Filed</w:t>
      </w:r>
    </w:p>
    <w:p w14:paraId="4C737D02" w14:textId="77777777" w:rsidR="009B4AB3" w:rsidRDefault="009B4AB3" w:rsidP="00704A53">
      <w:pPr>
        <w:ind w:left="2520"/>
        <w:rPr>
          <w:sz w:val="24"/>
          <w:szCs w:val="24"/>
        </w:rPr>
      </w:pPr>
    </w:p>
    <w:p w14:paraId="058F8D52" w14:textId="77777777" w:rsidR="00B139C5" w:rsidRPr="0043233B" w:rsidRDefault="00B139C5" w:rsidP="00704A53">
      <w:pPr>
        <w:ind w:left="2520"/>
        <w:rPr>
          <w:sz w:val="24"/>
          <w:szCs w:val="24"/>
        </w:rPr>
      </w:pPr>
      <w:r w:rsidRPr="0043233B">
        <w:rPr>
          <w:sz w:val="24"/>
          <w:szCs w:val="24"/>
        </w:rPr>
        <w:t>A prisoner who walks away from or fails to return to WER, EHD, or Work Crew shall not be charged if he/she voluntarily returns within 72 ho</w:t>
      </w:r>
      <w:r>
        <w:rPr>
          <w:sz w:val="24"/>
          <w:szCs w:val="24"/>
        </w:rPr>
        <w:t>urs and has not committed another offense during that period</w:t>
      </w:r>
      <w:r w:rsidRPr="0043233B">
        <w:rPr>
          <w:sz w:val="24"/>
          <w:szCs w:val="24"/>
        </w:rPr>
        <w:t>.</w:t>
      </w:r>
    </w:p>
    <w:p w14:paraId="6F2D433A" w14:textId="77777777" w:rsidR="00B139C5" w:rsidRDefault="00B139C5" w:rsidP="00704A53">
      <w:pPr>
        <w:ind w:left="2160" w:firstLine="720"/>
        <w:rPr>
          <w:sz w:val="24"/>
        </w:rPr>
      </w:pPr>
    </w:p>
    <w:p w14:paraId="3678EA01" w14:textId="77777777" w:rsidR="00B139C5" w:rsidRDefault="00B139C5" w:rsidP="001F4120">
      <w:pPr>
        <w:numPr>
          <w:ilvl w:val="3"/>
          <w:numId w:val="193"/>
        </w:numPr>
        <w:rPr>
          <w:sz w:val="24"/>
        </w:rPr>
      </w:pPr>
      <w:r>
        <w:rPr>
          <w:sz w:val="24"/>
        </w:rPr>
        <w:t>Affirmative Defense</w:t>
      </w:r>
    </w:p>
    <w:p w14:paraId="57B5EB6C" w14:textId="77777777" w:rsidR="009B4AB3" w:rsidRDefault="009B4AB3" w:rsidP="00704A53">
      <w:pPr>
        <w:ind w:left="2520"/>
        <w:rPr>
          <w:sz w:val="24"/>
        </w:rPr>
      </w:pPr>
    </w:p>
    <w:p w14:paraId="79157DE0" w14:textId="77777777" w:rsidR="00B139C5" w:rsidRDefault="00C12BC2" w:rsidP="00704A53">
      <w:pPr>
        <w:ind w:left="2520"/>
        <w:rPr>
          <w:sz w:val="24"/>
        </w:rPr>
      </w:pPr>
      <w:hyperlink r:id="rId516" w:history="1">
        <w:r w:rsidR="00B139C5" w:rsidRPr="007E39A5">
          <w:rPr>
            <w:rStyle w:val="Hyperlink"/>
            <w:sz w:val="24"/>
          </w:rPr>
          <w:t>RCW 9A.76.110(2)</w:t>
        </w:r>
      </w:hyperlink>
      <w:r w:rsidR="007E39A5">
        <w:rPr>
          <w:sz w:val="24"/>
        </w:rPr>
        <w:t xml:space="preserve"> </w:t>
      </w:r>
      <w:r w:rsidR="00B139C5">
        <w:rPr>
          <w:sz w:val="24"/>
        </w:rPr>
        <w:t xml:space="preserve">provides an affirmative defense to escape in the first degree for "uncontrollable circumstances".  "Uncontrollable circumstances" is defined at </w:t>
      </w:r>
      <w:hyperlink r:id="rId517" w:history="1">
        <w:r w:rsidR="00B139C5" w:rsidRPr="00B74FD0">
          <w:rPr>
            <w:rStyle w:val="Hyperlink"/>
            <w:sz w:val="24"/>
          </w:rPr>
          <w:t>RCW 9A.76.010(4).</w:t>
        </w:r>
      </w:hyperlink>
    </w:p>
    <w:p w14:paraId="488AECF1" w14:textId="77777777" w:rsidR="00B139C5" w:rsidRDefault="00B139C5" w:rsidP="00704A53">
      <w:pPr>
        <w:ind w:left="2520"/>
        <w:rPr>
          <w:sz w:val="24"/>
        </w:rPr>
      </w:pPr>
    </w:p>
    <w:p w14:paraId="14B0A90D" w14:textId="77777777" w:rsidR="00B139C5" w:rsidRDefault="00B139C5" w:rsidP="001F4120">
      <w:pPr>
        <w:numPr>
          <w:ilvl w:val="0"/>
          <w:numId w:val="190"/>
        </w:numPr>
        <w:rPr>
          <w:sz w:val="24"/>
        </w:rPr>
      </w:pPr>
      <w:r>
        <w:rPr>
          <w:sz w:val="24"/>
        </w:rPr>
        <w:t xml:space="preserve">Escape in the Second Degree – </w:t>
      </w:r>
      <w:hyperlink r:id="rId518" w:history="1">
        <w:r w:rsidRPr="00B74FD0">
          <w:rPr>
            <w:rStyle w:val="Hyperlink"/>
            <w:sz w:val="24"/>
          </w:rPr>
          <w:t>RCW 9A.76.120</w:t>
        </w:r>
      </w:hyperlink>
      <w:r w:rsidR="007E39A5">
        <w:rPr>
          <w:sz w:val="24"/>
        </w:rPr>
        <w:t>.</w:t>
      </w:r>
    </w:p>
    <w:p w14:paraId="585226D9" w14:textId="77777777" w:rsidR="00B139C5" w:rsidRDefault="00B139C5" w:rsidP="00704A53">
      <w:pPr>
        <w:ind w:left="2160" w:firstLine="720"/>
        <w:rPr>
          <w:sz w:val="24"/>
          <w:szCs w:val="24"/>
        </w:rPr>
      </w:pPr>
    </w:p>
    <w:p w14:paraId="62A9257A" w14:textId="77777777" w:rsidR="00B139C5" w:rsidRDefault="00B139C5" w:rsidP="001F4120">
      <w:pPr>
        <w:numPr>
          <w:ilvl w:val="3"/>
          <w:numId w:val="194"/>
        </w:numPr>
        <w:rPr>
          <w:sz w:val="24"/>
          <w:szCs w:val="24"/>
        </w:rPr>
      </w:pPr>
      <w:r>
        <w:rPr>
          <w:sz w:val="24"/>
          <w:szCs w:val="24"/>
        </w:rPr>
        <w:t>When Filed</w:t>
      </w:r>
    </w:p>
    <w:p w14:paraId="0E0FA093" w14:textId="77777777" w:rsidR="009B4AB3" w:rsidRDefault="009B4AB3" w:rsidP="00704A53">
      <w:pPr>
        <w:ind w:left="2520"/>
        <w:rPr>
          <w:sz w:val="24"/>
          <w:szCs w:val="24"/>
        </w:rPr>
      </w:pPr>
    </w:p>
    <w:p w14:paraId="088FE66C" w14:textId="77777777" w:rsidR="00B139C5" w:rsidRPr="0043233B" w:rsidRDefault="00B139C5" w:rsidP="00704A53">
      <w:pPr>
        <w:ind w:left="2520"/>
        <w:rPr>
          <w:sz w:val="24"/>
          <w:szCs w:val="24"/>
        </w:rPr>
      </w:pPr>
      <w:r w:rsidRPr="0043233B">
        <w:rPr>
          <w:sz w:val="24"/>
          <w:szCs w:val="24"/>
        </w:rPr>
        <w:t xml:space="preserve">A prisoner who walks away from or fails to return to WER, EHD, or Work Crew shall not be charged if he/she voluntarily returns within 72 hours and has not </w:t>
      </w:r>
      <w:r>
        <w:rPr>
          <w:sz w:val="24"/>
          <w:szCs w:val="24"/>
        </w:rPr>
        <w:t>committed another offense during that period</w:t>
      </w:r>
      <w:r w:rsidRPr="0043233B">
        <w:rPr>
          <w:sz w:val="24"/>
          <w:szCs w:val="24"/>
        </w:rPr>
        <w:t>.</w:t>
      </w:r>
    </w:p>
    <w:p w14:paraId="1387677F" w14:textId="77777777" w:rsidR="00B139C5" w:rsidRDefault="00B139C5" w:rsidP="00704A53">
      <w:pPr>
        <w:ind w:left="1440" w:firstLine="720"/>
        <w:rPr>
          <w:sz w:val="24"/>
          <w:szCs w:val="24"/>
        </w:rPr>
      </w:pPr>
    </w:p>
    <w:p w14:paraId="4C9A37B2" w14:textId="77777777" w:rsidR="00B139C5" w:rsidRDefault="00B139C5" w:rsidP="001F4120">
      <w:pPr>
        <w:numPr>
          <w:ilvl w:val="3"/>
          <w:numId w:val="194"/>
        </w:numPr>
        <w:rPr>
          <w:sz w:val="24"/>
        </w:rPr>
      </w:pPr>
      <w:r w:rsidRPr="0043233B">
        <w:rPr>
          <w:sz w:val="24"/>
          <w:szCs w:val="24"/>
        </w:rPr>
        <w:t>Affirmative Defense</w:t>
      </w:r>
      <w:r>
        <w:rPr>
          <w:sz w:val="24"/>
        </w:rPr>
        <w:t xml:space="preserve"> </w:t>
      </w:r>
    </w:p>
    <w:p w14:paraId="53578938" w14:textId="77777777" w:rsidR="009B4AB3" w:rsidRDefault="009B4AB3" w:rsidP="00704A53">
      <w:pPr>
        <w:ind w:left="2520"/>
        <w:rPr>
          <w:sz w:val="24"/>
        </w:rPr>
      </w:pPr>
    </w:p>
    <w:p w14:paraId="60381637" w14:textId="77777777" w:rsidR="00B139C5" w:rsidRDefault="00C12BC2" w:rsidP="00704A53">
      <w:pPr>
        <w:ind w:left="2520"/>
        <w:rPr>
          <w:sz w:val="24"/>
        </w:rPr>
      </w:pPr>
      <w:hyperlink r:id="rId519" w:history="1">
        <w:r w:rsidR="00B139C5" w:rsidRPr="00B74FD0">
          <w:rPr>
            <w:rStyle w:val="Hyperlink"/>
            <w:sz w:val="24"/>
          </w:rPr>
          <w:t>RCW 9A.76.120(2)</w:t>
        </w:r>
      </w:hyperlink>
      <w:r w:rsidR="00B139C5">
        <w:rPr>
          <w:sz w:val="24"/>
        </w:rPr>
        <w:t xml:space="preserve"> provides an affirmative defense to escape in the second degree for "uncontrollable circumstances".  "Uncontrollable circumstances" is defined at </w:t>
      </w:r>
      <w:hyperlink r:id="rId520" w:history="1">
        <w:r w:rsidR="00B139C5" w:rsidRPr="00B74FD0">
          <w:rPr>
            <w:rStyle w:val="Hyperlink"/>
            <w:sz w:val="24"/>
          </w:rPr>
          <w:t>RCW 9A.76.010(4).</w:t>
        </w:r>
      </w:hyperlink>
      <w:r w:rsidR="00B139C5">
        <w:rPr>
          <w:sz w:val="24"/>
        </w:rPr>
        <w:t xml:space="preserve">  </w:t>
      </w:r>
    </w:p>
    <w:p w14:paraId="62B912E5" w14:textId="77777777" w:rsidR="00B139C5" w:rsidRDefault="00B139C5" w:rsidP="00704A53">
      <w:pPr>
        <w:ind w:left="3600" w:hanging="720"/>
        <w:rPr>
          <w:sz w:val="24"/>
        </w:rPr>
      </w:pPr>
    </w:p>
    <w:p w14:paraId="7116D000" w14:textId="77777777" w:rsidR="00B139C5" w:rsidRDefault="00B139C5" w:rsidP="00704A53">
      <w:pPr>
        <w:ind w:left="1440"/>
        <w:rPr>
          <w:sz w:val="24"/>
        </w:rPr>
      </w:pPr>
      <w:r>
        <w:rPr>
          <w:sz w:val="24"/>
        </w:rPr>
        <w:lastRenderedPageBreak/>
        <w:t>3.</w:t>
      </w:r>
      <w:r>
        <w:rPr>
          <w:sz w:val="24"/>
        </w:rPr>
        <w:tab/>
        <w:t xml:space="preserve">Bail Jumping – </w:t>
      </w:r>
      <w:hyperlink r:id="rId521" w:history="1">
        <w:r w:rsidRPr="00B74FD0">
          <w:rPr>
            <w:rStyle w:val="Hyperlink"/>
            <w:sz w:val="24"/>
          </w:rPr>
          <w:t>RCW 9A.76.170</w:t>
        </w:r>
      </w:hyperlink>
      <w:r w:rsidR="007E39A5">
        <w:rPr>
          <w:sz w:val="24"/>
        </w:rPr>
        <w:t>.</w:t>
      </w:r>
    </w:p>
    <w:p w14:paraId="13369706" w14:textId="77777777" w:rsidR="00B139C5" w:rsidRDefault="00B139C5" w:rsidP="00704A53">
      <w:pPr>
        <w:ind w:left="2880" w:hanging="720"/>
        <w:rPr>
          <w:sz w:val="24"/>
        </w:rPr>
      </w:pPr>
    </w:p>
    <w:p w14:paraId="304C80F2" w14:textId="77777777" w:rsidR="00B139C5" w:rsidRDefault="00B139C5" w:rsidP="001F4120">
      <w:pPr>
        <w:numPr>
          <w:ilvl w:val="0"/>
          <w:numId w:val="192"/>
        </w:numPr>
        <w:rPr>
          <w:sz w:val="24"/>
        </w:rPr>
      </w:pPr>
      <w:r>
        <w:rPr>
          <w:sz w:val="24"/>
        </w:rPr>
        <w:t>When Filed</w:t>
      </w:r>
    </w:p>
    <w:p w14:paraId="01FB8D7F" w14:textId="77777777" w:rsidR="009B4AB3" w:rsidRDefault="009B4AB3" w:rsidP="00704A53">
      <w:pPr>
        <w:ind w:left="2520"/>
        <w:rPr>
          <w:sz w:val="24"/>
        </w:rPr>
      </w:pPr>
    </w:p>
    <w:p w14:paraId="2A7002DA" w14:textId="77777777" w:rsidR="00B139C5" w:rsidRDefault="00B139C5" w:rsidP="00704A53">
      <w:pPr>
        <w:ind w:left="2520"/>
        <w:rPr>
          <w:sz w:val="24"/>
        </w:rPr>
      </w:pPr>
      <w:r>
        <w:rPr>
          <w:sz w:val="24"/>
        </w:rPr>
        <w:t>Bail jumping will only be charged where the State is able to prove the defendant received actual notice of the required court appearance.</w:t>
      </w:r>
    </w:p>
    <w:p w14:paraId="262A2424" w14:textId="77777777" w:rsidR="00B139C5" w:rsidRDefault="00B139C5" w:rsidP="00704A53">
      <w:pPr>
        <w:ind w:left="1800"/>
        <w:rPr>
          <w:sz w:val="24"/>
        </w:rPr>
      </w:pPr>
    </w:p>
    <w:p w14:paraId="39B93360" w14:textId="77777777" w:rsidR="00B139C5" w:rsidRDefault="00B139C5" w:rsidP="00704A53">
      <w:pPr>
        <w:ind w:left="2520"/>
        <w:rPr>
          <w:sz w:val="24"/>
        </w:rPr>
      </w:pPr>
      <w:r>
        <w:rPr>
          <w:sz w:val="24"/>
        </w:rPr>
        <w:t>Bail jumping should not be ordinarily filed when the defendant turned themselves in within six weeks of missing court</w:t>
      </w:r>
      <w:r w:rsidR="009B4AB3">
        <w:rPr>
          <w:sz w:val="24"/>
        </w:rPr>
        <w:t xml:space="preserve"> and </w:t>
      </w:r>
      <w:r>
        <w:rPr>
          <w:sz w:val="24"/>
        </w:rPr>
        <w:t>did not commit any new offenses while on FTA status.</w:t>
      </w:r>
    </w:p>
    <w:p w14:paraId="10F4A97E" w14:textId="77777777" w:rsidR="00B139C5" w:rsidRPr="00FC5D4C" w:rsidRDefault="00B139C5" w:rsidP="00704A53">
      <w:pPr>
        <w:ind w:left="1800"/>
        <w:rPr>
          <w:sz w:val="24"/>
          <w:szCs w:val="24"/>
        </w:rPr>
      </w:pPr>
    </w:p>
    <w:p w14:paraId="1517026B" w14:textId="77777777" w:rsidR="00B139C5" w:rsidRPr="00860953" w:rsidRDefault="00B139C5" w:rsidP="001F4120">
      <w:pPr>
        <w:numPr>
          <w:ilvl w:val="0"/>
          <w:numId w:val="192"/>
        </w:numPr>
        <w:rPr>
          <w:color w:val="000000"/>
          <w:sz w:val="24"/>
          <w:szCs w:val="24"/>
        </w:rPr>
      </w:pPr>
      <w:r>
        <w:rPr>
          <w:color w:val="000000"/>
          <w:sz w:val="24"/>
          <w:szCs w:val="24"/>
        </w:rPr>
        <w:t>Joinder</w:t>
      </w:r>
    </w:p>
    <w:p w14:paraId="2EC48CD4" w14:textId="77777777" w:rsidR="009B4AB3" w:rsidRDefault="009B4AB3" w:rsidP="00704A53">
      <w:pPr>
        <w:ind w:left="2520"/>
        <w:rPr>
          <w:sz w:val="24"/>
          <w:szCs w:val="24"/>
        </w:rPr>
      </w:pPr>
    </w:p>
    <w:p w14:paraId="455B5F35" w14:textId="77777777" w:rsidR="00B139C5" w:rsidRPr="00FC5D4C" w:rsidRDefault="00B139C5" w:rsidP="00704A53">
      <w:pPr>
        <w:ind w:left="2520"/>
        <w:rPr>
          <w:color w:val="000000"/>
          <w:sz w:val="24"/>
          <w:szCs w:val="24"/>
        </w:rPr>
      </w:pPr>
      <w:r w:rsidRPr="00FC5D4C">
        <w:rPr>
          <w:sz w:val="24"/>
          <w:szCs w:val="24"/>
        </w:rPr>
        <w:t xml:space="preserve">For joinder purposes, a charge of bail jumping is sufficiently connected to the underlying charge if the two offenses are related in time and the bail jumping charge stems directly from the underlying charge.  </w:t>
      </w:r>
      <w:r w:rsidRPr="00202A53">
        <w:rPr>
          <w:sz w:val="24"/>
          <w:szCs w:val="24"/>
          <w:u w:val="single"/>
        </w:rPr>
        <w:t>See</w:t>
      </w:r>
      <w:r w:rsidRPr="007E39A5">
        <w:rPr>
          <w:sz w:val="24"/>
          <w:szCs w:val="24"/>
        </w:rPr>
        <w:t xml:space="preserve">, </w:t>
      </w:r>
      <w:r w:rsidRPr="00202A53">
        <w:rPr>
          <w:sz w:val="24"/>
          <w:szCs w:val="24"/>
          <w:u w:val="single"/>
        </w:rPr>
        <w:t>e.g</w:t>
      </w:r>
      <w:r w:rsidRPr="007E39A5">
        <w:rPr>
          <w:sz w:val="24"/>
          <w:szCs w:val="24"/>
        </w:rPr>
        <w:t xml:space="preserve">., </w:t>
      </w:r>
      <w:r w:rsidRPr="00CB1CC8">
        <w:rPr>
          <w:sz w:val="24"/>
          <w:szCs w:val="24"/>
          <w:u w:val="single"/>
        </w:rPr>
        <w:t>State v. Nation</w:t>
      </w:r>
      <w:r w:rsidRPr="00FC5D4C">
        <w:rPr>
          <w:sz w:val="24"/>
          <w:szCs w:val="24"/>
        </w:rPr>
        <w:t xml:space="preserve">, 110 Wn. App. 651, 41 P.3d 1204 (2002); </w:t>
      </w:r>
      <w:r w:rsidRPr="00CB1CC8">
        <w:rPr>
          <w:sz w:val="24"/>
          <w:szCs w:val="24"/>
          <w:u w:val="single"/>
        </w:rPr>
        <w:t>State v. Bryant</w:t>
      </w:r>
      <w:r w:rsidRPr="00FC5D4C">
        <w:rPr>
          <w:sz w:val="24"/>
          <w:szCs w:val="24"/>
        </w:rPr>
        <w:t xml:space="preserve">, 89 Wn. App. 857, 950 P.2d 1004 (1998). </w:t>
      </w:r>
    </w:p>
    <w:p w14:paraId="5D6044F3" w14:textId="77777777" w:rsidR="00B139C5" w:rsidRDefault="00B139C5" w:rsidP="00704A53">
      <w:pPr>
        <w:ind w:left="1800"/>
        <w:rPr>
          <w:sz w:val="24"/>
        </w:rPr>
      </w:pPr>
    </w:p>
    <w:p w14:paraId="5142102B" w14:textId="77777777" w:rsidR="00B139C5" w:rsidRDefault="00B139C5" w:rsidP="001F4120">
      <w:pPr>
        <w:numPr>
          <w:ilvl w:val="0"/>
          <w:numId w:val="192"/>
        </w:numPr>
        <w:rPr>
          <w:sz w:val="24"/>
        </w:rPr>
      </w:pPr>
      <w:r>
        <w:rPr>
          <w:sz w:val="24"/>
        </w:rPr>
        <w:t>Affirmative Defense</w:t>
      </w:r>
    </w:p>
    <w:p w14:paraId="6E731F0E" w14:textId="77777777" w:rsidR="009B4AB3" w:rsidRDefault="009B4AB3" w:rsidP="00704A53">
      <w:pPr>
        <w:ind w:left="2520"/>
        <w:rPr>
          <w:sz w:val="24"/>
        </w:rPr>
      </w:pPr>
    </w:p>
    <w:p w14:paraId="517B4955" w14:textId="77777777" w:rsidR="00B139C5" w:rsidRDefault="00C12BC2" w:rsidP="00704A53">
      <w:pPr>
        <w:ind w:left="2520"/>
        <w:rPr>
          <w:sz w:val="24"/>
        </w:rPr>
      </w:pPr>
      <w:hyperlink r:id="rId522" w:history="1">
        <w:r w:rsidR="00B139C5" w:rsidRPr="00B74FD0">
          <w:rPr>
            <w:rStyle w:val="Hyperlink"/>
            <w:sz w:val="24"/>
          </w:rPr>
          <w:t>RCW 9A.76.170</w:t>
        </w:r>
      </w:hyperlink>
      <w:r w:rsidR="00B139C5">
        <w:rPr>
          <w:sz w:val="24"/>
        </w:rPr>
        <w:t xml:space="preserve"> provides an affirmative defense to bail jump</w:t>
      </w:r>
      <w:r w:rsidR="009B4AB3">
        <w:rPr>
          <w:sz w:val="24"/>
        </w:rPr>
        <w:t>ing</w:t>
      </w:r>
      <w:r w:rsidR="00B139C5">
        <w:rPr>
          <w:sz w:val="24"/>
        </w:rPr>
        <w:t xml:space="preserve"> for "uncontrollable circumstances</w:t>
      </w:r>
      <w:r w:rsidR="009B4AB3">
        <w:rPr>
          <w:sz w:val="24"/>
        </w:rPr>
        <w:t>.</w:t>
      </w:r>
      <w:r w:rsidR="00B139C5">
        <w:rPr>
          <w:sz w:val="24"/>
        </w:rPr>
        <w:t xml:space="preserve">"  "Uncontrollable circumstances" is defined at </w:t>
      </w:r>
      <w:hyperlink r:id="rId523" w:history="1">
        <w:r w:rsidR="00B139C5" w:rsidRPr="00B74FD0">
          <w:rPr>
            <w:rStyle w:val="Hyperlink"/>
            <w:sz w:val="24"/>
          </w:rPr>
          <w:t>RCW 9A.76.010(4).</w:t>
        </w:r>
      </w:hyperlink>
    </w:p>
    <w:p w14:paraId="01B9156E" w14:textId="77777777" w:rsidR="00B139C5" w:rsidRDefault="00B139C5" w:rsidP="00704A53">
      <w:pPr>
        <w:ind w:left="1800"/>
        <w:rPr>
          <w:sz w:val="24"/>
        </w:rPr>
      </w:pPr>
    </w:p>
    <w:p w14:paraId="3477BE61" w14:textId="77777777" w:rsidR="00B139C5" w:rsidRDefault="00B139C5" w:rsidP="001F4120">
      <w:pPr>
        <w:numPr>
          <w:ilvl w:val="0"/>
          <w:numId w:val="192"/>
        </w:numPr>
        <w:rPr>
          <w:sz w:val="24"/>
        </w:rPr>
      </w:pPr>
      <w:r>
        <w:rPr>
          <w:sz w:val="24"/>
        </w:rPr>
        <w:t>Classification</w:t>
      </w:r>
    </w:p>
    <w:p w14:paraId="70CF6987" w14:textId="77777777" w:rsidR="009B4AB3" w:rsidRDefault="009B4AB3" w:rsidP="00704A53">
      <w:pPr>
        <w:ind w:left="2520"/>
        <w:rPr>
          <w:sz w:val="24"/>
        </w:rPr>
      </w:pPr>
    </w:p>
    <w:p w14:paraId="60104C2A" w14:textId="77777777" w:rsidR="00B139C5" w:rsidRDefault="00B139C5" w:rsidP="00704A53">
      <w:pPr>
        <w:ind w:left="2520"/>
        <w:rPr>
          <w:sz w:val="24"/>
        </w:rPr>
      </w:pPr>
      <w:r>
        <w:rPr>
          <w:sz w:val="24"/>
        </w:rPr>
        <w:t xml:space="preserve">The penalty classification for bail is based on the classification of the offense is pending at the time the offender jumps bail.  </w:t>
      </w:r>
      <w:r w:rsidRPr="00202A53">
        <w:rPr>
          <w:sz w:val="24"/>
        </w:rPr>
        <w:t xml:space="preserve">RCW </w:t>
      </w:r>
      <w:hyperlink r:id="rId524" w:history="1">
        <w:r w:rsidRPr="00202A53">
          <w:rPr>
            <w:rStyle w:val="Hyperlink"/>
            <w:sz w:val="24"/>
          </w:rPr>
          <w:t>9A.76.170</w:t>
        </w:r>
        <w:r w:rsidR="00202A53" w:rsidRPr="00202A53">
          <w:rPr>
            <w:rStyle w:val="Hyperlink"/>
            <w:sz w:val="24"/>
          </w:rPr>
          <w:t>(3)</w:t>
        </w:r>
      </w:hyperlink>
      <w:r w:rsidR="00202A53">
        <w:rPr>
          <w:sz w:val="24"/>
        </w:rPr>
        <w:t>.</w:t>
      </w:r>
      <w:r>
        <w:rPr>
          <w:sz w:val="24"/>
        </w:rPr>
        <w:t xml:space="preserve"> </w:t>
      </w:r>
    </w:p>
    <w:p w14:paraId="6C46C54A" w14:textId="77777777" w:rsidR="00B139C5" w:rsidRDefault="00B139C5" w:rsidP="00704A53">
      <w:pPr>
        <w:ind w:left="720" w:firstLine="720"/>
        <w:rPr>
          <w:sz w:val="24"/>
        </w:rPr>
      </w:pPr>
    </w:p>
    <w:p w14:paraId="720BA682" w14:textId="77777777" w:rsidR="00B139C5" w:rsidRDefault="00B139C5" w:rsidP="00704A53">
      <w:pPr>
        <w:ind w:left="1440"/>
        <w:rPr>
          <w:sz w:val="24"/>
        </w:rPr>
      </w:pPr>
      <w:r>
        <w:rPr>
          <w:sz w:val="24"/>
        </w:rPr>
        <w:t>4.</w:t>
      </w:r>
      <w:r>
        <w:rPr>
          <w:sz w:val="24"/>
        </w:rPr>
        <w:tab/>
        <w:t xml:space="preserve">Community Custody </w:t>
      </w:r>
      <w:r w:rsidR="009B4AB3">
        <w:rPr>
          <w:sz w:val="24"/>
        </w:rPr>
        <w:t xml:space="preserve">Violator </w:t>
      </w:r>
      <w:r>
        <w:rPr>
          <w:sz w:val="24"/>
        </w:rPr>
        <w:t xml:space="preserve">– </w:t>
      </w:r>
      <w:hyperlink r:id="rId525" w:history="1">
        <w:r w:rsidRPr="00B74FD0">
          <w:rPr>
            <w:rStyle w:val="Hyperlink"/>
            <w:sz w:val="24"/>
          </w:rPr>
          <w:t>RCW 72.09.310</w:t>
        </w:r>
      </w:hyperlink>
      <w:r w:rsidR="00202A53">
        <w:rPr>
          <w:sz w:val="24"/>
        </w:rPr>
        <w:t>.</w:t>
      </w:r>
    </w:p>
    <w:p w14:paraId="43FFC888" w14:textId="77777777" w:rsidR="00B139C5" w:rsidRDefault="00B139C5" w:rsidP="00704A53">
      <w:pPr>
        <w:ind w:left="2160" w:hanging="720"/>
        <w:rPr>
          <w:sz w:val="24"/>
        </w:rPr>
      </w:pPr>
    </w:p>
    <w:p w14:paraId="46BCD442" w14:textId="77777777" w:rsidR="00B139C5" w:rsidRDefault="009B4AB3" w:rsidP="00704A53">
      <w:pPr>
        <w:ind w:left="2160"/>
        <w:rPr>
          <w:sz w:val="24"/>
        </w:rPr>
      </w:pPr>
      <w:r>
        <w:rPr>
          <w:sz w:val="24"/>
        </w:rPr>
        <w:t>C</w:t>
      </w:r>
      <w:r w:rsidR="00B139C5">
        <w:rPr>
          <w:sz w:val="24"/>
        </w:rPr>
        <w:t xml:space="preserve">ommunity </w:t>
      </w:r>
      <w:r>
        <w:rPr>
          <w:sz w:val="24"/>
        </w:rPr>
        <w:t>C</w:t>
      </w:r>
      <w:r w:rsidR="00B139C5">
        <w:rPr>
          <w:sz w:val="24"/>
        </w:rPr>
        <w:t xml:space="preserve">ustody </w:t>
      </w:r>
      <w:r>
        <w:rPr>
          <w:sz w:val="24"/>
        </w:rPr>
        <w:t xml:space="preserve">Violator </w:t>
      </w:r>
      <w:r w:rsidR="00B139C5">
        <w:rPr>
          <w:sz w:val="24"/>
        </w:rPr>
        <w:t>shall be charged under the following circumstances:</w:t>
      </w:r>
    </w:p>
    <w:p w14:paraId="5527D36C" w14:textId="77777777" w:rsidR="00B139C5" w:rsidRDefault="00B139C5" w:rsidP="00704A53">
      <w:pPr>
        <w:ind w:left="2160" w:hanging="720"/>
        <w:rPr>
          <w:sz w:val="24"/>
        </w:rPr>
      </w:pPr>
    </w:p>
    <w:p w14:paraId="73E6C234" w14:textId="77777777" w:rsidR="003B3CAA" w:rsidRDefault="003B3CAA" w:rsidP="00704A53">
      <w:pPr>
        <w:ind w:left="2160"/>
        <w:rPr>
          <w:sz w:val="24"/>
        </w:rPr>
      </w:pPr>
      <w:r>
        <w:rPr>
          <w:sz w:val="24"/>
        </w:rPr>
        <w:t xml:space="preserve">a.  </w:t>
      </w:r>
      <w:r w:rsidR="00117B2A">
        <w:rPr>
          <w:sz w:val="24"/>
        </w:rPr>
        <w:t>when</w:t>
      </w:r>
      <w:r w:rsidR="00B139C5">
        <w:rPr>
          <w:sz w:val="24"/>
        </w:rPr>
        <w:t xml:space="preserve"> the offender has not been returned to custody supervision within 30 days of his/her violation date (if after 30 days but before filing the offender has been returned to custody or resumed compliance with community custody requirements, this fact shall be considered in the filing decision); and</w:t>
      </w:r>
    </w:p>
    <w:p w14:paraId="76B53B46" w14:textId="77777777" w:rsidR="00B139C5" w:rsidRDefault="00B139C5" w:rsidP="00704A53">
      <w:pPr>
        <w:ind w:left="2520"/>
        <w:rPr>
          <w:sz w:val="24"/>
        </w:rPr>
      </w:pPr>
    </w:p>
    <w:p w14:paraId="21AFEC56" w14:textId="77777777" w:rsidR="003B3CAA" w:rsidRDefault="003B3CAA" w:rsidP="00704A53">
      <w:pPr>
        <w:ind w:left="2160"/>
        <w:rPr>
          <w:sz w:val="24"/>
        </w:rPr>
      </w:pPr>
      <w:r>
        <w:rPr>
          <w:sz w:val="24"/>
        </w:rPr>
        <w:t xml:space="preserve">b.  </w:t>
      </w:r>
      <w:r w:rsidR="00B139C5">
        <w:rPr>
          <w:sz w:val="24"/>
        </w:rPr>
        <w:t>when the underlying offense for which the offender was placed in community custody is a serious violent offense</w:t>
      </w:r>
      <w:r w:rsidR="00BE0988">
        <w:rPr>
          <w:sz w:val="24"/>
        </w:rPr>
        <w:t>, felony domestic violence,</w:t>
      </w:r>
      <w:r w:rsidR="00B139C5">
        <w:rPr>
          <w:sz w:val="24"/>
        </w:rPr>
        <w:t xml:space="preserve"> or sex offense as defined in </w:t>
      </w:r>
      <w:hyperlink r:id="rId526" w:history="1">
        <w:r w:rsidR="00B139C5" w:rsidRPr="00B74FD0">
          <w:rPr>
            <w:rStyle w:val="Hyperlink"/>
            <w:sz w:val="24"/>
          </w:rPr>
          <w:t>RCW 9.94A.030</w:t>
        </w:r>
      </w:hyperlink>
      <w:r w:rsidR="00B139C5">
        <w:rPr>
          <w:sz w:val="24"/>
        </w:rPr>
        <w:t xml:space="preserve"> (VUCSA offenses are not violent offenses for the purpose of this section); and</w:t>
      </w:r>
    </w:p>
    <w:p w14:paraId="750A551D" w14:textId="77777777" w:rsidR="00B139C5" w:rsidRDefault="00B139C5" w:rsidP="00704A53">
      <w:pPr>
        <w:ind w:left="2520"/>
        <w:rPr>
          <w:sz w:val="24"/>
        </w:rPr>
      </w:pPr>
    </w:p>
    <w:p w14:paraId="28702A61" w14:textId="77777777" w:rsidR="00117B2A" w:rsidRDefault="003B3CAA" w:rsidP="00704A53">
      <w:pPr>
        <w:ind w:left="2160"/>
        <w:rPr>
          <w:sz w:val="24"/>
        </w:rPr>
      </w:pPr>
      <w:r>
        <w:rPr>
          <w:sz w:val="24"/>
        </w:rPr>
        <w:t xml:space="preserve">c.  </w:t>
      </w:r>
      <w:r w:rsidR="00B139C5">
        <w:rPr>
          <w:sz w:val="24"/>
        </w:rPr>
        <w:t>when there is sufficient evidence through the records of DOC and the testimony of a community corrections officer of the offender’s willful non-compliance to satisfy the evidentiary sufficiency standard in this section.</w:t>
      </w:r>
      <w:r w:rsidRPr="003B3CAA">
        <w:rPr>
          <w:color w:val="000000"/>
          <w:sz w:val="24"/>
          <w:szCs w:val="24"/>
        </w:rPr>
        <w:t xml:space="preserve"> </w:t>
      </w:r>
    </w:p>
    <w:p w14:paraId="721693FE" w14:textId="77777777" w:rsidR="00117B2A" w:rsidRDefault="00117B2A" w:rsidP="00704A53">
      <w:pPr>
        <w:rPr>
          <w:sz w:val="24"/>
        </w:rPr>
      </w:pPr>
    </w:p>
    <w:p w14:paraId="67385F6C" w14:textId="77777777" w:rsidR="00B139C5" w:rsidRDefault="00B139C5" w:rsidP="00704A53">
      <w:pPr>
        <w:rPr>
          <w:sz w:val="24"/>
        </w:rPr>
      </w:pPr>
      <w:r>
        <w:rPr>
          <w:sz w:val="24"/>
        </w:rPr>
        <w:tab/>
      </w:r>
      <w:r>
        <w:rPr>
          <w:sz w:val="24"/>
        </w:rPr>
        <w:tab/>
        <w:t>5.</w:t>
      </w:r>
      <w:r>
        <w:rPr>
          <w:sz w:val="24"/>
        </w:rPr>
        <w:tab/>
        <w:t>Multiple Counts/Stipulation to Uncharged Counts</w:t>
      </w:r>
    </w:p>
    <w:p w14:paraId="78B19EA7" w14:textId="77777777" w:rsidR="00B139C5" w:rsidRDefault="00B139C5" w:rsidP="00704A53">
      <w:pPr>
        <w:ind w:left="2160" w:hanging="720"/>
        <w:rPr>
          <w:sz w:val="24"/>
        </w:rPr>
      </w:pPr>
    </w:p>
    <w:p w14:paraId="51206680" w14:textId="77777777" w:rsidR="00B139C5" w:rsidRDefault="00B139C5" w:rsidP="00704A53">
      <w:pPr>
        <w:ind w:left="2880" w:hanging="720"/>
        <w:rPr>
          <w:sz w:val="24"/>
        </w:rPr>
      </w:pPr>
      <w:r>
        <w:rPr>
          <w:sz w:val="24"/>
        </w:rPr>
        <w:t xml:space="preserve">One count normally should be filed for each crime up to a maximum of </w:t>
      </w:r>
    </w:p>
    <w:p w14:paraId="630923D3" w14:textId="77777777" w:rsidR="00B139C5" w:rsidRDefault="00B139C5" w:rsidP="00704A53">
      <w:pPr>
        <w:ind w:left="2880" w:hanging="720"/>
        <w:rPr>
          <w:sz w:val="24"/>
        </w:rPr>
      </w:pPr>
      <w:r>
        <w:rPr>
          <w:sz w:val="24"/>
        </w:rPr>
        <w:t>three counts for any crime covered by this section.</w:t>
      </w:r>
    </w:p>
    <w:p w14:paraId="70B041FF" w14:textId="77777777" w:rsidR="00B139C5" w:rsidRDefault="00B139C5" w:rsidP="00704A53">
      <w:pPr>
        <w:ind w:left="2880" w:hanging="720"/>
        <w:rPr>
          <w:sz w:val="24"/>
        </w:rPr>
      </w:pPr>
    </w:p>
    <w:p w14:paraId="34E0C681" w14:textId="77777777" w:rsidR="00B139C5" w:rsidRDefault="00B139C5" w:rsidP="00704A53">
      <w:pPr>
        <w:ind w:left="2880" w:hanging="720"/>
        <w:rPr>
          <w:sz w:val="24"/>
        </w:rPr>
      </w:pPr>
    </w:p>
    <w:p w14:paraId="2E2C07E0" w14:textId="77777777" w:rsidR="00B139C5" w:rsidRDefault="00B139C5" w:rsidP="00704A53">
      <w:pPr>
        <w:ind w:left="720" w:firstLine="720"/>
        <w:rPr>
          <w:sz w:val="24"/>
          <w:szCs w:val="24"/>
        </w:rPr>
      </w:pPr>
      <w:r w:rsidRPr="00CA34D7">
        <w:rPr>
          <w:sz w:val="24"/>
          <w:szCs w:val="24"/>
        </w:rPr>
        <w:t>6.</w:t>
      </w:r>
      <w:r w:rsidRPr="00CA34D7">
        <w:rPr>
          <w:sz w:val="24"/>
          <w:szCs w:val="24"/>
        </w:rPr>
        <w:tab/>
        <w:t>Deadly Weapon Allegations</w:t>
      </w:r>
    </w:p>
    <w:p w14:paraId="6A36DB03" w14:textId="77777777" w:rsidR="00CA34D7" w:rsidRPr="00CA34D7" w:rsidRDefault="00CA34D7" w:rsidP="00704A53">
      <w:pPr>
        <w:ind w:left="720" w:firstLine="720"/>
        <w:rPr>
          <w:sz w:val="24"/>
          <w:szCs w:val="24"/>
        </w:rPr>
      </w:pPr>
    </w:p>
    <w:p w14:paraId="557CFC99" w14:textId="77777777" w:rsidR="00B139C5" w:rsidRDefault="00B139C5" w:rsidP="00704A53">
      <w:pPr>
        <w:ind w:left="2880" w:hanging="720"/>
        <w:rPr>
          <w:sz w:val="24"/>
        </w:rPr>
      </w:pPr>
      <w:r>
        <w:rPr>
          <w:sz w:val="24"/>
        </w:rPr>
        <w:t xml:space="preserve">See Weapon Enhancements, </w:t>
      </w:r>
      <w:hyperlink w:anchor="Section19" w:history="1">
        <w:r w:rsidRPr="007F6D8C">
          <w:rPr>
            <w:rStyle w:val="Hyperlink"/>
            <w:sz w:val="24"/>
          </w:rPr>
          <w:t>Section 19</w:t>
        </w:r>
      </w:hyperlink>
      <w:r>
        <w:rPr>
          <w:sz w:val="24"/>
        </w:rPr>
        <w:t>.</w:t>
      </w:r>
    </w:p>
    <w:p w14:paraId="36F352BF" w14:textId="77777777" w:rsidR="00B139C5" w:rsidRDefault="00B139C5" w:rsidP="00704A53">
      <w:pPr>
        <w:ind w:left="2880" w:hanging="720"/>
        <w:rPr>
          <w:sz w:val="24"/>
        </w:rPr>
      </w:pPr>
    </w:p>
    <w:p w14:paraId="2FBA4912" w14:textId="77777777" w:rsidR="00B139C5" w:rsidRPr="005E6CCE" w:rsidRDefault="00046F60" w:rsidP="00704A53">
      <w:pPr>
        <w:pStyle w:val="Heading2"/>
        <w:keepNext w:val="0"/>
      </w:pPr>
      <w:r>
        <w:t xml:space="preserve">II. </w:t>
      </w:r>
      <w:r w:rsidR="00B139C5" w:rsidRPr="00046F60">
        <w:t>DISPOSITION</w:t>
      </w:r>
    </w:p>
    <w:p w14:paraId="18920FA8" w14:textId="77777777" w:rsidR="00B139C5" w:rsidRPr="0099452E" w:rsidRDefault="00B139C5" w:rsidP="00704A53">
      <w:pPr>
        <w:ind w:left="720" w:hanging="720"/>
        <w:rPr>
          <w:sz w:val="24"/>
        </w:rPr>
      </w:pPr>
    </w:p>
    <w:p w14:paraId="366F6AE3" w14:textId="77777777" w:rsidR="00B139C5" w:rsidRPr="004A2167" w:rsidRDefault="00046F60" w:rsidP="00704A53">
      <w:pPr>
        <w:pStyle w:val="Heading3"/>
        <w:keepNext w:val="0"/>
      </w:pPr>
      <w:r>
        <w:t xml:space="preserve">A. </w:t>
      </w:r>
      <w:r w:rsidR="00B139C5" w:rsidRPr="004A2167">
        <w:t>CHARGE REDUCTION</w:t>
      </w:r>
    </w:p>
    <w:p w14:paraId="6B644B8C" w14:textId="77777777" w:rsidR="00B139C5" w:rsidRPr="0099452E" w:rsidRDefault="00B139C5" w:rsidP="00704A53">
      <w:pPr>
        <w:ind w:left="1440" w:hanging="720"/>
        <w:rPr>
          <w:sz w:val="24"/>
        </w:rPr>
      </w:pPr>
    </w:p>
    <w:p w14:paraId="01B325D6" w14:textId="77777777" w:rsidR="00B139C5" w:rsidRDefault="00B139C5" w:rsidP="001F4120">
      <w:pPr>
        <w:numPr>
          <w:ilvl w:val="0"/>
          <w:numId w:val="210"/>
        </w:numPr>
        <w:rPr>
          <w:sz w:val="24"/>
        </w:rPr>
      </w:pPr>
      <w:r>
        <w:rPr>
          <w:sz w:val="24"/>
        </w:rPr>
        <w:t>Degree</w:t>
      </w:r>
    </w:p>
    <w:p w14:paraId="50BF2C7A" w14:textId="77777777" w:rsidR="00B139C5" w:rsidRDefault="00B139C5" w:rsidP="00704A53">
      <w:pPr>
        <w:ind w:left="1440" w:hanging="720"/>
        <w:rPr>
          <w:sz w:val="24"/>
        </w:rPr>
      </w:pPr>
    </w:p>
    <w:p w14:paraId="511A24D4" w14:textId="77777777" w:rsidR="00B139C5" w:rsidRDefault="00B139C5" w:rsidP="00704A53">
      <w:pPr>
        <w:ind w:left="2160"/>
        <w:rPr>
          <w:sz w:val="24"/>
          <w:szCs w:val="24"/>
        </w:rPr>
      </w:pPr>
      <w:r>
        <w:rPr>
          <w:sz w:val="24"/>
        </w:rPr>
        <w:t>A</w:t>
      </w:r>
      <w:r>
        <w:rPr>
          <w:sz w:val="24"/>
          <w:szCs w:val="24"/>
        </w:rPr>
        <w:t xml:space="preserve"> defendant will normally be expected to plead guilty to the degree charged and number of counts filed or go to trial.  In certain circumstances, a plea agreement with a defendant in exchange for a plea of guilty to a charge or charges that may not fully describe the nature of his or her criminal conduct may be necessary and in the public interest.  See </w:t>
      </w:r>
      <w:hyperlink r:id="rId527" w:history="1">
        <w:r>
          <w:rPr>
            <w:rStyle w:val="Hyperlink"/>
            <w:sz w:val="24"/>
            <w:szCs w:val="24"/>
          </w:rPr>
          <w:t>RCW 9.94A.411</w:t>
        </w:r>
      </w:hyperlink>
      <w:r>
        <w:rPr>
          <w:sz w:val="24"/>
          <w:szCs w:val="24"/>
        </w:rPr>
        <w:t xml:space="preserve"> (Statewide Prosecuting Standards).  Additionally, evidentiary problems which make conviction on the original charges doubtful and which were not apparent at filing, the discovery of facts which mitigate the seriousness of the defendant’s conduct, and the correction of errors in the initial charging decision may also require a reduction in the initial charge in exchange for a guilty plea. </w:t>
      </w:r>
    </w:p>
    <w:p w14:paraId="7303C80E" w14:textId="77777777" w:rsidR="00B139C5" w:rsidRDefault="00B139C5" w:rsidP="00704A53">
      <w:pPr>
        <w:ind w:left="1440" w:firstLine="720"/>
        <w:rPr>
          <w:sz w:val="24"/>
          <w:szCs w:val="24"/>
        </w:rPr>
      </w:pPr>
      <w:r>
        <w:rPr>
          <w:sz w:val="24"/>
          <w:szCs w:val="24"/>
        </w:rPr>
        <w:t> </w:t>
      </w:r>
    </w:p>
    <w:p w14:paraId="731EC8A1" w14:textId="77777777" w:rsidR="00B139C5" w:rsidRDefault="00B139C5" w:rsidP="00704A53">
      <w:pPr>
        <w:ind w:left="2160"/>
        <w:rPr>
          <w:sz w:val="24"/>
        </w:rPr>
      </w:pPr>
      <w:r>
        <w:rPr>
          <w:sz w:val="24"/>
        </w:rPr>
        <w:t xml:space="preserve">Caseload pressure or the expense of prosecution may not normally be considered.  The exception policy shall be followed before any reduction is offered in all cases after a trial date has been set. </w:t>
      </w:r>
    </w:p>
    <w:p w14:paraId="7F03B8F4" w14:textId="77777777" w:rsidR="00B139C5" w:rsidRDefault="00B139C5" w:rsidP="00704A53">
      <w:pPr>
        <w:rPr>
          <w:sz w:val="24"/>
          <w:szCs w:val="24"/>
        </w:rPr>
      </w:pPr>
    </w:p>
    <w:p w14:paraId="4CDB5B35" w14:textId="77777777" w:rsidR="00B139C5" w:rsidRDefault="00B139C5" w:rsidP="00704A53">
      <w:pPr>
        <w:ind w:left="1440"/>
        <w:rPr>
          <w:sz w:val="24"/>
        </w:rPr>
      </w:pPr>
      <w:r>
        <w:rPr>
          <w:sz w:val="24"/>
        </w:rPr>
        <w:t>2.</w:t>
      </w:r>
      <w:r>
        <w:rPr>
          <w:sz w:val="24"/>
        </w:rPr>
        <w:tab/>
        <w:t>Dismissal of Deadly Weapon or Firearm Allegations</w:t>
      </w:r>
    </w:p>
    <w:p w14:paraId="1646CFC1" w14:textId="77777777" w:rsidR="00B139C5" w:rsidRDefault="00B139C5" w:rsidP="00704A53">
      <w:pPr>
        <w:ind w:left="2160" w:hanging="720"/>
        <w:rPr>
          <w:sz w:val="24"/>
        </w:rPr>
      </w:pPr>
    </w:p>
    <w:p w14:paraId="359CEE3D" w14:textId="77777777" w:rsidR="00B139C5" w:rsidRDefault="00B139C5" w:rsidP="00704A53">
      <w:pPr>
        <w:ind w:left="2160" w:hanging="720"/>
        <w:rPr>
          <w:sz w:val="24"/>
        </w:rPr>
      </w:pPr>
      <w:r>
        <w:rPr>
          <w:sz w:val="24"/>
        </w:rPr>
        <w:tab/>
        <w:t xml:space="preserve">Normally deadly weapon or firearm allegations in an escape in the first degree case will not be dismissed in return for a plea of guilty. </w:t>
      </w:r>
    </w:p>
    <w:p w14:paraId="606C6CCE" w14:textId="77777777" w:rsidR="00B139C5" w:rsidRPr="0099452E" w:rsidRDefault="00B139C5" w:rsidP="00704A53">
      <w:pPr>
        <w:ind w:left="2160" w:hanging="720"/>
        <w:rPr>
          <w:sz w:val="24"/>
        </w:rPr>
      </w:pPr>
      <w:r>
        <w:rPr>
          <w:sz w:val="24"/>
        </w:rPr>
        <w:br w:type="page"/>
      </w:r>
    </w:p>
    <w:p w14:paraId="3A970216" w14:textId="77777777" w:rsidR="00B139C5" w:rsidRPr="004A2167" w:rsidRDefault="00046F60" w:rsidP="00704A53">
      <w:pPr>
        <w:pStyle w:val="Heading3"/>
        <w:keepNext w:val="0"/>
      </w:pPr>
      <w:r>
        <w:lastRenderedPageBreak/>
        <w:t xml:space="preserve">B. </w:t>
      </w:r>
      <w:r w:rsidR="00B139C5" w:rsidRPr="004A2167">
        <w:t>SENTENCE RECOMMENDATION</w:t>
      </w:r>
    </w:p>
    <w:p w14:paraId="4E37EB5F" w14:textId="77777777" w:rsidR="00B139C5" w:rsidRPr="0099452E" w:rsidRDefault="00B139C5" w:rsidP="00704A53">
      <w:pPr>
        <w:ind w:left="1440" w:hanging="720"/>
        <w:rPr>
          <w:sz w:val="24"/>
        </w:rPr>
      </w:pPr>
    </w:p>
    <w:p w14:paraId="524D6C22" w14:textId="77777777" w:rsidR="00B139C5" w:rsidRDefault="00B139C5" w:rsidP="00704A53">
      <w:pPr>
        <w:ind w:left="720" w:firstLine="720"/>
        <w:rPr>
          <w:sz w:val="24"/>
        </w:rPr>
      </w:pPr>
      <w:r>
        <w:rPr>
          <w:sz w:val="24"/>
        </w:rPr>
        <w:t>1.</w:t>
      </w:r>
      <w:r>
        <w:rPr>
          <w:sz w:val="24"/>
        </w:rPr>
        <w:tab/>
        <w:t>Determinate Sentence</w:t>
      </w:r>
    </w:p>
    <w:p w14:paraId="7F3A3F45" w14:textId="77777777" w:rsidR="00B139C5" w:rsidRDefault="00B139C5" w:rsidP="00704A53">
      <w:pPr>
        <w:ind w:left="2160" w:hanging="720"/>
        <w:rPr>
          <w:sz w:val="24"/>
        </w:rPr>
      </w:pPr>
    </w:p>
    <w:p w14:paraId="789A41FC" w14:textId="77777777" w:rsidR="00B139C5" w:rsidRDefault="00B139C5" w:rsidP="001F4120">
      <w:pPr>
        <w:numPr>
          <w:ilvl w:val="0"/>
          <w:numId w:val="191"/>
        </w:numPr>
        <w:rPr>
          <w:sz w:val="24"/>
        </w:rPr>
      </w:pPr>
      <w:r>
        <w:rPr>
          <w:sz w:val="24"/>
        </w:rPr>
        <w:t>A determinate sentence within the standard range shall be recommended.  Recommendations outside the specified range shall be made only by exception.</w:t>
      </w:r>
    </w:p>
    <w:p w14:paraId="50E24D91" w14:textId="77777777" w:rsidR="00B139C5" w:rsidRDefault="00B139C5" w:rsidP="00704A53">
      <w:pPr>
        <w:ind w:left="2880" w:hanging="720"/>
        <w:rPr>
          <w:sz w:val="24"/>
        </w:rPr>
      </w:pPr>
    </w:p>
    <w:p w14:paraId="14C6989B" w14:textId="77777777" w:rsidR="00B139C5" w:rsidRDefault="00B139C5" w:rsidP="001F4120">
      <w:pPr>
        <w:numPr>
          <w:ilvl w:val="0"/>
          <w:numId w:val="191"/>
        </w:numPr>
        <w:rPr>
          <w:sz w:val="24"/>
        </w:rPr>
      </w:pPr>
      <w:r>
        <w:rPr>
          <w:sz w:val="24"/>
        </w:rPr>
        <w:t xml:space="preserve">Alternative conversion of total to partial confinement and first offender policies apply to specific crimes as indicated in the Sentencing Recommendation </w:t>
      </w:r>
      <w:r w:rsidR="00CB7EE2">
        <w:rPr>
          <w:sz w:val="24"/>
        </w:rPr>
        <w:t>sub</w:t>
      </w:r>
      <w:r>
        <w:rPr>
          <w:sz w:val="24"/>
        </w:rPr>
        <w:t xml:space="preserve">section of </w:t>
      </w:r>
      <w:hyperlink w:anchor="Section2" w:history="1">
        <w:r w:rsidRPr="007F6D8C">
          <w:rPr>
            <w:rStyle w:val="Hyperlink"/>
            <w:sz w:val="24"/>
          </w:rPr>
          <w:t xml:space="preserve">Section </w:t>
        </w:r>
        <w:r w:rsidR="00E00DDB" w:rsidRPr="007F6D8C">
          <w:rPr>
            <w:rStyle w:val="Hyperlink"/>
            <w:sz w:val="24"/>
          </w:rPr>
          <w:t>2</w:t>
        </w:r>
      </w:hyperlink>
      <w:r>
        <w:rPr>
          <w:sz w:val="24"/>
        </w:rPr>
        <w:t>.</w:t>
      </w:r>
    </w:p>
    <w:p w14:paraId="21D93F7D" w14:textId="77777777" w:rsidR="00B139C5" w:rsidRDefault="00B139C5" w:rsidP="00704A53">
      <w:pPr>
        <w:pStyle w:val="BodyTextIndent3"/>
        <w:ind w:left="0"/>
      </w:pPr>
    </w:p>
    <w:p w14:paraId="26655556" w14:textId="77777777" w:rsidR="00B139C5" w:rsidRDefault="00B139C5" w:rsidP="00704A53">
      <w:pPr>
        <w:pStyle w:val="BodyTextIndent3"/>
        <w:ind w:left="1440"/>
      </w:pPr>
      <w:r>
        <w:t>2.</w:t>
      </w:r>
      <w:r>
        <w:tab/>
        <w:t>DNA Identification</w:t>
      </w:r>
      <w:r w:rsidR="007F0C51">
        <w:t>.</w:t>
      </w:r>
    </w:p>
    <w:p w14:paraId="18877D31" w14:textId="77777777" w:rsidR="00EA56B8" w:rsidRDefault="00EA56B8" w:rsidP="00704A53">
      <w:pPr>
        <w:pStyle w:val="BodyTextIndent3"/>
        <w:ind w:left="1440"/>
      </w:pPr>
    </w:p>
    <w:p w14:paraId="20DA7614" w14:textId="77777777" w:rsidR="00EA56B8" w:rsidRPr="00546C09" w:rsidRDefault="00EA56B8" w:rsidP="00704A53">
      <w:pPr>
        <w:ind w:left="2160"/>
        <w:rPr>
          <w:sz w:val="24"/>
        </w:rPr>
      </w:pPr>
      <w:r w:rsidRPr="00546C09">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528" w:history="1">
        <w:r w:rsidRPr="00546C09">
          <w:rPr>
            <w:rStyle w:val="Hyperlink"/>
            <w:sz w:val="24"/>
          </w:rPr>
          <w:t>RCW 43.43.754</w:t>
        </w:r>
      </w:hyperlink>
      <w:r w:rsidRPr="00546C09">
        <w:rPr>
          <w:sz w:val="24"/>
        </w:rPr>
        <w:t>.</w:t>
      </w:r>
    </w:p>
    <w:p w14:paraId="77F0965C" w14:textId="77777777" w:rsidR="00EA56B8" w:rsidRDefault="00EA56B8" w:rsidP="00704A53">
      <w:pPr>
        <w:pStyle w:val="BodyTextIndent3"/>
        <w:ind w:left="1440"/>
      </w:pPr>
    </w:p>
    <w:p w14:paraId="63C530FE" w14:textId="77777777" w:rsidR="007F0C51" w:rsidRDefault="007F0C51" w:rsidP="00704A53">
      <w:pPr>
        <w:pStyle w:val="BodyTextIndent3"/>
        <w:ind w:left="1440"/>
      </w:pPr>
    </w:p>
    <w:p w14:paraId="1EF57DEE" w14:textId="77777777" w:rsidR="007F0C51" w:rsidRDefault="007F0C51" w:rsidP="00704A53">
      <w:pPr>
        <w:pStyle w:val="BodyTextIndent3"/>
        <w:ind w:left="1440"/>
      </w:pPr>
    </w:p>
    <w:p w14:paraId="4AECDE64" w14:textId="77777777" w:rsidR="001D0D6B" w:rsidRPr="006C7814" w:rsidRDefault="007F0C51" w:rsidP="00704A53">
      <w:pPr>
        <w:outlineLvl w:val="0"/>
        <w:rPr>
          <w:sz w:val="32"/>
        </w:rPr>
      </w:pPr>
      <w:r>
        <w:br w:type="page"/>
      </w:r>
      <w:bookmarkStart w:id="43" w:name="Section18"/>
      <w:bookmarkStart w:id="44" w:name="_Hlk25269266"/>
      <w:bookmarkEnd w:id="43"/>
      <w:r w:rsidR="001D0D6B">
        <w:rPr>
          <w:sz w:val="32"/>
        </w:rPr>
        <w:lastRenderedPageBreak/>
        <w:t>SE</w:t>
      </w:r>
      <w:r w:rsidR="001D0D6B" w:rsidRPr="006C7814">
        <w:rPr>
          <w:sz w:val="32"/>
        </w:rPr>
        <w:t>CTION 18: DRUG OFFENSES</w:t>
      </w:r>
    </w:p>
    <w:p w14:paraId="7C1C6E61" w14:textId="77777777" w:rsidR="001D0D6B" w:rsidRPr="006C7814" w:rsidRDefault="001D0D6B" w:rsidP="00704A53">
      <w:pPr>
        <w:rPr>
          <w:sz w:val="24"/>
          <w:szCs w:val="24"/>
        </w:rPr>
      </w:pPr>
    </w:p>
    <w:p w14:paraId="69C36716" w14:textId="77777777" w:rsidR="001D0D6B" w:rsidRPr="006C7814" w:rsidRDefault="001D0D6B" w:rsidP="00704A53">
      <w:pPr>
        <w:outlineLvl w:val="1"/>
        <w:rPr>
          <w:sz w:val="28"/>
        </w:rPr>
      </w:pPr>
      <w:r w:rsidRPr="006C7814">
        <w:rPr>
          <w:sz w:val="28"/>
        </w:rPr>
        <w:t>I. HANDLING BY FELONY TRIAL UNIT</w:t>
      </w:r>
    </w:p>
    <w:p w14:paraId="0856ADE8" w14:textId="77777777" w:rsidR="001D0D6B" w:rsidRPr="006C7814" w:rsidRDefault="001D0D6B" w:rsidP="00704A53">
      <w:pPr>
        <w:rPr>
          <w:sz w:val="24"/>
          <w:szCs w:val="24"/>
        </w:rPr>
      </w:pPr>
    </w:p>
    <w:p w14:paraId="005A5AE0" w14:textId="77777777" w:rsidR="001D0D6B" w:rsidRPr="006C7814" w:rsidRDefault="001D0D6B" w:rsidP="00704A53">
      <w:pPr>
        <w:ind w:left="576"/>
        <w:outlineLvl w:val="2"/>
        <w:rPr>
          <w:sz w:val="28"/>
        </w:rPr>
      </w:pPr>
      <w:r w:rsidRPr="006C7814">
        <w:rPr>
          <w:sz w:val="28"/>
        </w:rPr>
        <w:t>A. GENERALLY</w:t>
      </w:r>
    </w:p>
    <w:p w14:paraId="255D02B1" w14:textId="77777777" w:rsidR="001D0D6B" w:rsidRPr="006C7814" w:rsidRDefault="001D0D6B" w:rsidP="00704A53">
      <w:pPr>
        <w:rPr>
          <w:sz w:val="24"/>
          <w:szCs w:val="24"/>
        </w:rPr>
      </w:pPr>
    </w:p>
    <w:p w14:paraId="7C3D066F" w14:textId="77777777" w:rsidR="001D0D6B" w:rsidRPr="006C7814" w:rsidRDefault="001D0D6B" w:rsidP="00704A53">
      <w:pPr>
        <w:spacing w:before="40"/>
        <w:ind w:left="1080"/>
        <w:rPr>
          <w:sz w:val="24"/>
          <w:szCs w:val="24"/>
        </w:rPr>
      </w:pPr>
      <w:r w:rsidRPr="006C7814">
        <w:rPr>
          <w:sz w:val="24"/>
          <w:szCs w:val="24"/>
        </w:rPr>
        <w:t>Controlled substances cases (except misdemeanors) shall be prosecuted by the Felony Trial Unit.</w:t>
      </w:r>
    </w:p>
    <w:p w14:paraId="4C2CB926" w14:textId="77777777" w:rsidR="001D0D6B" w:rsidRPr="006C7814" w:rsidRDefault="001D0D6B" w:rsidP="00704A53">
      <w:pPr>
        <w:ind w:left="1440" w:hanging="1440"/>
        <w:rPr>
          <w:sz w:val="24"/>
          <w:szCs w:val="24"/>
        </w:rPr>
      </w:pPr>
    </w:p>
    <w:p w14:paraId="6AC7C523" w14:textId="77777777" w:rsidR="001D0D6B" w:rsidRPr="006C7814" w:rsidRDefault="001D0D6B" w:rsidP="00704A53">
      <w:pPr>
        <w:spacing w:before="40"/>
        <w:ind w:left="1080"/>
        <w:rPr>
          <w:sz w:val="24"/>
          <w:szCs w:val="24"/>
        </w:rPr>
      </w:pPr>
      <w:r w:rsidRPr="006C7814">
        <w:rPr>
          <w:sz w:val="24"/>
          <w:szCs w:val="24"/>
        </w:rPr>
        <w:t>Expedited felonies will be filed by the Felony Trial Unit, then referred to the District Court Unit for disposition.</w:t>
      </w:r>
    </w:p>
    <w:p w14:paraId="0CE2C3DB" w14:textId="77777777" w:rsidR="001D0D6B" w:rsidRPr="006C7814" w:rsidRDefault="001D0D6B" w:rsidP="00704A53">
      <w:pPr>
        <w:ind w:left="1440" w:hanging="1440"/>
        <w:rPr>
          <w:sz w:val="24"/>
          <w:szCs w:val="24"/>
        </w:rPr>
      </w:pPr>
    </w:p>
    <w:p w14:paraId="72807103" w14:textId="77777777" w:rsidR="001D0D6B" w:rsidRPr="006C7814" w:rsidRDefault="001D0D6B" w:rsidP="00704A53">
      <w:pPr>
        <w:ind w:left="576"/>
        <w:outlineLvl w:val="2"/>
        <w:rPr>
          <w:sz w:val="28"/>
        </w:rPr>
      </w:pPr>
      <w:r w:rsidRPr="006C7814">
        <w:rPr>
          <w:sz w:val="28"/>
        </w:rPr>
        <w:t>B. EXCEPTIONS TO STANDARDS</w:t>
      </w:r>
    </w:p>
    <w:p w14:paraId="447C72BB" w14:textId="77777777" w:rsidR="001D0D6B" w:rsidRPr="006C7814" w:rsidRDefault="001D0D6B" w:rsidP="00704A53">
      <w:pPr>
        <w:ind w:left="720" w:hanging="720"/>
        <w:rPr>
          <w:sz w:val="24"/>
          <w:szCs w:val="24"/>
        </w:rPr>
      </w:pPr>
    </w:p>
    <w:p w14:paraId="754A4679" w14:textId="77777777" w:rsidR="001D0D6B" w:rsidRPr="006C7814" w:rsidRDefault="001D0D6B" w:rsidP="00704A53">
      <w:pPr>
        <w:spacing w:before="40"/>
        <w:ind w:left="1080"/>
        <w:rPr>
          <w:sz w:val="24"/>
          <w:szCs w:val="24"/>
        </w:rPr>
      </w:pPr>
      <w:r w:rsidRPr="006C7814">
        <w:rPr>
          <w:sz w:val="24"/>
          <w:szCs w:val="24"/>
        </w:rPr>
        <w:t xml:space="preserve">The exceptions policy outlined in </w:t>
      </w:r>
      <w:hyperlink w:anchor="_SECTION_2:_" w:history="1">
        <w:r w:rsidRPr="006C7814">
          <w:rPr>
            <w:color w:val="0000FF"/>
            <w:sz w:val="24"/>
            <w:szCs w:val="24"/>
            <w:u w:val="single"/>
          </w:rPr>
          <w:t>Section 2.IV.A</w:t>
        </w:r>
      </w:hyperlink>
      <w:r w:rsidRPr="006C7814">
        <w:rPr>
          <w:sz w:val="24"/>
          <w:szCs w:val="24"/>
        </w:rPr>
        <w:t xml:space="preserve"> shall apply to all exceptions to standards on controlled substances cases or resolutions of cases below the offer made at EPU.  In particular, exceptions must be in writing and signed by a senior. </w:t>
      </w:r>
    </w:p>
    <w:p w14:paraId="3D7E884B" w14:textId="77777777" w:rsidR="001D0D6B" w:rsidRPr="006C7814" w:rsidRDefault="001D0D6B" w:rsidP="00704A53">
      <w:pPr>
        <w:spacing w:before="40"/>
        <w:ind w:left="1080"/>
        <w:rPr>
          <w:sz w:val="24"/>
          <w:szCs w:val="24"/>
        </w:rPr>
      </w:pPr>
    </w:p>
    <w:p w14:paraId="3A3F744C" w14:textId="77777777" w:rsidR="001D0D6B" w:rsidRPr="006C7814" w:rsidRDefault="001D0D6B" w:rsidP="00704A53">
      <w:pPr>
        <w:outlineLvl w:val="1"/>
        <w:rPr>
          <w:sz w:val="28"/>
        </w:rPr>
      </w:pPr>
      <w:r w:rsidRPr="006C7814">
        <w:rPr>
          <w:sz w:val="28"/>
        </w:rPr>
        <w:t>II. FILING</w:t>
      </w:r>
    </w:p>
    <w:p w14:paraId="2F5D534A" w14:textId="77777777" w:rsidR="001D0D6B" w:rsidRPr="006C7814" w:rsidRDefault="001D0D6B" w:rsidP="00704A53">
      <w:pPr>
        <w:spacing w:before="40"/>
        <w:rPr>
          <w:sz w:val="24"/>
          <w:szCs w:val="24"/>
        </w:rPr>
      </w:pPr>
    </w:p>
    <w:p w14:paraId="2A5102E5" w14:textId="77777777" w:rsidR="001D0D6B" w:rsidRPr="006C7814" w:rsidRDefault="001D0D6B" w:rsidP="00704A53">
      <w:pPr>
        <w:ind w:left="576"/>
        <w:outlineLvl w:val="2"/>
        <w:rPr>
          <w:sz w:val="28"/>
        </w:rPr>
      </w:pPr>
      <w:r w:rsidRPr="006C7814">
        <w:rPr>
          <w:sz w:val="28"/>
        </w:rPr>
        <w:t>A. EVIDENTIARY SUFFICIENCY</w:t>
      </w:r>
    </w:p>
    <w:p w14:paraId="00E8C9D6" w14:textId="77777777" w:rsidR="001D0D6B" w:rsidRPr="006C7814" w:rsidRDefault="001D0D6B" w:rsidP="00704A53">
      <w:pPr>
        <w:spacing w:before="40"/>
        <w:rPr>
          <w:sz w:val="24"/>
          <w:szCs w:val="24"/>
        </w:rPr>
      </w:pPr>
    </w:p>
    <w:p w14:paraId="7D93C485" w14:textId="77777777" w:rsidR="001D0D6B" w:rsidRPr="006C7814" w:rsidRDefault="001D0D6B" w:rsidP="001F4120">
      <w:pPr>
        <w:numPr>
          <w:ilvl w:val="0"/>
          <w:numId w:val="196"/>
        </w:numPr>
        <w:rPr>
          <w:sz w:val="24"/>
          <w:szCs w:val="24"/>
        </w:rPr>
      </w:pPr>
      <w:r w:rsidRPr="006C7814">
        <w:rPr>
          <w:sz w:val="24"/>
          <w:szCs w:val="24"/>
        </w:rPr>
        <w:t>Generally</w:t>
      </w:r>
    </w:p>
    <w:p w14:paraId="28E721D9" w14:textId="77777777" w:rsidR="001D0D6B" w:rsidRPr="006C7814" w:rsidRDefault="001D0D6B" w:rsidP="00704A53">
      <w:pPr>
        <w:spacing w:before="40"/>
        <w:rPr>
          <w:sz w:val="24"/>
          <w:szCs w:val="24"/>
        </w:rPr>
      </w:pPr>
    </w:p>
    <w:p w14:paraId="460A46B1" w14:textId="77777777" w:rsidR="001D0D6B" w:rsidRPr="00D43D68" w:rsidRDefault="001D0D6B" w:rsidP="00704A53">
      <w:pPr>
        <w:ind w:left="2160"/>
        <w:rPr>
          <w:sz w:val="24"/>
          <w:szCs w:val="24"/>
        </w:rPr>
      </w:pPr>
      <w:r w:rsidRPr="00D43D68">
        <w:rPr>
          <w:sz w:val="24"/>
          <w:szCs w:val="24"/>
        </w:rPr>
        <w:t>For all VUCSA cases, charges shall be filed if the admissible evidence is of such convincing force as to make it probable that a reasonable and objective fact-finder would convict after hearing all the admissible evidence and the most plausible defense that could be raised.</w:t>
      </w:r>
    </w:p>
    <w:p w14:paraId="1346CB5F" w14:textId="77777777" w:rsidR="001D0D6B" w:rsidRPr="006C7814" w:rsidRDefault="001D0D6B" w:rsidP="00704A53">
      <w:pPr>
        <w:ind w:left="2160"/>
        <w:rPr>
          <w:sz w:val="24"/>
          <w:szCs w:val="24"/>
        </w:rPr>
      </w:pPr>
    </w:p>
    <w:p w14:paraId="1DF4B18A" w14:textId="77777777" w:rsidR="001D0D6B" w:rsidRPr="006C7814" w:rsidRDefault="001D0D6B" w:rsidP="001F4120">
      <w:pPr>
        <w:numPr>
          <w:ilvl w:val="0"/>
          <w:numId w:val="196"/>
        </w:numPr>
        <w:rPr>
          <w:sz w:val="24"/>
          <w:szCs w:val="24"/>
        </w:rPr>
      </w:pPr>
      <w:r w:rsidRPr="006C7814">
        <w:rPr>
          <w:sz w:val="24"/>
          <w:szCs w:val="24"/>
        </w:rPr>
        <w:t>Cases Involving Informants</w:t>
      </w:r>
    </w:p>
    <w:p w14:paraId="4F4BAD2F" w14:textId="77777777" w:rsidR="001D0D6B" w:rsidRPr="006C7814" w:rsidRDefault="001D0D6B" w:rsidP="00704A53">
      <w:pPr>
        <w:ind w:left="1440"/>
        <w:rPr>
          <w:sz w:val="24"/>
          <w:szCs w:val="24"/>
        </w:rPr>
      </w:pPr>
    </w:p>
    <w:p w14:paraId="253FCACE" w14:textId="77777777" w:rsidR="001D0D6B" w:rsidRPr="006C7814" w:rsidRDefault="001D0D6B" w:rsidP="00704A53">
      <w:pPr>
        <w:ind w:left="2160"/>
        <w:rPr>
          <w:sz w:val="24"/>
          <w:szCs w:val="24"/>
        </w:rPr>
      </w:pPr>
      <w:r w:rsidRPr="006C7814">
        <w:rPr>
          <w:sz w:val="24"/>
          <w:szCs w:val="24"/>
        </w:rPr>
        <w:t xml:space="preserve">The possibility of disclosing the identity of an informant should be considered in every case where an informant was used.  </w:t>
      </w:r>
    </w:p>
    <w:p w14:paraId="1B53F570" w14:textId="77777777" w:rsidR="001D0D6B" w:rsidRPr="006C7814" w:rsidRDefault="001D0D6B" w:rsidP="00704A53">
      <w:pPr>
        <w:ind w:left="2160"/>
        <w:rPr>
          <w:sz w:val="24"/>
          <w:szCs w:val="24"/>
        </w:rPr>
      </w:pPr>
    </w:p>
    <w:p w14:paraId="7EFB90CA" w14:textId="77777777" w:rsidR="001D0D6B" w:rsidRPr="006C7814" w:rsidRDefault="001D0D6B" w:rsidP="00704A53">
      <w:pPr>
        <w:ind w:left="2160"/>
        <w:rPr>
          <w:sz w:val="24"/>
          <w:szCs w:val="24"/>
        </w:rPr>
      </w:pPr>
      <w:r w:rsidRPr="006C7814">
        <w:rPr>
          <w:sz w:val="24"/>
          <w:szCs w:val="24"/>
        </w:rPr>
        <w:t xml:space="preserve">If the law enforcement agency indicates that identity may not be disclosed, the case should not be filed unless it appears reasonably certain that disclosure will not be ordered.  Disclosure should not be required unless the defendant shows that the identity of the informant is either relevant and helpful to the defense or essential to a fair determination of the action.  </w:t>
      </w:r>
      <w:r w:rsidRPr="006C7814">
        <w:rPr>
          <w:sz w:val="24"/>
          <w:szCs w:val="24"/>
          <w:u w:val="single"/>
        </w:rPr>
        <w:t>Rovario v. United States</w:t>
      </w:r>
      <w:r w:rsidRPr="006C7814">
        <w:rPr>
          <w:sz w:val="24"/>
          <w:szCs w:val="24"/>
        </w:rPr>
        <w:t xml:space="preserve">, 353 U.S. 53, 77 S .Ct. 623, 1 L. Ed. 2d 639 (1957); </w:t>
      </w:r>
      <w:r w:rsidRPr="006C7814">
        <w:rPr>
          <w:sz w:val="24"/>
          <w:szCs w:val="24"/>
          <w:u w:val="single"/>
        </w:rPr>
        <w:t>State v. Harris</w:t>
      </w:r>
      <w:r w:rsidRPr="006C7814">
        <w:rPr>
          <w:sz w:val="24"/>
          <w:szCs w:val="24"/>
        </w:rPr>
        <w:t xml:space="preserve">, 91 Wn.2d 145, 588 P.2d 720 (1978).  The defendant bears the burden of proof and disclosure should not be ordered if another source of evidence or similar testimony is available.  </w:t>
      </w:r>
      <w:r w:rsidRPr="006C7814">
        <w:rPr>
          <w:sz w:val="24"/>
          <w:szCs w:val="24"/>
          <w:u w:val="single"/>
        </w:rPr>
        <w:t>State v. Salazar</w:t>
      </w:r>
      <w:r w:rsidRPr="006C7814">
        <w:rPr>
          <w:sz w:val="24"/>
          <w:szCs w:val="24"/>
        </w:rPr>
        <w:t xml:space="preserve">, 59 Wn. App. 202, 796 P.2d 773 (1990).  Further, the defendant's </w:t>
      </w:r>
      <w:r w:rsidRPr="006C7814">
        <w:rPr>
          <w:sz w:val="24"/>
          <w:szCs w:val="24"/>
        </w:rPr>
        <w:lastRenderedPageBreak/>
        <w:t xml:space="preserve">showing must not be speculative, that is, the defendant must show that the information sought will be found and is essential, not merely that the identity of the informant might lead to helpful or discoverable information. </w:t>
      </w:r>
      <w:r w:rsidRPr="006C7814">
        <w:rPr>
          <w:sz w:val="24"/>
          <w:szCs w:val="24"/>
          <w:u w:val="single"/>
        </w:rPr>
        <w:t>State v. Redd</w:t>
      </w:r>
      <w:r w:rsidRPr="006C7814">
        <w:rPr>
          <w:sz w:val="24"/>
          <w:szCs w:val="24"/>
        </w:rPr>
        <w:t xml:space="preserve">, 51 Wn. App. 597, 606, 754 P.2d 1041 (1988).  For a further overview of when disclosure is required, see </w:t>
      </w:r>
      <w:r w:rsidRPr="006C7814">
        <w:rPr>
          <w:sz w:val="24"/>
          <w:szCs w:val="24"/>
          <w:u w:val="single"/>
        </w:rPr>
        <w:t>State v. Casal</w:t>
      </w:r>
      <w:r w:rsidRPr="006C7814">
        <w:rPr>
          <w:sz w:val="24"/>
          <w:szCs w:val="24"/>
        </w:rPr>
        <w:t xml:space="preserve">, 103 Wn.2d 812 (1985), and </w:t>
      </w:r>
      <w:r w:rsidRPr="006C7814">
        <w:rPr>
          <w:sz w:val="24"/>
          <w:szCs w:val="24"/>
          <w:u w:val="single"/>
        </w:rPr>
        <w:t>State v. Wolken</w:t>
      </w:r>
      <w:r w:rsidRPr="006C7814">
        <w:rPr>
          <w:sz w:val="24"/>
          <w:szCs w:val="24"/>
        </w:rPr>
        <w:t xml:space="preserve">, 103 Wn.2d 823, 700 P.2d 319 (1985).  Disclosure will ordinarily be required where the informant or witness was present for the crime upon which the charge is based, e.g. an order up take down operation where the witness makes the phone call, or a buy-bust or buy and slide operation in which the witness acts as the buyer.  In these cases, a packet of information about the informant or witness (the CI packet) must be provided to us before charges will be filed.  CI packets will be maintained in the manner set forth in the </w:t>
      </w:r>
      <w:r w:rsidRPr="006C7814">
        <w:rPr>
          <w:b/>
          <w:sz w:val="24"/>
          <w:szCs w:val="24"/>
        </w:rPr>
        <w:t>Protocol for the Storage of CI Packets</w:t>
      </w:r>
      <w:r w:rsidRPr="006C7814">
        <w:rPr>
          <w:sz w:val="24"/>
          <w:szCs w:val="24"/>
        </w:rPr>
        <w:t>.</w:t>
      </w:r>
    </w:p>
    <w:p w14:paraId="13EEA40D" w14:textId="77777777" w:rsidR="001D0D6B" w:rsidRPr="006C7814" w:rsidRDefault="001D0D6B" w:rsidP="00704A53">
      <w:pPr>
        <w:ind w:left="2160"/>
        <w:rPr>
          <w:sz w:val="24"/>
          <w:szCs w:val="24"/>
        </w:rPr>
      </w:pPr>
    </w:p>
    <w:p w14:paraId="45183434" w14:textId="77777777" w:rsidR="001D0D6B" w:rsidRPr="006C7814" w:rsidRDefault="001D0D6B" w:rsidP="00704A53">
      <w:pPr>
        <w:ind w:left="2160"/>
        <w:rPr>
          <w:sz w:val="24"/>
          <w:szCs w:val="24"/>
        </w:rPr>
      </w:pPr>
      <w:r w:rsidRPr="006C7814">
        <w:rPr>
          <w:sz w:val="24"/>
          <w:szCs w:val="24"/>
        </w:rPr>
        <w:t xml:space="preserve">If the disclosure of the CI packet is required, the law enforcement agency must be contacted before the disclosure is made and afforded the opportunity to request dismissal rather than disclosure, even where the agency has already provided a CI packet.  </w:t>
      </w:r>
    </w:p>
    <w:p w14:paraId="4C97928B" w14:textId="77777777" w:rsidR="001D0D6B" w:rsidRPr="006C7814" w:rsidRDefault="001D0D6B" w:rsidP="00704A53">
      <w:pPr>
        <w:ind w:left="1440"/>
        <w:rPr>
          <w:sz w:val="24"/>
          <w:szCs w:val="24"/>
        </w:rPr>
      </w:pPr>
    </w:p>
    <w:p w14:paraId="6DDDCEA9" w14:textId="77777777" w:rsidR="001D0D6B" w:rsidRPr="006C7814" w:rsidRDefault="001D0D6B" w:rsidP="001F4120">
      <w:pPr>
        <w:numPr>
          <w:ilvl w:val="0"/>
          <w:numId w:val="196"/>
        </w:numPr>
        <w:rPr>
          <w:sz w:val="24"/>
          <w:szCs w:val="24"/>
        </w:rPr>
      </w:pPr>
      <w:r w:rsidRPr="006C7814">
        <w:rPr>
          <w:sz w:val="24"/>
          <w:szCs w:val="24"/>
        </w:rPr>
        <w:t>Cases Based on Search Warrants</w:t>
      </w:r>
    </w:p>
    <w:p w14:paraId="714E265F" w14:textId="77777777" w:rsidR="001D0D6B" w:rsidRPr="006C7814" w:rsidRDefault="001D0D6B" w:rsidP="00704A53">
      <w:pPr>
        <w:ind w:left="1440"/>
        <w:rPr>
          <w:sz w:val="24"/>
          <w:szCs w:val="24"/>
        </w:rPr>
      </w:pPr>
    </w:p>
    <w:p w14:paraId="5E2309D0" w14:textId="77777777" w:rsidR="001D0D6B" w:rsidRPr="006C7814" w:rsidRDefault="001D0D6B" w:rsidP="00704A53">
      <w:pPr>
        <w:ind w:left="2160"/>
        <w:rPr>
          <w:sz w:val="24"/>
          <w:szCs w:val="24"/>
        </w:rPr>
      </w:pPr>
      <w:r w:rsidRPr="006C7814">
        <w:rPr>
          <w:sz w:val="24"/>
          <w:szCs w:val="24"/>
        </w:rPr>
        <w:t>Cases based on search warrants approved before issuance by this office will be filed and the validity of the warrant defended.  Warrants not approved before issuance will be independently reviewed and cases filed only if the validity of the warrant is probable.</w:t>
      </w:r>
    </w:p>
    <w:p w14:paraId="013C61C9" w14:textId="77777777" w:rsidR="001D0D6B" w:rsidRPr="006C7814" w:rsidRDefault="001D0D6B" w:rsidP="00704A53">
      <w:pPr>
        <w:ind w:left="1440"/>
        <w:rPr>
          <w:sz w:val="24"/>
          <w:szCs w:val="24"/>
        </w:rPr>
      </w:pPr>
    </w:p>
    <w:p w14:paraId="047FFABE" w14:textId="77777777" w:rsidR="001D0D6B" w:rsidRPr="006C7814" w:rsidRDefault="001D0D6B" w:rsidP="001F4120">
      <w:pPr>
        <w:numPr>
          <w:ilvl w:val="0"/>
          <w:numId w:val="196"/>
        </w:numPr>
        <w:rPr>
          <w:sz w:val="24"/>
          <w:szCs w:val="24"/>
        </w:rPr>
      </w:pPr>
      <w:r w:rsidRPr="006C7814">
        <w:rPr>
          <w:sz w:val="24"/>
          <w:szCs w:val="24"/>
        </w:rPr>
        <w:t>Cases Involving Consent Searches</w:t>
      </w:r>
    </w:p>
    <w:p w14:paraId="3CC310A2" w14:textId="77777777" w:rsidR="001D0D6B" w:rsidRPr="006C7814" w:rsidRDefault="001D0D6B" w:rsidP="00704A53">
      <w:pPr>
        <w:ind w:left="1440"/>
        <w:rPr>
          <w:sz w:val="24"/>
          <w:szCs w:val="24"/>
        </w:rPr>
      </w:pPr>
    </w:p>
    <w:p w14:paraId="2261F260" w14:textId="77777777" w:rsidR="001D0D6B" w:rsidRPr="006C7814" w:rsidRDefault="001D0D6B" w:rsidP="00704A53">
      <w:pPr>
        <w:ind w:left="2160"/>
        <w:rPr>
          <w:sz w:val="24"/>
          <w:szCs w:val="24"/>
        </w:rPr>
      </w:pPr>
      <w:r w:rsidRPr="006C7814">
        <w:rPr>
          <w:sz w:val="24"/>
          <w:szCs w:val="24"/>
        </w:rPr>
        <w:t>Cases based on written consent by a person with authority to consent provided on an approved police department consent form normally will be filed.  Verbal consent or consent given in a written manner not in conformance with an approved police department form will be independently reviewed and cases filed only if the validity of the consent is clear.</w:t>
      </w:r>
    </w:p>
    <w:p w14:paraId="229C0719" w14:textId="77777777" w:rsidR="001D0D6B" w:rsidRPr="006C7814" w:rsidRDefault="001D0D6B" w:rsidP="00704A53">
      <w:pPr>
        <w:ind w:left="2160"/>
        <w:rPr>
          <w:sz w:val="24"/>
          <w:szCs w:val="24"/>
        </w:rPr>
      </w:pPr>
    </w:p>
    <w:p w14:paraId="56C902BA" w14:textId="77777777" w:rsidR="001D0D6B" w:rsidRPr="006C7814" w:rsidRDefault="001D0D6B" w:rsidP="00704A53">
      <w:pPr>
        <w:rPr>
          <w:sz w:val="24"/>
          <w:szCs w:val="24"/>
        </w:rPr>
      </w:pPr>
      <w:r w:rsidRPr="006C7814">
        <w:rPr>
          <w:sz w:val="24"/>
          <w:szCs w:val="24"/>
        </w:rPr>
        <w:tab/>
      </w:r>
      <w:r w:rsidRPr="006C7814">
        <w:rPr>
          <w:sz w:val="24"/>
          <w:szCs w:val="24"/>
        </w:rPr>
        <w:tab/>
        <w:t>5.</w:t>
      </w:r>
      <w:r w:rsidRPr="006C7814">
        <w:rPr>
          <w:sz w:val="24"/>
          <w:szCs w:val="24"/>
        </w:rPr>
        <w:tab/>
        <w:t>Cases Involving Drugs Weighed With Packaging</w:t>
      </w:r>
    </w:p>
    <w:p w14:paraId="787A7FB2" w14:textId="77777777" w:rsidR="001D0D6B" w:rsidRPr="006C7814" w:rsidRDefault="001D0D6B" w:rsidP="00704A53">
      <w:pPr>
        <w:rPr>
          <w:sz w:val="24"/>
          <w:szCs w:val="24"/>
        </w:rPr>
      </w:pPr>
    </w:p>
    <w:p w14:paraId="0E81BF9C" w14:textId="77777777" w:rsidR="001D0D6B" w:rsidRPr="006C7814" w:rsidRDefault="001D0D6B" w:rsidP="00704A53">
      <w:pPr>
        <w:ind w:left="2160"/>
        <w:rPr>
          <w:sz w:val="24"/>
          <w:szCs w:val="24"/>
        </w:rPr>
      </w:pPr>
      <w:r w:rsidRPr="006C7814">
        <w:rPr>
          <w:sz w:val="24"/>
          <w:szCs w:val="24"/>
        </w:rPr>
        <w:t>Drugs must be weighed without any kind of packaging.  Any referral submitted for review or filing where the drugs are weighed with packaging, or where the Certification for Determination of Probable Cause does not specify, shall be returned to the referring police agency.</w:t>
      </w:r>
    </w:p>
    <w:p w14:paraId="22A08589" w14:textId="77777777" w:rsidR="001D0D6B" w:rsidRPr="006C7814" w:rsidRDefault="001D0D6B" w:rsidP="00704A53">
      <w:pPr>
        <w:ind w:firstLine="720"/>
        <w:rPr>
          <w:sz w:val="24"/>
          <w:szCs w:val="24"/>
        </w:rPr>
      </w:pPr>
    </w:p>
    <w:p w14:paraId="032FA5A6" w14:textId="77777777" w:rsidR="001D0D6B" w:rsidRPr="006C7814" w:rsidRDefault="001D0D6B" w:rsidP="00704A53">
      <w:pPr>
        <w:ind w:left="576"/>
        <w:outlineLvl w:val="2"/>
        <w:rPr>
          <w:sz w:val="28"/>
        </w:rPr>
      </w:pPr>
      <w:r w:rsidRPr="006C7814">
        <w:rPr>
          <w:sz w:val="28"/>
        </w:rPr>
        <w:br w:type="page"/>
      </w:r>
      <w:r w:rsidRPr="006C7814">
        <w:rPr>
          <w:sz w:val="28"/>
        </w:rPr>
        <w:lastRenderedPageBreak/>
        <w:t>B. DIRECT REFERRAL FOR MISDEMEANOR PROSECUTION</w:t>
      </w:r>
      <w:r w:rsidRPr="006C7814">
        <w:rPr>
          <w:sz w:val="28"/>
        </w:rPr>
        <w:tab/>
      </w:r>
    </w:p>
    <w:p w14:paraId="55F292B7" w14:textId="77777777" w:rsidR="001D0D6B" w:rsidRPr="006C7814" w:rsidRDefault="001D0D6B" w:rsidP="00704A53">
      <w:pPr>
        <w:rPr>
          <w:sz w:val="24"/>
          <w:szCs w:val="24"/>
        </w:rPr>
      </w:pPr>
    </w:p>
    <w:p w14:paraId="55F36646" w14:textId="77777777" w:rsidR="001D0D6B" w:rsidRPr="006C7814" w:rsidRDefault="001D0D6B" w:rsidP="00704A53">
      <w:pPr>
        <w:ind w:left="1440"/>
        <w:rPr>
          <w:sz w:val="24"/>
          <w:szCs w:val="24"/>
        </w:rPr>
      </w:pPr>
      <w:r w:rsidRPr="006C7814">
        <w:rPr>
          <w:sz w:val="24"/>
          <w:szCs w:val="24"/>
        </w:rPr>
        <w:t>1.</w:t>
      </w:r>
      <w:r w:rsidRPr="006C7814">
        <w:rPr>
          <w:sz w:val="24"/>
          <w:szCs w:val="24"/>
        </w:rPr>
        <w:tab/>
        <w:t>Possession of Less Than 1 Gram, 5 Pills, or a Single Syringe</w:t>
      </w:r>
    </w:p>
    <w:p w14:paraId="75A77C92" w14:textId="77777777" w:rsidR="001D0D6B" w:rsidRPr="006C7814" w:rsidRDefault="001D0D6B" w:rsidP="00704A53">
      <w:pPr>
        <w:ind w:left="1440"/>
        <w:rPr>
          <w:sz w:val="24"/>
          <w:szCs w:val="24"/>
        </w:rPr>
      </w:pPr>
    </w:p>
    <w:p w14:paraId="3562D185" w14:textId="77777777" w:rsidR="001D0D6B" w:rsidRPr="006C7814" w:rsidRDefault="001D0D6B" w:rsidP="00704A53">
      <w:pPr>
        <w:ind w:left="2160"/>
        <w:rPr>
          <w:sz w:val="24"/>
        </w:rPr>
      </w:pPr>
      <w:r w:rsidRPr="006C7814">
        <w:rPr>
          <w:sz w:val="24"/>
        </w:rPr>
        <w:t xml:space="preserve">For cases involving possession of less than 1 gram, 5 pills or a single syringe full of a controlled substance, the case will be declined for prosecution unless the possession is committed with another felony crime (which may be expedited), or a DUI (a DUI with a VUCSA Possession of under 1 gram, 5 pills or one syringe could still be filed as an expedited offense).  </w:t>
      </w:r>
    </w:p>
    <w:p w14:paraId="2B0CA51F" w14:textId="77777777" w:rsidR="001D0D6B" w:rsidRPr="006C7814" w:rsidRDefault="001D0D6B" w:rsidP="00704A53">
      <w:pPr>
        <w:ind w:left="1440"/>
        <w:rPr>
          <w:sz w:val="24"/>
          <w:szCs w:val="24"/>
        </w:rPr>
      </w:pPr>
    </w:p>
    <w:p w14:paraId="1F276CE2" w14:textId="77777777" w:rsidR="001D0D6B" w:rsidRPr="006C7814" w:rsidRDefault="001D0D6B" w:rsidP="00704A53">
      <w:pPr>
        <w:ind w:left="1440"/>
        <w:rPr>
          <w:sz w:val="24"/>
          <w:szCs w:val="24"/>
        </w:rPr>
      </w:pPr>
      <w:r>
        <w:rPr>
          <w:sz w:val="24"/>
          <w:szCs w:val="24"/>
        </w:rPr>
        <w:t xml:space="preserve">2.       </w:t>
      </w:r>
      <w:r>
        <w:rPr>
          <w:sz w:val="24"/>
          <w:szCs w:val="24"/>
        </w:rPr>
        <w:tab/>
      </w:r>
      <w:r w:rsidRPr="006C7814">
        <w:rPr>
          <w:sz w:val="24"/>
          <w:szCs w:val="24"/>
        </w:rPr>
        <w:t>Possession of Drug Paraphernalia Containing Only Narcotic Residue</w:t>
      </w:r>
    </w:p>
    <w:p w14:paraId="4688CCAE" w14:textId="77777777" w:rsidR="001D0D6B" w:rsidRPr="006C7814" w:rsidRDefault="001D0D6B" w:rsidP="00704A53">
      <w:pPr>
        <w:ind w:left="1440" w:firstLine="720"/>
        <w:rPr>
          <w:sz w:val="24"/>
          <w:szCs w:val="24"/>
        </w:rPr>
      </w:pPr>
    </w:p>
    <w:p w14:paraId="0920F9FE" w14:textId="77777777" w:rsidR="001D0D6B" w:rsidRPr="006C7814" w:rsidRDefault="001D0D6B" w:rsidP="00704A53">
      <w:pPr>
        <w:ind w:left="2160"/>
        <w:rPr>
          <w:sz w:val="24"/>
          <w:szCs w:val="24"/>
        </w:rPr>
      </w:pPr>
      <w:r w:rsidRPr="006C7814">
        <w:rPr>
          <w:sz w:val="24"/>
          <w:szCs w:val="24"/>
        </w:rPr>
        <w:t xml:space="preserve">The King County Prosecutor's Office will decline to file felony VUCSA charges for cases involving only drug residue.  Drug residue is defined as the minute substance found in paraphernalia such as pipes, syringes, baggies, tins, or other instances where the substance is characterized as "trace," or "much less than 0.01 grams" or other unusable form.  Based on the minute amount of the illegal substance, residue cases are particularly vulnerable to an unwitting possession defense because the drug is barely visible and/or often in a condition/amount that is unusable.  The likelihood of this successful defense combined with resource restrictions on the King County Prosecutor's Office and the State Crime Lab dictates that we limit our felony prosecutions of residue cases.  </w:t>
      </w:r>
    </w:p>
    <w:p w14:paraId="51234363" w14:textId="77777777" w:rsidR="001D0D6B" w:rsidRPr="006C7814" w:rsidRDefault="001D0D6B" w:rsidP="00704A53">
      <w:pPr>
        <w:rPr>
          <w:sz w:val="24"/>
          <w:szCs w:val="24"/>
        </w:rPr>
      </w:pPr>
    </w:p>
    <w:p w14:paraId="50DD1D0F" w14:textId="77777777" w:rsidR="001D0D6B" w:rsidRPr="006C7814" w:rsidRDefault="001D0D6B" w:rsidP="00704A53">
      <w:pPr>
        <w:ind w:left="2160"/>
        <w:rPr>
          <w:sz w:val="24"/>
          <w:szCs w:val="24"/>
        </w:rPr>
      </w:pPr>
      <w:r w:rsidRPr="006C7814">
        <w:rPr>
          <w:sz w:val="24"/>
          <w:szCs w:val="24"/>
        </w:rPr>
        <w:t>There is one exception to this rule.  The King County Prosecutor's Office will consider filing a residue case when referred by a jurisdiction whose municipality has developed a SODA (Stay out of Drug Area) diversion program for prosecuting a charge for Possession of a Controlled Substance.  In such instances, the defendant is told by the City Attorney that if they reject the diversion program they will be subject to the potential for felony prosecution.  In order to encourage and support such programs, the King County Prosecutor's Office will consider filing these limited referrals.  If the defendant is otherwise eligible, the case shall initially be filed as an expedited felony.  If the defendant does not plead guilty to the expedited felony, the case will be considered for felony filing.</w:t>
      </w:r>
    </w:p>
    <w:p w14:paraId="4DB09819" w14:textId="77777777" w:rsidR="001D0D6B" w:rsidRPr="006C7814" w:rsidRDefault="001D0D6B" w:rsidP="00704A53">
      <w:pPr>
        <w:ind w:left="2880"/>
        <w:rPr>
          <w:sz w:val="24"/>
          <w:szCs w:val="24"/>
        </w:rPr>
      </w:pPr>
    </w:p>
    <w:p w14:paraId="0AC7D426" w14:textId="77777777" w:rsidR="001D0D6B" w:rsidRPr="006C7814" w:rsidRDefault="001D0D6B" w:rsidP="00704A53">
      <w:pPr>
        <w:ind w:left="576"/>
        <w:outlineLvl w:val="2"/>
        <w:rPr>
          <w:sz w:val="28"/>
        </w:rPr>
      </w:pPr>
      <w:r w:rsidRPr="006C7814">
        <w:rPr>
          <w:sz w:val="28"/>
        </w:rPr>
        <w:t>C. CHARGE SELECTION</w:t>
      </w:r>
    </w:p>
    <w:p w14:paraId="2F2259D9" w14:textId="77777777" w:rsidR="001D0D6B" w:rsidRPr="006C7814" w:rsidRDefault="001D0D6B" w:rsidP="00704A53">
      <w:pPr>
        <w:rPr>
          <w:sz w:val="24"/>
          <w:szCs w:val="24"/>
        </w:rPr>
      </w:pPr>
    </w:p>
    <w:p w14:paraId="53DD9B78" w14:textId="77777777" w:rsidR="001D0D6B" w:rsidRPr="006C7814" w:rsidRDefault="001D0D6B" w:rsidP="001F4120">
      <w:pPr>
        <w:numPr>
          <w:ilvl w:val="0"/>
          <w:numId w:val="197"/>
        </w:numPr>
        <w:rPr>
          <w:sz w:val="24"/>
          <w:szCs w:val="24"/>
        </w:rPr>
      </w:pPr>
      <w:r w:rsidRPr="006C7814">
        <w:rPr>
          <w:sz w:val="24"/>
          <w:szCs w:val="24"/>
        </w:rPr>
        <w:t xml:space="preserve">Possession with Intent to Deliver – </w:t>
      </w:r>
      <w:hyperlink r:id="rId529" w:history="1">
        <w:r w:rsidRPr="006C7814">
          <w:rPr>
            <w:color w:val="0000FF"/>
            <w:sz w:val="24"/>
            <w:szCs w:val="24"/>
            <w:u w:val="single"/>
          </w:rPr>
          <w:t>RCW 69.50.401</w:t>
        </w:r>
      </w:hyperlink>
      <w:r w:rsidRPr="006C7814">
        <w:rPr>
          <w:sz w:val="24"/>
          <w:szCs w:val="24"/>
        </w:rPr>
        <w:t>.</w:t>
      </w:r>
    </w:p>
    <w:p w14:paraId="77A228ED" w14:textId="77777777" w:rsidR="001D0D6B" w:rsidRPr="006C7814" w:rsidRDefault="001D0D6B" w:rsidP="00704A53">
      <w:pPr>
        <w:rPr>
          <w:sz w:val="24"/>
          <w:szCs w:val="24"/>
        </w:rPr>
      </w:pPr>
    </w:p>
    <w:p w14:paraId="2309003D" w14:textId="77777777" w:rsidR="001D0D6B" w:rsidRPr="006C7814" w:rsidRDefault="001D0D6B" w:rsidP="00704A53">
      <w:pPr>
        <w:ind w:left="2160"/>
        <w:rPr>
          <w:sz w:val="24"/>
          <w:szCs w:val="24"/>
        </w:rPr>
      </w:pPr>
      <w:r w:rsidRPr="006C7814">
        <w:rPr>
          <w:sz w:val="24"/>
          <w:szCs w:val="24"/>
        </w:rPr>
        <w:t xml:space="preserve">Possession with intent to deliver should be charged only where specific independent evidence exists to clearly and convincingly establish the requisite intent.  Examples of such evidence include quantity far in excess of personal use amounts, multiple packages, presence of paraphernalia associated with dealing such as scales or multiple empty packages, </w:t>
      </w:r>
      <w:r w:rsidRPr="006C7814">
        <w:rPr>
          <w:sz w:val="24"/>
          <w:szCs w:val="24"/>
        </w:rPr>
        <w:lastRenderedPageBreak/>
        <w:t xml:space="preserve">possession of large amounts of currency, customer records or observations by the police of hand-to-hand transactions between the suspect and others.  Pursuant to </w:t>
      </w:r>
      <w:r w:rsidRPr="006C7814">
        <w:rPr>
          <w:sz w:val="24"/>
          <w:szCs w:val="24"/>
          <w:u w:val="single"/>
        </w:rPr>
        <w:t>State v. Brown</w:t>
      </w:r>
      <w:r w:rsidRPr="006C7814">
        <w:rPr>
          <w:sz w:val="24"/>
          <w:szCs w:val="24"/>
        </w:rPr>
        <w:t>, 68 Wn.App. 480, 840 P.2d 1098 (1993), an amount of drugs in excess of a quantity typically associated with personal use, standing alone, is insufficient as a matter of law to support a conviction for Possession with Intent to Deliver.</w:t>
      </w:r>
    </w:p>
    <w:p w14:paraId="2B5AEC9E" w14:textId="77777777" w:rsidR="001D0D6B" w:rsidRPr="006C7814" w:rsidRDefault="001D0D6B" w:rsidP="00704A53">
      <w:pPr>
        <w:ind w:left="2160"/>
        <w:rPr>
          <w:sz w:val="24"/>
          <w:szCs w:val="24"/>
        </w:rPr>
      </w:pPr>
    </w:p>
    <w:p w14:paraId="5A3435AD" w14:textId="77777777" w:rsidR="001D0D6B" w:rsidRPr="006C7814" w:rsidRDefault="001D0D6B" w:rsidP="001F4120">
      <w:pPr>
        <w:numPr>
          <w:ilvl w:val="0"/>
          <w:numId w:val="197"/>
        </w:numPr>
        <w:rPr>
          <w:sz w:val="24"/>
          <w:szCs w:val="24"/>
        </w:rPr>
      </w:pPr>
      <w:r w:rsidRPr="006C7814">
        <w:rPr>
          <w:sz w:val="24"/>
          <w:szCs w:val="24"/>
        </w:rPr>
        <w:t>Minors</w:t>
      </w:r>
    </w:p>
    <w:p w14:paraId="1FFC043E" w14:textId="77777777" w:rsidR="001D0D6B" w:rsidRPr="006C7814" w:rsidRDefault="001D0D6B" w:rsidP="00704A53">
      <w:pPr>
        <w:rPr>
          <w:sz w:val="24"/>
          <w:szCs w:val="24"/>
        </w:rPr>
      </w:pPr>
    </w:p>
    <w:p w14:paraId="223B828F" w14:textId="77777777" w:rsidR="001D0D6B" w:rsidRPr="006C7814" w:rsidRDefault="001D0D6B" w:rsidP="001F4120">
      <w:pPr>
        <w:numPr>
          <w:ilvl w:val="0"/>
          <w:numId w:val="198"/>
        </w:numPr>
        <w:rPr>
          <w:sz w:val="24"/>
          <w:szCs w:val="24"/>
        </w:rPr>
      </w:pPr>
      <w:r w:rsidRPr="006C7814">
        <w:rPr>
          <w:sz w:val="24"/>
          <w:szCs w:val="24"/>
        </w:rPr>
        <w:t xml:space="preserve">Distribution to minors – </w:t>
      </w:r>
      <w:hyperlink r:id="rId530" w:history="1">
        <w:r w:rsidRPr="006C7814">
          <w:rPr>
            <w:color w:val="0000FF"/>
            <w:sz w:val="24"/>
            <w:szCs w:val="24"/>
            <w:u w:val="single"/>
          </w:rPr>
          <w:t>RCW 69.50.406</w:t>
        </w:r>
      </w:hyperlink>
      <w:r w:rsidRPr="006C7814">
        <w:rPr>
          <w:sz w:val="24"/>
          <w:szCs w:val="24"/>
        </w:rPr>
        <w:t>.</w:t>
      </w:r>
    </w:p>
    <w:p w14:paraId="600C7F17" w14:textId="77777777" w:rsidR="001D0D6B" w:rsidRPr="006C7814" w:rsidRDefault="001D0D6B" w:rsidP="00704A53">
      <w:pPr>
        <w:rPr>
          <w:sz w:val="24"/>
          <w:szCs w:val="24"/>
        </w:rPr>
      </w:pPr>
    </w:p>
    <w:p w14:paraId="5A7478B6" w14:textId="77777777" w:rsidR="001D0D6B" w:rsidRPr="006C7814" w:rsidRDefault="001D0D6B" w:rsidP="00704A53">
      <w:pPr>
        <w:ind w:left="2880"/>
        <w:rPr>
          <w:sz w:val="24"/>
          <w:szCs w:val="24"/>
        </w:rPr>
      </w:pPr>
      <w:r w:rsidRPr="006C7814">
        <w:rPr>
          <w:sz w:val="24"/>
          <w:szCs w:val="24"/>
        </w:rPr>
        <w:t>Distribution to persons under age 18 charges, rather than the more general VUCSA charges, normally shall be filed if the statutory elements can be proven.  Except when significant problems of proof develop after filing, a charge of Distribution to Minors shall not ordinarily be reduced.</w:t>
      </w:r>
    </w:p>
    <w:p w14:paraId="4147B269" w14:textId="77777777" w:rsidR="001D0D6B" w:rsidRPr="006C7814" w:rsidRDefault="001D0D6B" w:rsidP="00704A53">
      <w:pPr>
        <w:rPr>
          <w:sz w:val="24"/>
          <w:szCs w:val="24"/>
        </w:rPr>
      </w:pPr>
    </w:p>
    <w:p w14:paraId="76944D3E" w14:textId="77777777" w:rsidR="001D0D6B" w:rsidRPr="006C7814" w:rsidRDefault="001D0D6B" w:rsidP="001F4120">
      <w:pPr>
        <w:numPr>
          <w:ilvl w:val="0"/>
          <w:numId w:val="198"/>
        </w:numPr>
        <w:rPr>
          <w:sz w:val="24"/>
          <w:szCs w:val="24"/>
        </w:rPr>
      </w:pPr>
      <w:r w:rsidRPr="006C7814">
        <w:rPr>
          <w:sz w:val="24"/>
          <w:szCs w:val="24"/>
        </w:rPr>
        <w:t xml:space="preserve">Any other way involve a minor – </w:t>
      </w:r>
      <w:hyperlink r:id="rId531" w:history="1">
        <w:r w:rsidRPr="006C7814">
          <w:rPr>
            <w:color w:val="0000FF"/>
            <w:sz w:val="24"/>
            <w:szCs w:val="24"/>
            <w:u w:val="single"/>
          </w:rPr>
          <w:t>RCW 69.50.4015</w:t>
        </w:r>
      </w:hyperlink>
      <w:r w:rsidRPr="006C7814">
        <w:rPr>
          <w:sz w:val="24"/>
          <w:szCs w:val="24"/>
        </w:rPr>
        <w:t>.</w:t>
      </w:r>
    </w:p>
    <w:p w14:paraId="32644154" w14:textId="77777777" w:rsidR="001D0D6B" w:rsidRPr="006C7814" w:rsidRDefault="001D0D6B" w:rsidP="00704A53">
      <w:pPr>
        <w:rPr>
          <w:sz w:val="24"/>
          <w:szCs w:val="24"/>
        </w:rPr>
      </w:pPr>
    </w:p>
    <w:p w14:paraId="4B2B0C75" w14:textId="77777777" w:rsidR="001D0D6B" w:rsidRPr="006C7814" w:rsidRDefault="001D0D6B" w:rsidP="00704A53">
      <w:pPr>
        <w:ind w:left="2880"/>
        <w:rPr>
          <w:sz w:val="24"/>
          <w:szCs w:val="24"/>
        </w:rPr>
      </w:pPr>
      <w:r w:rsidRPr="006C7814">
        <w:rPr>
          <w:sz w:val="24"/>
          <w:szCs w:val="24"/>
        </w:rPr>
        <w:t xml:space="preserve">It is unlawful to compensate, threaten, solicit, or in any other manner involve a person under the age of 18 years in a transaction unlawfully to manufacture, sell, or deliver a controlled substance.  A violation of this subsection shall be punished as a class C felony punishable in accordance with </w:t>
      </w:r>
      <w:hyperlink r:id="rId532" w:history="1">
        <w:r w:rsidRPr="006C7814">
          <w:rPr>
            <w:color w:val="0000FF"/>
            <w:sz w:val="24"/>
            <w:szCs w:val="24"/>
            <w:u w:val="single"/>
          </w:rPr>
          <w:t>RCW 9A.20.021</w:t>
        </w:r>
      </w:hyperlink>
      <w:r w:rsidRPr="006C7814">
        <w:rPr>
          <w:sz w:val="24"/>
          <w:szCs w:val="24"/>
        </w:rPr>
        <w:t xml:space="preserve">.  The crime of Involving a Minor in a Drug Transaction pursuant to </w:t>
      </w:r>
      <w:hyperlink r:id="rId533" w:history="1">
        <w:r w:rsidRPr="006C7814">
          <w:rPr>
            <w:color w:val="0000FF"/>
            <w:sz w:val="24"/>
            <w:szCs w:val="24"/>
            <w:u w:val="single"/>
          </w:rPr>
          <w:t>RCW 69.50.4015</w:t>
        </w:r>
      </w:hyperlink>
      <w:r w:rsidRPr="006C7814">
        <w:rPr>
          <w:sz w:val="24"/>
          <w:szCs w:val="24"/>
        </w:rPr>
        <w:t xml:space="preserve"> will be added as a separate count for trial if the statutory elements can be proven.</w:t>
      </w:r>
    </w:p>
    <w:p w14:paraId="4D89AF48" w14:textId="77777777" w:rsidR="001D0D6B" w:rsidRPr="006C7814" w:rsidRDefault="001D0D6B" w:rsidP="00704A53">
      <w:pPr>
        <w:rPr>
          <w:sz w:val="24"/>
          <w:szCs w:val="24"/>
        </w:rPr>
      </w:pPr>
    </w:p>
    <w:p w14:paraId="361641A3" w14:textId="77777777" w:rsidR="001D0D6B" w:rsidRPr="006C7814" w:rsidRDefault="001D0D6B" w:rsidP="001F4120">
      <w:pPr>
        <w:numPr>
          <w:ilvl w:val="0"/>
          <w:numId w:val="197"/>
        </w:numPr>
        <w:rPr>
          <w:sz w:val="24"/>
          <w:szCs w:val="24"/>
        </w:rPr>
      </w:pPr>
      <w:r w:rsidRPr="006C7814">
        <w:rPr>
          <w:sz w:val="24"/>
          <w:szCs w:val="24"/>
        </w:rPr>
        <w:t xml:space="preserve">Persons Who Manage or Control Premises – </w:t>
      </w:r>
      <w:hyperlink r:id="rId534" w:history="1">
        <w:r w:rsidRPr="006C7814">
          <w:rPr>
            <w:color w:val="0000FF"/>
            <w:sz w:val="24"/>
            <w:szCs w:val="24"/>
            <w:u w:val="single"/>
          </w:rPr>
          <w:t>RCW 69.53.010</w:t>
        </w:r>
      </w:hyperlink>
      <w:r w:rsidRPr="006C7814">
        <w:rPr>
          <w:sz w:val="24"/>
          <w:szCs w:val="24"/>
        </w:rPr>
        <w:t>/</w:t>
      </w:r>
      <w:hyperlink r:id="rId535" w:history="1">
        <w:r w:rsidRPr="006C7814">
          <w:rPr>
            <w:color w:val="0000FF"/>
            <w:sz w:val="24"/>
            <w:szCs w:val="24"/>
            <w:u w:val="single"/>
          </w:rPr>
          <w:t>020</w:t>
        </w:r>
      </w:hyperlink>
      <w:r w:rsidRPr="006C7814">
        <w:rPr>
          <w:sz w:val="24"/>
          <w:szCs w:val="24"/>
        </w:rPr>
        <w:t>.</w:t>
      </w:r>
    </w:p>
    <w:p w14:paraId="0EE0D3F3" w14:textId="77777777" w:rsidR="001D0D6B" w:rsidRPr="006C7814" w:rsidRDefault="001D0D6B" w:rsidP="00704A53">
      <w:pPr>
        <w:rPr>
          <w:sz w:val="24"/>
          <w:szCs w:val="24"/>
        </w:rPr>
      </w:pPr>
    </w:p>
    <w:p w14:paraId="622FBA90" w14:textId="77777777" w:rsidR="001D0D6B" w:rsidRPr="006C7814" w:rsidRDefault="001D0D6B" w:rsidP="00704A53">
      <w:pPr>
        <w:ind w:left="2160"/>
        <w:rPr>
          <w:sz w:val="24"/>
          <w:szCs w:val="24"/>
        </w:rPr>
      </w:pPr>
      <w:r w:rsidRPr="006C7814">
        <w:rPr>
          <w:sz w:val="24"/>
          <w:szCs w:val="24"/>
        </w:rPr>
        <w:t xml:space="preserve">A person who has under his management or control any building, room space, etc., normally shall be charged under </w:t>
      </w:r>
      <w:hyperlink r:id="rId536" w:history="1">
        <w:r w:rsidRPr="006C7814">
          <w:rPr>
            <w:color w:val="0000FF"/>
            <w:sz w:val="24"/>
            <w:szCs w:val="24"/>
            <w:u w:val="single"/>
          </w:rPr>
          <w:t>RCW 69.53</w:t>
        </w:r>
      </w:hyperlink>
      <w:r w:rsidRPr="006C7814">
        <w:rPr>
          <w:sz w:val="24"/>
          <w:szCs w:val="24"/>
        </w:rPr>
        <w:t xml:space="preserve"> for criminal conduct such as making space available for selling drugs, knowingly allowing fortification to suppress law enforcement entry or having the space designed to suppress law enforcement entry.  Such conduct constitutes a class C felony.</w:t>
      </w:r>
    </w:p>
    <w:p w14:paraId="5C15035F" w14:textId="77777777" w:rsidR="001D0D6B" w:rsidRPr="006C7814" w:rsidRDefault="001D0D6B" w:rsidP="00704A53">
      <w:pPr>
        <w:ind w:left="2160"/>
        <w:rPr>
          <w:sz w:val="24"/>
          <w:szCs w:val="24"/>
        </w:rPr>
      </w:pPr>
    </w:p>
    <w:p w14:paraId="2D2F4448" w14:textId="77777777" w:rsidR="001D0D6B" w:rsidRPr="006C7814" w:rsidRDefault="001D0D6B" w:rsidP="00704A53">
      <w:pPr>
        <w:ind w:left="2160"/>
        <w:rPr>
          <w:sz w:val="24"/>
          <w:szCs w:val="24"/>
        </w:rPr>
      </w:pPr>
      <w:r w:rsidRPr="006C7814">
        <w:rPr>
          <w:sz w:val="24"/>
          <w:szCs w:val="24"/>
        </w:rPr>
        <w:t xml:space="preserve">A person who knowingly keeps or maintains any store, shop, warehouse, dwelling, building, vehicle, boat, aircraft, or other structure or place, which is resorted to by persons using controlled substances, for the purpose of using these controlled substances, or which is used for keeping or selling them is guilty of a violation of </w:t>
      </w:r>
      <w:hyperlink r:id="rId537" w:history="1">
        <w:r w:rsidRPr="006C7814">
          <w:rPr>
            <w:color w:val="0000FF"/>
            <w:sz w:val="24"/>
            <w:szCs w:val="24"/>
            <w:u w:val="single"/>
          </w:rPr>
          <w:t>RCW 69.50.402(1)(f)</w:t>
        </w:r>
      </w:hyperlink>
      <w:r w:rsidRPr="006C7814">
        <w:rPr>
          <w:sz w:val="24"/>
          <w:szCs w:val="24"/>
        </w:rPr>
        <w:t>.  The maximum sentence is 2 years and $2,000.</w:t>
      </w:r>
    </w:p>
    <w:p w14:paraId="095B3FCC" w14:textId="77777777" w:rsidR="001D0D6B" w:rsidRPr="006C7814" w:rsidRDefault="001D0D6B" w:rsidP="00704A53">
      <w:pPr>
        <w:ind w:left="2160"/>
        <w:rPr>
          <w:sz w:val="24"/>
          <w:szCs w:val="24"/>
        </w:rPr>
      </w:pPr>
    </w:p>
    <w:p w14:paraId="0CAB2D16" w14:textId="77777777" w:rsidR="001D0D6B" w:rsidRPr="006C7814" w:rsidRDefault="001D0D6B" w:rsidP="00704A53">
      <w:pPr>
        <w:ind w:left="2160"/>
        <w:rPr>
          <w:sz w:val="24"/>
          <w:szCs w:val="24"/>
        </w:rPr>
      </w:pPr>
      <w:r w:rsidRPr="006C7814">
        <w:rPr>
          <w:sz w:val="24"/>
          <w:szCs w:val="24"/>
        </w:rPr>
        <w:t xml:space="preserve">These crimes shall be charged initially in the original Information if the investigation was conducted in response to citizen complaints.  Otherwise, </w:t>
      </w:r>
      <w:r w:rsidRPr="006C7814">
        <w:rPr>
          <w:sz w:val="24"/>
          <w:szCs w:val="24"/>
        </w:rPr>
        <w:lastRenderedPageBreak/>
        <w:t>the crime will be added as a separate count for trial if the statutory elements can be proven.</w:t>
      </w:r>
    </w:p>
    <w:p w14:paraId="1DED4C68" w14:textId="77777777" w:rsidR="001D0D6B" w:rsidRPr="006C7814" w:rsidRDefault="001D0D6B" w:rsidP="00704A53">
      <w:pPr>
        <w:rPr>
          <w:sz w:val="24"/>
          <w:szCs w:val="24"/>
        </w:rPr>
      </w:pPr>
    </w:p>
    <w:p w14:paraId="3398FA17" w14:textId="77777777" w:rsidR="001D0D6B" w:rsidRPr="006C7814" w:rsidRDefault="001D0D6B" w:rsidP="001F4120">
      <w:pPr>
        <w:numPr>
          <w:ilvl w:val="0"/>
          <w:numId w:val="197"/>
        </w:numPr>
        <w:rPr>
          <w:sz w:val="24"/>
          <w:szCs w:val="24"/>
        </w:rPr>
      </w:pPr>
      <w:r w:rsidRPr="006C7814">
        <w:rPr>
          <w:sz w:val="24"/>
          <w:szCs w:val="24"/>
        </w:rPr>
        <w:t>Deadly Weapon/Firearm Allegations – Sentence Enhancements</w:t>
      </w:r>
    </w:p>
    <w:p w14:paraId="0EBF02B3" w14:textId="77777777" w:rsidR="001D0D6B" w:rsidRPr="006C7814" w:rsidRDefault="001D0D6B" w:rsidP="00704A53">
      <w:pPr>
        <w:rPr>
          <w:sz w:val="24"/>
          <w:szCs w:val="24"/>
        </w:rPr>
      </w:pPr>
    </w:p>
    <w:p w14:paraId="50D7454C" w14:textId="77777777" w:rsidR="001D0D6B" w:rsidRPr="006C7814" w:rsidRDefault="00C12BC2" w:rsidP="001F4120">
      <w:pPr>
        <w:numPr>
          <w:ilvl w:val="0"/>
          <w:numId w:val="199"/>
        </w:numPr>
        <w:rPr>
          <w:sz w:val="24"/>
          <w:szCs w:val="24"/>
        </w:rPr>
      </w:pPr>
      <w:hyperlink w:anchor="Section19" w:history="1">
        <w:r w:rsidR="001D0D6B" w:rsidRPr="006C7814">
          <w:rPr>
            <w:color w:val="0000FF"/>
            <w:sz w:val="24"/>
            <w:szCs w:val="24"/>
            <w:u w:val="single"/>
          </w:rPr>
          <w:t>See Section 19</w:t>
        </w:r>
      </w:hyperlink>
      <w:r w:rsidR="001D0D6B" w:rsidRPr="006C7814">
        <w:rPr>
          <w:sz w:val="24"/>
          <w:szCs w:val="24"/>
        </w:rPr>
        <w:t>.</w:t>
      </w:r>
    </w:p>
    <w:p w14:paraId="6D8A5E41" w14:textId="77777777" w:rsidR="001D0D6B" w:rsidRPr="006C7814" w:rsidRDefault="001D0D6B" w:rsidP="00704A53">
      <w:pPr>
        <w:rPr>
          <w:sz w:val="24"/>
          <w:szCs w:val="24"/>
        </w:rPr>
      </w:pPr>
    </w:p>
    <w:p w14:paraId="704EE829" w14:textId="77777777" w:rsidR="001D0D6B" w:rsidRPr="006C7814" w:rsidRDefault="001D0D6B" w:rsidP="001F4120">
      <w:pPr>
        <w:numPr>
          <w:ilvl w:val="0"/>
          <w:numId w:val="199"/>
        </w:numPr>
        <w:rPr>
          <w:sz w:val="24"/>
          <w:szCs w:val="24"/>
        </w:rPr>
      </w:pPr>
      <w:r w:rsidRPr="006C7814">
        <w:rPr>
          <w:sz w:val="24"/>
          <w:szCs w:val="24"/>
        </w:rPr>
        <w:t xml:space="preserve">Deadly weapon/firearm allegations shall be included in the original Information in each “drug offense” if sufficient admissible evidence exists to take to the jury the issue of whether the defendant or an accomplice was armed with a deadly weapon.  “Armed” means having a weapon which is readily available and accessible for use for either offensive or defensive purposes and there is a nexus between the defendant, the crime and the weapon.  </w:t>
      </w:r>
      <w:r w:rsidRPr="006C7814">
        <w:rPr>
          <w:sz w:val="24"/>
          <w:szCs w:val="24"/>
          <w:u w:val="single"/>
        </w:rPr>
        <w:t>State v. Schelin</w:t>
      </w:r>
      <w:r w:rsidRPr="006C7814">
        <w:rPr>
          <w:sz w:val="24"/>
          <w:szCs w:val="24"/>
        </w:rPr>
        <w:t xml:space="preserve">, 147 Wn.2d. 562, 55 P.3d 632 (2002).  “Drug offense” means every violation of </w:t>
      </w:r>
      <w:hyperlink r:id="rId538" w:history="1">
        <w:r w:rsidRPr="006C7814">
          <w:rPr>
            <w:color w:val="0000FF"/>
            <w:sz w:val="24"/>
            <w:szCs w:val="24"/>
            <w:u w:val="single"/>
          </w:rPr>
          <w:t>RCW 69.50</w:t>
        </w:r>
      </w:hyperlink>
      <w:r w:rsidRPr="006C7814">
        <w:rPr>
          <w:sz w:val="24"/>
          <w:szCs w:val="24"/>
        </w:rPr>
        <w:t xml:space="preserve"> other than possession and forged prescription cases.  </w:t>
      </w:r>
      <w:hyperlink r:id="rId539" w:history="1">
        <w:r w:rsidRPr="006C7814">
          <w:rPr>
            <w:color w:val="0000FF"/>
            <w:sz w:val="24"/>
            <w:szCs w:val="24"/>
            <w:u w:val="single"/>
          </w:rPr>
          <w:t>RCW 9.94A.030(22)(a)</w:t>
        </w:r>
      </w:hyperlink>
      <w:r w:rsidRPr="006C7814">
        <w:rPr>
          <w:sz w:val="24"/>
          <w:szCs w:val="24"/>
        </w:rPr>
        <w:t>.</w:t>
      </w:r>
    </w:p>
    <w:p w14:paraId="1E2D532D" w14:textId="77777777" w:rsidR="001D0D6B" w:rsidRPr="006C7814" w:rsidRDefault="001D0D6B" w:rsidP="00704A53">
      <w:pPr>
        <w:rPr>
          <w:sz w:val="24"/>
          <w:szCs w:val="24"/>
        </w:rPr>
      </w:pPr>
    </w:p>
    <w:p w14:paraId="4BDC9693" w14:textId="77777777" w:rsidR="001D0D6B" w:rsidRPr="006C7814" w:rsidRDefault="001D0D6B" w:rsidP="001F4120">
      <w:pPr>
        <w:numPr>
          <w:ilvl w:val="0"/>
          <w:numId w:val="197"/>
        </w:numPr>
        <w:rPr>
          <w:sz w:val="24"/>
          <w:szCs w:val="24"/>
        </w:rPr>
      </w:pPr>
      <w:r w:rsidRPr="006C7814">
        <w:rPr>
          <w:sz w:val="24"/>
          <w:szCs w:val="24"/>
        </w:rPr>
        <w:t xml:space="preserve">Protected Areas – Sentence Enhancements.  </w:t>
      </w:r>
      <w:hyperlink r:id="rId540" w:history="1">
        <w:r w:rsidRPr="006C7814">
          <w:rPr>
            <w:color w:val="0000FF"/>
            <w:sz w:val="24"/>
            <w:szCs w:val="24"/>
            <w:u w:val="single"/>
          </w:rPr>
          <w:t>RCW 69.50.435</w:t>
        </w:r>
      </w:hyperlink>
      <w:r w:rsidRPr="006C7814">
        <w:rPr>
          <w:sz w:val="24"/>
          <w:szCs w:val="24"/>
        </w:rPr>
        <w:t>.</w:t>
      </w:r>
    </w:p>
    <w:p w14:paraId="68896C34" w14:textId="77777777" w:rsidR="001D0D6B" w:rsidRPr="006C7814" w:rsidRDefault="001D0D6B" w:rsidP="00704A53">
      <w:pPr>
        <w:ind w:left="2160"/>
        <w:rPr>
          <w:sz w:val="24"/>
          <w:szCs w:val="24"/>
        </w:rPr>
      </w:pPr>
    </w:p>
    <w:p w14:paraId="7B08E8D2" w14:textId="77777777" w:rsidR="001D0D6B" w:rsidRPr="006C7814" w:rsidRDefault="001D0D6B" w:rsidP="00704A53">
      <w:pPr>
        <w:ind w:left="2160"/>
        <w:rPr>
          <w:sz w:val="24"/>
          <w:szCs w:val="24"/>
        </w:rPr>
      </w:pPr>
      <w:r w:rsidRPr="006C7814">
        <w:rPr>
          <w:sz w:val="24"/>
          <w:szCs w:val="24"/>
        </w:rPr>
        <w:t xml:space="preserve">The purpose of "zone enhancements" is to protect the public in general, and children in particular, by discouraging the development of a violent and destructive culture where children and adults may be present. </w:t>
      </w:r>
    </w:p>
    <w:p w14:paraId="1FD8A9A4" w14:textId="77777777" w:rsidR="001D0D6B" w:rsidRPr="006C7814" w:rsidRDefault="001D0D6B" w:rsidP="00704A53">
      <w:pPr>
        <w:ind w:left="2880"/>
        <w:rPr>
          <w:sz w:val="24"/>
          <w:szCs w:val="24"/>
        </w:rPr>
      </w:pPr>
    </w:p>
    <w:p w14:paraId="55F0BB0A" w14:textId="77777777" w:rsidR="001D0D6B" w:rsidRPr="006C7814" w:rsidRDefault="001D0D6B" w:rsidP="001F4120">
      <w:pPr>
        <w:numPr>
          <w:ilvl w:val="0"/>
          <w:numId w:val="200"/>
        </w:numPr>
        <w:rPr>
          <w:sz w:val="24"/>
          <w:szCs w:val="24"/>
        </w:rPr>
      </w:pPr>
      <w:r w:rsidRPr="006C7814">
        <w:rPr>
          <w:sz w:val="24"/>
          <w:szCs w:val="24"/>
        </w:rPr>
        <w:t>Enhancements filed in an Original Information</w:t>
      </w:r>
    </w:p>
    <w:p w14:paraId="0F444CE5" w14:textId="77777777" w:rsidR="001D0D6B" w:rsidRPr="006C7814" w:rsidRDefault="001D0D6B" w:rsidP="00704A53">
      <w:pPr>
        <w:ind w:left="2160"/>
        <w:rPr>
          <w:sz w:val="24"/>
          <w:szCs w:val="24"/>
        </w:rPr>
      </w:pPr>
    </w:p>
    <w:p w14:paraId="4A46B400" w14:textId="77777777" w:rsidR="001D0D6B" w:rsidRPr="006C7814" w:rsidRDefault="001D0D6B" w:rsidP="00704A53">
      <w:pPr>
        <w:ind w:left="2880"/>
        <w:rPr>
          <w:sz w:val="24"/>
          <w:szCs w:val="24"/>
        </w:rPr>
      </w:pPr>
      <w:r w:rsidRPr="006C7814">
        <w:rPr>
          <w:sz w:val="24"/>
          <w:szCs w:val="24"/>
        </w:rPr>
        <w:t xml:space="preserve">A zone enhancement shall be filed in an original Information, and the defendant will be expected to plead guilty as charged, for each count of Delivery, Manufacturing, or Possession with Intent to Deliver or Manufacture, when sufficient admissible evidence exists to persuade a jury that the offense occurred within one of the following areas: </w:t>
      </w:r>
    </w:p>
    <w:p w14:paraId="1574306E" w14:textId="77777777" w:rsidR="001D0D6B" w:rsidRPr="006C7814" w:rsidRDefault="001D0D6B" w:rsidP="00704A53">
      <w:pPr>
        <w:ind w:left="2160"/>
        <w:rPr>
          <w:sz w:val="24"/>
          <w:szCs w:val="24"/>
        </w:rPr>
      </w:pPr>
    </w:p>
    <w:p w14:paraId="2572A9EE" w14:textId="77777777" w:rsidR="001D0D6B" w:rsidRPr="006C7814" w:rsidRDefault="001D0D6B" w:rsidP="00704A53">
      <w:pPr>
        <w:ind w:left="2160"/>
        <w:rPr>
          <w:sz w:val="24"/>
          <w:szCs w:val="24"/>
        </w:rPr>
      </w:pPr>
      <w:r w:rsidRPr="006C7814">
        <w:rPr>
          <w:sz w:val="24"/>
          <w:szCs w:val="24"/>
        </w:rPr>
        <w:tab/>
        <w:t>(1)</w:t>
      </w:r>
      <w:r w:rsidRPr="006C7814">
        <w:rPr>
          <w:sz w:val="24"/>
          <w:szCs w:val="24"/>
        </w:rPr>
        <w:tab/>
        <w:t>On school grounds, regardless of the time</w:t>
      </w:r>
      <w:r>
        <w:rPr>
          <w:sz w:val="24"/>
          <w:szCs w:val="24"/>
        </w:rPr>
        <w:t>;</w:t>
      </w:r>
    </w:p>
    <w:p w14:paraId="3AEDCB41" w14:textId="77777777" w:rsidR="001D0D6B" w:rsidRPr="006C7814" w:rsidRDefault="001D0D6B" w:rsidP="00704A53">
      <w:pPr>
        <w:ind w:left="3600" w:hanging="720"/>
        <w:rPr>
          <w:sz w:val="24"/>
          <w:szCs w:val="24"/>
        </w:rPr>
      </w:pPr>
      <w:r w:rsidRPr="006C7814">
        <w:rPr>
          <w:sz w:val="24"/>
          <w:szCs w:val="24"/>
        </w:rPr>
        <w:t>(2)</w:t>
      </w:r>
      <w:r w:rsidRPr="006C7814">
        <w:rPr>
          <w:sz w:val="24"/>
          <w:szCs w:val="24"/>
        </w:rPr>
        <w:tab/>
        <w:t>Within sight of the school grounds during school hours or when school-related activities are occurring</w:t>
      </w:r>
      <w:r>
        <w:rPr>
          <w:sz w:val="24"/>
          <w:szCs w:val="24"/>
        </w:rPr>
        <w:t>;</w:t>
      </w:r>
    </w:p>
    <w:p w14:paraId="4F9B5481" w14:textId="77777777" w:rsidR="001D0D6B" w:rsidRPr="006C7814" w:rsidRDefault="001D0D6B" w:rsidP="00704A53">
      <w:pPr>
        <w:ind w:left="2160"/>
        <w:rPr>
          <w:sz w:val="24"/>
          <w:szCs w:val="24"/>
        </w:rPr>
      </w:pPr>
      <w:r w:rsidRPr="006C7814">
        <w:rPr>
          <w:sz w:val="24"/>
          <w:szCs w:val="24"/>
        </w:rPr>
        <w:tab/>
        <w:t>(3)</w:t>
      </w:r>
      <w:r w:rsidRPr="006C7814">
        <w:rPr>
          <w:sz w:val="24"/>
          <w:szCs w:val="24"/>
        </w:rPr>
        <w:tab/>
        <w:t>On a school bus, regardless of the time</w:t>
      </w:r>
      <w:r>
        <w:rPr>
          <w:sz w:val="24"/>
          <w:szCs w:val="24"/>
        </w:rPr>
        <w:t>;</w:t>
      </w:r>
    </w:p>
    <w:p w14:paraId="1505B52E" w14:textId="77777777" w:rsidR="001D0D6B" w:rsidRPr="006C7814" w:rsidRDefault="001D0D6B" w:rsidP="00704A53">
      <w:pPr>
        <w:ind w:left="2160"/>
        <w:rPr>
          <w:sz w:val="24"/>
          <w:szCs w:val="24"/>
        </w:rPr>
      </w:pPr>
      <w:r w:rsidRPr="006C7814">
        <w:rPr>
          <w:sz w:val="24"/>
          <w:szCs w:val="24"/>
        </w:rPr>
        <w:tab/>
        <w:t>(4)</w:t>
      </w:r>
      <w:r w:rsidRPr="006C7814">
        <w:rPr>
          <w:sz w:val="24"/>
          <w:szCs w:val="24"/>
        </w:rPr>
        <w:tab/>
        <w:t>On a public transit vehicle</w:t>
      </w:r>
      <w:r>
        <w:rPr>
          <w:sz w:val="24"/>
          <w:szCs w:val="24"/>
        </w:rPr>
        <w:t>; or</w:t>
      </w:r>
    </w:p>
    <w:p w14:paraId="170450CC" w14:textId="77777777" w:rsidR="001D0D6B" w:rsidRPr="006C7814" w:rsidRDefault="001D0D6B" w:rsidP="00704A53">
      <w:pPr>
        <w:ind w:left="3600" w:hanging="720"/>
        <w:rPr>
          <w:sz w:val="24"/>
          <w:szCs w:val="24"/>
        </w:rPr>
      </w:pPr>
      <w:r w:rsidRPr="006C7814">
        <w:rPr>
          <w:sz w:val="24"/>
          <w:szCs w:val="24"/>
        </w:rPr>
        <w:t>(5)</w:t>
      </w:r>
      <w:r w:rsidRPr="006C7814">
        <w:rPr>
          <w:sz w:val="24"/>
          <w:szCs w:val="24"/>
        </w:rPr>
        <w:tab/>
        <w:t xml:space="preserve">In circumstances where the defendant's conduct, in either delivering a controlled substance, manufacturing a controlled substance, or possessing with intent to deliver or manufacture a controlled substance occurs in the immediate presence of any child and any enhancement applies.  See </w:t>
      </w:r>
      <w:hyperlink r:id="rId541" w:history="1">
        <w:r w:rsidRPr="006C7814">
          <w:rPr>
            <w:color w:val="0000FF"/>
            <w:sz w:val="24"/>
            <w:szCs w:val="24"/>
            <w:u w:val="single"/>
          </w:rPr>
          <w:t>RCW 69.50.435</w:t>
        </w:r>
      </w:hyperlink>
      <w:r w:rsidRPr="006C7814">
        <w:rPr>
          <w:sz w:val="24"/>
          <w:szCs w:val="24"/>
        </w:rPr>
        <w:t xml:space="preserve">; </w:t>
      </w:r>
      <w:hyperlink r:id="rId542" w:history="1">
        <w:r w:rsidRPr="006C7814">
          <w:rPr>
            <w:color w:val="0000FF"/>
            <w:sz w:val="24"/>
            <w:szCs w:val="24"/>
            <w:u w:val="single"/>
          </w:rPr>
          <w:t>RCW 9.94A.827</w:t>
        </w:r>
      </w:hyperlink>
      <w:r w:rsidRPr="006C7814">
        <w:rPr>
          <w:sz w:val="24"/>
          <w:szCs w:val="24"/>
        </w:rPr>
        <w:t>.</w:t>
      </w:r>
    </w:p>
    <w:p w14:paraId="1B9C6699" w14:textId="77777777" w:rsidR="001D0D6B" w:rsidRPr="006C7814" w:rsidRDefault="001D0D6B" w:rsidP="00704A53">
      <w:pPr>
        <w:rPr>
          <w:sz w:val="24"/>
          <w:szCs w:val="24"/>
        </w:rPr>
      </w:pPr>
    </w:p>
    <w:p w14:paraId="5A18AFCE" w14:textId="77777777" w:rsidR="001D0D6B" w:rsidRPr="006C7814" w:rsidRDefault="001D0D6B" w:rsidP="001F4120">
      <w:pPr>
        <w:numPr>
          <w:ilvl w:val="0"/>
          <w:numId w:val="200"/>
        </w:numPr>
        <w:rPr>
          <w:sz w:val="24"/>
          <w:szCs w:val="24"/>
        </w:rPr>
      </w:pPr>
      <w:r w:rsidRPr="006C7814">
        <w:rPr>
          <w:sz w:val="24"/>
          <w:szCs w:val="24"/>
        </w:rPr>
        <w:t>Enhancements Added for Trial</w:t>
      </w:r>
    </w:p>
    <w:p w14:paraId="001D62D5" w14:textId="77777777" w:rsidR="001D0D6B" w:rsidRPr="006C7814" w:rsidRDefault="001D0D6B" w:rsidP="00704A53">
      <w:pPr>
        <w:rPr>
          <w:sz w:val="24"/>
          <w:szCs w:val="24"/>
        </w:rPr>
      </w:pPr>
    </w:p>
    <w:p w14:paraId="02653590" w14:textId="77777777" w:rsidR="001D0D6B" w:rsidRPr="006C7814" w:rsidRDefault="001D0D6B" w:rsidP="00704A53">
      <w:pPr>
        <w:ind w:left="2880"/>
        <w:rPr>
          <w:sz w:val="24"/>
          <w:szCs w:val="24"/>
        </w:rPr>
      </w:pPr>
      <w:r w:rsidRPr="006C7814">
        <w:rPr>
          <w:sz w:val="24"/>
          <w:szCs w:val="24"/>
        </w:rPr>
        <w:t>A zone enhancement will not be filed in an original charging document, but will be added for trial, for each count of Delivery, Manufacturing, or Possession with Intent to Deliver or Manufacture a Controlled Substance, when sufficient evidence exists to persuade a jury that the offense occurred within one of the following areas:</w:t>
      </w:r>
    </w:p>
    <w:p w14:paraId="7FC480EB" w14:textId="77777777" w:rsidR="001D0D6B" w:rsidRPr="006C7814" w:rsidRDefault="001D0D6B" w:rsidP="00704A53">
      <w:pPr>
        <w:ind w:left="2880"/>
        <w:rPr>
          <w:sz w:val="24"/>
          <w:szCs w:val="24"/>
        </w:rPr>
      </w:pPr>
    </w:p>
    <w:p w14:paraId="3092BB02" w14:textId="77777777" w:rsidR="001D0D6B" w:rsidRPr="006C7814" w:rsidRDefault="001D0D6B" w:rsidP="00704A53">
      <w:pPr>
        <w:ind w:left="2880"/>
        <w:rPr>
          <w:sz w:val="24"/>
          <w:szCs w:val="24"/>
        </w:rPr>
      </w:pPr>
      <w:r w:rsidRPr="006C7814">
        <w:rPr>
          <w:sz w:val="24"/>
          <w:szCs w:val="24"/>
        </w:rPr>
        <w:t>(1)</w:t>
      </w:r>
      <w:r w:rsidRPr="006C7814">
        <w:rPr>
          <w:sz w:val="24"/>
          <w:szCs w:val="24"/>
        </w:rPr>
        <w:tab/>
        <w:t>Within 1000 feet of a school bus route stop</w:t>
      </w:r>
      <w:r>
        <w:rPr>
          <w:sz w:val="24"/>
          <w:szCs w:val="24"/>
        </w:rPr>
        <w:t>;</w:t>
      </w:r>
    </w:p>
    <w:p w14:paraId="081D1B44" w14:textId="77777777" w:rsidR="001D0D6B" w:rsidRPr="006C7814" w:rsidRDefault="001D0D6B" w:rsidP="00704A53">
      <w:pPr>
        <w:ind w:left="2880"/>
        <w:rPr>
          <w:sz w:val="24"/>
          <w:szCs w:val="24"/>
        </w:rPr>
      </w:pPr>
      <w:r w:rsidRPr="006C7814">
        <w:rPr>
          <w:sz w:val="24"/>
          <w:szCs w:val="24"/>
        </w:rPr>
        <w:t>(2)</w:t>
      </w:r>
      <w:r w:rsidRPr="006C7814">
        <w:rPr>
          <w:sz w:val="24"/>
          <w:szCs w:val="24"/>
        </w:rPr>
        <w:tab/>
        <w:t>Within 1000 feet of a school</w:t>
      </w:r>
      <w:r>
        <w:rPr>
          <w:sz w:val="24"/>
          <w:szCs w:val="24"/>
        </w:rPr>
        <w:t>;</w:t>
      </w:r>
    </w:p>
    <w:p w14:paraId="5FABA384" w14:textId="77777777" w:rsidR="001D0D6B" w:rsidRPr="006C7814" w:rsidRDefault="001D0D6B" w:rsidP="00704A53">
      <w:pPr>
        <w:ind w:left="3600" w:hanging="720"/>
        <w:rPr>
          <w:sz w:val="24"/>
          <w:szCs w:val="24"/>
        </w:rPr>
      </w:pPr>
      <w:r w:rsidRPr="006C7814">
        <w:rPr>
          <w:sz w:val="24"/>
          <w:szCs w:val="24"/>
        </w:rPr>
        <w:t>(3)</w:t>
      </w:r>
      <w:r w:rsidRPr="006C7814">
        <w:rPr>
          <w:sz w:val="24"/>
          <w:szCs w:val="24"/>
        </w:rPr>
        <w:tab/>
        <w:t>At a public housing project designated as a drug-free zone by the local government authority</w:t>
      </w:r>
      <w:r>
        <w:rPr>
          <w:sz w:val="24"/>
          <w:szCs w:val="24"/>
        </w:rPr>
        <w:t>;</w:t>
      </w:r>
    </w:p>
    <w:p w14:paraId="56ACF869" w14:textId="77777777" w:rsidR="001D0D6B" w:rsidRPr="006C7814" w:rsidRDefault="001D0D6B" w:rsidP="00704A53">
      <w:pPr>
        <w:ind w:left="2880"/>
        <w:rPr>
          <w:sz w:val="24"/>
          <w:szCs w:val="24"/>
        </w:rPr>
      </w:pPr>
      <w:r w:rsidRPr="006C7814">
        <w:rPr>
          <w:sz w:val="24"/>
          <w:szCs w:val="24"/>
        </w:rPr>
        <w:t>(4)</w:t>
      </w:r>
      <w:r w:rsidRPr="006C7814">
        <w:rPr>
          <w:sz w:val="24"/>
          <w:szCs w:val="24"/>
        </w:rPr>
        <w:tab/>
        <w:t>At a civic center</w:t>
      </w:r>
      <w:r>
        <w:rPr>
          <w:sz w:val="24"/>
          <w:szCs w:val="24"/>
        </w:rPr>
        <w:t>;</w:t>
      </w:r>
    </w:p>
    <w:p w14:paraId="44C2BED8" w14:textId="77777777" w:rsidR="001D0D6B" w:rsidRPr="006C7814" w:rsidRDefault="001D0D6B" w:rsidP="00704A53">
      <w:pPr>
        <w:ind w:left="2880"/>
        <w:rPr>
          <w:sz w:val="24"/>
          <w:szCs w:val="24"/>
        </w:rPr>
      </w:pPr>
      <w:r w:rsidRPr="006C7814">
        <w:rPr>
          <w:sz w:val="24"/>
          <w:szCs w:val="24"/>
        </w:rPr>
        <w:t>(5)</w:t>
      </w:r>
      <w:r w:rsidRPr="006C7814">
        <w:rPr>
          <w:sz w:val="24"/>
          <w:szCs w:val="24"/>
        </w:rPr>
        <w:tab/>
        <w:t>Within a Metro bus shelter</w:t>
      </w:r>
      <w:r>
        <w:rPr>
          <w:sz w:val="24"/>
          <w:szCs w:val="24"/>
        </w:rPr>
        <w:t>;</w:t>
      </w:r>
    </w:p>
    <w:p w14:paraId="7E20311E" w14:textId="77777777" w:rsidR="001D0D6B" w:rsidRPr="006C7814" w:rsidRDefault="001D0D6B" w:rsidP="00704A53">
      <w:pPr>
        <w:ind w:left="3600" w:hanging="720"/>
        <w:rPr>
          <w:sz w:val="24"/>
          <w:szCs w:val="24"/>
        </w:rPr>
      </w:pPr>
      <w:r w:rsidRPr="006C7814">
        <w:rPr>
          <w:sz w:val="24"/>
          <w:szCs w:val="24"/>
        </w:rPr>
        <w:t>(6)</w:t>
      </w:r>
      <w:r w:rsidRPr="006C7814">
        <w:rPr>
          <w:sz w:val="24"/>
          <w:szCs w:val="24"/>
        </w:rPr>
        <w:tab/>
        <w:t>In a public park, other than those described in subsection (c)(3) below</w:t>
      </w:r>
      <w:r>
        <w:rPr>
          <w:sz w:val="24"/>
          <w:szCs w:val="24"/>
        </w:rPr>
        <w:t>; or</w:t>
      </w:r>
    </w:p>
    <w:p w14:paraId="34094522" w14:textId="77777777" w:rsidR="001D0D6B" w:rsidRPr="006C7814" w:rsidRDefault="001D0D6B" w:rsidP="00704A53">
      <w:pPr>
        <w:ind w:left="3600" w:hanging="720"/>
        <w:rPr>
          <w:sz w:val="24"/>
          <w:szCs w:val="24"/>
        </w:rPr>
      </w:pPr>
      <w:r w:rsidRPr="006C7814">
        <w:rPr>
          <w:sz w:val="24"/>
          <w:szCs w:val="24"/>
        </w:rPr>
        <w:t>(7)</w:t>
      </w:r>
      <w:r w:rsidRPr="006C7814">
        <w:rPr>
          <w:sz w:val="24"/>
          <w:szCs w:val="24"/>
        </w:rPr>
        <w:tab/>
        <w:t xml:space="preserve">In a county jail or state correctional facility, </w:t>
      </w:r>
      <w:hyperlink r:id="rId543" w:history="1">
        <w:r w:rsidRPr="006C7814">
          <w:rPr>
            <w:color w:val="0000FF"/>
            <w:sz w:val="24"/>
            <w:szCs w:val="24"/>
            <w:u w:val="single"/>
          </w:rPr>
          <w:t>RCW 9.94A.533(5)</w:t>
        </w:r>
      </w:hyperlink>
      <w:r w:rsidRPr="006C7814">
        <w:rPr>
          <w:sz w:val="24"/>
          <w:szCs w:val="24"/>
        </w:rPr>
        <w:t>.</w:t>
      </w:r>
    </w:p>
    <w:p w14:paraId="62ADFF4B" w14:textId="77777777" w:rsidR="001D0D6B" w:rsidRPr="006C7814" w:rsidRDefault="001D0D6B" w:rsidP="00704A53">
      <w:pPr>
        <w:rPr>
          <w:sz w:val="24"/>
          <w:szCs w:val="24"/>
        </w:rPr>
      </w:pPr>
      <w:r w:rsidRPr="006C7814">
        <w:rPr>
          <w:sz w:val="24"/>
          <w:szCs w:val="24"/>
        </w:rPr>
        <w:tab/>
      </w:r>
      <w:r w:rsidRPr="006C7814">
        <w:rPr>
          <w:sz w:val="24"/>
          <w:szCs w:val="24"/>
        </w:rPr>
        <w:tab/>
      </w:r>
      <w:r w:rsidRPr="006C7814">
        <w:rPr>
          <w:sz w:val="24"/>
          <w:szCs w:val="24"/>
        </w:rPr>
        <w:tab/>
      </w:r>
    </w:p>
    <w:p w14:paraId="4827C733" w14:textId="77777777" w:rsidR="001D0D6B" w:rsidRPr="006C7814" w:rsidRDefault="001D0D6B" w:rsidP="00704A53">
      <w:pPr>
        <w:rPr>
          <w:sz w:val="24"/>
          <w:szCs w:val="24"/>
        </w:rPr>
      </w:pPr>
      <w:r w:rsidRPr="006C7814">
        <w:rPr>
          <w:sz w:val="24"/>
          <w:szCs w:val="24"/>
        </w:rPr>
        <w:tab/>
      </w:r>
      <w:r w:rsidRPr="006C7814">
        <w:rPr>
          <w:sz w:val="24"/>
          <w:szCs w:val="24"/>
        </w:rPr>
        <w:tab/>
      </w:r>
      <w:r w:rsidRPr="006C7814">
        <w:rPr>
          <w:sz w:val="24"/>
          <w:szCs w:val="24"/>
        </w:rPr>
        <w:tab/>
        <w:t>c.</w:t>
      </w:r>
      <w:r w:rsidRPr="006C7814">
        <w:rPr>
          <w:sz w:val="24"/>
          <w:szCs w:val="24"/>
        </w:rPr>
        <w:tab/>
        <w:t>Enhancements Not Added for Trial</w:t>
      </w:r>
    </w:p>
    <w:p w14:paraId="3911B908" w14:textId="77777777" w:rsidR="001D0D6B" w:rsidRPr="006C7814" w:rsidRDefault="001D0D6B" w:rsidP="00704A53">
      <w:pPr>
        <w:rPr>
          <w:sz w:val="24"/>
          <w:szCs w:val="24"/>
        </w:rPr>
      </w:pPr>
      <w:r w:rsidRPr="006C7814">
        <w:rPr>
          <w:sz w:val="24"/>
          <w:szCs w:val="24"/>
        </w:rPr>
        <w:tab/>
      </w:r>
      <w:r w:rsidRPr="006C7814">
        <w:rPr>
          <w:sz w:val="24"/>
          <w:szCs w:val="24"/>
        </w:rPr>
        <w:tab/>
      </w:r>
      <w:r w:rsidRPr="006C7814">
        <w:rPr>
          <w:sz w:val="24"/>
          <w:szCs w:val="24"/>
        </w:rPr>
        <w:tab/>
      </w:r>
    </w:p>
    <w:p w14:paraId="77F44903" w14:textId="77777777" w:rsidR="001D0D6B" w:rsidRPr="006C7814" w:rsidRDefault="001D0D6B" w:rsidP="00704A53">
      <w:pPr>
        <w:ind w:left="2880"/>
        <w:rPr>
          <w:sz w:val="24"/>
          <w:szCs w:val="24"/>
        </w:rPr>
      </w:pPr>
      <w:r w:rsidRPr="006C7814">
        <w:rPr>
          <w:sz w:val="24"/>
          <w:szCs w:val="24"/>
        </w:rPr>
        <w:t xml:space="preserve">A zone enhancement shall not be filed in an original Information or amended Information if the defendant's conduct falls into any of the following categories: </w:t>
      </w:r>
    </w:p>
    <w:p w14:paraId="71A1E183" w14:textId="77777777" w:rsidR="001D0D6B" w:rsidRPr="006C7814" w:rsidRDefault="001D0D6B" w:rsidP="00704A53">
      <w:pPr>
        <w:ind w:left="2160"/>
        <w:rPr>
          <w:sz w:val="24"/>
          <w:szCs w:val="24"/>
        </w:rPr>
      </w:pPr>
    </w:p>
    <w:p w14:paraId="6A554E4E" w14:textId="77777777" w:rsidR="001D0D6B" w:rsidRPr="006C7814" w:rsidRDefault="001D0D6B" w:rsidP="00704A53">
      <w:pPr>
        <w:ind w:left="3600" w:hanging="720"/>
        <w:rPr>
          <w:sz w:val="24"/>
          <w:szCs w:val="24"/>
        </w:rPr>
      </w:pPr>
      <w:r w:rsidRPr="006C7814">
        <w:rPr>
          <w:sz w:val="24"/>
          <w:szCs w:val="24"/>
        </w:rPr>
        <w:t>(1)</w:t>
      </w:r>
      <w:r w:rsidRPr="006C7814">
        <w:rPr>
          <w:sz w:val="24"/>
          <w:szCs w:val="24"/>
        </w:rPr>
        <w:tab/>
        <w:t>A law enforcement officer, cooperating witness, or informant selected the location of the crime;</w:t>
      </w:r>
    </w:p>
    <w:p w14:paraId="65A9FFF1" w14:textId="77777777" w:rsidR="001D0D6B" w:rsidRPr="006C7814" w:rsidRDefault="001D0D6B" w:rsidP="00704A53">
      <w:pPr>
        <w:ind w:left="3600" w:hanging="720"/>
        <w:rPr>
          <w:sz w:val="24"/>
          <w:szCs w:val="24"/>
        </w:rPr>
      </w:pPr>
      <w:r w:rsidRPr="006C7814">
        <w:rPr>
          <w:sz w:val="24"/>
          <w:szCs w:val="24"/>
        </w:rPr>
        <w:t>(2)</w:t>
      </w:r>
      <w:r w:rsidRPr="006C7814">
        <w:rPr>
          <w:sz w:val="24"/>
          <w:szCs w:val="24"/>
        </w:rPr>
        <w:tab/>
        <w:t>The defendant possessed with the intent to deliver or manufacture a controlled substance and was merely "fortuitously present" within the protected zone (e.g. there is no nexus between the defendant's intent to deliver the controlled substance and the location of the arrest, as when a defendant is pulled over for a traffic infraction and evidence of possession with intent to deliver or manufacture is found in the car);</w:t>
      </w:r>
    </w:p>
    <w:p w14:paraId="45CCB92F" w14:textId="77777777" w:rsidR="001D0D6B" w:rsidRPr="006C7814" w:rsidRDefault="001D0D6B" w:rsidP="00704A53">
      <w:pPr>
        <w:ind w:left="3600" w:hanging="720"/>
        <w:rPr>
          <w:sz w:val="24"/>
          <w:szCs w:val="24"/>
        </w:rPr>
      </w:pPr>
      <w:r w:rsidRPr="006C7814">
        <w:rPr>
          <w:sz w:val="24"/>
          <w:szCs w:val="24"/>
        </w:rPr>
        <w:t xml:space="preserve">(3) </w:t>
      </w:r>
      <w:r w:rsidRPr="006C7814">
        <w:rPr>
          <w:sz w:val="24"/>
          <w:szCs w:val="24"/>
        </w:rPr>
        <w:tab/>
        <w:t>The conduct occurred in a non-traditional public park, defined as one that a family with children would not ordinarily frequent;</w:t>
      </w:r>
    </w:p>
    <w:p w14:paraId="59E92AD9" w14:textId="77777777" w:rsidR="001D0D6B" w:rsidRPr="006C7814" w:rsidRDefault="001D0D6B" w:rsidP="00704A53">
      <w:pPr>
        <w:ind w:left="3600" w:hanging="720"/>
        <w:rPr>
          <w:sz w:val="24"/>
          <w:szCs w:val="24"/>
        </w:rPr>
      </w:pPr>
      <w:r w:rsidRPr="006C7814">
        <w:rPr>
          <w:sz w:val="24"/>
          <w:szCs w:val="24"/>
        </w:rPr>
        <w:t>(4)</w:t>
      </w:r>
      <w:r w:rsidRPr="006C7814">
        <w:rPr>
          <w:sz w:val="24"/>
          <w:szCs w:val="24"/>
        </w:rPr>
        <w:tab/>
        <w:t>The conduct occurred within 1000 feet of a school bus stop, but either between the hours of 6:00 p.m. and 7:00 a.m. or on non-school days, except when:</w:t>
      </w:r>
    </w:p>
    <w:p w14:paraId="611D9A73" w14:textId="77777777" w:rsidR="001D0D6B" w:rsidRPr="006C7814" w:rsidRDefault="001D0D6B" w:rsidP="00704A53">
      <w:pPr>
        <w:ind w:left="2160"/>
        <w:rPr>
          <w:sz w:val="24"/>
          <w:szCs w:val="24"/>
        </w:rPr>
      </w:pPr>
    </w:p>
    <w:p w14:paraId="47BB22E4" w14:textId="77777777" w:rsidR="001D0D6B" w:rsidRPr="006C7814" w:rsidRDefault="001D0D6B" w:rsidP="00704A53">
      <w:pPr>
        <w:ind w:left="3600"/>
        <w:rPr>
          <w:sz w:val="24"/>
          <w:szCs w:val="24"/>
        </w:rPr>
      </w:pPr>
      <w:r w:rsidRPr="006C7814">
        <w:rPr>
          <w:sz w:val="24"/>
          <w:szCs w:val="24"/>
        </w:rPr>
        <w:t>(a) The charge is one of Manufacturing Methamphetamine, or</w:t>
      </w:r>
    </w:p>
    <w:p w14:paraId="71365AFE" w14:textId="77777777" w:rsidR="001D0D6B" w:rsidRPr="006C7814" w:rsidRDefault="001D0D6B" w:rsidP="00704A53">
      <w:pPr>
        <w:ind w:left="3600"/>
        <w:rPr>
          <w:sz w:val="24"/>
          <w:szCs w:val="24"/>
        </w:rPr>
      </w:pPr>
    </w:p>
    <w:p w14:paraId="4D4DBE21" w14:textId="77777777" w:rsidR="001D0D6B" w:rsidRPr="006C7814" w:rsidRDefault="001D0D6B" w:rsidP="00704A53">
      <w:pPr>
        <w:ind w:left="3600"/>
        <w:rPr>
          <w:sz w:val="24"/>
          <w:szCs w:val="24"/>
        </w:rPr>
      </w:pPr>
      <w:r w:rsidRPr="006C7814">
        <w:rPr>
          <w:sz w:val="24"/>
          <w:szCs w:val="24"/>
        </w:rPr>
        <w:lastRenderedPageBreak/>
        <w:t>(b) The charge is Possession with Intent to Deliver or Manufacture a Controlled Substance and the evidence is sufficient to lead a reasonable person to believe that the crime was occurring during school hours on school days.</w:t>
      </w:r>
    </w:p>
    <w:p w14:paraId="3A83DB92" w14:textId="77777777" w:rsidR="001D0D6B" w:rsidRPr="006C7814" w:rsidRDefault="001D0D6B" w:rsidP="00704A53">
      <w:pPr>
        <w:ind w:left="2880"/>
        <w:rPr>
          <w:sz w:val="24"/>
          <w:szCs w:val="24"/>
        </w:rPr>
      </w:pPr>
    </w:p>
    <w:p w14:paraId="6F8B32DF" w14:textId="77777777" w:rsidR="001D0D6B" w:rsidRPr="006C7814" w:rsidRDefault="001D0D6B" w:rsidP="001F4120">
      <w:pPr>
        <w:numPr>
          <w:ilvl w:val="0"/>
          <w:numId w:val="197"/>
        </w:numPr>
        <w:rPr>
          <w:sz w:val="24"/>
          <w:szCs w:val="24"/>
        </w:rPr>
      </w:pPr>
      <w:r w:rsidRPr="006C7814">
        <w:rPr>
          <w:sz w:val="24"/>
          <w:szCs w:val="24"/>
        </w:rPr>
        <w:t xml:space="preserve">Expedited Crimes - see also </w:t>
      </w:r>
      <w:hyperlink w:anchor="Section21" w:history="1">
        <w:r w:rsidRPr="006C7814">
          <w:rPr>
            <w:color w:val="0000FF"/>
            <w:sz w:val="24"/>
            <w:szCs w:val="24"/>
            <w:u w:val="single"/>
          </w:rPr>
          <w:t>Section 21</w:t>
        </w:r>
      </w:hyperlink>
      <w:r w:rsidRPr="006C7814">
        <w:rPr>
          <w:sz w:val="24"/>
          <w:szCs w:val="24"/>
        </w:rPr>
        <w:t>.</w:t>
      </w:r>
    </w:p>
    <w:p w14:paraId="4A2B961D" w14:textId="77777777" w:rsidR="001D0D6B" w:rsidRPr="006C7814" w:rsidRDefault="001D0D6B" w:rsidP="00704A53">
      <w:pPr>
        <w:rPr>
          <w:sz w:val="24"/>
          <w:szCs w:val="24"/>
        </w:rPr>
      </w:pPr>
    </w:p>
    <w:p w14:paraId="052AAF2E" w14:textId="77777777" w:rsidR="001D0D6B" w:rsidRPr="006C7814" w:rsidRDefault="001D0D6B" w:rsidP="00704A53">
      <w:pPr>
        <w:ind w:left="2160" w:firstLine="60"/>
        <w:rPr>
          <w:sz w:val="24"/>
        </w:rPr>
      </w:pPr>
      <w:r w:rsidRPr="006C7814">
        <w:rPr>
          <w:sz w:val="24"/>
        </w:rPr>
        <w:t>Expedited crimes shall be filed if sufficient admissible evidence exists that would justify conviction by a reasonable and objective fact-finder, giving appropriate consideration for the most plausible, reasonably foreseeable defense that could be raised.</w:t>
      </w:r>
    </w:p>
    <w:p w14:paraId="518F269E" w14:textId="77777777" w:rsidR="001D0D6B" w:rsidRPr="006C7814" w:rsidRDefault="001D0D6B" w:rsidP="00704A53">
      <w:pPr>
        <w:ind w:left="2160"/>
        <w:rPr>
          <w:sz w:val="24"/>
          <w:szCs w:val="24"/>
        </w:rPr>
      </w:pPr>
    </w:p>
    <w:p w14:paraId="7BC949FF" w14:textId="77777777" w:rsidR="001D0D6B" w:rsidRPr="006C7814" w:rsidRDefault="001D0D6B" w:rsidP="00704A53">
      <w:pPr>
        <w:ind w:left="1440" w:firstLine="720"/>
        <w:rPr>
          <w:sz w:val="24"/>
          <w:szCs w:val="24"/>
        </w:rPr>
      </w:pPr>
      <w:r w:rsidRPr="006C7814">
        <w:rPr>
          <w:sz w:val="24"/>
          <w:szCs w:val="24"/>
        </w:rPr>
        <w:t>a.</w:t>
      </w:r>
      <w:r w:rsidRPr="006C7814">
        <w:rPr>
          <w:sz w:val="24"/>
          <w:szCs w:val="24"/>
        </w:rPr>
        <w:tab/>
        <w:t>Expedit</w:t>
      </w:r>
      <w:r>
        <w:rPr>
          <w:sz w:val="24"/>
          <w:szCs w:val="24"/>
        </w:rPr>
        <w:t xml:space="preserve">ed </w:t>
      </w:r>
      <w:r w:rsidRPr="006C7814">
        <w:rPr>
          <w:sz w:val="24"/>
          <w:szCs w:val="24"/>
        </w:rPr>
        <w:t>Offenses</w:t>
      </w:r>
    </w:p>
    <w:p w14:paraId="7428AA3A" w14:textId="77777777" w:rsidR="001D0D6B" w:rsidRPr="006C7814" w:rsidRDefault="001D0D6B" w:rsidP="00704A53">
      <w:pPr>
        <w:ind w:left="2880"/>
        <w:rPr>
          <w:sz w:val="24"/>
          <w:szCs w:val="24"/>
        </w:rPr>
      </w:pPr>
    </w:p>
    <w:p w14:paraId="5717772B" w14:textId="77777777" w:rsidR="001D0D6B" w:rsidRPr="006C7814" w:rsidRDefault="001D0D6B" w:rsidP="00704A53">
      <w:pPr>
        <w:ind w:left="2880"/>
        <w:rPr>
          <w:sz w:val="24"/>
          <w:szCs w:val="24"/>
        </w:rPr>
      </w:pPr>
      <w:r w:rsidRPr="006C7814">
        <w:rPr>
          <w:sz w:val="24"/>
          <w:szCs w:val="24"/>
        </w:rPr>
        <w:t xml:space="preserve">An expedited offense is a crime that legally qualifies as a felony, but the prosecutor's office files in District Court as an attempted Class C felony to expedite the case's resolution.  The following offenses should ordinarily be filed as expedited offenses, even if the defendant already has a pending case, whether in Superior Court or as an expedited in District Court.  </w:t>
      </w:r>
    </w:p>
    <w:p w14:paraId="3A438F74" w14:textId="77777777" w:rsidR="001D0D6B" w:rsidRPr="006C7814" w:rsidRDefault="001D0D6B" w:rsidP="00704A53">
      <w:pPr>
        <w:ind w:left="1440"/>
        <w:rPr>
          <w:sz w:val="24"/>
          <w:szCs w:val="24"/>
        </w:rPr>
      </w:pPr>
    </w:p>
    <w:p w14:paraId="4CE31F05" w14:textId="77777777" w:rsidR="001D0D6B" w:rsidRPr="006C7814" w:rsidRDefault="001D0D6B" w:rsidP="00704A53">
      <w:pPr>
        <w:adjustRightInd w:val="0"/>
        <w:ind w:left="2880"/>
        <w:rPr>
          <w:sz w:val="24"/>
          <w:szCs w:val="24"/>
        </w:rPr>
      </w:pPr>
      <w:r w:rsidRPr="006C7814">
        <w:rPr>
          <w:sz w:val="24"/>
          <w:szCs w:val="24"/>
        </w:rPr>
        <w:t>In the appropriate case, the State may exercise its discretion to file a case into Superior Court as a felony rather than as an expedited, or to dismiss a case previously filed into District Court as an expedited and refile the case as a felony in Superior Court.  In making such a decision, the State may consider factors including but not limited to a defendant's criminal history, high impact offenders, other pending criminal cases or the nature of the current offense.  Filing and trial deputies should consult with their supervisors if they believe they have identified a case in which such discretion should be exercised.</w:t>
      </w:r>
    </w:p>
    <w:p w14:paraId="4029E067" w14:textId="77777777" w:rsidR="001D0D6B" w:rsidRPr="006C7814" w:rsidRDefault="001D0D6B" w:rsidP="00704A53">
      <w:pPr>
        <w:rPr>
          <w:sz w:val="24"/>
          <w:szCs w:val="24"/>
        </w:rPr>
      </w:pPr>
      <w:r w:rsidRPr="006C7814">
        <w:rPr>
          <w:sz w:val="24"/>
          <w:szCs w:val="24"/>
        </w:rPr>
        <w:tab/>
      </w:r>
      <w:r w:rsidRPr="006C7814">
        <w:rPr>
          <w:sz w:val="24"/>
          <w:szCs w:val="24"/>
        </w:rPr>
        <w:tab/>
      </w:r>
    </w:p>
    <w:p w14:paraId="2192A43D" w14:textId="77777777" w:rsidR="001D0D6B" w:rsidRPr="006C7814" w:rsidRDefault="001D0D6B" w:rsidP="00704A53">
      <w:pPr>
        <w:ind w:left="2880"/>
        <w:rPr>
          <w:sz w:val="24"/>
        </w:rPr>
      </w:pPr>
      <w:r w:rsidRPr="006C7814">
        <w:rPr>
          <w:sz w:val="24"/>
        </w:rPr>
        <w:t xml:space="preserve">For cases involving possession of less than 1 gram, 5 pills or a single syringe full of a controlled substance, the case will be declined for prosecution unless the possession is committed with another felony crime (which may be expedited), or a DUI (a DUI with a VUCSA Possession of under 1 gram, 5 pills or one syringe could still be filed as an expedited offense).  </w:t>
      </w:r>
    </w:p>
    <w:p w14:paraId="11B38351" w14:textId="77777777" w:rsidR="001D0D6B" w:rsidRPr="006C7814" w:rsidRDefault="001D0D6B" w:rsidP="00704A53">
      <w:pPr>
        <w:rPr>
          <w:sz w:val="24"/>
          <w:szCs w:val="24"/>
        </w:rPr>
      </w:pPr>
    </w:p>
    <w:p w14:paraId="2EC17505" w14:textId="77777777" w:rsidR="001D0D6B" w:rsidRPr="006C7814" w:rsidRDefault="001D0D6B" w:rsidP="00704A53">
      <w:pPr>
        <w:ind w:left="2880"/>
        <w:rPr>
          <w:sz w:val="24"/>
          <w:szCs w:val="24"/>
        </w:rPr>
      </w:pPr>
      <w:r w:rsidRPr="006C7814">
        <w:rPr>
          <w:sz w:val="24"/>
          <w:szCs w:val="24"/>
        </w:rPr>
        <w:t>The drugs must be weighed without any kind of packaging.  Any referral submitted for review or filing where the drugs were weighed with packaging, or where the Certification for Determination of Probable Cause does not specify, shall be returned to the referring police agency.</w:t>
      </w:r>
    </w:p>
    <w:p w14:paraId="4EB31C4E" w14:textId="77777777" w:rsidR="001D0D6B" w:rsidRPr="006C7814" w:rsidRDefault="001D0D6B" w:rsidP="00704A53">
      <w:pPr>
        <w:rPr>
          <w:sz w:val="24"/>
        </w:rPr>
      </w:pPr>
      <w:r w:rsidRPr="006C7814">
        <w:rPr>
          <w:sz w:val="24"/>
        </w:rPr>
        <w:tab/>
      </w:r>
      <w:r w:rsidRPr="006C7814">
        <w:rPr>
          <w:sz w:val="24"/>
        </w:rPr>
        <w:tab/>
      </w:r>
    </w:p>
    <w:p w14:paraId="4851ADDC" w14:textId="77777777" w:rsidR="001D0D6B" w:rsidRPr="006C7814" w:rsidRDefault="001D0D6B" w:rsidP="001F4120">
      <w:pPr>
        <w:numPr>
          <w:ilvl w:val="0"/>
          <w:numId w:val="231"/>
        </w:numPr>
        <w:rPr>
          <w:sz w:val="24"/>
          <w:szCs w:val="24"/>
        </w:rPr>
      </w:pPr>
      <w:r>
        <w:rPr>
          <w:sz w:val="24"/>
          <w:szCs w:val="24"/>
        </w:rPr>
        <w:t xml:space="preserve"> </w:t>
      </w:r>
      <w:r>
        <w:rPr>
          <w:sz w:val="24"/>
          <w:szCs w:val="24"/>
        </w:rPr>
        <w:tab/>
      </w:r>
      <w:r w:rsidRPr="006C7814">
        <w:rPr>
          <w:sz w:val="24"/>
          <w:szCs w:val="24"/>
        </w:rPr>
        <w:t>Forged Prescription</w:t>
      </w:r>
    </w:p>
    <w:p w14:paraId="00879C61" w14:textId="77777777" w:rsidR="001D0D6B" w:rsidRDefault="001D0D6B" w:rsidP="001F4120">
      <w:pPr>
        <w:numPr>
          <w:ilvl w:val="1"/>
          <w:numId w:val="231"/>
        </w:numPr>
        <w:rPr>
          <w:sz w:val="24"/>
          <w:szCs w:val="24"/>
        </w:rPr>
      </w:pPr>
      <w:r>
        <w:rPr>
          <w:sz w:val="24"/>
          <w:szCs w:val="24"/>
        </w:rPr>
        <w:lastRenderedPageBreak/>
        <w:t xml:space="preserve"> </w:t>
      </w:r>
      <w:r>
        <w:rPr>
          <w:sz w:val="24"/>
          <w:szCs w:val="24"/>
        </w:rPr>
        <w:tab/>
      </w:r>
      <w:r w:rsidRPr="006C7814">
        <w:rPr>
          <w:sz w:val="24"/>
          <w:szCs w:val="24"/>
        </w:rPr>
        <w:t xml:space="preserve">The amount of pills obtained or attempted to be </w:t>
      </w:r>
      <w:r>
        <w:rPr>
          <w:sz w:val="24"/>
          <w:szCs w:val="24"/>
        </w:rPr>
        <w:t xml:space="preserve"> </w:t>
      </w:r>
    </w:p>
    <w:p w14:paraId="6D86E557" w14:textId="77777777" w:rsidR="001D0D6B" w:rsidRPr="006C7814" w:rsidRDefault="001D0D6B" w:rsidP="00704A53">
      <w:pPr>
        <w:ind w:left="3960" w:firstLine="360"/>
        <w:rPr>
          <w:sz w:val="24"/>
          <w:szCs w:val="24"/>
        </w:rPr>
      </w:pPr>
      <w:r w:rsidRPr="006C7814">
        <w:rPr>
          <w:sz w:val="24"/>
          <w:szCs w:val="24"/>
        </w:rPr>
        <w:t>obtained is fewer than 50 pills.</w:t>
      </w:r>
    </w:p>
    <w:p w14:paraId="6B192BF9" w14:textId="77777777" w:rsidR="001D0D6B" w:rsidRPr="006C7814" w:rsidRDefault="001D0D6B" w:rsidP="00704A53">
      <w:pPr>
        <w:ind w:left="3960"/>
        <w:rPr>
          <w:sz w:val="24"/>
          <w:szCs w:val="24"/>
        </w:rPr>
      </w:pPr>
    </w:p>
    <w:p w14:paraId="3FB8CE18" w14:textId="77777777" w:rsidR="001D0D6B" w:rsidRPr="006C7814" w:rsidRDefault="001D0D6B" w:rsidP="001F4120">
      <w:pPr>
        <w:numPr>
          <w:ilvl w:val="0"/>
          <w:numId w:val="231"/>
        </w:numPr>
        <w:rPr>
          <w:sz w:val="24"/>
          <w:szCs w:val="24"/>
        </w:rPr>
      </w:pPr>
      <w:r>
        <w:rPr>
          <w:sz w:val="24"/>
          <w:szCs w:val="24"/>
        </w:rPr>
        <w:t xml:space="preserve"> </w:t>
      </w:r>
      <w:r>
        <w:rPr>
          <w:sz w:val="24"/>
          <w:szCs w:val="24"/>
        </w:rPr>
        <w:tab/>
      </w:r>
      <w:r w:rsidRPr="006C7814">
        <w:rPr>
          <w:sz w:val="24"/>
          <w:szCs w:val="24"/>
        </w:rPr>
        <w:t>VUCSA Possession</w:t>
      </w:r>
    </w:p>
    <w:p w14:paraId="2FC73215" w14:textId="77777777" w:rsidR="001D0D6B" w:rsidRDefault="001D0D6B" w:rsidP="001F4120">
      <w:pPr>
        <w:numPr>
          <w:ilvl w:val="1"/>
          <w:numId w:val="231"/>
        </w:numPr>
        <w:rPr>
          <w:sz w:val="24"/>
          <w:szCs w:val="24"/>
        </w:rPr>
      </w:pPr>
      <w:r>
        <w:rPr>
          <w:sz w:val="24"/>
          <w:szCs w:val="24"/>
        </w:rPr>
        <w:t xml:space="preserve"> </w:t>
      </w:r>
      <w:r>
        <w:rPr>
          <w:sz w:val="24"/>
          <w:szCs w:val="24"/>
        </w:rPr>
        <w:tab/>
      </w:r>
      <w:r w:rsidRPr="006C7814">
        <w:rPr>
          <w:sz w:val="24"/>
          <w:szCs w:val="24"/>
        </w:rPr>
        <w:t xml:space="preserve">For cocaine, heroin, methamphetamine, the amount </w:t>
      </w:r>
    </w:p>
    <w:p w14:paraId="07D90E6C" w14:textId="77777777" w:rsidR="001D0D6B" w:rsidRPr="006C7814" w:rsidRDefault="001D0D6B" w:rsidP="00704A53">
      <w:pPr>
        <w:ind w:left="3960" w:firstLine="360"/>
        <w:rPr>
          <w:sz w:val="24"/>
          <w:szCs w:val="24"/>
        </w:rPr>
      </w:pPr>
      <w:r w:rsidRPr="006C7814">
        <w:rPr>
          <w:sz w:val="24"/>
          <w:szCs w:val="24"/>
        </w:rPr>
        <w:t>possessed is between 1 and 3 grams</w:t>
      </w:r>
    </w:p>
    <w:p w14:paraId="2D0B00F4" w14:textId="77777777" w:rsidR="001D0D6B" w:rsidRDefault="001D0D6B" w:rsidP="001F4120">
      <w:pPr>
        <w:numPr>
          <w:ilvl w:val="1"/>
          <w:numId w:val="231"/>
        </w:numPr>
        <w:rPr>
          <w:sz w:val="24"/>
          <w:szCs w:val="24"/>
        </w:rPr>
      </w:pPr>
      <w:r>
        <w:rPr>
          <w:sz w:val="24"/>
          <w:szCs w:val="24"/>
        </w:rPr>
        <w:t xml:space="preserve"> </w:t>
      </w:r>
      <w:r>
        <w:rPr>
          <w:sz w:val="24"/>
          <w:szCs w:val="24"/>
        </w:rPr>
        <w:tab/>
      </w:r>
      <w:r w:rsidRPr="006C7814">
        <w:rPr>
          <w:sz w:val="24"/>
          <w:szCs w:val="24"/>
        </w:rPr>
        <w:t xml:space="preserve">For marijuana, the amount possessed is less than </w:t>
      </w:r>
    </w:p>
    <w:p w14:paraId="1A306191" w14:textId="77777777" w:rsidR="001D0D6B" w:rsidRPr="006C7814" w:rsidRDefault="001D0D6B" w:rsidP="00704A53">
      <w:pPr>
        <w:ind w:left="3600" w:firstLine="720"/>
        <w:rPr>
          <w:sz w:val="24"/>
          <w:szCs w:val="24"/>
        </w:rPr>
      </w:pPr>
      <w:r w:rsidRPr="006C7814">
        <w:rPr>
          <w:sz w:val="24"/>
          <w:szCs w:val="24"/>
        </w:rPr>
        <w:t>100 grams or fewer than 12 plants</w:t>
      </w:r>
    </w:p>
    <w:p w14:paraId="4D1BB1BF" w14:textId="77777777" w:rsidR="001D0D6B" w:rsidRDefault="001D0D6B" w:rsidP="001F4120">
      <w:pPr>
        <w:numPr>
          <w:ilvl w:val="1"/>
          <w:numId w:val="231"/>
        </w:numPr>
        <w:rPr>
          <w:sz w:val="24"/>
          <w:szCs w:val="24"/>
        </w:rPr>
      </w:pPr>
      <w:r>
        <w:rPr>
          <w:sz w:val="24"/>
          <w:szCs w:val="24"/>
        </w:rPr>
        <w:t xml:space="preserve"> </w:t>
      </w:r>
      <w:r>
        <w:rPr>
          <w:sz w:val="24"/>
          <w:szCs w:val="24"/>
        </w:rPr>
        <w:tab/>
      </w:r>
      <w:r w:rsidRPr="006C7814">
        <w:rPr>
          <w:sz w:val="24"/>
          <w:szCs w:val="24"/>
        </w:rPr>
        <w:t xml:space="preserve">For MDMA (ecstasy), the amount possessed is </w:t>
      </w:r>
    </w:p>
    <w:p w14:paraId="3A7EBD76" w14:textId="77777777" w:rsidR="001D0D6B" w:rsidRPr="006C7814" w:rsidRDefault="001D0D6B" w:rsidP="00704A53">
      <w:pPr>
        <w:ind w:left="3960" w:firstLine="360"/>
        <w:rPr>
          <w:sz w:val="24"/>
          <w:szCs w:val="24"/>
        </w:rPr>
      </w:pPr>
      <w:r w:rsidRPr="006C7814">
        <w:rPr>
          <w:sz w:val="24"/>
          <w:szCs w:val="24"/>
        </w:rPr>
        <w:t>between 5 and 20 pills</w:t>
      </w:r>
    </w:p>
    <w:p w14:paraId="2B371FE0" w14:textId="77777777" w:rsidR="001D0D6B" w:rsidRDefault="001D0D6B" w:rsidP="001F4120">
      <w:pPr>
        <w:numPr>
          <w:ilvl w:val="1"/>
          <w:numId w:val="231"/>
        </w:numPr>
        <w:rPr>
          <w:sz w:val="24"/>
          <w:szCs w:val="24"/>
        </w:rPr>
      </w:pPr>
      <w:r>
        <w:rPr>
          <w:sz w:val="24"/>
          <w:szCs w:val="24"/>
        </w:rPr>
        <w:t xml:space="preserve"> </w:t>
      </w:r>
      <w:r>
        <w:rPr>
          <w:sz w:val="24"/>
          <w:szCs w:val="24"/>
        </w:rPr>
        <w:tab/>
      </w:r>
      <w:r w:rsidRPr="006C7814">
        <w:rPr>
          <w:sz w:val="24"/>
          <w:szCs w:val="24"/>
        </w:rPr>
        <w:t xml:space="preserve">For prescription medication or any other type of </w:t>
      </w:r>
    </w:p>
    <w:p w14:paraId="7CCE9D34" w14:textId="77777777" w:rsidR="001D0D6B" w:rsidRPr="006C7814" w:rsidRDefault="001D0D6B" w:rsidP="00704A53">
      <w:pPr>
        <w:ind w:left="4320"/>
        <w:rPr>
          <w:sz w:val="24"/>
          <w:szCs w:val="24"/>
        </w:rPr>
      </w:pPr>
      <w:r w:rsidRPr="006C7814">
        <w:rPr>
          <w:sz w:val="24"/>
          <w:szCs w:val="24"/>
        </w:rPr>
        <w:t>pills, the amount possessed is between 5 and 50 pills</w:t>
      </w:r>
    </w:p>
    <w:p w14:paraId="1D71C303" w14:textId="77777777" w:rsidR="001D0D6B" w:rsidRDefault="001D0D6B" w:rsidP="001F4120">
      <w:pPr>
        <w:numPr>
          <w:ilvl w:val="1"/>
          <w:numId w:val="231"/>
        </w:numPr>
        <w:rPr>
          <w:sz w:val="24"/>
          <w:szCs w:val="24"/>
        </w:rPr>
      </w:pPr>
      <w:r>
        <w:rPr>
          <w:sz w:val="24"/>
          <w:szCs w:val="24"/>
        </w:rPr>
        <w:t xml:space="preserve"> </w:t>
      </w:r>
      <w:r>
        <w:rPr>
          <w:sz w:val="24"/>
          <w:szCs w:val="24"/>
        </w:rPr>
        <w:tab/>
      </w:r>
      <w:r w:rsidRPr="006C7814">
        <w:rPr>
          <w:sz w:val="24"/>
          <w:szCs w:val="24"/>
        </w:rPr>
        <w:t xml:space="preserve">Possession of any other substance not listed above </w:t>
      </w:r>
      <w:r>
        <w:rPr>
          <w:sz w:val="24"/>
          <w:szCs w:val="24"/>
        </w:rPr>
        <w:t xml:space="preserve"> </w:t>
      </w:r>
    </w:p>
    <w:p w14:paraId="30530BF4" w14:textId="77777777" w:rsidR="001D0D6B" w:rsidRPr="006C7814" w:rsidRDefault="001D0D6B" w:rsidP="00704A53">
      <w:pPr>
        <w:ind w:left="3960" w:firstLine="360"/>
        <w:rPr>
          <w:sz w:val="24"/>
          <w:szCs w:val="24"/>
        </w:rPr>
      </w:pPr>
      <w:r w:rsidRPr="006C7814">
        <w:rPr>
          <w:sz w:val="24"/>
          <w:szCs w:val="24"/>
        </w:rPr>
        <w:t>will be reviewed on a case by case basis</w:t>
      </w:r>
    </w:p>
    <w:p w14:paraId="7CFE5C83" w14:textId="77777777" w:rsidR="001D0D6B" w:rsidRPr="006C7814" w:rsidRDefault="001D0D6B" w:rsidP="00704A53">
      <w:pPr>
        <w:ind w:left="3960"/>
        <w:rPr>
          <w:sz w:val="24"/>
          <w:szCs w:val="24"/>
        </w:rPr>
      </w:pPr>
    </w:p>
    <w:p w14:paraId="45301BBB" w14:textId="77777777" w:rsidR="001D0D6B" w:rsidRPr="006C7814" w:rsidRDefault="001D0D6B" w:rsidP="00704A53">
      <w:pPr>
        <w:ind w:left="2880"/>
        <w:rPr>
          <w:sz w:val="24"/>
          <w:szCs w:val="24"/>
        </w:rPr>
      </w:pPr>
      <w:r w:rsidRPr="006C7814">
        <w:rPr>
          <w:sz w:val="24"/>
          <w:szCs w:val="24"/>
        </w:rPr>
        <w:t xml:space="preserve">The King County Prosecuting Attorney’s Office recognizes that Law Enforcement is in the best position to assess an individual’s dangerousness in the community.  Law Enforcement may submit a case involving the possession of less than one gram, 5 pills, or one syringe and ask that the KCPAO deviate from the filing standards.  Factors that should be outlined in this request include a defendant’s violent criminal history and history of dealing narcotics.  Those cases will be reviewed by the Filing Supervisor or the Unit Chair to determine whether charges should be filed, and Law Enforcement will be notified of the decision.  </w:t>
      </w:r>
    </w:p>
    <w:p w14:paraId="61A49E70" w14:textId="77777777" w:rsidR="001D0D6B" w:rsidRPr="006C7814" w:rsidRDefault="001D0D6B" w:rsidP="00704A53">
      <w:pPr>
        <w:rPr>
          <w:sz w:val="24"/>
          <w:szCs w:val="24"/>
        </w:rPr>
      </w:pPr>
    </w:p>
    <w:p w14:paraId="035F0FCC" w14:textId="77777777" w:rsidR="001D0D6B" w:rsidRPr="006C7814" w:rsidRDefault="001D0D6B" w:rsidP="00704A53">
      <w:pPr>
        <w:ind w:left="2160" w:firstLine="720"/>
        <w:rPr>
          <w:b/>
          <w:sz w:val="24"/>
          <w:szCs w:val="24"/>
        </w:rPr>
      </w:pPr>
      <w:r w:rsidRPr="006C7814">
        <w:rPr>
          <w:b/>
          <w:sz w:val="24"/>
          <w:szCs w:val="24"/>
        </w:rPr>
        <w:t>The link to the exemption request form is below.</w:t>
      </w:r>
    </w:p>
    <w:p w14:paraId="70EDC82B" w14:textId="77777777" w:rsidR="001D0D6B" w:rsidRPr="006C7814" w:rsidRDefault="001D0D6B" w:rsidP="00704A53">
      <w:pPr>
        <w:rPr>
          <w:sz w:val="24"/>
          <w:szCs w:val="24"/>
        </w:rPr>
      </w:pPr>
      <w:r w:rsidRPr="006C7814">
        <w:rPr>
          <w:sz w:val="24"/>
          <w:szCs w:val="24"/>
        </w:rPr>
        <w:tab/>
      </w:r>
      <w:r w:rsidRPr="006C7814">
        <w:rPr>
          <w:sz w:val="24"/>
          <w:szCs w:val="24"/>
        </w:rPr>
        <w:tab/>
      </w:r>
      <w:r w:rsidRPr="006C7814">
        <w:rPr>
          <w:sz w:val="24"/>
          <w:szCs w:val="24"/>
        </w:rPr>
        <w:tab/>
        <w:t xml:space="preserve"> </w:t>
      </w:r>
    </w:p>
    <w:p w14:paraId="6D250943" w14:textId="21732C80" w:rsidR="00CB3C6A" w:rsidRPr="004F3812" w:rsidRDefault="004F3812" w:rsidP="00704A53">
      <w:pPr>
        <w:ind w:left="2880" w:firstLine="720"/>
        <w:rPr>
          <w:rStyle w:val="Hyperlink"/>
          <w:sz w:val="24"/>
          <w:szCs w:val="24"/>
        </w:rPr>
      </w:pPr>
      <w:r>
        <w:rPr>
          <w:color w:val="0000FF"/>
          <w:sz w:val="24"/>
          <w:szCs w:val="24"/>
          <w:u w:val="single"/>
        </w:rPr>
        <w:fldChar w:fldCharType="begin"/>
      </w:r>
      <w:r w:rsidR="00F037E4">
        <w:rPr>
          <w:color w:val="0000FF"/>
          <w:sz w:val="24"/>
          <w:szCs w:val="24"/>
          <w:u w:val="single"/>
        </w:rPr>
        <w:instrText>HYPERLINK "C:\\Users\\mishort\\AppData\\Local\\Microsoft\\Windows\\INetCache\\Content.Outlook\\J2QXVG4Z\\Exemption Request Form.docx"</w:instrText>
      </w:r>
      <w:r>
        <w:rPr>
          <w:color w:val="0000FF"/>
          <w:sz w:val="24"/>
          <w:szCs w:val="24"/>
          <w:u w:val="single"/>
        </w:rPr>
        <w:fldChar w:fldCharType="separate"/>
      </w:r>
      <w:r w:rsidR="00CB3C6A" w:rsidRPr="004F3812">
        <w:rPr>
          <w:rStyle w:val="Hyperlink"/>
          <w:sz w:val="24"/>
          <w:szCs w:val="24"/>
        </w:rPr>
        <w:t>exemption request.docx</w:t>
      </w:r>
    </w:p>
    <w:p w14:paraId="40E1420E" w14:textId="77777777" w:rsidR="001D0D6B" w:rsidRPr="006C7814" w:rsidRDefault="004F3812" w:rsidP="00704A53">
      <w:pPr>
        <w:ind w:left="2880" w:hanging="720"/>
        <w:rPr>
          <w:sz w:val="24"/>
          <w:szCs w:val="24"/>
        </w:rPr>
      </w:pPr>
      <w:r>
        <w:rPr>
          <w:color w:val="0000FF"/>
          <w:sz w:val="24"/>
          <w:szCs w:val="24"/>
          <w:u w:val="single"/>
        </w:rPr>
        <w:fldChar w:fldCharType="end"/>
      </w:r>
    </w:p>
    <w:p w14:paraId="1CAFF086" w14:textId="77777777" w:rsidR="001D0D6B" w:rsidRPr="006C7814" w:rsidRDefault="001D0D6B" w:rsidP="00704A53">
      <w:pPr>
        <w:ind w:left="2160"/>
        <w:rPr>
          <w:sz w:val="24"/>
          <w:szCs w:val="24"/>
        </w:rPr>
      </w:pPr>
      <w:r w:rsidRPr="006C7814">
        <w:rPr>
          <w:sz w:val="24"/>
          <w:szCs w:val="24"/>
        </w:rPr>
        <w:t>b.         A DUI may be filed with any of the above noted expedited crimes.</w:t>
      </w:r>
    </w:p>
    <w:p w14:paraId="24AB0B90" w14:textId="77777777" w:rsidR="001D0D6B" w:rsidRPr="006C7814" w:rsidRDefault="001D0D6B" w:rsidP="00704A53">
      <w:pPr>
        <w:ind w:left="2880"/>
        <w:rPr>
          <w:sz w:val="24"/>
          <w:szCs w:val="24"/>
        </w:rPr>
      </w:pPr>
    </w:p>
    <w:p w14:paraId="50E766B5" w14:textId="77777777" w:rsidR="001D0D6B" w:rsidRPr="006C7814" w:rsidRDefault="001D0D6B" w:rsidP="00704A53">
      <w:pPr>
        <w:ind w:left="1440" w:firstLine="720"/>
        <w:rPr>
          <w:sz w:val="24"/>
          <w:szCs w:val="24"/>
        </w:rPr>
      </w:pPr>
      <w:r w:rsidRPr="006C7814">
        <w:rPr>
          <w:sz w:val="24"/>
          <w:szCs w:val="24"/>
        </w:rPr>
        <w:t xml:space="preserve">c.  </w:t>
      </w:r>
      <w:r w:rsidRPr="006C7814">
        <w:rPr>
          <w:sz w:val="24"/>
          <w:szCs w:val="24"/>
        </w:rPr>
        <w:tab/>
        <w:t>Exceptions to Expedited Filing Standards</w:t>
      </w:r>
    </w:p>
    <w:p w14:paraId="585C0DF6" w14:textId="77777777" w:rsidR="001D0D6B" w:rsidRPr="006C7814" w:rsidRDefault="001D0D6B" w:rsidP="00704A53">
      <w:pPr>
        <w:ind w:left="2880" w:hanging="720"/>
        <w:rPr>
          <w:sz w:val="24"/>
          <w:szCs w:val="24"/>
        </w:rPr>
      </w:pPr>
    </w:p>
    <w:p w14:paraId="5E9078E5" w14:textId="77777777" w:rsidR="001D0D6B" w:rsidRPr="006C7814" w:rsidRDefault="001D0D6B" w:rsidP="001F4120">
      <w:pPr>
        <w:numPr>
          <w:ilvl w:val="0"/>
          <w:numId w:val="232"/>
        </w:numPr>
        <w:rPr>
          <w:sz w:val="24"/>
          <w:szCs w:val="24"/>
        </w:rPr>
      </w:pPr>
      <w:r w:rsidRPr="006C7814">
        <w:rPr>
          <w:sz w:val="24"/>
          <w:szCs w:val="24"/>
        </w:rPr>
        <w:t>A defendant who has received 3 or more expedited felonies in an 18 month period is not eligible for expedited filing.  The case should be filed into Superior Court as a felony.  The case may be filed into Drug Diversion Court, if otherwise eligible.</w:t>
      </w:r>
    </w:p>
    <w:p w14:paraId="677AE3EC" w14:textId="77777777" w:rsidR="001D0D6B" w:rsidRPr="006C7814" w:rsidRDefault="001D0D6B" w:rsidP="00704A53">
      <w:pPr>
        <w:ind w:left="3600"/>
        <w:rPr>
          <w:sz w:val="24"/>
          <w:szCs w:val="24"/>
        </w:rPr>
      </w:pPr>
    </w:p>
    <w:p w14:paraId="7086C2CD" w14:textId="77777777" w:rsidR="001D0D6B" w:rsidRPr="006C7814" w:rsidRDefault="001D0D6B" w:rsidP="00704A53">
      <w:pPr>
        <w:ind w:left="3600" w:hanging="720"/>
        <w:rPr>
          <w:sz w:val="24"/>
          <w:szCs w:val="24"/>
        </w:rPr>
      </w:pPr>
    </w:p>
    <w:p w14:paraId="7CEC2C27" w14:textId="053853B7" w:rsidR="001D0D6B" w:rsidRPr="006C7814" w:rsidRDefault="001D0D6B" w:rsidP="001F4120">
      <w:pPr>
        <w:numPr>
          <w:ilvl w:val="0"/>
          <w:numId w:val="197"/>
        </w:numPr>
        <w:rPr>
          <w:sz w:val="24"/>
          <w:szCs w:val="24"/>
        </w:rPr>
      </w:pPr>
      <w:r w:rsidRPr="006C7814">
        <w:rPr>
          <w:sz w:val="24"/>
          <w:szCs w:val="24"/>
        </w:rPr>
        <w:t>Drug Diversion Court -</w:t>
      </w:r>
      <w:r w:rsidR="00B32091">
        <w:rPr>
          <w:sz w:val="24"/>
          <w:szCs w:val="24"/>
        </w:rPr>
        <w:t xml:space="preserve"> see</w:t>
      </w:r>
      <w:r w:rsidRPr="006C7814">
        <w:rPr>
          <w:sz w:val="24"/>
          <w:szCs w:val="24"/>
        </w:rPr>
        <w:t xml:space="preserve"> </w:t>
      </w:r>
      <w:hyperlink r:id="rId544" w:history="1">
        <w:r w:rsidR="00B32091">
          <w:rPr>
            <w:rStyle w:val="Hyperlink"/>
            <w:sz w:val="24"/>
            <w:szCs w:val="24"/>
          </w:rPr>
          <w:t>March 2022 Drug Diversion Court: Screening, Referral, and Eligibility</w:t>
        </w:r>
      </w:hyperlink>
      <w:r w:rsidRPr="006C7814">
        <w:rPr>
          <w:sz w:val="24"/>
          <w:szCs w:val="24"/>
        </w:rPr>
        <w:t xml:space="preserve"> </w:t>
      </w:r>
    </w:p>
    <w:p w14:paraId="0B66D3C6" w14:textId="77777777" w:rsidR="001D0D6B" w:rsidRPr="006C7814" w:rsidRDefault="001D0D6B" w:rsidP="00704A53">
      <w:pPr>
        <w:rPr>
          <w:sz w:val="24"/>
          <w:szCs w:val="24"/>
        </w:rPr>
      </w:pPr>
    </w:p>
    <w:p w14:paraId="02D7134C" w14:textId="77777777" w:rsidR="001D0D6B" w:rsidRPr="006C7814" w:rsidRDefault="001D0D6B" w:rsidP="00704A53">
      <w:pPr>
        <w:ind w:left="2160"/>
        <w:rPr>
          <w:sz w:val="24"/>
          <w:szCs w:val="24"/>
        </w:rPr>
      </w:pPr>
      <w:r w:rsidRPr="006C7814">
        <w:rPr>
          <w:sz w:val="24"/>
          <w:szCs w:val="24"/>
        </w:rPr>
        <w:lastRenderedPageBreak/>
        <w:t xml:space="preserve">To be eligible to participate in </w:t>
      </w:r>
      <w:smartTag w:uri="urn:schemas-microsoft-com:office:smarttags" w:element="place">
        <w:smartTag w:uri="urn:schemas-microsoft-com:office:smarttags" w:element="PlaceName">
          <w:r w:rsidRPr="006C7814">
            <w:rPr>
              <w:sz w:val="24"/>
              <w:szCs w:val="24"/>
            </w:rPr>
            <w:t>King</w:t>
          </w:r>
        </w:smartTag>
        <w:r w:rsidRPr="006C7814">
          <w:rPr>
            <w:sz w:val="24"/>
            <w:szCs w:val="24"/>
          </w:rPr>
          <w:t xml:space="preserve"> </w:t>
        </w:r>
        <w:smartTag w:uri="urn:schemas-microsoft-com:office:smarttags" w:element="PlaceType">
          <w:r w:rsidRPr="006C7814">
            <w:rPr>
              <w:sz w:val="24"/>
              <w:szCs w:val="24"/>
            </w:rPr>
            <w:t>County</w:t>
          </w:r>
        </w:smartTag>
      </w:smartTag>
      <w:r w:rsidRPr="006C7814">
        <w:rPr>
          <w:sz w:val="24"/>
          <w:szCs w:val="24"/>
        </w:rPr>
        <w:t xml:space="preserve">’s </w:t>
      </w:r>
      <w:smartTag w:uri="urn:schemas-microsoft-com:office:smarttags" w:element="address">
        <w:smartTag w:uri="urn:schemas-microsoft-com:office:smarttags" w:element="Street">
          <w:r w:rsidRPr="006C7814">
            <w:rPr>
              <w:sz w:val="24"/>
              <w:szCs w:val="24"/>
            </w:rPr>
            <w:t>Drug Diversion Court</w:t>
          </w:r>
        </w:smartTag>
      </w:smartTag>
      <w:r w:rsidRPr="006C7814">
        <w:rPr>
          <w:sz w:val="24"/>
          <w:szCs w:val="24"/>
        </w:rPr>
        <w:t xml:space="preserve"> program, an offender must meet the eligibility criteria adopted by the King County Drug Diversion Court Executive Committee.  </w:t>
      </w:r>
    </w:p>
    <w:p w14:paraId="100BFF36" w14:textId="77777777" w:rsidR="001D0D6B" w:rsidRPr="006C7814" w:rsidRDefault="001D0D6B" w:rsidP="00704A53">
      <w:pPr>
        <w:rPr>
          <w:sz w:val="24"/>
          <w:szCs w:val="24"/>
        </w:rPr>
      </w:pPr>
    </w:p>
    <w:p w14:paraId="374A81BA" w14:textId="77777777" w:rsidR="001D0D6B" w:rsidRDefault="001D0D6B" w:rsidP="001F4120">
      <w:pPr>
        <w:numPr>
          <w:ilvl w:val="0"/>
          <w:numId w:val="197"/>
        </w:numPr>
        <w:rPr>
          <w:sz w:val="24"/>
          <w:szCs w:val="24"/>
        </w:rPr>
      </w:pPr>
      <w:r w:rsidRPr="006C7814">
        <w:rPr>
          <w:rFonts w:eastAsia="Calibri"/>
          <w:bCs/>
          <w:sz w:val="24"/>
          <w:szCs w:val="24"/>
        </w:rPr>
        <w:t>KCPAO Marijuana Filing Standards Post I-502 </w:t>
      </w:r>
      <w:r w:rsidRPr="006C7814">
        <w:rPr>
          <w:rFonts w:eastAsia="Calibri"/>
          <w:sz w:val="24"/>
          <w:szCs w:val="24"/>
        </w:rPr>
        <w:t> </w:t>
      </w:r>
    </w:p>
    <w:p w14:paraId="405F9583" w14:textId="77777777" w:rsidR="001D0D6B" w:rsidRPr="008A7FEF" w:rsidRDefault="001D0D6B" w:rsidP="00704A53">
      <w:pPr>
        <w:ind w:left="2160"/>
        <w:rPr>
          <w:sz w:val="24"/>
          <w:szCs w:val="24"/>
        </w:rPr>
      </w:pPr>
    </w:p>
    <w:p w14:paraId="2DF78D5F" w14:textId="77777777" w:rsidR="001D0D6B" w:rsidRPr="006C7814" w:rsidRDefault="001D0D6B" w:rsidP="00704A53">
      <w:pPr>
        <w:ind w:left="2160"/>
        <w:rPr>
          <w:rFonts w:eastAsia="Calibri"/>
          <w:sz w:val="24"/>
          <w:szCs w:val="24"/>
        </w:rPr>
      </w:pPr>
      <w:r w:rsidRPr="006C7814">
        <w:rPr>
          <w:rFonts w:eastAsia="Calibri"/>
          <w:sz w:val="24"/>
          <w:szCs w:val="24"/>
        </w:rPr>
        <w:t>After the passage of I-502 the King County Prosecuting Attorney’s Office has reviewed our existing filing and disposition standards for felony and misdemeanor marijuana prosecutions.  While I-502 has legalized the possession of up to one ounce of marijuana produced through the State’s licensing process, as well as the possession of up to 16 ounces of marijuana infused solid product or 72 ounces of marijuana-liquid-infused products, the Initiative did not legalize the manufacturing, distribution and possession of marijuana outside the regulatory licensing scheme. Nor did it legalize the possession of marijuana for minors under the age of 21. Although these standards are meant to guide the filing and disposition of cases, they are subject to exception.  Should an individual assert legal protection under our State’s Medical Marijuana Act, DPAs should refer to the medical marijuana filing and disposition standards, and evaluate the legitimacy the medical marijuana claim.  </w:t>
      </w:r>
    </w:p>
    <w:p w14:paraId="0CF733A1" w14:textId="77777777" w:rsidR="001D0D6B" w:rsidRDefault="001D0D6B" w:rsidP="00704A53">
      <w:pPr>
        <w:ind w:left="2160"/>
        <w:rPr>
          <w:rFonts w:eastAsia="Calibri"/>
          <w:sz w:val="24"/>
          <w:szCs w:val="24"/>
        </w:rPr>
      </w:pPr>
      <w:r w:rsidRPr="006C7814">
        <w:rPr>
          <w:rFonts w:eastAsia="Calibri"/>
          <w:sz w:val="24"/>
          <w:szCs w:val="24"/>
        </w:rPr>
        <w:t>The KCPAO has developed the following guidelines in light of the passage of I-502: </w:t>
      </w:r>
    </w:p>
    <w:p w14:paraId="02847139" w14:textId="77777777" w:rsidR="001D0D6B" w:rsidRPr="006C7814" w:rsidRDefault="001D0D6B" w:rsidP="00704A53">
      <w:pPr>
        <w:ind w:left="2160"/>
        <w:rPr>
          <w:rFonts w:eastAsia="Calibri"/>
          <w:sz w:val="24"/>
          <w:szCs w:val="24"/>
        </w:rPr>
      </w:pPr>
    </w:p>
    <w:p w14:paraId="2DF840FE" w14:textId="77777777" w:rsidR="001D0D6B" w:rsidRPr="006C7814" w:rsidRDefault="001D0D6B" w:rsidP="00704A53">
      <w:pPr>
        <w:ind w:left="2160"/>
        <w:rPr>
          <w:rFonts w:eastAsia="Calibri"/>
          <w:sz w:val="24"/>
          <w:szCs w:val="24"/>
        </w:rPr>
      </w:pPr>
      <w:r w:rsidRPr="006C7814">
        <w:rPr>
          <w:rFonts w:eastAsia="Calibri"/>
          <w:sz w:val="24"/>
          <w:szCs w:val="24"/>
        </w:rPr>
        <w:t>a.</w:t>
      </w:r>
      <w:r w:rsidRPr="006C7814">
        <w:rPr>
          <w:rFonts w:eastAsia="Calibri"/>
          <w:sz w:val="24"/>
          <w:szCs w:val="24"/>
        </w:rPr>
        <w:tab/>
        <w:t>Manufacturing Marijuana</w:t>
      </w:r>
    </w:p>
    <w:p w14:paraId="27E22D57" w14:textId="77777777" w:rsidR="001D0D6B" w:rsidRDefault="001D0D6B" w:rsidP="00704A53">
      <w:pPr>
        <w:ind w:left="2880"/>
        <w:rPr>
          <w:sz w:val="24"/>
          <w:szCs w:val="24"/>
        </w:rPr>
      </w:pPr>
    </w:p>
    <w:p w14:paraId="2AF21DA7" w14:textId="77777777" w:rsidR="001D0D6B" w:rsidRPr="006C7814" w:rsidRDefault="001D0D6B" w:rsidP="00704A53">
      <w:pPr>
        <w:ind w:left="2880"/>
        <w:rPr>
          <w:sz w:val="24"/>
          <w:szCs w:val="24"/>
        </w:rPr>
      </w:pPr>
      <w:r w:rsidRPr="006C7814">
        <w:rPr>
          <w:sz w:val="24"/>
          <w:szCs w:val="24"/>
        </w:rPr>
        <w:t xml:space="preserve">If a person is found to be manufacturing marijuana, the person should be charged in accordance with the below tiers only where (1) specific independent evidence exists to clearly and convincingly establish the requisite intent, and (2) significant evidence exists that establishes the defendant was operating, or preparing to operate, a </w:t>
      </w:r>
      <w:r w:rsidRPr="006C7814">
        <w:rPr>
          <w:b/>
          <w:bCs/>
          <w:i/>
          <w:iCs/>
          <w:sz w:val="24"/>
          <w:szCs w:val="24"/>
        </w:rPr>
        <w:t>commercial marijuana enterprise</w:t>
      </w:r>
      <w:r w:rsidRPr="006C7814">
        <w:rPr>
          <w:sz w:val="24"/>
          <w:szCs w:val="24"/>
        </w:rPr>
        <w:t xml:space="preserve"> outside of Washington State’s legal, statutory scheme for the production, distribution and sale of marijuana.</w:t>
      </w:r>
    </w:p>
    <w:p w14:paraId="2568483E" w14:textId="77777777" w:rsidR="001D0D6B" w:rsidRPr="006C7814" w:rsidRDefault="001D0D6B" w:rsidP="00704A53">
      <w:pPr>
        <w:ind w:left="540"/>
        <w:rPr>
          <w:sz w:val="24"/>
          <w:szCs w:val="24"/>
        </w:rPr>
      </w:pPr>
      <w:r w:rsidRPr="006C7814">
        <w:rPr>
          <w:sz w:val="24"/>
          <w:szCs w:val="24"/>
        </w:rPr>
        <w:t> </w:t>
      </w:r>
    </w:p>
    <w:p w14:paraId="2CA82B52" w14:textId="77777777" w:rsidR="001D0D6B" w:rsidRPr="006C7814" w:rsidRDefault="001D0D6B" w:rsidP="00704A53">
      <w:pPr>
        <w:ind w:left="2880"/>
        <w:rPr>
          <w:sz w:val="24"/>
          <w:szCs w:val="24"/>
        </w:rPr>
      </w:pPr>
      <w:r w:rsidRPr="006C7814">
        <w:rPr>
          <w:b/>
          <w:bCs/>
          <w:sz w:val="24"/>
          <w:szCs w:val="24"/>
        </w:rPr>
        <w:t>Tier 1:</w:t>
      </w:r>
      <w:r w:rsidRPr="006C7814">
        <w:rPr>
          <w:sz w:val="24"/>
          <w:szCs w:val="24"/>
        </w:rPr>
        <w:t xml:space="preserve"> For defendants who are engaged in the highest level of involvement in marijuana manufacturing, the defendants are charged with Leading Organized Crime. </w:t>
      </w:r>
    </w:p>
    <w:p w14:paraId="4A92B67D" w14:textId="77777777" w:rsidR="001D0D6B" w:rsidRPr="006C7814" w:rsidRDefault="001D0D6B" w:rsidP="00704A53">
      <w:pPr>
        <w:ind w:left="540"/>
        <w:rPr>
          <w:sz w:val="24"/>
          <w:szCs w:val="24"/>
        </w:rPr>
      </w:pPr>
      <w:r w:rsidRPr="006C7814">
        <w:rPr>
          <w:sz w:val="24"/>
          <w:szCs w:val="24"/>
        </w:rPr>
        <w:t> </w:t>
      </w:r>
    </w:p>
    <w:p w14:paraId="796FC11C" w14:textId="77777777" w:rsidR="001D0D6B" w:rsidRPr="006C7814" w:rsidRDefault="001D0D6B" w:rsidP="00704A53">
      <w:pPr>
        <w:ind w:left="2880"/>
        <w:rPr>
          <w:sz w:val="24"/>
          <w:szCs w:val="24"/>
        </w:rPr>
      </w:pPr>
      <w:r w:rsidRPr="006C7814">
        <w:rPr>
          <w:sz w:val="24"/>
          <w:szCs w:val="24"/>
        </w:rPr>
        <w:t xml:space="preserve">Examples of evidence of the defendant’s involvement for Tier 1 include, but are not limited to, prior criminal convictions for marijuana manufacturing, financial or operational records showing the managing and directing of others to manufacture marijuana at multiple locations, statements of others indicating the managing and directing of others to manufacture marijuana at multiple locations, and hiding ownership of assets related to manufacturing </w:t>
      </w:r>
      <w:r w:rsidRPr="006C7814">
        <w:rPr>
          <w:sz w:val="24"/>
          <w:szCs w:val="24"/>
        </w:rPr>
        <w:lastRenderedPageBreak/>
        <w:t>marijuana (i.e. executing quit claim deeds on real property, transferring customer names on utility bills).</w:t>
      </w:r>
    </w:p>
    <w:p w14:paraId="4F5037FF" w14:textId="77777777" w:rsidR="001D0D6B" w:rsidRPr="006C7814" w:rsidRDefault="001D0D6B" w:rsidP="00704A53">
      <w:pPr>
        <w:ind w:left="540"/>
        <w:rPr>
          <w:sz w:val="24"/>
          <w:szCs w:val="24"/>
        </w:rPr>
      </w:pPr>
      <w:r w:rsidRPr="006C7814">
        <w:rPr>
          <w:sz w:val="24"/>
          <w:szCs w:val="24"/>
        </w:rPr>
        <w:t> </w:t>
      </w:r>
    </w:p>
    <w:p w14:paraId="53810FF8" w14:textId="77777777" w:rsidR="001D0D6B" w:rsidRPr="006C7814" w:rsidRDefault="001D0D6B" w:rsidP="00704A53">
      <w:pPr>
        <w:ind w:left="2880"/>
        <w:rPr>
          <w:sz w:val="24"/>
          <w:szCs w:val="24"/>
        </w:rPr>
      </w:pPr>
      <w:r w:rsidRPr="006C7814">
        <w:rPr>
          <w:sz w:val="24"/>
          <w:szCs w:val="24"/>
        </w:rPr>
        <w:t>This charge is expected to be reserved for only the most egregious offenders who are identified as being central to the operations of an extensive marijuana manufacturing network. The decision to file this charge must be cleared by the head of the Criminal Division and the elected prosecutor. Prior to filing of charges, the US Attorney’s Office will be consulted for the filing of federal charges.</w:t>
      </w:r>
    </w:p>
    <w:p w14:paraId="194E913C" w14:textId="77777777" w:rsidR="001D0D6B" w:rsidRPr="006C7814" w:rsidRDefault="001D0D6B" w:rsidP="00704A53">
      <w:pPr>
        <w:ind w:left="540"/>
        <w:rPr>
          <w:sz w:val="24"/>
          <w:szCs w:val="24"/>
        </w:rPr>
      </w:pPr>
      <w:r w:rsidRPr="006C7814">
        <w:rPr>
          <w:sz w:val="24"/>
          <w:szCs w:val="24"/>
        </w:rPr>
        <w:t> </w:t>
      </w:r>
    </w:p>
    <w:p w14:paraId="7626731A" w14:textId="77777777" w:rsidR="001D0D6B" w:rsidRPr="006C7814" w:rsidRDefault="001D0D6B" w:rsidP="00704A53">
      <w:pPr>
        <w:ind w:left="2880"/>
        <w:rPr>
          <w:sz w:val="24"/>
          <w:szCs w:val="24"/>
        </w:rPr>
      </w:pPr>
      <w:r w:rsidRPr="006C7814">
        <w:rPr>
          <w:b/>
          <w:bCs/>
          <w:sz w:val="24"/>
          <w:szCs w:val="24"/>
        </w:rPr>
        <w:t>Tier 2:</w:t>
      </w:r>
      <w:r w:rsidRPr="006C7814">
        <w:rPr>
          <w:sz w:val="24"/>
          <w:szCs w:val="24"/>
        </w:rPr>
        <w:t xml:space="preserve"> For defendants whose involvement is greater than those of Tier 3, the defendants are charged with VUCSA – Manufacturing Marijuana or VUCSA – Unlawful use of a building for drug purposes and the aggravators of Major Economic Offense or Major Violation of the Uniform Controlled Substances Act. </w:t>
      </w:r>
    </w:p>
    <w:p w14:paraId="3C1A9126" w14:textId="77777777" w:rsidR="001D0D6B" w:rsidRPr="006C7814" w:rsidRDefault="001D0D6B" w:rsidP="00704A53">
      <w:pPr>
        <w:ind w:left="540"/>
        <w:rPr>
          <w:sz w:val="24"/>
          <w:szCs w:val="24"/>
        </w:rPr>
      </w:pPr>
      <w:r w:rsidRPr="006C7814">
        <w:rPr>
          <w:sz w:val="24"/>
          <w:szCs w:val="24"/>
        </w:rPr>
        <w:t> </w:t>
      </w:r>
    </w:p>
    <w:p w14:paraId="623F3D70" w14:textId="77777777" w:rsidR="001D0D6B" w:rsidRPr="006C7814" w:rsidRDefault="001D0D6B" w:rsidP="00704A53">
      <w:pPr>
        <w:ind w:left="2880"/>
        <w:rPr>
          <w:sz w:val="24"/>
          <w:szCs w:val="24"/>
        </w:rPr>
      </w:pPr>
      <w:r w:rsidRPr="006C7814">
        <w:rPr>
          <w:sz w:val="24"/>
          <w:szCs w:val="24"/>
        </w:rPr>
        <w:t>Specifically, for MEO aggravator, we would charge subsection (iii) the current offense involved a high degree of sophistication or planning or occurred over a lengthy period of time. For Major VUCSA aggravator, we would charge subsections (v) the current offense involved a high degree of sophistication or planning, occurred over a lengthy period of time, or involved a broad geographic area of disbursement, (iv) the circumstances of the current offense reveal the offender to have occupied a high position in the drug distribution hierarchy, and/or (iii) the current offense involve the manufacture of controlled substances for use by other parties.</w:t>
      </w:r>
    </w:p>
    <w:p w14:paraId="2F24DB56" w14:textId="77777777" w:rsidR="001D0D6B" w:rsidRPr="006C7814" w:rsidRDefault="001D0D6B" w:rsidP="00704A53">
      <w:pPr>
        <w:ind w:left="540"/>
        <w:rPr>
          <w:sz w:val="24"/>
          <w:szCs w:val="24"/>
        </w:rPr>
      </w:pPr>
      <w:r w:rsidRPr="006C7814">
        <w:rPr>
          <w:sz w:val="24"/>
          <w:szCs w:val="24"/>
        </w:rPr>
        <w:t> </w:t>
      </w:r>
    </w:p>
    <w:p w14:paraId="33FF506E" w14:textId="77777777" w:rsidR="001D0D6B" w:rsidRPr="006C7814" w:rsidRDefault="001D0D6B" w:rsidP="00704A53">
      <w:pPr>
        <w:ind w:left="2880"/>
        <w:rPr>
          <w:sz w:val="24"/>
          <w:szCs w:val="24"/>
        </w:rPr>
      </w:pPr>
      <w:r w:rsidRPr="006C7814">
        <w:rPr>
          <w:sz w:val="24"/>
          <w:szCs w:val="24"/>
        </w:rPr>
        <w:t xml:space="preserve">Examples of evidence of the defendant’s greater involvement for Tier 2 include, but are not limited to, owning 3 or more marijuana manufacturing locations, being the named utility bill customer for 3 or more marijuana manufacturing locations, involvement in the shipping and distribution of processed marijuana, obtaining significant financial gain from marijuana manufacturing. </w:t>
      </w:r>
    </w:p>
    <w:p w14:paraId="64BD4BCC" w14:textId="77777777" w:rsidR="001D0D6B" w:rsidRPr="006C7814" w:rsidRDefault="001D0D6B" w:rsidP="00704A53">
      <w:pPr>
        <w:ind w:left="540"/>
        <w:rPr>
          <w:sz w:val="24"/>
          <w:szCs w:val="24"/>
        </w:rPr>
      </w:pPr>
      <w:r w:rsidRPr="006C7814">
        <w:rPr>
          <w:sz w:val="24"/>
          <w:szCs w:val="24"/>
        </w:rPr>
        <w:t> </w:t>
      </w:r>
    </w:p>
    <w:p w14:paraId="4D11C805" w14:textId="77777777" w:rsidR="001D0D6B" w:rsidRPr="006C7814" w:rsidRDefault="001D0D6B" w:rsidP="00704A53">
      <w:pPr>
        <w:ind w:left="2880"/>
        <w:rPr>
          <w:sz w:val="24"/>
          <w:szCs w:val="24"/>
        </w:rPr>
      </w:pPr>
      <w:r w:rsidRPr="006C7814">
        <w:rPr>
          <w:b/>
          <w:bCs/>
          <w:sz w:val="24"/>
          <w:szCs w:val="24"/>
        </w:rPr>
        <w:t>Tier 3</w:t>
      </w:r>
      <w:r w:rsidRPr="006C7814">
        <w:rPr>
          <w:sz w:val="24"/>
          <w:szCs w:val="24"/>
        </w:rPr>
        <w:t xml:space="preserve">: For defendants who (1) are tending marijuana and have prior criminal convictions related to the manufacturing of marijuana or previously received a marijuana manufacturing letter from KCPAO where the filing of charges was declined, or (2) whose involvement in the manufacturing of marijuana is greater than merely tending marijuana, but does not rise to the level of involvement of Tier 1 and 2, the defendants are charged with VUCSA – Manufacturing Marijuana or VUCSA – Unlawful use of a building for drug purposes.  </w:t>
      </w:r>
    </w:p>
    <w:p w14:paraId="3E334BC5" w14:textId="77777777" w:rsidR="001D0D6B" w:rsidRPr="006C7814" w:rsidRDefault="001D0D6B" w:rsidP="00704A53">
      <w:pPr>
        <w:ind w:left="540"/>
        <w:rPr>
          <w:sz w:val="24"/>
          <w:szCs w:val="24"/>
        </w:rPr>
      </w:pPr>
      <w:r w:rsidRPr="006C7814">
        <w:rPr>
          <w:sz w:val="24"/>
          <w:szCs w:val="24"/>
        </w:rPr>
        <w:t> </w:t>
      </w:r>
    </w:p>
    <w:p w14:paraId="50EEAA3E" w14:textId="77777777" w:rsidR="001D0D6B" w:rsidRPr="006C7814" w:rsidRDefault="001D0D6B" w:rsidP="00704A53">
      <w:pPr>
        <w:ind w:left="2880"/>
        <w:rPr>
          <w:sz w:val="24"/>
          <w:szCs w:val="24"/>
        </w:rPr>
      </w:pPr>
      <w:r w:rsidRPr="006C7814">
        <w:rPr>
          <w:sz w:val="24"/>
          <w:szCs w:val="24"/>
        </w:rPr>
        <w:lastRenderedPageBreak/>
        <w:t xml:space="preserve">Examples of evidence of the defendant’s involvement for Tier 3 include, but are not limited to, owning 1-2 marijuana manufacturing locations and being the named utility bill customer for 1-2 marijuana manufacturing locations. </w:t>
      </w:r>
    </w:p>
    <w:p w14:paraId="6F05F904" w14:textId="77777777" w:rsidR="001D0D6B" w:rsidRPr="006C7814" w:rsidRDefault="001D0D6B" w:rsidP="00704A53">
      <w:pPr>
        <w:ind w:left="540"/>
        <w:rPr>
          <w:sz w:val="24"/>
          <w:szCs w:val="24"/>
        </w:rPr>
      </w:pPr>
      <w:r w:rsidRPr="006C7814">
        <w:rPr>
          <w:sz w:val="24"/>
          <w:szCs w:val="24"/>
        </w:rPr>
        <w:t> </w:t>
      </w:r>
    </w:p>
    <w:p w14:paraId="532F0F41" w14:textId="77777777" w:rsidR="001D0D6B" w:rsidRPr="006C7814" w:rsidRDefault="001D0D6B" w:rsidP="00704A53">
      <w:pPr>
        <w:ind w:left="2880"/>
        <w:rPr>
          <w:sz w:val="24"/>
          <w:szCs w:val="24"/>
        </w:rPr>
      </w:pPr>
      <w:r w:rsidRPr="006C7814">
        <w:rPr>
          <w:b/>
          <w:bCs/>
          <w:sz w:val="24"/>
          <w:szCs w:val="24"/>
        </w:rPr>
        <w:t>Tier 4:</w:t>
      </w:r>
      <w:r w:rsidRPr="006C7814">
        <w:rPr>
          <w:sz w:val="24"/>
          <w:szCs w:val="24"/>
        </w:rPr>
        <w:t xml:space="preserve"> For defendants who (1) have no prior criminal convictions related to the manufacturing of marijuana, (2) whose involvement with the manufacturing of marijuana is limited to tending the marijuana grow, and (3) where there is no evidence that the defendant is obtaining a significant financial gain from the marijuana grow, the KCPAO will provide a notice letter to the defendant and the charge is declined.</w:t>
      </w:r>
    </w:p>
    <w:p w14:paraId="4F6913BE" w14:textId="77777777" w:rsidR="001D0D6B" w:rsidRPr="006C7814" w:rsidRDefault="001D0D6B" w:rsidP="00704A53">
      <w:pPr>
        <w:ind w:left="540"/>
        <w:rPr>
          <w:sz w:val="24"/>
          <w:szCs w:val="24"/>
        </w:rPr>
      </w:pPr>
      <w:r w:rsidRPr="006C7814">
        <w:rPr>
          <w:sz w:val="24"/>
          <w:szCs w:val="24"/>
        </w:rPr>
        <w:t> </w:t>
      </w:r>
    </w:p>
    <w:p w14:paraId="0D2745C8" w14:textId="77777777" w:rsidR="001D0D6B" w:rsidRPr="006C7814" w:rsidRDefault="001D0D6B" w:rsidP="00704A53">
      <w:pPr>
        <w:ind w:left="2880"/>
        <w:rPr>
          <w:sz w:val="24"/>
          <w:szCs w:val="24"/>
        </w:rPr>
      </w:pPr>
      <w:r w:rsidRPr="006C7814">
        <w:rPr>
          <w:sz w:val="24"/>
          <w:szCs w:val="24"/>
        </w:rPr>
        <w:t>A “tender” is a defendant who cultivates marijuana through watering, pruning, and maintaining a growing environment for marijuana plants.</w:t>
      </w:r>
    </w:p>
    <w:p w14:paraId="36ACB065" w14:textId="77777777" w:rsidR="001D0D6B" w:rsidRPr="006C7814" w:rsidRDefault="001D0D6B" w:rsidP="00704A53">
      <w:pPr>
        <w:ind w:left="1080"/>
        <w:rPr>
          <w:sz w:val="24"/>
          <w:szCs w:val="24"/>
        </w:rPr>
      </w:pPr>
    </w:p>
    <w:p w14:paraId="19F7E903" w14:textId="77777777" w:rsidR="001D0D6B" w:rsidRPr="006C7814" w:rsidRDefault="001D0D6B" w:rsidP="00704A53">
      <w:pPr>
        <w:ind w:left="2880"/>
        <w:rPr>
          <w:sz w:val="24"/>
          <w:szCs w:val="24"/>
        </w:rPr>
      </w:pPr>
      <w:r w:rsidRPr="006C7814">
        <w:rPr>
          <w:sz w:val="24"/>
          <w:szCs w:val="24"/>
        </w:rPr>
        <w:t>Evidence of wages paid to a defendant and evidence of a defendant purchasing growing materials and equipment for marijuana cultivation is, on its own, insufficient evidence that the defendant is obtaining a significant financial gain from the marijuana grow unless evidence shows that the defendant was also financing the purchase of growing materials and equipment.</w:t>
      </w:r>
    </w:p>
    <w:p w14:paraId="56B2D528" w14:textId="77777777" w:rsidR="001D0D6B" w:rsidRPr="006C7814" w:rsidRDefault="001D0D6B" w:rsidP="00704A53">
      <w:pPr>
        <w:ind w:left="540"/>
        <w:rPr>
          <w:sz w:val="24"/>
          <w:szCs w:val="24"/>
        </w:rPr>
      </w:pPr>
      <w:r w:rsidRPr="006C7814">
        <w:rPr>
          <w:sz w:val="24"/>
          <w:szCs w:val="24"/>
        </w:rPr>
        <w:t> </w:t>
      </w:r>
    </w:p>
    <w:p w14:paraId="25A83ACC" w14:textId="77777777" w:rsidR="001D0D6B" w:rsidRPr="006C7814" w:rsidRDefault="001D0D6B" w:rsidP="00704A53">
      <w:pPr>
        <w:ind w:left="2160"/>
        <w:rPr>
          <w:rFonts w:eastAsia="Calibri"/>
          <w:b/>
          <w:sz w:val="24"/>
          <w:szCs w:val="24"/>
        </w:rPr>
      </w:pPr>
      <w:r w:rsidRPr="006C7814">
        <w:rPr>
          <w:rFonts w:eastAsia="Calibri"/>
          <w:sz w:val="24"/>
          <w:szCs w:val="24"/>
        </w:rPr>
        <w:tab/>
      </w:r>
      <w:r w:rsidRPr="006C7814">
        <w:rPr>
          <w:rFonts w:eastAsia="Calibri"/>
          <w:b/>
          <w:sz w:val="24"/>
          <w:szCs w:val="24"/>
        </w:rPr>
        <w:t>Number of Charges and Plea Agreements:</w:t>
      </w:r>
    </w:p>
    <w:p w14:paraId="41E460BA" w14:textId="77777777" w:rsidR="001D0D6B" w:rsidRPr="006C7814" w:rsidRDefault="001D0D6B" w:rsidP="00704A53">
      <w:pPr>
        <w:ind w:left="2880"/>
        <w:rPr>
          <w:sz w:val="24"/>
          <w:szCs w:val="24"/>
        </w:rPr>
      </w:pPr>
      <w:r w:rsidRPr="006C7814">
        <w:rPr>
          <w:sz w:val="24"/>
          <w:szCs w:val="24"/>
        </w:rPr>
        <w:t>The KCPAO will initially file a single count for each defendant. If the defendant sets the case for trial, additional counts based on separate marijuana manufacturing locations shall be added by amendment.</w:t>
      </w:r>
    </w:p>
    <w:p w14:paraId="715F9762" w14:textId="77777777" w:rsidR="001D0D6B" w:rsidRPr="006C7814" w:rsidRDefault="001D0D6B" w:rsidP="00704A53">
      <w:pPr>
        <w:ind w:left="540"/>
        <w:rPr>
          <w:sz w:val="24"/>
          <w:szCs w:val="24"/>
        </w:rPr>
      </w:pPr>
      <w:r w:rsidRPr="006C7814">
        <w:rPr>
          <w:sz w:val="24"/>
          <w:szCs w:val="24"/>
        </w:rPr>
        <w:t> </w:t>
      </w:r>
    </w:p>
    <w:p w14:paraId="7B3F864E" w14:textId="77777777" w:rsidR="001D0D6B" w:rsidRPr="006C7814" w:rsidRDefault="001D0D6B" w:rsidP="00704A53">
      <w:pPr>
        <w:ind w:left="2880"/>
        <w:rPr>
          <w:sz w:val="24"/>
          <w:szCs w:val="24"/>
        </w:rPr>
      </w:pPr>
      <w:r w:rsidRPr="006C7814">
        <w:rPr>
          <w:sz w:val="24"/>
          <w:szCs w:val="24"/>
        </w:rPr>
        <w:t>All plea agreements for charges related to the manufacturing of marijuana shall include all uncharged marijuana manufacturing locations as part of real facts.</w:t>
      </w:r>
    </w:p>
    <w:p w14:paraId="4F105A57" w14:textId="77777777" w:rsidR="001D0D6B" w:rsidRPr="006C7814" w:rsidRDefault="001D0D6B" w:rsidP="00704A53">
      <w:pPr>
        <w:ind w:left="2880"/>
        <w:rPr>
          <w:sz w:val="24"/>
          <w:szCs w:val="24"/>
        </w:rPr>
      </w:pPr>
    </w:p>
    <w:p w14:paraId="4166AD1F" w14:textId="77777777" w:rsidR="001D0D6B" w:rsidRPr="006C7814" w:rsidRDefault="001D0D6B" w:rsidP="00704A53">
      <w:pPr>
        <w:ind w:left="2880"/>
        <w:rPr>
          <w:sz w:val="24"/>
          <w:szCs w:val="24"/>
        </w:rPr>
      </w:pPr>
      <w:r w:rsidRPr="006C7814">
        <w:rPr>
          <w:b/>
          <w:sz w:val="24"/>
          <w:szCs w:val="24"/>
        </w:rPr>
        <w:t>Decline:</w:t>
      </w:r>
    </w:p>
    <w:p w14:paraId="1B0C5F39" w14:textId="77777777" w:rsidR="001D0D6B" w:rsidRPr="006C7814" w:rsidRDefault="001D0D6B" w:rsidP="00704A53">
      <w:pPr>
        <w:ind w:left="2880"/>
        <w:rPr>
          <w:sz w:val="24"/>
          <w:szCs w:val="24"/>
        </w:rPr>
      </w:pPr>
    </w:p>
    <w:p w14:paraId="44ADC2D5" w14:textId="77777777" w:rsidR="001D0D6B" w:rsidRPr="006C7814" w:rsidRDefault="001D0D6B" w:rsidP="00704A53">
      <w:pPr>
        <w:ind w:left="2880"/>
        <w:rPr>
          <w:sz w:val="24"/>
          <w:szCs w:val="24"/>
        </w:rPr>
      </w:pPr>
      <w:r w:rsidRPr="006C7814">
        <w:rPr>
          <w:sz w:val="24"/>
          <w:szCs w:val="24"/>
        </w:rPr>
        <w:t>The KCPAO will decline charges:</w:t>
      </w:r>
    </w:p>
    <w:p w14:paraId="591836E6" w14:textId="77777777" w:rsidR="001D0D6B" w:rsidRPr="006C7814" w:rsidRDefault="001D0D6B" w:rsidP="00704A53">
      <w:pPr>
        <w:ind w:left="540"/>
        <w:textAlignment w:val="center"/>
        <w:rPr>
          <w:sz w:val="24"/>
          <w:szCs w:val="24"/>
        </w:rPr>
      </w:pPr>
    </w:p>
    <w:p w14:paraId="10FF0760" w14:textId="77777777" w:rsidR="001D0D6B" w:rsidRDefault="001D0D6B" w:rsidP="001F4120">
      <w:pPr>
        <w:numPr>
          <w:ilvl w:val="0"/>
          <w:numId w:val="236"/>
        </w:numPr>
        <w:textAlignment w:val="center"/>
        <w:rPr>
          <w:sz w:val="24"/>
          <w:szCs w:val="24"/>
        </w:rPr>
      </w:pPr>
      <w:r>
        <w:rPr>
          <w:sz w:val="24"/>
          <w:szCs w:val="24"/>
        </w:rPr>
        <w:t xml:space="preserve"> </w:t>
      </w:r>
      <w:r>
        <w:rPr>
          <w:sz w:val="24"/>
          <w:szCs w:val="24"/>
        </w:rPr>
        <w:tab/>
      </w:r>
      <w:r w:rsidRPr="006C7814">
        <w:rPr>
          <w:sz w:val="24"/>
          <w:szCs w:val="24"/>
        </w:rPr>
        <w:t xml:space="preserve">For any defendant where credible evidence exists that the </w:t>
      </w:r>
    </w:p>
    <w:p w14:paraId="22CA9DFB" w14:textId="77777777" w:rsidR="001D0D6B" w:rsidRPr="006C7814" w:rsidRDefault="001D0D6B" w:rsidP="00704A53">
      <w:pPr>
        <w:ind w:left="3600"/>
        <w:textAlignment w:val="center"/>
        <w:rPr>
          <w:sz w:val="24"/>
          <w:szCs w:val="24"/>
        </w:rPr>
      </w:pPr>
      <w:r w:rsidRPr="006C7814">
        <w:rPr>
          <w:sz w:val="24"/>
          <w:szCs w:val="24"/>
        </w:rPr>
        <w:t xml:space="preserve">defendant is a victim of labor trafficking or whose situation is can be considered that of an indentured servitude where the defendant did not have a reasonable alternative choice, </w:t>
      </w:r>
    </w:p>
    <w:p w14:paraId="521B7130" w14:textId="77777777" w:rsidR="001D0D6B" w:rsidRPr="006C7814" w:rsidRDefault="001D0D6B" w:rsidP="00704A53">
      <w:pPr>
        <w:ind w:left="3240"/>
        <w:textAlignment w:val="center"/>
        <w:rPr>
          <w:sz w:val="24"/>
          <w:szCs w:val="24"/>
        </w:rPr>
      </w:pPr>
    </w:p>
    <w:p w14:paraId="01D21176" w14:textId="77777777" w:rsidR="001D0D6B" w:rsidRDefault="001D0D6B" w:rsidP="001F4120">
      <w:pPr>
        <w:numPr>
          <w:ilvl w:val="0"/>
          <w:numId w:val="236"/>
        </w:numPr>
        <w:textAlignment w:val="center"/>
        <w:rPr>
          <w:sz w:val="24"/>
          <w:szCs w:val="24"/>
        </w:rPr>
      </w:pPr>
      <w:r>
        <w:rPr>
          <w:sz w:val="24"/>
          <w:szCs w:val="24"/>
        </w:rPr>
        <w:t xml:space="preserve"> </w:t>
      </w:r>
      <w:r>
        <w:rPr>
          <w:sz w:val="24"/>
          <w:szCs w:val="24"/>
        </w:rPr>
        <w:tab/>
      </w:r>
      <w:r w:rsidRPr="006C7814">
        <w:rPr>
          <w:sz w:val="24"/>
          <w:szCs w:val="24"/>
        </w:rPr>
        <w:t xml:space="preserve">For any defendant who owns real property where </w:t>
      </w:r>
    </w:p>
    <w:p w14:paraId="72F4993B" w14:textId="77777777" w:rsidR="001D0D6B" w:rsidRPr="006C7814" w:rsidRDefault="001D0D6B" w:rsidP="00704A53">
      <w:pPr>
        <w:ind w:left="3600"/>
        <w:textAlignment w:val="center"/>
        <w:rPr>
          <w:sz w:val="24"/>
          <w:szCs w:val="24"/>
        </w:rPr>
      </w:pPr>
      <w:r w:rsidRPr="006C7814">
        <w:rPr>
          <w:sz w:val="24"/>
          <w:szCs w:val="24"/>
        </w:rPr>
        <w:t>manufacturing marijuana is occurring where knowledge of the growing operation cannot be proved,</w:t>
      </w:r>
    </w:p>
    <w:p w14:paraId="2CA76393" w14:textId="77777777" w:rsidR="001D0D6B" w:rsidRPr="006C7814" w:rsidRDefault="001D0D6B" w:rsidP="00704A53">
      <w:pPr>
        <w:ind w:left="720"/>
        <w:rPr>
          <w:sz w:val="24"/>
          <w:szCs w:val="24"/>
        </w:rPr>
      </w:pPr>
    </w:p>
    <w:p w14:paraId="2CA3C19D" w14:textId="77777777" w:rsidR="001D0D6B" w:rsidRDefault="001D0D6B" w:rsidP="001F4120">
      <w:pPr>
        <w:numPr>
          <w:ilvl w:val="0"/>
          <w:numId w:val="236"/>
        </w:numPr>
        <w:textAlignment w:val="center"/>
        <w:rPr>
          <w:sz w:val="24"/>
          <w:szCs w:val="24"/>
        </w:rPr>
      </w:pPr>
      <w:r>
        <w:rPr>
          <w:sz w:val="24"/>
          <w:szCs w:val="24"/>
        </w:rPr>
        <w:t xml:space="preserve"> </w:t>
      </w:r>
      <w:r>
        <w:rPr>
          <w:sz w:val="24"/>
          <w:szCs w:val="24"/>
        </w:rPr>
        <w:tab/>
      </w:r>
      <w:r w:rsidRPr="006C7814">
        <w:rPr>
          <w:sz w:val="24"/>
          <w:szCs w:val="24"/>
        </w:rPr>
        <w:t xml:space="preserve">For any defendant who is operating a single marijuana </w:t>
      </w:r>
    </w:p>
    <w:p w14:paraId="21477B41" w14:textId="77777777" w:rsidR="001D0D6B" w:rsidRPr="006C7814" w:rsidRDefault="001D0D6B" w:rsidP="00704A53">
      <w:pPr>
        <w:ind w:left="3600"/>
        <w:textAlignment w:val="center"/>
        <w:rPr>
          <w:sz w:val="24"/>
          <w:szCs w:val="24"/>
        </w:rPr>
      </w:pPr>
      <w:r w:rsidRPr="006C7814">
        <w:rPr>
          <w:sz w:val="24"/>
          <w:szCs w:val="24"/>
        </w:rPr>
        <w:t>manufacturing location with a valid medical marijuana authorization where the defendant is no more than 15 plants over allowed number of plants and where no evidence of selling or distributing the marijuana exists.</w:t>
      </w:r>
    </w:p>
    <w:p w14:paraId="4E503093" w14:textId="77777777" w:rsidR="001D0D6B" w:rsidRPr="006C7814" w:rsidRDefault="001D0D6B" w:rsidP="00704A53">
      <w:pPr>
        <w:ind w:left="540"/>
        <w:rPr>
          <w:sz w:val="24"/>
          <w:szCs w:val="24"/>
        </w:rPr>
      </w:pPr>
      <w:r w:rsidRPr="006C7814">
        <w:rPr>
          <w:sz w:val="24"/>
          <w:szCs w:val="24"/>
        </w:rPr>
        <w:t> </w:t>
      </w:r>
    </w:p>
    <w:p w14:paraId="75644793" w14:textId="77777777" w:rsidR="001D0D6B" w:rsidRPr="006C7814" w:rsidRDefault="001D0D6B" w:rsidP="00704A53">
      <w:pPr>
        <w:ind w:left="2880"/>
        <w:rPr>
          <w:sz w:val="24"/>
          <w:szCs w:val="24"/>
        </w:rPr>
      </w:pPr>
      <w:r w:rsidRPr="006C7814">
        <w:rPr>
          <w:sz w:val="24"/>
          <w:szCs w:val="24"/>
        </w:rPr>
        <w:t xml:space="preserve">The KCPAO may consider declining charges related to manufacturing marijuana if the size of the growing operation is small enough that the KCPAO would not be able to overcome a defense that the defendant was operating a lawful marijuana grow under Washington law. </w:t>
      </w:r>
    </w:p>
    <w:p w14:paraId="231AB9E1" w14:textId="77777777" w:rsidR="001D0D6B" w:rsidRPr="006C7814" w:rsidRDefault="001D0D6B" w:rsidP="00704A53">
      <w:pPr>
        <w:ind w:left="2880"/>
        <w:rPr>
          <w:sz w:val="24"/>
          <w:szCs w:val="24"/>
        </w:rPr>
      </w:pPr>
    </w:p>
    <w:p w14:paraId="5359C0BB" w14:textId="77777777" w:rsidR="001D0D6B" w:rsidRPr="006C7814" w:rsidRDefault="001D0D6B" w:rsidP="00704A53">
      <w:pPr>
        <w:ind w:left="2160"/>
        <w:rPr>
          <w:rFonts w:eastAsia="Calibri"/>
          <w:sz w:val="24"/>
          <w:szCs w:val="24"/>
        </w:rPr>
      </w:pPr>
      <w:r w:rsidRPr="006C7814">
        <w:rPr>
          <w:rFonts w:eastAsia="Calibri"/>
          <w:sz w:val="24"/>
          <w:szCs w:val="24"/>
        </w:rPr>
        <w:t>b.</w:t>
      </w:r>
      <w:r w:rsidRPr="006C7814">
        <w:rPr>
          <w:rFonts w:eastAsia="Calibri"/>
          <w:sz w:val="24"/>
          <w:szCs w:val="24"/>
        </w:rPr>
        <w:tab/>
        <w:t>Delivery of Marijuana</w:t>
      </w:r>
    </w:p>
    <w:p w14:paraId="3543B787" w14:textId="77777777" w:rsidR="001D0D6B" w:rsidRDefault="001D0D6B" w:rsidP="00704A53">
      <w:pPr>
        <w:ind w:left="2880"/>
        <w:rPr>
          <w:color w:val="000000"/>
          <w:sz w:val="24"/>
          <w:szCs w:val="24"/>
        </w:rPr>
      </w:pPr>
    </w:p>
    <w:p w14:paraId="01E4779C" w14:textId="77777777" w:rsidR="001D0D6B" w:rsidRPr="006C7814" w:rsidRDefault="001D0D6B" w:rsidP="00704A53">
      <w:pPr>
        <w:ind w:left="2880"/>
        <w:rPr>
          <w:sz w:val="24"/>
          <w:szCs w:val="24"/>
        </w:rPr>
      </w:pPr>
      <w:r w:rsidRPr="006C7814">
        <w:rPr>
          <w:color w:val="000000"/>
          <w:sz w:val="24"/>
          <w:szCs w:val="24"/>
        </w:rPr>
        <w:t>I-502 legalized the possession of up to one ounce of marijuana produced through the State’s licensing process, as well as the possession of up to 16 ounces of marijuana infused solid product or 72 ounces of marijuana-liquid-infused products. While the Initiative did not legalize the manufacturing, distribution and possession of marijuana outside the regulatory licensing scheme, the KCPAO will not, ordinarily, prosecute cases where the conduct is the very same that the State is engaged in lawfully.  Depending on the jurisdiction and applicable municipal code, Law Enforcement may elect to refer the cases for misdemeanor prosecution.  However, the existence of some aggravating circumstance, such as delivering to minors, transactions involving weapons, or clear commercial marijuana enterprises may result in criminal charges involving marijuana.   </w:t>
      </w:r>
    </w:p>
    <w:p w14:paraId="34CD4CAD" w14:textId="77777777" w:rsidR="001D0D6B" w:rsidRPr="006C7814" w:rsidRDefault="001D0D6B" w:rsidP="00704A53">
      <w:pPr>
        <w:ind w:left="2160"/>
        <w:rPr>
          <w:sz w:val="24"/>
          <w:szCs w:val="24"/>
        </w:rPr>
      </w:pPr>
    </w:p>
    <w:p w14:paraId="43035ABF"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 xml:space="preserve">Ordinarily, where an individual aged 21 or over delivers </w:t>
      </w:r>
    </w:p>
    <w:p w14:paraId="72BD3051" w14:textId="77777777" w:rsidR="001D0D6B" w:rsidRPr="006C7814" w:rsidRDefault="001D0D6B" w:rsidP="00704A53">
      <w:pPr>
        <w:ind w:left="3600"/>
        <w:rPr>
          <w:sz w:val="24"/>
          <w:szCs w:val="24"/>
        </w:rPr>
      </w:pPr>
      <w:r w:rsidRPr="006C7814">
        <w:rPr>
          <w:sz w:val="24"/>
          <w:szCs w:val="24"/>
        </w:rPr>
        <w:t xml:space="preserve">marijuana to another adult, the KCPAO will decline to file any felony criminal charges unless the amount of marijuana delivered exceeded the now legal limit of what will be sold in state licensed stores, e.g., 1 ounce.  </w:t>
      </w:r>
    </w:p>
    <w:p w14:paraId="5EF398F2" w14:textId="77777777" w:rsidR="001D0D6B" w:rsidRPr="006C7814" w:rsidRDefault="001D0D6B" w:rsidP="00704A53">
      <w:pPr>
        <w:ind w:left="3240"/>
        <w:rPr>
          <w:sz w:val="24"/>
          <w:szCs w:val="24"/>
        </w:rPr>
      </w:pPr>
    </w:p>
    <w:p w14:paraId="423F7021" w14:textId="77777777" w:rsidR="001D0D6B" w:rsidRPr="006C7814" w:rsidRDefault="001D0D6B" w:rsidP="00704A53">
      <w:pPr>
        <w:ind w:left="3600"/>
        <w:rPr>
          <w:sz w:val="24"/>
          <w:szCs w:val="24"/>
        </w:rPr>
      </w:pPr>
      <w:r w:rsidRPr="006C7814">
        <w:rPr>
          <w:sz w:val="24"/>
          <w:szCs w:val="24"/>
        </w:rPr>
        <w:t xml:space="preserve">The KCPAO recognizes that persistent and concentrated low-level drug dealing can have a detrimental impact on businesses and community safety.  As a result, charges may be filed (a) as a part of a coordinated police operation designed to curb concentrated drug sales in a particularized area, (b) in response to citizen complaints, (c) by individuals engaged in repeated deliveries of marijuana; however, individuals who commit one delivery of small amounts of marijuana during these operations will not result in filed charges.  </w:t>
      </w:r>
    </w:p>
    <w:p w14:paraId="16BD7144" w14:textId="77777777" w:rsidR="001D0D6B" w:rsidRPr="006C7814" w:rsidRDefault="001D0D6B" w:rsidP="00704A53">
      <w:pPr>
        <w:ind w:left="3240"/>
        <w:rPr>
          <w:sz w:val="24"/>
          <w:szCs w:val="24"/>
        </w:rPr>
      </w:pPr>
    </w:p>
    <w:p w14:paraId="7CAEF7EB" w14:textId="77777777" w:rsidR="001D0D6B" w:rsidRPr="006C7814" w:rsidRDefault="001D0D6B" w:rsidP="00704A53">
      <w:pPr>
        <w:ind w:left="3600"/>
        <w:rPr>
          <w:sz w:val="24"/>
          <w:szCs w:val="24"/>
        </w:rPr>
      </w:pPr>
      <w:r w:rsidRPr="006C7814">
        <w:rPr>
          <w:sz w:val="24"/>
          <w:szCs w:val="24"/>
        </w:rPr>
        <w:t>The KCPAO seeks to work with police and community stake-holders to develop long-term strategies that help business owners, and that do not employ felony criminal sanctions as a first response. </w:t>
      </w:r>
    </w:p>
    <w:p w14:paraId="5F69F7BE" w14:textId="77777777" w:rsidR="001D0D6B" w:rsidRPr="006C7814" w:rsidRDefault="001D0D6B" w:rsidP="00704A53">
      <w:pPr>
        <w:ind w:left="3240"/>
        <w:rPr>
          <w:sz w:val="24"/>
          <w:szCs w:val="24"/>
        </w:rPr>
      </w:pPr>
    </w:p>
    <w:p w14:paraId="7F521A26"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If the individual is found to have delivered an amount over</w:t>
      </w:r>
      <w:r>
        <w:rPr>
          <w:sz w:val="24"/>
          <w:szCs w:val="24"/>
        </w:rPr>
        <w:tab/>
      </w:r>
      <w:r w:rsidRPr="006C7814">
        <w:rPr>
          <w:sz w:val="24"/>
          <w:szCs w:val="24"/>
        </w:rPr>
        <w:t xml:space="preserve">1 ounce but under 5 ounces, the KCPAO will file an </w:t>
      </w:r>
    </w:p>
    <w:p w14:paraId="0BC213C0" w14:textId="77777777" w:rsidR="001D0D6B" w:rsidRPr="006C7814" w:rsidRDefault="001D0D6B" w:rsidP="00704A53">
      <w:pPr>
        <w:ind w:left="3600"/>
        <w:rPr>
          <w:sz w:val="24"/>
          <w:szCs w:val="24"/>
        </w:rPr>
      </w:pPr>
      <w:r w:rsidRPr="006C7814">
        <w:rPr>
          <w:sz w:val="24"/>
          <w:szCs w:val="24"/>
        </w:rPr>
        <w:t>expedited charge. If the person is found to have delivered over 5 ounces of marijuana the PAO will consider filing a felony charge.      </w:t>
      </w:r>
    </w:p>
    <w:p w14:paraId="2F7C6E9D" w14:textId="77777777" w:rsidR="001D0D6B" w:rsidRPr="006C7814" w:rsidRDefault="001D0D6B" w:rsidP="00704A53">
      <w:pPr>
        <w:ind w:left="720"/>
        <w:rPr>
          <w:sz w:val="24"/>
          <w:szCs w:val="24"/>
        </w:rPr>
      </w:pPr>
    </w:p>
    <w:p w14:paraId="53AC49E9"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 xml:space="preserve">In instances where an individual over the age of 21 delivers </w:t>
      </w:r>
    </w:p>
    <w:p w14:paraId="139C576C" w14:textId="77777777" w:rsidR="001D0D6B" w:rsidRPr="006C7814" w:rsidRDefault="001D0D6B" w:rsidP="00704A53">
      <w:pPr>
        <w:ind w:left="3600"/>
        <w:rPr>
          <w:sz w:val="24"/>
          <w:szCs w:val="24"/>
        </w:rPr>
      </w:pPr>
      <w:r w:rsidRPr="006C7814">
        <w:rPr>
          <w:sz w:val="24"/>
          <w:szCs w:val="24"/>
        </w:rPr>
        <w:t>any amount of marijuana to someone under the age of 18, charges will be filed regardless of the amount of marijuana sold. </w:t>
      </w:r>
    </w:p>
    <w:p w14:paraId="6FD293A9" w14:textId="77777777" w:rsidR="001D0D6B" w:rsidRPr="006C7814" w:rsidRDefault="001D0D6B" w:rsidP="00704A53">
      <w:pPr>
        <w:ind w:left="720"/>
        <w:rPr>
          <w:sz w:val="24"/>
          <w:szCs w:val="24"/>
        </w:rPr>
      </w:pPr>
    </w:p>
    <w:p w14:paraId="7C77BAE5"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 xml:space="preserve">Should an individual 18-20 years old deliver marijuana to </w:t>
      </w:r>
    </w:p>
    <w:p w14:paraId="1849D0D0" w14:textId="77777777" w:rsidR="001D0D6B" w:rsidRPr="006C7814" w:rsidRDefault="001D0D6B" w:rsidP="00704A53">
      <w:pPr>
        <w:ind w:left="3600"/>
        <w:rPr>
          <w:sz w:val="24"/>
          <w:szCs w:val="24"/>
        </w:rPr>
      </w:pPr>
      <w:r w:rsidRPr="006C7814">
        <w:rPr>
          <w:sz w:val="24"/>
          <w:szCs w:val="24"/>
        </w:rPr>
        <w:t xml:space="preserve">someone 20 years old or younger, charges will be filed. The charges will be expedited or the defendant will be referred to a diversionary program.   </w:t>
      </w:r>
    </w:p>
    <w:p w14:paraId="62DC8B82" w14:textId="77777777" w:rsidR="001D0D6B" w:rsidRPr="006C7814" w:rsidRDefault="001D0D6B" w:rsidP="00704A53">
      <w:pPr>
        <w:ind w:left="720"/>
        <w:rPr>
          <w:sz w:val="24"/>
          <w:szCs w:val="24"/>
        </w:rPr>
      </w:pPr>
    </w:p>
    <w:p w14:paraId="41E0F329"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 xml:space="preserve">Felony charges will be filed if the amount of marijuana </w:t>
      </w:r>
    </w:p>
    <w:p w14:paraId="6DDD4C2D" w14:textId="77777777" w:rsidR="001D0D6B" w:rsidRPr="006C7814" w:rsidRDefault="001D0D6B" w:rsidP="00704A53">
      <w:pPr>
        <w:ind w:left="3600"/>
        <w:rPr>
          <w:sz w:val="24"/>
          <w:szCs w:val="24"/>
        </w:rPr>
      </w:pPr>
      <w:r w:rsidRPr="006C7814">
        <w:rPr>
          <w:sz w:val="24"/>
          <w:szCs w:val="24"/>
        </w:rPr>
        <w:t>delivered indicates participation in a large commercial enterprise.  Factors to consider are stated in Section 1.  </w:t>
      </w:r>
      <w:r w:rsidRPr="006C7814">
        <w:rPr>
          <w:i/>
          <w:iCs/>
          <w:sz w:val="24"/>
          <w:szCs w:val="24"/>
        </w:rPr>
        <w:t>  </w:t>
      </w:r>
      <w:r w:rsidRPr="006C7814">
        <w:rPr>
          <w:sz w:val="24"/>
          <w:szCs w:val="24"/>
        </w:rPr>
        <w:t> </w:t>
      </w:r>
    </w:p>
    <w:p w14:paraId="5DC043D8" w14:textId="77777777" w:rsidR="001D0D6B" w:rsidRPr="006C7814" w:rsidRDefault="001D0D6B" w:rsidP="00704A53">
      <w:pPr>
        <w:ind w:left="720"/>
        <w:rPr>
          <w:sz w:val="24"/>
          <w:szCs w:val="24"/>
        </w:rPr>
      </w:pPr>
    </w:p>
    <w:p w14:paraId="33F7AC15" w14:textId="77777777" w:rsidR="001D0D6B" w:rsidRDefault="001D0D6B" w:rsidP="001F4120">
      <w:pPr>
        <w:numPr>
          <w:ilvl w:val="0"/>
          <w:numId w:val="233"/>
        </w:numPr>
        <w:rPr>
          <w:sz w:val="24"/>
          <w:szCs w:val="24"/>
        </w:rPr>
      </w:pPr>
      <w:r>
        <w:rPr>
          <w:sz w:val="24"/>
          <w:szCs w:val="24"/>
        </w:rPr>
        <w:t xml:space="preserve"> </w:t>
      </w:r>
      <w:r>
        <w:rPr>
          <w:sz w:val="24"/>
          <w:szCs w:val="24"/>
        </w:rPr>
        <w:tab/>
      </w:r>
      <w:r w:rsidRPr="006C7814">
        <w:rPr>
          <w:sz w:val="24"/>
          <w:szCs w:val="24"/>
        </w:rPr>
        <w:t xml:space="preserve">If a minor (under 18) delivers to another minor or to an </w:t>
      </w:r>
    </w:p>
    <w:p w14:paraId="3F9169B6" w14:textId="77777777" w:rsidR="001D0D6B" w:rsidRPr="006C7814" w:rsidRDefault="001D0D6B" w:rsidP="00704A53">
      <w:pPr>
        <w:ind w:left="3600"/>
        <w:rPr>
          <w:sz w:val="24"/>
          <w:szCs w:val="24"/>
        </w:rPr>
      </w:pPr>
      <w:r w:rsidRPr="006C7814">
        <w:rPr>
          <w:sz w:val="24"/>
          <w:szCs w:val="24"/>
        </w:rPr>
        <w:t>adult, cases will be handled in accordance with our Juvenile Filing and Disposition Standards. </w:t>
      </w:r>
    </w:p>
    <w:p w14:paraId="48913AEA" w14:textId="77777777" w:rsidR="001D0D6B" w:rsidRPr="006C7814" w:rsidRDefault="001D0D6B" w:rsidP="00704A53">
      <w:pPr>
        <w:ind w:left="2880"/>
        <w:rPr>
          <w:sz w:val="24"/>
          <w:szCs w:val="24"/>
        </w:rPr>
      </w:pPr>
    </w:p>
    <w:p w14:paraId="068E0E02" w14:textId="77777777" w:rsidR="001D0D6B" w:rsidRPr="006C7814" w:rsidRDefault="001D0D6B" w:rsidP="00704A53">
      <w:pPr>
        <w:ind w:left="2160"/>
        <w:rPr>
          <w:rFonts w:eastAsia="Calibri"/>
          <w:sz w:val="24"/>
          <w:szCs w:val="24"/>
        </w:rPr>
      </w:pPr>
      <w:r w:rsidRPr="006C7814">
        <w:rPr>
          <w:rFonts w:eastAsia="Calibri"/>
          <w:sz w:val="24"/>
          <w:szCs w:val="24"/>
        </w:rPr>
        <w:t>c.</w:t>
      </w:r>
      <w:r w:rsidRPr="006C7814">
        <w:rPr>
          <w:rFonts w:eastAsia="Calibri"/>
          <w:sz w:val="24"/>
          <w:szCs w:val="24"/>
        </w:rPr>
        <w:tab/>
        <w:t>Possession with Intent to Deliver Marijuana</w:t>
      </w:r>
    </w:p>
    <w:p w14:paraId="12BC24E4" w14:textId="77777777" w:rsidR="001D0D6B" w:rsidRDefault="001D0D6B" w:rsidP="00704A53">
      <w:pPr>
        <w:ind w:left="2880"/>
        <w:textAlignment w:val="center"/>
        <w:rPr>
          <w:sz w:val="24"/>
          <w:szCs w:val="24"/>
        </w:rPr>
      </w:pPr>
    </w:p>
    <w:p w14:paraId="56E00137" w14:textId="77777777" w:rsidR="001D0D6B" w:rsidRPr="006C7814" w:rsidRDefault="001D0D6B" w:rsidP="00704A53">
      <w:pPr>
        <w:ind w:left="2880"/>
        <w:textAlignment w:val="center"/>
        <w:rPr>
          <w:sz w:val="24"/>
          <w:szCs w:val="24"/>
        </w:rPr>
      </w:pPr>
      <w:r w:rsidRPr="006C7814">
        <w:rPr>
          <w:sz w:val="24"/>
          <w:szCs w:val="24"/>
        </w:rPr>
        <w:t xml:space="preserve">Factors to consider when determining whether charges should be filed are (a) if specific independent evidence exists to clearly and convincingly establish the requisite intent, and (b) if significant evidence exists that establishes the defendant was operating, or preparing to operate, a </w:t>
      </w:r>
      <w:r w:rsidRPr="006C7814">
        <w:rPr>
          <w:b/>
          <w:bCs/>
          <w:i/>
          <w:iCs/>
          <w:sz w:val="24"/>
          <w:szCs w:val="24"/>
        </w:rPr>
        <w:t>commercial marijuana enterprise</w:t>
      </w:r>
      <w:r w:rsidRPr="006C7814">
        <w:rPr>
          <w:sz w:val="24"/>
          <w:szCs w:val="24"/>
        </w:rPr>
        <w:t xml:space="preserve"> outside of Washington State’s legal, statutory scheme for the production, distribution and sale of marijuana. </w:t>
      </w:r>
    </w:p>
    <w:p w14:paraId="6A9B7245" w14:textId="77777777" w:rsidR="001D0D6B" w:rsidRPr="006C7814" w:rsidRDefault="001D0D6B" w:rsidP="00704A53">
      <w:pPr>
        <w:ind w:left="2880"/>
        <w:textAlignment w:val="center"/>
        <w:rPr>
          <w:sz w:val="24"/>
          <w:szCs w:val="24"/>
        </w:rPr>
      </w:pPr>
    </w:p>
    <w:p w14:paraId="687BB25B" w14:textId="77777777" w:rsidR="001D0D6B" w:rsidRPr="006C7814" w:rsidRDefault="001D0D6B" w:rsidP="00704A53">
      <w:pPr>
        <w:ind w:left="2880"/>
        <w:textAlignment w:val="center"/>
        <w:rPr>
          <w:sz w:val="24"/>
          <w:szCs w:val="24"/>
        </w:rPr>
      </w:pPr>
      <w:r w:rsidRPr="006C7814">
        <w:rPr>
          <w:sz w:val="24"/>
          <w:szCs w:val="24"/>
        </w:rPr>
        <w:t>Examples of such evidence include: quantity far in excess of personal use amounts; packaging; scales; the presence of multiple new packages; formal or informal ledgers showing receipts or debts; customer records; significant amounts of US currency on hand; direct observations by the police that confirm the existence of a commercial enterprise.   </w:t>
      </w:r>
    </w:p>
    <w:p w14:paraId="6C763F79" w14:textId="77777777" w:rsidR="001D0D6B" w:rsidRPr="006C7814" w:rsidRDefault="001D0D6B" w:rsidP="00704A53">
      <w:pPr>
        <w:ind w:left="540"/>
        <w:rPr>
          <w:sz w:val="24"/>
          <w:szCs w:val="24"/>
        </w:rPr>
      </w:pPr>
      <w:r w:rsidRPr="006C7814">
        <w:rPr>
          <w:sz w:val="24"/>
          <w:szCs w:val="24"/>
        </w:rPr>
        <w:lastRenderedPageBreak/>
        <w:t> </w:t>
      </w:r>
    </w:p>
    <w:p w14:paraId="0F6DECD0" w14:textId="77777777" w:rsidR="001D0D6B" w:rsidRDefault="001D0D6B" w:rsidP="001F4120">
      <w:pPr>
        <w:numPr>
          <w:ilvl w:val="0"/>
          <w:numId w:val="234"/>
        </w:numPr>
        <w:textAlignment w:val="center"/>
        <w:rPr>
          <w:sz w:val="24"/>
          <w:szCs w:val="24"/>
        </w:rPr>
      </w:pPr>
      <w:r>
        <w:rPr>
          <w:sz w:val="24"/>
          <w:szCs w:val="24"/>
        </w:rPr>
        <w:t xml:space="preserve"> </w:t>
      </w:r>
      <w:r>
        <w:rPr>
          <w:sz w:val="24"/>
          <w:szCs w:val="24"/>
        </w:rPr>
        <w:tab/>
      </w:r>
      <w:r w:rsidRPr="006C7814">
        <w:rPr>
          <w:sz w:val="24"/>
          <w:szCs w:val="24"/>
        </w:rPr>
        <w:t xml:space="preserve">If an individual is found in possession with intent to sell an </w:t>
      </w:r>
    </w:p>
    <w:p w14:paraId="072291C0" w14:textId="77777777" w:rsidR="001D0D6B" w:rsidRPr="006C7814" w:rsidRDefault="001D0D6B" w:rsidP="00704A53">
      <w:pPr>
        <w:ind w:left="3600"/>
        <w:textAlignment w:val="center"/>
        <w:rPr>
          <w:sz w:val="24"/>
          <w:szCs w:val="24"/>
        </w:rPr>
      </w:pPr>
      <w:r w:rsidRPr="006C7814">
        <w:rPr>
          <w:sz w:val="24"/>
          <w:szCs w:val="24"/>
        </w:rPr>
        <w:t>amount of marijuana under 1 ounce, the KCPAO will not file charges. </w:t>
      </w:r>
    </w:p>
    <w:p w14:paraId="543E3057" w14:textId="77777777" w:rsidR="001D0D6B" w:rsidRPr="006C7814" w:rsidRDefault="001D0D6B" w:rsidP="00704A53">
      <w:pPr>
        <w:ind w:left="3240"/>
        <w:textAlignment w:val="center"/>
        <w:rPr>
          <w:sz w:val="24"/>
          <w:szCs w:val="24"/>
        </w:rPr>
      </w:pPr>
    </w:p>
    <w:p w14:paraId="70D15F48" w14:textId="77777777" w:rsidR="001D0D6B" w:rsidRDefault="001D0D6B" w:rsidP="001F4120">
      <w:pPr>
        <w:numPr>
          <w:ilvl w:val="0"/>
          <w:numId w:val="234"/>
        </w:numPr>
        <w:textAlignment w:val="center"/>
        <w:rPr>
          <w:sz w:val="24"/>
          <w:szCs w:val="24"/>
        </w:rPr>
      </w:pPr>
      <w:r>
        <w:rPr>
          <w:sz w:val="24"/>
          <w:szCs w:val="24"/>
        </w:rPr>
        <w:t xml:space="preserve"> </w:t>
      </w:r>
      <w:r>
        <w:rPr>
          <w:sz w:val="24"/>
          <w:szCs w:val="24"/>
        </w:rPr>
        <w:tab/>
      </w:r>
      <w:r w:rsidRPr="006C7814">
        <w:rPr>
          <w:sz w:val="24"/>
          <w:szCs w:val="24"/>
        </w:rPr>
        <w:t xml:space="preserve">If the above factors are satisfied and an individual is found </w:t>
      </w:r>
    </w:p>
    <w:p w14:paraId="2B4139A7" w14:textId="77777777" w:rsidR="001D0D6B" w:rsidRPr="006C7814" w:rsidRDefault="001D0D6B" w:rsidP="00704A53">
      <w:pPr>
        <w:ind w:left="3600"/>
        <w:textAlignment w:val="center"/>
        <w:rPr>
          <w:sz w:val="24"/>
          <w:szCs w:val="24"/>
        </w:rPr>
      </w:pPr>
      <w:r w:rsidRPr="006C7814">
        <w:rPr>
          <w:sz w:val="24"/>
          <w:szCs w:val="24"/>
        </w:rPr>
        <w:t>in possession with intent to deliver an amount over 1 ounce but under 5 ounces of marijuana, the KCPAO will file expedited charges with a recommendation for Work Crew. </w:t>
      </w:r>
    </w:p>
    <w:p w14:paraId="004D961C" w14:textId="77777777" w:rsidR="001D0D6B" w:rsidRPr="006C7814" w:rsidRDefault="001D0D6B" w:rsidP="00704A53">
      <w:pPr>
        <w:ind w:left="720"/>
        <w:rPr>
          <w:sz w:val="24"/>
          <w:szCs w:val="24"/>
        </w:rPr>
      </w:pPr>
    </w:p>
    <w:p w14:paraId="3B846CDD" w14:textId="77777777" w:rsidR="001D0D6B" w:rsidRDefault="001D0D6B" w:rsidP="001F4120">
      <w:pPr>
        <w:numPr>
          <w:ilvl w:val="0"/>
          <w:numId w:val="234"/>
        </w:numPr>
        <w:textAlignment w:val="center"/>
        <w:rPr>
          <w:sz w:val="24"/>
          <w:szCs w:val="24"/>
        </w:rPr>
      </w:pPr>
      <w:r>
        <w:rPr>
          <w:sz w:val="24"/>
          <w:szCs w:val="24"/>
        </w:rPr>
        <w:t xml:space="preserve"> </w:t>
      </w:r>
      <w:r>
        <w:rPr>
          <w:sz w:val="24"/>
          <w:szCs w:val="24"/>
        </w:rPr>
        <w:tab/>
      </w:r>
      <w:r w:rsidRPr="006C7814">
        <w:rPr>
          <w:sz w:val="24"/>
          <w:szCs w:val="24"/>
        </w:rPr>
        <w:t xml:space="preserve">If the above factors are satisfied and an individual is found </w:t>
      </w:r>
    </w:p>
    <w:p w14:paraId="62513912" w14:textId="77777777" w:rsidR="001D0D6B" w:rsidRPr="006C7814" w:rsidRDefault="001D0D6B" w:rsidP="00704A53">
      <w:pPr>
        <w:ind w:left="3600"/>
        <w:textAlignment w:val="center"/>
        <w:rPr>
          <w:sz w:val="24"/>
          <w:szCs w:val="24"/>
        </w:rPr>
      </w:pPr>
      <w:r w:rsidRPr="006C7814">
        <w:rPr>
          <w:sz w:val="24"/>
          <w:szCs w:val="24"/>
        </w:rPr>
        <w:t>in possession with intent to deliver over 5 ounces of marijuana, felony charges will be filed. </w:t>
      </w:r>
    </w:p>
    <w:p w14:paraId="61074725" w14:textId="77777777" w:rsidR="001D0D6B" w:rsidRPr="006C7814" w:rsidRDefault="001D0D6B" w:rsidP="00704A53">
      <w:pPr>
        <w:ind w:left="540"/>
        <w:rPr>
          <w:sz w:val="24"/>
          <w:szCs w:val="24"/>
        </w:rPr>
      </w:pPr>
      <w:r w:rsidRPr="006C7814">
        <w:rPr>
          <w:sz w:val="24"/>
          <w:szCs w:val="24"/>
        </w:rPr>
        <w:t> </w:t>
      </w:r>
    </w:p>
    <w:p w14:paraId="6F414DF3" w14:textId="77777777" w:rsidR="001D0D6B" w:rsidRPr="006C7814" w:rsidRDefault="001D0D6B" w:rsidP="00704A53">
      <w:pPr>
        <w:ind w:left="3600"/>
        <w:rPr>
          <w:sz w:val="24"/>
          <w:szCs w:val="24"/>
        </w:rPr>
      </w:pPr>
      <w:r w:rsidRPr="006C7814">
        <w:rPr>
          <w:sz w:val="24"/>
          <w:szCs w:val="24"/>
        </w:rPr>
        <w:t xml:space="preserve">Pursuant to </w:t>
      </w:r>
      <w:r w:rsidRPr="006C7814">
        <w:rPr>
          <w:sz w:val="24"/>
          <w:szCs w:val="24"/>
          <w:u w:val="single"/>
        </w:rPr>
        <w:t>State v. Brown</w:t>
      </w:r>
      <w:r w:rsidRPr="006C7814">
        <w:rPr>
          <w:sz w:val="24"/>
          <w:szCs w:val="24"/>
        </w:rPr>
        <w:t>, 68 Wn. App. 480, 840 P.2d 1098 (1993), an amount of marijuana in excess of a quantity typically associated with personal use, standing alone, is insufficient as a matter of law to support a conviction of possession of marijuana with intent to deliver.  </w:t>
      </w:r>
    </w:p>
    <w:p w14:paraId="3758589E" w14:textId="77777777" w:rsidR="001D0D6B" w:rsidRPr="006C7814" w:rsidRDefault="001D0D6B" w:rsidP="00704A53">
      <w:pPr>
        <w:ind w:left="540"/>
        <w:rPr>
          <w:sz w:val="24"/>
          <w:szCs w:val="24"/>
        </w:rPr>
      </w:pPr>
      <w:r w:rsidRPr="006C7814">
        <w:rPr>
          <w:sz w:val="24"/>
          <w:szCs w:val="24"/>
        </w:rPr>
        <w:t> </w:t>
      </w:r>
    </w:p>
    <w:p w14:paraId="534C6A42" w14:textId="77777777" w:rsidR="001D0D6B" w:rsidRDefault="001D0D6B" w:rsidP="001F4120">
      <w:pPr>
        <w:numPr>
          <w:ilvl w:val="0"/>
          <w:numId w:val="234"/>
        </w:numPr>
        <w:textAlignment w:val="center"/>
        <w:rPr>
          <w:sz w:val="24"/>
          <w:szCs w:val="24"/>
        </w:rPr>
      </w:pPr>
      <w:r>
        <w:rPr>
          <w:sz w:val="24"/>
          <w:szCs w:val="24"/>
        </w:rPr>
        <w:t xml:space="preserve"> </w:t>
      </w:r>
      <w:r>
        <w:rPr>
          <w:sz w:val="24"/>
          <w:szCs w:val="24"/>
        </w:rPr>
        <w:tab/>
      </w:r>
      <w:r w:rsidRPr="006C7814">
        <w:rPr>
          <w:sz w:val="24"/>
          <w:szCs w:val="24"/>
        </w:rPr>
        <w:t xml:space="preserve">If a minor (under 18) is found in possession with intent to </w:t>
      </w:r>
    </w:p>
    <w:p w14:paraId="35953D0B" w14:textId="77777777" w:rsidR="001D0D6B" w:rsidRPr="006C7814" w:rsidRDefault="001D0D6B" w:rsidP="00704A53">
      <w:pPr>
        <w:ind w:left="3600"/>
        <w:textAlignment w:val="center"/>
        <w:rPr>
          <w:sz w:val="24"/>
          <w:szCs w:val="24"/>
        </w:rPr>
      </w:pPr>
      <w:r w:rsidRPr="006C7814">
        <w:rPr>
          <w:sz w:val="24"/>
          <w:szCs w:val="24"/>
        </w:rPr>
        <w:t>sell any amount of marijuana, cases will be handled in accordance with our Juvenile Filing and Disposition Standards.</w:t>
      </w:r>
    </w:p>
    <w:p w14:paraId="3953AB62" w14:textId="77777777" w:rsidR="001D0D6B" w:rsidRPr="006C7814" w:rsidRDefault="001D0D6B" w:rsidP="00704A53">
      <w:pPr>
        <w:ind w:left="3240"/>
        <w:textAlignment w:val="center"/>
        <w:rPr>
          <w:sz w:val="24"/>
          <w:szCs w:val="24"/>
        </w:rPr>
      </w:pPr>
      <w:r w:rsidRPr="006C7814">
        <w:rPr>
          <w:sz w:val="24"/>
          <w:szCs w:val="24"/>
        </w:rPr>
        <w:t> </w:t>
      </w:r>
    </w:p>
    <w:p w14:paraId="59E2A704" w14:textId="77777777" w:rsidR="001D0D6B" w:rsidRDefault="001D0D6B" w:rsidP="001F4120">
      <w:pPr>
        <w:numPr>
          <w:ilvl w:val="0"/>
          <w:numId w:val="234"/>
        </w:numPr>
        <w:textAlignment w:val="center"/>
        <w:rPr>
          <w:sz w:val="24"/>
          <w:szCs w:val="24"/>
        </w:rPr>
      </w:pPr>
      <w:r>
        <w:rPr>
          <w:sz w:val="24"/>
          <w:szCs w:val="24"/>
        </w:rPr>
        <w:t xml:space="preserve"> </w:t>
      </w:r>
      <w:r>
        <w:rPr>
          <w:sz w:val="24"/>
          <w:szCs w:val="24"/>
        </w:rPr>
        <w:tab/>
      </w:r>
      <w:r w:rsidRPr="006C7814">
        <w:rPr>
          <w:sz w:val="24"/>
          <w:szCs w:val="24"/>
        </w:rPr>
        <w:t xml:space="preserve">If possession with intent charges are referred following an </w:t>
      </w:r>
    </w:p>
    <w:p w14:paraId="672E2B2E" w14:textId="77777777" w:rsidR="001D0D6B" w:rsidRPr="006C7814" w:rsidRDefault="001D0D6B" w:rsidP="00704A53">
      <w:pPr>
        <w:ind w:left="3600"/>
        <w:textAlignment w:val="center"/>
        <w:rPr>
          <w:sz w:val="24"/>
          <w:szCs w:val="24"/>
        </w:rPr>
      </w:pPr>
      <w:r w:rsidRPr="006C7814">
        <w:rPr>
          <w:sz w:val="24"/>
          <w:szCs w:val="24"/>
        </w:rPr>
        <w:t xml:space="preserve">investigation related to the manufacturing of marijuana or use of a building for drug purposes, please refer to the FADS for manufacturing marijuana for guidance. </w:t>
      </w:r>
    </w:p>
    <w:p w14:paraId="713B5EAC" w14:textId="77777777" w:rsidR="001D0D6B" w:rsidRPr="006C7814" w:rsidRDefault="001D0D6B" w:rsidP="00704A53">
      <w:pPr>
        <w:ind w:left="2160"/>
        <w:rPr>
          <w:sz w:val="24"/>
          <w:szCs w:val="24"/>
        </w:rPr>
      </w:pPr>
      <w:r w:rsidRPr="006C7814">
        <w:rPr>
          <w:color w:val="000000"/>
          <w:sz w:val="24"/>
          <w:szCs w:val="24"/>
        </w:rPr>
        <w:t xml:space="preserve"> </w:t>
      </w:r>
    </w:p>
    <w:p w14:paraId="0DABD9F5" w14:textId="77777777" w:rsidR="001D0D6B" w:rsidRPr="006C7814" w:rsidRDefault="001D0D6B" w:rsidP="00704A53">
      <w:pPr>
        <w:ind w:left="2160"/>
        <w:rPr>
          <w:rFonts w:eastAsia="Calibri"/>
          <w:sz w:val="24"/>
          <w:szCs w:val="24"/>
        </w:rPr>
      </w:pPr>
      <w:r w:rsidRPr="006C7814">
        <w:rPr>
          <w:rFonts w:eastAsia="Calibri"/>
          <w:sz w:val="24"/>
          <w:szCs w:val="24"/>
        </w:rPr>
        <w:t>d.</w:t>
      </w:r>
      <w:r w:rsidRPr="006C7814">
        <w:rPr>
          <w:rFonts w:eastAsia="Calibri"/>
          <w:sz w:val="24"/>
          <w:szCs w:val="24"/>
        </w:rPr>
        <w:tab/>
        <w:t>Possession of Marijuana</w:t>
      </w:r>
    </w:p>
    <w:p w14:paraId="14D54E05" w14:textId="77777777" w:rsidR="001D0D6B" w:rsidRDefault="001D0D6B" w:rsidP="00704A53">
      <w:pPr>
        <w:ind w:left="2880"/>
        <w:rPr>
          <w:sz w:val="24"/>
          <w:szCs w:val="24"/>
        </w:rPr>
      </w:pPr>
    </w:p>
    <w:p w14:paraId="561ECA44" w14:textId="77777777" w:rsidR="001D0D6B" w:rsidRPr="006C7814" w:rsidRDefault="001D0D6B" w:rsidP="00704A53">
      <w:pPr>
        <w:ind w:left="2880"/>
        <w:rPr>
          <w:sz w:val="24"/>
          <w:szCs w:val="24"/>
        </w:rPr>
      </w:pPr>
      <w:r w:rsidRPr="006C7814">
        <w:rPr>
          <w:sz w:val="24"/>
          <w:szCs w:val="24"/>
        </w:rPr>
        <w:t xml:space="preserve">The State will decline to file charges when there is evidence that the individual possessed marijuana that was lawfully purchased, regulated, and taxed.  </w:t>
      </w:r>
    </w:p>
    <w:p w14:paraId="7642723C" w14:textId="77777777" w:rsidR="001D0D6B" w:rsidRPr="006C7814" w:rsidRDefault="001D0D6B" w:rsidP="00704A53">
      <w:pPr>
        <w:ind w:left="2880"/>
        <w:rPr>
          <w:sz w:val="24"/>
          <w:szCs w:val="24"/>
        </w:rPr>
      </w:pPr>
    </w:p>
    <w:p w14:paraId="6E255856" w14:textId="77777777" w:rsidR="001D0D6B" w:rsidRDefault="001D0D6B" w:rsidP="001F4120">
      <w:pPr>
        <w:numPr>
          <w:ilvl w:val="0"/>
          <w:numId w:val="235"/>
        </w:numPr>
        <w:rPr>
          <w:sz w:val="24"/>
          <w:szCs w:val="24"/>
        </w:rPr>
      </w:pPr>
      <w:r w:rsidRPr="006C7814">
        <w:rPr>
          <w:sz w:val="24"/>
          <w:szCs w:val="24"/>
        </w:rPr>
        <w:t xml:space="preserve"> </w:t>
      </w:r>
      <w:r>
        <w:rPr>
          <w:sz w:val="24"/>
          <w:szCs w:val="24"/>
        </w:rPr>
        <w:t xml:space="preserve"> </w:t>
      </w:r>
      <w:r>
        <w:rPr>
          <w:sz w:val="24"/>
          <w:szCs w:val="24"/>
        </w:rPr>
        <w:tab/>
      </w:r>
      <w:r w:rsidRPr="006C7814">
        <w:rPr>
          <w:sz w:val="24"/>
          <w:szCs w:val="24"/>
        </w:rPr>
        <w:t xml:space="preserve">If an adult is found in possession of marijuana over 16 </w:t>
      </w:r>
    </w:p>
    <w:p w14:paraId="29BAD4DA" w14:textId="77777777" w:rsidR="001D0D6B" w:rsidRPr="006C7814" w:rsidRDefault="001D0D6B" w:rsidP="00704A53">
      <w:pPr>
        <w:ind w:left="3240" w:firstLine="360"/>
        <w:rPr>
          <w:sz w:val="24"/>
          <w:szCs w:val="24"/>
        </w:rPr>
      </w:pPr>
      <w:r w:rsidRPr="006C7814">
        <w:rPr>
          <w:sz w:val="24"/>
          <w:szCs w:val="24"/>
        </w:rPr>
        <w:t>ounces, expedited felony charges will be filed. </w:t>
      </w:r>
    </w:p>
    <w:p w14:paraId="7F84818A" w14:textId="77777777" w:rsidR="001D0D6B" w:rsidRPr="006C7814" w:rsidRDefault="001D0D6B" w:rsidP="00704A53">
      <w:pPr>
        <w:ind w:left="3240"/>
        <w:rPr>
          <w:sz w:val="24"/>
          <w:szCs w:val="24"/>
        </w:rPr>
      </w:pPr>
      <w:r w:rsidRPr="006C7814">
        <w:rPr>
          <w:sz w:val="24"/>
          <w:szCs w:val="24"/>
        </w:rPr>
        <w:t xml:space="preserve"> </w:t>
      </w:r>
    </w:p>
    <w:p w14:paraId="196A7CE0" w14:textId="77777777" w:rsidR="001D0D6B" w:rsidRDefault="001D0D6B" w:rsidP="001F4120">
      <w:pPr>
        <w:numPr>
          <w:ilvl w:val="0"/>
          <w:numId w:val="235"/>
        </w:numPr>
        <w:rPr>
          <w:sz w:val="24"/>
          <w:szCs w:val="24"/>
        </w:rPr>
      </w:pPr>
      <w:r>
        <w:rPr>
          <w:sz w:val="24"/>
          <w:szCs w:val="24"/>
        </w:rPr>
        <w:t xml:space="preserve"> </w:t>
      </w:r>
      <w:r>
        <w:rPr>
          <w:sz w:val="24"/>
          <w:szCs w:val="24"/>
        </w:rPr>
        <w:tab/>
      </w:r>
      <w:r w:rsidRPr="006C7814">
        <w:rPr>
          <w:sz w:val="24"/>
          <w:szCs w:val="24"/>
        </w:rPr>
        <w:t xml:space="preserve">If a minor under the age of 18 is found in possession of </w:t>
      </w:r>
    </w:p>
    <w:p w14:paraId="25456D07" w14:textId="77777777" w:rsidR="001D0D6B" w:rsidRPr="006C7814" w:rsidRDefault="001D0D6B" w:rsidP="00704A53">
      <w:pPr>
        <w:ind w:left="3600"/>
        <w:rPr>
          <w:sz w:val="24"/>
          <w:szCs w:val="24"/>
        </w:rPr>
      </w:pPr>
      <w:r w:rsidRPr="006C7814">
        <w:rPr>
          <w:sz w:val="24"/>
          <w:szCs w:val="24"/>
        </w:rPr>
        <w:t>marijuana in any amount, they will be diverted in accordance with Juvenile Filing and Disposition Standards. </w:t>
      </w:r>
    </w:p>
    <w:p w14:paraId="73745C3D" w14:textId="77777777" w:rsidR="001D0D6B" w:rsidRPr="006C7814" w:rsidRDefault="001D0D6B" w:rsidP="00704A53">
      <w:pPr>
        <w:ind w:left="540"/>
        <w:rPr>
          <w:sz w:val="24"/>
          <w:szCs w:val="24"/>
        </w:rPr>
      </w:pPr>
      <w:r w:rsidRPr="006C7814">
        <w:rPr>
          <w:sz w:val="24"/>
          <w:szCs w:val="24"/>
        </w:rPr>
        <w:t> </w:t>
      </w:r>
    </w:p>
    <w:p w14:paraId="520380ED" w14:textId="77777777" w:rsidR="001D0D6B" w:rsidRDefault="001D0D6B" w:rsidP="001F4120">
      <w:pPr>
        <w:numPr>
          <w:ilvl w:val="0"/>
          <w:numId w:val="235"/>
        </w:numPr>
        <w:textAlignment w:val="center"/>
        <w:rPr>
          <w:sz w:val="24"/>
          <w:szCs w:val="24"/>
        </w:rPr>
      </w:pPr>
      <w:r>
        <w:rPr>
          <w:sz w:val="24"/>
          <w:szCs w:val="24"/>
        </w:rPr>
        <w:t xml:space="preserve"> </w:t>
      </w:r>
      <w:r>
        <w:rPr>
          <w:sz w:val="24"/>
          <w:szCs w:val="24"/>
        </w:rPr>
        <w:tab/>
      </w:r>
      <w:r w:rsidRPr="006C7814">
        <w:rPr>
          <w:sz w:val="24"/>
          <w:szCs w:val="24"/>
        </w:rPr>
        <w:t xml:space="preserve">The Legislature permits the possession of 72 ounces of </w:t>
      </w:r>
    </w:p>
    <w:p w14:paraId="6B75EC2C" w14:textId="77777777" w:rsidR="001D0D6B" w:rsidRPr="006C7814" w:rsidRDefault="001D0D6B" w:rsidP="00704A53">
      <w:pPr>
        <w:ind w:left="3600"/>
        <w:textAlignment w:val="center"/>
        <w:rPr>
          <w:sz w:val="24"/>
          <w:szCs w:val="24"/>
        </w:rPr>
      </w:pPr>
      <w:r w:rsidRPr="006C7814">
        <w:rPr>
          <w:sz w:val="24"/>
          <w:szCs w:val="24"/>
        </w:rPr>
        <w:lastRenderedPageBreak/>
        <w:t>marijuana-infused products, which includes hash oil. The KCPAO will file charges for individuals found in possession of over 72 ounces of hash oil. The use of invisible explosive gases such as butane causes the unlawful production of hash oil to be dangerous to the public. The KCPAO will file charges for individuals unlawfully manufacturing hash oil. </w:t>
      </w:r>
    </w:p>
    <w:p w14:paraId="25F2394A" w14:textId="77777777" w:rsidR="001D0D6B" w:rsidRPr="006C7814" w:rsidRDefault="001D0D6B" w:rsidP="00704A53">
      <w:pPr>
        <w:ind w:left="2160"/>
        <w:rPr>
          <w:sz w:val="24"/>
          <w:szCs w:val="24"/>
        </w:rPr>
      </w:pPr>
    </w:p>
    <w:p w14:paraId="588C9589" w14:textId="77777777" w:rsidR="001D0D6B" w:rsidRPr="006C7814" w:rsidRDefault="001D0D6B" w:rsidP="001F4120">
      <w:pPr>
        <w:numPr>
          <w:ilvl w:val="0"/>
          <w:numId w:val="197"/>
        </w:numPr>
        <w:rPr>
          <w:sz w:val="24"/>
          <w:szCs w:val="24"/>
        </w:rPr>
      </w:pPr>
      <w:r w:rsidRPr="006C7814">
        <w:rPr>
          <w:sz w:val="24"/>
          <w:szCs w:val="24"/>
        </w:rPr>
        <w:t>Medical Marijuana</w:t>
      </w:r>
    </w:p>
    <w:p w14:paraId="245197D1" w14:textId="77777777" w:rsidR="001D0D6B" w:rsidRPr="006C7814" w:rsidRDefault="001D0D6B" w:rsidP="00704A53">
      <w:pPr>
        <w:rPr>
          <w:sz w:val="24"/>
          <w:szCs w:val="24"/>
        </w:rPr>
      </w:pPr>
    </w:p>
    <w:p w14:paraId="6939E7BE" w14:textId="77777777" w:rsidR="001D0D6B" w:rsidRPr="006C7814" w:rsidRDefault="001D0D6B" w:rsidP="00704A53">
      <w:pPr>
        <w:ind w:left="2160"/>
        <w:rPr>
          <w:sz w:val="24"/>
          <w:szCs w:val="24"/>
        </w:rPr>
      </w:pPr>
      <w:r w:rsidRPr="006C7814">
        <w:rPr>
          <w:sz w:val="24"/>
          <w:szCs w:val="24"/>
        </w:rPr>
        <w:t>In cases where a suspect in a criminal investigation, or defendant in a charged case, claims that he or she possessed marijuana exclusively for “medical” purposes, either as a patient or caregiver, charging and disposition decisions shall be reviewed for all plausible defenses, by a supervisor of Felony Trial Unit in consultation with the Chief Criminal Deputy and/or Chief of Staff.</w:t>
      </w:r>
    </w:p>
    <w:p w14:paraId="6D7C546A" w14:textId="77777777" w:rsidR="001D0D6B" w:rsidRPr="006C7814" w:rsidRDefault="001D0D6B" w:rsidP="00704A53">
      <w:pPr>
        <w:ind w:left="2160"/>
        <w:rPr>
          <w:sz w:val="24"/>
          <w:szCs w:val="24"/>
        </w:rPr>
      </w:pPr>
    </w:p>
    <w:p w14:paraId="55BF5207" w14:textId="77777777" w:rsidR="001D0D6B" w:rsidRPr="006C7814" w:rsidRDefault="001D0D6B" w:rsidP="00704A53">
      <w:pPr>
        <w:ind w:left="2160"/>
        <w:rPr>
          <w:sz w:val="24"/>
          <w:szCs w:val="24"/>
        </w:rPr>
      </w:pPr>
      <w:r w:rsidRPr="006C7814">
        <w:rPr>
          <w:sz w:val="24"/>
          <w:szCs w:val="24"/>
        </w:rPr>
        <w:t>When determining whether to file charges, or otherwise resolve a filed case, factors that shall be considered include, but are not limited to, the following:</w:t>
      </w:r>
    </w:p>
    <w:p w14:paraId="27BAC98F" w14:textId="77777777" w:rsidR="001D0D6B" w:rsidRPr="006C7814" w:rsidRDefault="001D0D6B" w:rsidP="00704A53">
      <w:pPr>
        <w:ind w:left="2160"/>
        <w:rPr>
          <w:sz w:val="24"/>
          <w:szCs w:val="24"/>
        </w:rPr>
      </w:pPr>
    </w:p>
    <w:p w14:paraId="43D345D2" w14:textId="77777777" w:rsidR="001D0D6B" w:rsidRPr="006C7814" w:rsidRDefault="001D0D6B" w:rsidP="001F4120">
      <w:pPr>
        <w:numPr>
          <w:ilvl w:val="0"/>
          <w:numId w:val="195"/>
        </w:numPr>
        <w:rPr>
          <w:sz w:val="24"/>
          <w:szCs w:val="24"/>
        </w:rPr>
      </w:pPr>
      <w:r w:rsidRPr="006C7814">
        <w:rPr>
          <w:sz w:val="24"/>
          <w:szCs w:val="24"/>
        </w:rPr>
        <w:t>Whether the suspect or defendant possessed, prior to arrest, a diagnosis from a licensed physician that states in part that, in the physician’s professional opinion, the potential benefits of medical marijuana would likely outweigh the health risks for the patient, and whether the patient suffers from a terminal or debilitating illness as defined by state law;</w:t>
      </w:r>
    </w:p>
    <w:p w14:paraId="1B2A5F16" w14:textId="77777777" w:rsidR="001D0D6B" w:rsidRPr="006C7814" w:rsidRDefault="001D0D6B" w:rsidP="00704A53">
      <w:pPr>
        <w:rPr>
          <w:sz w:val="24"/>
          <w:szCs w:val="24"/>
        </w:rPr>
      </w:pPr>
    </w:p>
    <w:p w14:paraId="438E81A5" w14:textId="77777777" w:rsidR="001D0D6B" w:rsidRPr="006C7814" w:rsidRDefault="001D0D6B" w:rsidP="001F4120">
      <w:pPr>
        <w:numPr>
          <w:ilvl w:val="0"/>
          <w:numId w:val="195"/>
        </w:numPr>
        <w:rPr>
          <w:sz w:val="24"/>
          <w:szCs w:val="24"/>
        </w:rPr>
      </w:pPr>
      <w:r w:rsidRPr="006C7814">
        <w:rPr>
          <w:sz w:val="24"/>
          <w:szCs w:val="24"/>
        </w:rPr>
        <w:t>Where the suspect or defendant is under 18 years of age, qualifying medical marijuana may only be possessed by the minor suspect’s or defendant’s parent or legal guardian;</w:t>
      </w:r>
    </w:p>
    <w:p w14:paraId="4D1068B0" w14:textId="77777777" w:rsidR="001D0D6B" w:rsidRPr="006C7814" w:rsidRDefault="001D0D6B" w:rsidP="00704A53">
      <w:pPr>
        <w:rPr>
          <w:sz w:val="24"/>
          <w:szCs w:val="24"/>
        </w:rPr>
      </w:pPr>
    </w:p>
    <w:p w14:paraId="098D084D" w14:textId="77777777" w:rsidR="001D0D6B" w:rsidRPr="006C7814" w:rsidRDefault="001D0D6B" w:rsidP="001F4120">
      <w:pPr>
        <w:numPr>
          <w:ilvl w:val="0"/>
          <w:numId w:val="195"/>
        </w:numPr>
        <w:rPr>
          <w:sz w:val="24"/>
          <w:szCs w:val="24"/>
        </w:rPr>
      </w:pPr>
      <w:r w:rsidRPr="006C7814">
        <w:rPr>
          <w:sz w:val="24"/>
          <w:szCs w:val="24"/>
        </w:rPr>
        <w:t>Where the suspect or defendant is a caregiver, that person must be 18 years of age or older; be responsible for the housing, health, or care of the qualifying patient; possess a written document signed by the patient designating that person as the primary caregiver; be the primary caregiver to only one patient at a time; and not consume marijuana obtained for the personal medical use of the patient;</w:t>
      </w:r>
    </w:p>
    <w:p w14:paraId="028415B8" w14:textId="77777777" w:rsidR="001D0D6B" w:rsidRPr="006C7814" w:rsidRDefault="001D0D6B" w:rsidP="00704A53">
      <w:pPr>
        <w:rPr>
          <w:sz w:val="24"/>
          <w:szCs w:val="24"/>
        </w:rPr>
      </w:pPr>
    </w:p>
    <w:p w14:paraId="2041D99C" w14:textId="77777777" w:rsidR="001D0D6B" w:rsidRPr="006C7814" w:rsidRDefault="001D0D6B" w:rsidP="001F4120">
      <w:pPr>
        <w:numPr>
          <w:ilvl w:val="0"/>
          <w:numId w:val="195"/>
        </w:numPr>
        <w:rPr>
          <w:sz w:val="24"/>
          <w:szCs w:val="24"/>
        </w:rPr>
      </w:pPr>
      <w:r w:rsidRPr="006C7814">
        <w:rPr>
          <w:sz w:val="24"/>
          <w:szCs w:val="24"/>
        </w:rPr>
        <w:t>Whether the suspect or defendant (whether a patient or caregiver) possessed an amount of marijuana consistent with the recommendations of the Health Department for a 60 day supply (normally less than twenty-four ounces of useable marijuana in a residential setting and no more than fifteen marijuana plants);</w:t>
      </w:r>
    </w:p>
    <w:p w14:paraId="1945FE22" w14:textId="77777777" w:rsidR="001D0D6B" w:rsidRPr="006C7814" w:rsidRDefault="001D0D6B" w:rsidP="00704A53">
      <w:pPr>
        <w:rPr>
          <w:sz w:val="24"/>
          <w:szCs w:val="24"/>
        </w:rPr>
      </w:pPr>
    </w:p>
    <w:p w14:paraId="2D331B45" w14:textId="77777777" w:rsidR="001D0D6B" w:rsidRPr="006C7814" w:rsidRDefault="001D0D6B" w:rsidP="001F4120">
      <w:pPr>
        <w:numPr>
          <w:ilvl w:val="0"/>
          <w:numId w:val="195"/>
        </w:numPr>
        <w:rPr>
          <w:sz w:val="24"/>
          <w:szCs w:val="24"/>
        </w:rPr>
      </w:pPr>
      <w:r w:rsidRPr="006C7814">
        <w:rPr>
          <w:sz w:val="24"/>
          <w:szCs w:val="24"/>
        </w:rPr>
        <w:lastRenderedPageBreak/>
        <w:t>Whether the suspect or defendant (whether a patient or caregiver) possessed items consistent with sales of marijuana, e.g., scales, packaging materials, records of sales, possession of currency in a quantity and denominations associated with sales; or a statement from a confidential and reliable informant indicating that the suspect/defendant had engaged in the sale of marijuana.</w:t>
      </w:r>
    </w:p>
    <w:p w14:paraId="1CA9F365" w14:textId="77777777" w:rsidR="001D0D6B" w:rsidRPr="006C7814" w:rsidRDefault="001D0D6B" w:rsidP="00704A53">
      <w:pPr>
        <w:rPr>
          <w:sz w:val="24"/>
          <w:szCs w:val="24"/>
        </w:rPr>
      </w:pPr>
    </w:p>
    <w:p w14:paraId="3EEB2E8D" w14:textId="77777777" w:rsidR="001D0D6B" w:rsidRPr="006C7814" w:rsidRDefault="001D0D6B" w:rsidP="001F4120">
      <w:pPr>
        <w:numPr>
          <w:ilvl w:val="0"/>
          <w:numId w:val="197"/>
        </w:numPr>
        <w:rPr>
          <w:sz w:val="24"/>
          <w:szCs w:val="24"/>
        </w:rPr>
      </w:pPr>
      <w:r w:rsidRPr="006C7814">
        <w:rPr>
          <w:sz w:val="24"/>
          <w:szCs w:val="24"/>
        </w:rPr>
        <w:t>Methamphetamine Manufacturing</w:t>
      </w:r>
    </w:p>
    <w:p w14:paraId="5F65AE4A" w14:textId="77777777" w:rsidR="001D0D6B" w:rsidRPr="006C7814" w:rsidRDefault="001D0D6B" w:rsidP="00704A53">
      <w:pPr>
        <w:rPr>
          <w:sz w:val="24"/>
          <w:szCs w:val="24"/>
        </w:rPr>
      </w:pPr>
    </w:p>
    <w:p w14:paraId="5ADC2945" w14:textId="77777777" w:rsidR="001D0D6B" w:rsidRPr="006C7814" w:rsidRDefault="001D0D6B" w:rsidP="00704A53">
      <w:pPr>
        <w:ind w:left="2160"/>
        <w:rPr>
          <w:sz w:val="24"/>
          <w:szCs w:val="24"/>
        </w:rPr>
      </w:pPr>
      <w:r w:rsidRPr="006C7814">
        <w:rPr>
          <w:sz w:val="24"/>
          <w:szCs w:val="24"/>
        </w:rPr>
        <w:t>Manufacturing methamphetamine should be filed in those cases where the combination, partial or complete, of chemical components and/or equipment, in the opinion of an expert, could be used to produce methamphetamine, and no other explanation for the combined presence of such chemicals and/or equipment exists.  Manufacturing methamphetamine should be limited to those cases where the combination of chemicals, present and not present, could produce methamphetamine in excess of one ounce.  (Examples include:  more than 14 blister packs or 28 grams of pseudoephedrine.)  Where the combination of chemicals, present and not present, could produce no more than one ounce, charges such as attempted manufacturing of methamphetamine or possession of pseudoephedrine with intent to manufacture methamphetamine should be considered.</w:t>
      </w:r>
    </w:p>
    <w:p w14:paraId="4B28147B" w14:textId="77777777" w:rsidR="001D0D6B" w:rsidRPr="006C7814" w:rsidRDefault="001D0D6B" w:rsidP="00704A53">
      <w:pPr>
        <w:rPr>
          <w:sz w:val="24"/>
          <w:szCs w:val="24"/>
        </w:rPr>
      </w:pPr>
    </w:p>
    <w:p w14:paraId="5BA69969" w14:textId="77777777" w:rsidR="001D0D6B" w:rsidRPr="006C7814" w:rsidRDefault="001D0D6B" w:rsidP="00704A53">
      <w:pPr>
        <w:rPr>
          <w:sz w:val="24"/>
          <w:szCs w:val="24"/>
        </w:rPr>
      </w:pPr>
      <w:r w:rsidRPr="006C7814">
        <w:rPr>
          <w:sz w:val="24"/>
          <w:szCs w:val="24"/>
        </w:rPr>
        <w:tab/>
      </w:r>
      <w:r w:rsidRPr="006C7814">
        <w:rPr>
          <w:sz w:val="24"/>
          <w:szCs w:val="24"/>
        </w:rPr>
        <w:tab/>
        <w:t>10.</w:t>
      </w:r>
      <w:r w:rsidRPr="006C7814">
        <w:rPr>
          <w:sz w:val="24"/>
          <w:szCs w:val="24"/>
        </w:rPr>
        <w:tab/>
        <w:t>Bail Jumping</w:t>
      </w:r>
    </w:p>
    <w:p w14:paraId="21582C1C" w14:textId="77777777" w:rsidR="001D0D6B" w:rsidRPr="006C7814" w:rsidRDefault="001D0D6B" w:rsidP="00704A53">
      <w:pPr>
        <w:rPr>
          <w:sz w:val="24"/>
          <w:szCs w:val="24"/>
        </w:rPr>
      </w:pPr>
    </w:p>
    <w:p w14:paraId="4EA0F547" w14:textId="77777777" w:rsidR="001D0D6B" w:rsidRPr="006C7814" w:rsidRDefault="00C12BC2" w:rsidP="00704A53">
      <w:pPr>
        <w:ind w:left="2160"/>
        <w:rPr>
          <w:sz w:val="24"/>
          <w:szCs w:val="24"/>
        </w:rPr>
      </w:pPr>
      <w:hyperlink w:anchor="Section17" w:history="1">
        <w:r w:rsidR="001D0D6B" w:rsidRPr="006C7814">
          <w:rPr>
            <w:color w:val="0000FF"/>
            <w:sz w:val="24"/>
            <w:szCs w:val="24"/>
            <w:u w:val="single"/>
          </w:rPr>
          <w:t>See Section 17</w:t>
        </w:r>
      </w:hyperlink>
      <w:r w:rsidR="001D0D6B" w:rsidRPr="006C7814">
        <w:rPr>
          <w:sz w:val="24"/>
          <w:szCs w:val="24"/>
        </w:rPr>
        <w:t>.  Bail Jump should be filed as an additional charge for trial only where the defendant received actual notice of the hearing at which he failed to appear (either orally on the record or in writing), and the defendant was either returned to court through a booking on the bench warrant or the defendant was absent for at least six weeks.  Where a defendant returns to court and successfully quashes the warrant within six weeks, Bail Jump charges shall not be filed.</w:t>
      </w:r>
    </w:p>
    <w:p w14:paraId="0FEE8D19" w14:textId="77777777" w:rsidR="001D0D6B" w:rsidRPr="006C7814" w:rsidRDefault="001D0D6B" w:rsidP="00704A53">
      <w:pPr>
        <w:rPr>
          <w:sz w:val="24"/>
          <w:szCs w:val="24"/>
        </w:rPr>
      </w:pPr>
    </w:p>
    <w:p w14:paraId="4DA7A590" w14:textId="77777777" w:rsidR="001D0D6B" w:rsidRPr="006C7814" w:rsidRDefault="001D0D6B" w:rsidP="00704A53">
      <w:pPr>
        <w:rPr>
          <w:sz w:val="24"/>
          <w:szCs w:val="24"/>
        </w:rPr>
      </w:pPr>
    </w:p>
    <w:p w14:paraId="338768F8" w14:textId="77777777" w:rsidR="001D0D6B" w:rsidRPr="006C7814" w:rsidRDefault="001D0D6B" w:rsidP="00704A53">
      <w:pPr>
        <w:outlineLvl w:val="1"/>
        <w:rPr>
          <w:sz w:val="28"/>
        </w:rPr>
      </w:pPr>
      <w:r w:rsidRPr="006C7814">
        <w:rPr>
          <w:sz w:val="28"/>
        </w:rPr>
        <w:t>III. DISPOSITION</w:t>
      </w:r>
    </w:p>
    <w:p w14:paraId="6CD2BBE5" w14:textId="77777777" w:rsidR="001D0D6B" w:rsidRPr="006C7814" w:rsidRDefault="001D0D6B" w:rsidP="00704A53">
      <w:pPr>
        <w:rPr>
          <w:sz w:val="24"/>
          <w:szCs w:val="24"/>
        </w:rPr>
      </w:pPr>
    </w:p>
    <w:p w14:paraId="6B7F3D2B" w14:textId="77777777" w:rsidR="001D0D6B" w:rsidRPr="006C7814" w:rsidRDefault="001D0D6B" w:rsidP="00704A53">
      <w:pPr>
        <w:ind w:left="576"/>
        <w:outlineLvl w:val="2"/>
        <w:rPr>
          <w:sz w:val="28"/>
        </w:rPr>
      </w:pPr>
      <w:r w:rsidRPr="006C7814">
        <w:rPr>
          <w:sz w:val="28"/>
        </w:rPr>
        <w:t>A. CHARGE REDUCTION</w:t>
      </w:r>
    </w:p>
    <w:p w14:paraId="0B5A99EE" w14:textId="77777777" w:rsidR="001D0D6B" w:rsidRPr="006C7814" w:rsidRDefault="001D0D6B" w:rsidP="00704A53">
      <w:pPr>
        <w:rPr>
          <w:sz w:val="24"/>
          <w:szCs w:val="24"/>
        </w:rPr>
      </w:pPr>
    </w:p>
    <w:p w14:paraId="2DCFE3F4" w14:textId="77777777" w:rsidR="001D0D6B" w:rsidRPr="006C7814" w:rsidRDefault="001D0D6B" w:rsidP="001F4120">
      <w:pPr>
        <w:numPr>
          <w:ilvl w:val="0"/>
          <w:numId w:val="201"/>
        </w:numPr>
        <w:rPr>
          <w:sz w:val="24"/>
          <w:szCs w:val="24"/>
        </w:rPr>
      </w:pPr>
      <w:r w:rsidRPr="006C7814">
        <w:rPr>
          <w:sz w:val="24"/>
          <w:szCs w:val="24"/>
        </w:rPr>
        <w:t>Change of Degree or Dismissal of Charges</w:t>
      </w:r>
    </w:p>
    <w:p w14:paraId="1B68CCBA" w14:textId="77777777" w:rsidR="001D0D6B" w:rsidRPr="006C7814" w:rsidRDefault="001D0D6B" w:rsidP="00704A53">
      <w:pPr>
        <w:rPr>
          <w:sz w:val="24"/>
          <w:szCs w:val="24"/>
        </w:rPr>
      </w:pPr>
    </w:p>
    <w:p w14:paraId="1E82C12E" w14:textId="77777777" w:rsidR="001D0D6B" w:rsidRPr="006C7814" w:rsidRDefault="001D0D6B" w:rsidP="00704A53">
      <w:pPr>
        <w:ind w:left="2160"/>
        <w:rPr>
          <w:sz w:val="24"/>
          <w:szCs w:val="24"/>
        </w:rPr>
      </w:pPr>
      <w:r w:rsidRPr="006C7814">
        <w:rPr>
          <w:sz w:val="24"/>
          <w:szCs w:val="24"/>
        </w:rPr>
        <w:t xml:space="preserve">A defendant will normally be expected to plead guilty to the crime(s) charged or go to trial.  In certain circumstances, a plea agreement with a defendant in exchange for a plea of guilty to a charge or charges that may not fully describe the nature of his or her criminal conduct may be necessary and in the public interest.  See </w:t>
      </w:r>
      <w:hyperlink r:id="rId545" w:history="1">
        <w:r w:rsidRPr="006C7814">
          <w:rPr>
            <w:color w:val="0000FF"/>
            <w:sz w:val="24"/>
            <w:szCs w:val="24"/>
            <w:u w:val="single"/>
          </w:rPr>
          <w:t>RCW 9.94A.411</w:t>
        </w:r>
      </w:hyperlink>
      <w:r w:rsidRPr="006C7814">
        <w:rPr>
          <w:sz w:val="24"/>
          <w:szCs w:val="24"/>
        </w:rPr>
        <w:t xml:space="preserve"> (Statewide Prosecuting Standards).  Additionally, evidentiary problems which make </w:t>
      </w:r>
      <w:r w:rsidRPr="006C7814">
        <w:rPr>
          <w:sz w:val="24"/>
          <w:szCs w:val="24"/>
        </w:rPr>
        <w:lastRenderedPageBreak/>
        <w:t xml:space="preserve">conviction on the original charges doubtful and which were not apparent at filing, the discovery of facts which mitigate the seriousness of the defendant's conduct and the correction of errors in the initial charging decision may also require a reduction in the original charge in exchange for a guilty plea.  </w:t>
      </w:r>
    </w:p>
    <w:p w14:paraId="1939D1BD" w14:textId="77777777" w:rsidR="001D0D6B" w:rsidRPr="006C7814" w:rsidRDefault="001D0D6B" w:rsidP="00704A53">
      <w:pPr>
        <w:ind w:left="2160"/>
        <w:rPr>
          <w:sz w:val="24"/>
          <w:szCs w:val="24"/>
        </w:rPr>
      </w:pPr>
    </w:p>
    <w:p w14:paraId="5A2FF2D6" w14:textId="77777777" w:rsidR="001D0D6B" w:rsidRPr="006C7814" w:rsidRDefault="001D0D6B" w:rsidP="00704A53">
      <w:pPr>
        <w:ind w:left="2160"/>
        <w:rPr>
          <w:sz w:val="24"/>
          <w:szCs w:val="24"/>
        </w:rPr>
      </w:pPr>
      <w:r w:rsidRPr="006C7814">
        <w:rPr>
          <w:sz w:val="24"/>
          <w:szCs w:val="24"/>
        </w:rPr>
        <w:t xml:space="preserve">When a felony possession charge is being reduced to a gross misdemeanor, the amended charge shall be filed as a Solicitation to Possess pursuant to </w:t>
      </w:r>
      <w:hyperlink r:id="rId546" w:history="1">
        <w:r w:rsidRPr="006C7814">
          <w:rPr>
            <w:color w:val="0000FF"/>
            <w:sz w:val="24"/>
            <w:szCs w:val="24"/>
            <w:u w:val="single"/>
          </w:rPr>
          <w:t>RCW 9A.28.030</w:t>
        </w:r>
      </w:hyperlink>
      <w:r w:rsidRPr="006C7814">
        <w:rPr>
          <w:sz w:val="24"/>
          <w:szCs w:val="24"/>
        </w:rPr>
        <w:t xml:space="preserve"> and </w:t>
      </w:r>
      <w:hyperlink r:id="rId547" w:history="1">
        <w:r w:rsidRPr="006C7814">
          <w:rPr>
            <w:color w:val="0000FF"/>
            <w:sz w:val="24"/>
            <w:szCs w:val="24"/>
            <w:u w:val="single"/>
          </w:rPr>
          <w:t>69.50.4013</w:t>
        </w:r>
      </w:hyperlink>
      <w:r w:rsidRPr="006C7814">
        <w:rPr>
          <w:sz w:val="24"/>
          <w:szCs w:val="24"/>
        </w:rPr>
        <w:t>.  Attempted Possession should no longer be filed when the intention is to charge a gross misdemeanor.</w:t>
      </w:r>
    </w:p>
    <w:p w14:paraId="7C83D7E7" w14:textId="77777777" w:rsidR="001D0D6B" w:rsidRPr="006C7814" w:rsidRDefault="001D0D6B" w:rsidP="00704A53">
      <w:pPr>
        <w:ind w:left="2160"/>
        <w:rPr>
          <w:sz w:val="24"/>
          <w:szCs w:val="24"/>
        </w:rPr>
      </w:pPr>
    </w:p>
    <w:p w14:paraId="68FEA2CA" w14:textId="77777777" w:rsidR="001D0D6B" w:rsidRPr="006C7814" w:rsidRDefault="001D0D6B" w:rsidP="00704A53">
      <w:pPr>
        <w:ind w:left="2160"/>
        <w:rPr>
          <w:sz w:val="24"/>
          <w:szCs w:val="24"/>
        </w:rPr>
      </w:pPr>
      <w:r w:rsidRPr="006C7814">
        <w:rPr>
          <w:sz w:val="24"/>
          <w:szCs w:val="24"/>
        </w:rPr>
        <w:t>Caseload pressure or the expense of prosecution may not normally be considered. The exception policy shall be followed before any reduction is offered.</w:t>
      </w:r>
    </w:p>
    <w:p w14:paraId="0BB8128D" w14:textId="77777777" w:rsidR="001D0D6B" w:rsidRPr="006C7814" w:rsidRDefault="001D0D6B" w:rsidP="00704A53">
      <w:pPr>
        <w:rPr>
          <w:sz w:val="24"/>
          <w:szCs w:val="24"/>
        </w:rPr>
      </w:pPr>
    </w:p>
    <w:p w14:paraId="2FAC65AB" w14:textId="77777777" w:rsidR="001D0D6B" w:rsidRPr="006C7814" w:rsidRDefault="001D0D6B" w:rsidP="001F4120">
      <w:pPr>
        <w:numPr>
          <w:ilvl w:val="0"/>
          <w:numId w:val="201"/>
        </w:numPr>
        <w:rPr>
          <w:sz w:val="24"/>
          <w:szCs w:val="24"/>
        </w:rPr>
      </w:pPr>
      <w:r w:rsidRPr="006C7814">
        <w:rPr>
          <w:sz w:val="24"/>
          <w:szCs w:val="24"/>
        </w:rPr>
        <w:t>Dismissal of Deadly Weapon or School Zone/Park Allegation</w:t>
      </w:r>
    </w:p>
    <w:p w14:paraId="03C51EAD" w14:textId="77777777" w:rsidR="001D0D6B" w:rsidRPr="006C7814" w:rsidRDefault="001D0D6B" w:rsidP="00704A53">
      <w:pPr>
        <w:rPr>
          <w:sz w:val="24"/>
          <w:szCs w:val="24"/>
        </w:rPr>
      </w:pPr>
    </w:p>
    <w:p w14:paraId="3C368640" w14:textId="77777777" w:rsidR="001D0D6B" w:rsidRPr="006C7814" w:rsidRDefault="001D0D6B" w:rsidP="00704A53">
      <w:pPr>
        <w:ind w:left="2160"/>
        <w:rPr>
          <w:sz w:val="24"/>
          <w:szCs w:val="24"/>
        </w:rPr>
      </w:pPr>
      <w:r w:rsidRPr="006C7814">
        <w:rPr>
          <w:sz w:val="24"/>
          <w:szCs w:val="24"/>
        </w:rPr>
        <w:t>Normally deadly weapon or school zone/park allegations in delivery, manufacture, or possession with intent cases will not be dismissed in return for a plea of guilty.  The correction of errors in the initial charging decision or the development of proof problems which were not apparent at filing are the only factors which may normally be considered in determining whether to dismiss a deadly weapon or school zone allegation.  Caseload pressure or the cost of prosecution may not normally be considered.  The exception policy shall be followed before a dismissal of a deadly weapon or school zone allegation is offered in all cases after a trial date is set.</w:t>
      </w:r>
    </w:p>
    <w:p w14:paraId="12C90FF5" w14:textId="77777777" w:rsidR="001D0D6B" w:rsidRPr="006C7814" w:rsidRDefault="001D0D6B" w:rsidP="00704A53">
      <w:pPr>
        <w:rPr>
          <w:sz w:val="24"/>
          <w:szCs w:val="24"/>
        </w:rPr>
      </w:pPr>
    </w:p>
    <w:p w14:paraId="4675E127" w14:textId="77777777" w:rsidR="001D0D6B" w:rsidRPr="006C7814" w:rsidRDefault="001D0D6B" w:rsidP="00704A53">
      <w:pPr>
        <w:rPr>
          <w:sz w:val="24"/>
          <w:szCs w:val="24"/>
        </w:rPr>
      </w:pPr>
    </w:p>
    <w:p w14:paraId="334B6305" w14:textId="77777777" w:rsidR="001D0D6B" w:rsidRPr="006C7814" w:rsidRDefault="001D0D6B" w:rsidP="00704A53">
      <w:pPr>
        <w:ind w:left="576"/>
        <w:outlineLvl w:val="2"/>
        <w:rPr>
          <w:sz w:val="28"/>
        </w:rPr>
      </w:pPr>
      <w:r w:rsidRPr="006C7814">
        <w:rPr>
          <w:sz w:val="28"/>
        </w:rPr>
        <w:t>B. SENTENCE RECOMMENDATION</w:t>
      </w:r>
    </w:p>
    <w:p w14:paraId="6E228617" w14:textId="77777777" w:rsidR="001D0D6B" w:rsidRPr="006C7814" w:rsidRDefault="001D0D6B" w:rsidP="00704A53">
      <w:pPr>
        <w:rPr>
          <w:sz w:val="24"/>
          <w:szCs w:val="24"/>
        </w:rPr>
      </w:pPr>
    </w:p>
    <w:p w14:paraId="3D7F00F0" w14:textId="77777777" w:rsidR="001D0D6B" w:rsidRPr="006C7814" w:rsidRDefault="001D0D6B" w:rsidP="001F4120">
      <w:pPr>
        <w:numPr>
          <w:ilvl w:val="0"/>
          <w:numId w:val="202"/>
        </w:numPr>
        <w:rPr>
          <w:sz w:val="24"/>
          <w:szCs w:val="24"/>
        </w:rPr>
      </w:pPr>
      <w:r w:rsidRPr="006C7814">
        <w:rPr>
          <w:sz w:val="24"/>
          <w:szCs w:val="24"/>
        </w:rPr>
        <w:t>Maximum Term</w:t>
      </w:r>
    </w:p>
    <w:p w14:paraId="4C53D645" w14:textId="77777777" w:rsidR="001D0D6B" w:rsidRPr="006C7814" w:rsidRDefault="001D0D6B" w:rsidP="00704A53">
      <w:pPr>
        <w:rPr>
          <w:sz w:val="24"/>
          <w:szCs w:val="24"/>
        </w:rPr>
      </w:pPr>
    </w:p>
    <w:p w14:paraId="47500229" w14:textId="77777777" w:rsidR="001D0D6B" w:rsidRDefault="001D0D6B" w:rsidP="00704A53">
      <w:pPr>
        <w:ind w:left="2880" w:hanging="720"/>
        <w:rPr>
          <w:sz w:val="24"/>
          <w:szCs w:val="24"/>
        </w:rPr>
      </w:pPr>
      <w:r w:rsidRPr="006C7814">
        <w:rPr>
          <w:sz w:val="24"/>
          <w:szCs w:val="24"/>
        </w:rPr>
        <w:t>a.</w:t>
      </w:r>
      <w:r w:rsidRPr="006C7814">
        <w:rPr>
          <w:sz w:val="24"/>
          <w:szCs w:val="24"/>
        </w:rPr>
        <w:tab/>
        <w:t xml:space="preserve">In all cases, the statutory maximum shall apply. </w:t>
      </w:r>
    </w:p>
    <w:p w14:paraId="636FCAB7" w14:textId="77777777" w:rsidR="001D0D6B" w:rsidRPr="006C7814" w:rsidRDefault="001D0D6B" w:rsidP="00704A53">
      <w:pPr>
        <w:ind w:left="2880" w:hanging="720"/>
        <w:rPr>
          <w:sz w:val="24"/>
          <w:szCs w:val="24"/>
        </w:rPr>
      </w:pPr>
    </w:p>
    <w:p w14:paraId="52C0B6EE" w14:textId="77777777" w:rsidR="001D0D6B" w:rsidRPr="006C7814" w:rsidRDefault="001D0D6B" w:rsidP="00704A53">
      <w:pPr>
        <w:ind w:left="3600" w:hanging="720"/>
        <w:rPr>
          <w:sz w:val="24"/>
          <w:szCs w:val="24"/>
        </w:rPr>
      </w:pPr>
      <w:r w:rsidRPr="006C7814">
        <w:rPr>
          <w:sz w:val="24"/>
          <w:szCs w:val="24"/>
        </w:rPr>
        <w:t>(1)</w:t>
      </w:r>
      <w:r w:rsidRPr="006C7814">
        <w:rPr>
          <w:sz w:val="24"/>
          <w:szCs w:val="24"/>
        </w:rPr>
        <w:tab/>
        <w:t xml:space="preserve">The maximum fine for manufacture, delivery or possession with intent of a Schedule I or II narcotic is not more than $25,000 if the crime involved less than two kilograms but for two or more kilograms not more than $100,000 for the first two kilograms and not more than $50 for each gram in excess of the first two kilograms. </w:t>
      </w:r>
      <w:hyperlink r:id="rId548" w:history="1">
        <w:r w:rsidRPr="006C7814">
          <w:rPr>
            <w:color w:val="0000FF"/>
            <w:sz w:val="24"/>
            <w:szCs w:val="24"/>
            <w:u w:val="single"/>
          </w:rPr>
          <w:t>RCW 69.50.401(2)(a)</w:t>
        </w:r>
      </w:hyperlink>
      <w:r w:rsidRPr="006C7814">
        <w:rPr>
          <w:sz w:val="24"/>
          <w:szCs w:val="24"/>
        </w:rPr>
        <w:t>.</w:t>
      </w:r>
    </w:p>
    <w:p w14:paraId="4636AA3E" w14:textId="77777777" w:rsidR="001D0D6B" w:rsidRPr="006C7814" w:rsidRDefault="001D0D6B" w:rsidP="00704A53">
      <w:pPr>
        <w:ind w:left="3600" w:hanging="720"/>
        <w:rPr>
          <w:sz w:val="24"/>
          <w:szCs w:val="24"/>
        </w:rPr>
      </w:pPr>
      <w:r w:rsidRPr="006C7814">
        <w:rPr>
          <w:sz w:val="24"/>
          <w:szCs w:val="24"/>
        </w:rPr>
        <w:t>(2)</w:t>
      </w:r>
      <w:r w:rsidRPr="006C7814">
        <w:rPr>
          <w:sz w:val="24"/>
          <w:szCs w:val="24"/>
        </w:rPr>
        <w:tab/>
        <w:t xml:space="preserve">The maximum sentence for a violation of </w:t>
      </w:r>
      <w:hyperlink r:id="rId549" w:history="1">
        <w:r w:rsidRPr="006C7814">
          <w:rPr>
            <w:color w:val="0000FF"/>
            <w:sz w:val="24"/>
            <w:szCs w:val="24"/>
            <w:u w:val="single"/>
          </w:rPr>
          <w:t>RCW 69.50.403</w:t>
        </w:r>
      </w:hyperlink>
      <w:r w:rsidRPr="006C7814">
        <w:rPr>
          <w:sz w:val="24"/>
          <w:szCs w:val="24"/>
        </w:rPr>
        <w:t xml:space="preserve"> relating to false or forged prescriptions is 2 years and $2,000.</w:t>
      </w:r>
    </w:p>
    <w:p w14:paraId="3A2DE7F0" w14:textId="77777777" w:rsidR="001D0D6B" w:rsidRPr="006C7814" w:rsidRDefault="001D0D6B" w:rsidP="00704A53">
      <w:pPr>
        <w:ind w:left="3600" w:hanging="720"/>
        <w:rPr>
          <w:sz w:val="24"/>
          <w:szCs w:val="24"/>
        </w:rPr>
      </w:pPr>
    </w:p>
    <w:p w14:paraId="0E27ACBF" w14:textId="77777777" w:rsidR="001D0D6B" w:rsidRPr="006C7814" w:rsidRDefault="001D0D6B" w:rsidP="00704A53">
      <w:pPr>
        <w:ind w:left="2880" w:hanging="720"/>
        <w:rPr>
          <w:sz w:val="24"/>
          <w:szCs w:val="24"/>
        </w:rPr>
      </w:pPr>
      <w:r w:rsidRPr="006C7814">
        <w:rPr>
          <w:sz w:val="24"/>
          <w:szCs w:val="24"/>
        </w:rPr>
        <w:lastRenderedPageBreak/>
        <w:t>b.</w:t>
      </w:r>
      <w:r w:rsidRPr="006C7814">
        <w:rPr>
          <w:sz w:val="24"/>
          <w:szCs w:val="24"/>
        </w:rPr>
        <w:tab/>
        <w:t xml:space="preserve">A second or subsequent </w:t>
      </w:r>
      <w:hyperlink r:id="rId550" w:history="1">
        <w:r w:rsidRPr="006C7814">
          <w:rPr>
            <w:color w:val="0000FF"/>
            <w:sz w:val="24"/>
            <w:szCs w:val="24"/>
            <w:u w:val="single"/>
          </w:rPr>
          <w:t>RCW 69.50</w:t>
        </w:r>
      </w:hyperlink>
      <w:r w:rsidRPr="006C7814">
        <w:rPr>
          <w:sz w:val="24"/>
          <w:szCs w:val="24"/>
        </w:rPr>
        <w:t xml:space="preserve"> offense doubles the maximum term and fine; the doubling statute does not apply to possession or solicitation cases. </w:t>
      </w:r>
      <w:hyperlink r:id="rId551" w:history="1">
        <w:r w:rsidRPr="006C7814">
          <w:rPr>
            <w:color w:val="0000FF"/>
            <w:sz w:val="24"/>
            <w:szCs w:val="24"/>
            <w:u w:val="single"/>
          </w:rPr>
          <w:t>RCW 69.50.408</w:t>
        </w:r>
      </w:hyperlink>
      <w:r w:rsidRPr="006C7814">
        <w:rPr>
          <w:sz w:val="24"/>
          <w:szCs w:val="24"/>
        </w:rPr>
        <w:t>.</w:t>
      </w:r>
    </w:p>
    <w:p w14:paraId="231AC499" w14:textId="77777777" w:rsidR="001D0D6B" w:rsidRPr="006C7814" w:rsidRDefault="001D0D6B" w:rsidP="00704A53">
      <w:pPr>
        <w:ind w:left="2880" w:hanging="720"/>
        <w:rPr>
          <w:sz w:val="24"/>
          <w:szCs w:val="24"/>
        </w:rPr>
      </w:pPr>
    </w:p>
    <w:p w14:paraId="54F4F7AC" w14:textId="77777777" w:rsidR="001D0D6B" w:rsidRPr="006C7814" w:rsidRDefault="001D0D6B" w:rsidP="00704A53">
      <w:pPr>
        <w:ind w:left="2880" w:hanging="720"/>
        <w:rPr>
          <w:sz w:val="24"/>
          <w:szCs w:val="24"/>
        </w:rPr>
      </w:pPr>
      <w:r w:rsidRPr="006C7814">
        <w:rPr>
          <w:sz w:val="24"/>
          <w:szCs w:val="24"/>
        </w:rPr>
        <w:t>c.</w:t>
      </w:r>
      <w:r w:rsidRPr="006C7814">
        <w:rPr>
          <w:sz w:val="24"/>
          <w:szCs w:val="24"/>
        </w:rPr>
        <w:tab/>
        <w:t xml:space="preserve">Conviction of an enhancement under </w:t>
      </w:r>
      <w:hyperlink r:id="rId552" w:history="1">
        <w:r w:rsidRPr="006C7814">
          <w:rPr>
            <w:color w:val="0000FF"/>
            <w:sz w:val="24"/>
            <w:szCs w:val="24"/>
            <w:u w:val="single"/>
          </w:rPr>
          <w:t>RCW 69.50.435</w:t>
        </w:r>
      </w:hyperlink>
      <w:r w:rsidRPr="006C7814">
        <w:rPr>
          <w:sz w:val="24"/>
          <w:szCs w:val="24"/>
        </w:rPr>
        <w:t xml:space="preserve"> doubles the maximum term and fine for that offense, but cannot operate to more than double what would be authorized for a first offense (i.e. there is no redoubling).  </w:t>
      </w:r>
      <w:hyperlink r:id="rId553" w:history="1">
        <w:r w:rsidRPr="006C7814">
          <w:rPr>
            <w:color w:val="0000FF"/>
            <w:sz w:val="24"/>
            <w:szCs w:val="24"/>
            <w:u w:val="single"/>
          </w:rPr>
          <w:t>RCW 69.50.435(1)(j).</w:t>
        </w:r>
      </w:hyperlink>
    </w:p>
    <w:p w14:paraId="54CE765F" w14:textId="77777777" w:rsidR="001D0D6B" w:rsidRPr="006C7814" w:rsidRDefault="001D0D6B" w:rsidP="00704A53">
      <w:pPr>
        <w:ind w:left="2880" w:hanging="720"/>
        <w:rPr>
          <w:sz w:val="24"/>
          <w:szCs w:val="24"/>
        </w:rPr>
      </w:pPr>
    </w:p>
    <w:p w14:paraId="0FA00224" w14:textId="77777777" w:rsidR="001D0D6B" w:rsidRPr="006C7814" w:rsidRDefault="001D0D6B" w:rsidP="00704A53">
      <w:pPr>
        <w:ind w:left="2880" w:hanging="720"/>
        <w:rPr>
          <w:sz w:val="24"/>
          <w:szCs w:val="24"/>
        </w:rPr>
      </w:pPr>
      <w:r w:rsidRPr="006C7814">
        <w:rPr>
          <w:sz w:val="24"/>
          <w:szCs w:val="24"/>
        </w:rPr>
        <w:t>d.</w:t>
      </w:r>
      <w:r w:rsidRPr="006C7814">
        <w:rPr>
          <w:sz w:val="24"/>
          <w:szCs w:val="24"/>
        </w:rPr>
        <w:tab/>
        <w:t xml:space="preserve">A conviction for Distribution to Persons Under Age Eighteen doubles the maximum term, but not the maximum fine.  </w:t>
      </w:r>
      <w:hyperlink r:id="rId554" w:history="1">
        <w:r w:rsidRPr="006C7814">
          <w:rPr>
            <w:color w:val="0000FF"/>
            <w:sz w:val="24"/>
            <w:szCs w:val="24"/>
            <w:u w:val="single"/>
          </w:rPr>
          <w:t>RCW 69.50.406(2)</w:t>
        </w:r>
      </w:hyperlink>
      <w:r w:rsidRPr="006C7814">
        <w:rPr>
          <w:sz w:val="24"/>
          <w:szCs w:val="24"/>
        </w:rPr>
        <w:t>.</w:t>
      </w:r>
    </w:p>
    <w:p w14:paraId="087EDA93" w14:textId="77777777" w:rsidR="001D0D6B" w:rsidRPr="006C7814" w:rsidRDefault="001D0D6B" w:rsidP="00704A53">
      <w:pPr>
        <w:ind w:left="2880" w:hanging="720"/>
        <w:rPr>
          <w:sz w:val="24"/>
          <w:szCs w:val="24"/>
        </w:rPr>
      </w:pPr>
    </w:p>
    <w:p w14:paraId="0593F56C" w14:textId="77777777" w:rsidR="001D0D6B" w:rsidRPr="006C7814" w:rsidRDefault="001D0D6B" w:rsidP="00704A53">
      <w:pPr>
        <w:ind w:left="2880" w:hanging="720"/>
        <w:rPr>
          <w:sz w:val="24"/>
          <w:szCs w:val="24"/>
        </w:rPr>
      </w:pPr>
      <w:r w:rsidRPr="006C7814">
        <w:rPr>
          <w:sz w:val="24"/>
          <w:szCs w:val="24"/>
        </w:rPr>
        <w:t>e.</w:t>
      </w:r>
      <w:r w:rsidRPr="006C7814">
        <w:rPr>
          <w:sz w:val="24"/>
          <w:szCs w:val="24"/>
        </w:rPr>
        <w:tab/>
        <w:t xml:space="preserve">Attempt/conspiracy. Attempt or conspiracy to violate </w:t>
      </w:r>
      <w:hyperlink r:id="rId555" w:history="1">
        <w:r w:rsidRPr="006C7814">
          <w:rPr>
            <w:color w:val="0000FF"/>
            <w:sz w:val="24"/>
            <w:szCs w:val="24"/>
            <w:u w:val="single"/>
          </w:rPr>
          <w:t>RCW 69.50</w:t>
        </w:r>
      </w:hyperlink>
      <w:r w:rsidRPr="006C7814">
        <w:rPr>
          <w:sz w:val="24"/>
          <w:szCs w:val="24"/>
        </w:rPr>
        <w:t xml:space="preserve"> carries same maximum term as the completed offense, and is not chargeable under the general anticipatory offense statutes in </w:t>
      </w:r>
      <w:hyperlink r:id="rId556" w:history="1">
        <w:r w:rsidRPr="006C7814">
          <w:rPr>
            <w:color w:val="0000FF"/>
            <w:sz w:val="24"/>
            <w:szCs w:val="24"/>
            <w:u w:val="single"/>
          </w:rPr>
          <w:t>RCW 9A.28</w:t>
        </w:r>
      </w:hyperlink>
      <w:r w:rsidRPr="006C7814">
        <w:rPr>
          <w:sz w:val="24"/>
          <w:szCs w:val="24"/>
        </w:rPr>
        <w:t xml:space="preserve">, except pursuant to negotiations.  See </w:t>
      </w:r>
      <w:hyperlink r:id="rId557" w:history="1">
        <w:r w:rsidRPr="006C7814">
          <w:rPr>
            <w:color w:val="0000FF"/>
            <w:sz w:val="24"/>
            <w:szCs w:val="24"/>
            <w:u w:val="single"/>
          </w:rPr>
          <w:t>RCW 69.50.407</w:t>
        </w:r>
      </w:hyperlink>
      <w:r w:rsidRPr="006C7814">
        <w:rPr>
          <w:sz w:val="24"/>
          <w:szCs w:val="24"/>
        </w:rPr>
        <w:t>.  Criminal solicitation (</w:t>
      </w:r>
      <w:hyperlink r:id="rId558" w:history="1">
        <w:r w:rsidRPr="006C7814">
          <w:rPr>
            <w:color w:val="0000FF"/>
            <w:sz w:val="24"/>
            <w:szCs w:val="24"/>
            <w:u w:val="single"/>
          </w:rPr>
          <w:t>RCW 9A.28.030</w:t>
        </w:r>
      </w:hyperlink>
      <w:r w:rsidRPr="006C7814">
        <w:rPr>
          <w:sz w:val="24"/>
          <w:szCs w:val="24"/>
        </w:rPr>
        <w:t xml:space="preserve">) does apply to violations of </w:t>
      </w:r>
      <w:hyperlink r:id="rId559" w:history="1">
        <w:r w:rsidRPr="006C7814">
          <w:rPr>
            <w:color w:val="0000FF"/>
            <w:sz w:val="24"/>
            <w:szCs w:val="24"/>
            <w:u w:val="single"/>
          </w:rPr>
          <w:t>RCW 69.50</w:t>
        </w:r>
      </w:hyperlink>
      <w:r w:rsidRPr="006C7814">
        <w:rPr>
          <w:sz w:val="24"/>
          <w:szCs w:val="24"/>
        </w:rPr>
        <w:t xml:space="preserve">.  See </w:t>
      </w:r>
      <w:r w:rsidRPr="006C7814">
        <w:rPr>
          <w:sz w:val="24"/>
          <w:szCs w:val="24"/>
          <w:u w:val="single"/>
        </w:rPr>
        <w:t>In re Hopkins</w:t>
      </w:r>
      <w:r w:rsidRPr="006C7814">
        <w:rPr>
          <w:sz w:val="24"/>
          <w:szCs w:val="24"/>
        </w:rPr>
        <w:t>, 137 Wn.2d 897, 976 P.2d 616 (1999).  Solicitation reduces the offense classification by one (e.g. from a Class B to a Class C felony), and is not a drug offense.</w:t>
      </w:r>
    </w:p>
    <w:p w14:paraId="183AF6AB" w14:textId="77777777" w:rsidR="001D0D6B" w:rsidRPr="006C7814" w:rsidRDefault="001D0D6B" w:rsidP="00704A53">
      <w:pPr>
        <w:rPr>
          <w:sz w:val="24"/>
          <w:szCs w:val="24"/>
        </w:rPr>
      </w:pPr>
    </w:p>
    <w:p w14:paraId="2915CE12" w14:textId="77777777" w:rsidR="001D0D6B" w:rsidRPr="006C7814" w:rsidRDefault="001D0D6B" w:rsidP="00704A53">
      <w:pPr>
        <w:rPr>
          <w:sz w:val="24"/>
          <w:szCs w:val="24"/>
        </w:rPr>
      </w:pPr>
      <w:r w:rsidRPr="006C7814">
        <w:rPr>
          <w:sz w:val="24"/>
          <w:szCs w:val="24"/>
        </w:rPr>
        <w:tab/>
      </w:r>
      <w:r w:rsidRPr="006C7814">
        <w:rPr>
          <w:sz w:val="24"/>
          <w:szCs w:val="24"/>
        </w:rPr>
        <w:tab/>
        <w:t>2.</w:t>
      </w:r>
      <w:r w:rsidRPr="006C7814">
        <w:rPr>
          <w:sz w:val="24"/>
          <w:szCs w:val="24"/>
        </w:rPr>
        <w:tab/>
        <w:t>Alternative Sentences</w:t>
      </w:r>
    </w:p>
    <w:p w14:paraId="448F5B1C" w14:textId="77777777" w:rsidR="001D0D6B" w:rsidRPr="006C7814" w:rsidRDefault="001D0D6B" w:rsidP="00704A53">
      <w:pPr>
        <w:rPr>
          <w:sz w:val="24"/>
          <w:szCs w:val="24"/>
        </w:rPr>
      </w:pPr>
    </w:p>
    <w:p w14:paraId="4AA72174" w14:textId="77777777" w:rsidR="001D0D6B" w:rsidRPr="006C7814" w:rsidRDefault="001D0D6B" w:rsidP="00704A53">
      <w:pPr>
        <w:spacing w:before="40"/>
        <w:ind w:left="2880" w:hanging="720"/>
        <w:rPr>
          <w:sz w:val="24"/>
          <w:szCs w:val="24"/>
        </w:rPr>
      </w:pPr>
      <w:r w:rsidRPr="006C7814">
        <w:rPr>
          <w:sz w:val="24"/>
          <w:szCs w:val="24"/>
        </w:rPr>
        <w:t>a.</w:t>
      </w:r>
      <w:r w:rsidRPr="006C7814">
        <w:rPr>
          <w:sz w:val="24"/>
          <w:szCs w:val="24"/>
        </w:rPr>
        <w:tab/>
        <w:t xml:space="preserve">Recommendations for Electronic Home Detention or a First Time Offender Waiver will be consistent with the guidelines set forth in </w:t>
      </w:r>
      <w:hyperlink w:anchor="_SECTION_2:_" w:history="1">
        <w:r w:rsidRPr="006C7814">
          <w:rPr>
            <w:color w:val="0000FF"/>
            <w:sz w:val="24"/>
            <w:szCs w:val="24"/>
            <w:u w:val="single"/>
          </w:rPr>
          <w:t>Section 2</w:t>
        </w:r>
      </w:hyperlink>
      <w:r w:rsidRPr="006C7814">
        <w:rPr>
          <w:sz w:val="24"/>
          <w:szCs w:val="24"/>
        </w:rPr>
        <w:t xml:space="preserve"> as it relates to sentencing recommendations.</w:t>
      </w:r>
    </w:p>
    <w:p w14:paraId="08BB48A5" w14:textId="77777777" w:rsidR="001D0D6B" w:rsidRPr="006C7814" w:rsidRDefault="001D0D6B" w:rsidP="00704A53">
      <w:pPr>
        <w:spacing w:before="40"/>
        <w:ind w:left="2880" w:hanging="720"/>
        <w:rPr>
          <w:sz w:val="24"/>
          <w:szCs w:val="24"/>
        </w:rPr>
      </w:pPr>
    </w:p>
    <w:p w14:paraId="13DE8BD4" w14:textId="77777777" w:rsidR="001D0D6B" w:rsidRDefault="001D0D6B" w:rsidP="00704A53">
      <w:pPr>
        <w:spacing w:before="40"/>
        <w:ind w:left="2880" w:hanging="720"/>
        <w:rPr>
          <w:sz w:val="24"/>
          <w:szCs w:val="24"/>
        </w:rPr>
      </w:pPr>
      <w:r w:rsidRPr="006C7814">
        <w:rPr>
          <w:sz w:val="24"/>
          <w:szCs w:val="24"/>
        </w:rPr>
        <w:t>b.</w:t>
      </w:r>
      <w:r w:rsidRPr="006C7814">
        <w:rPr>
          <w:sz w:val="24"/>
          <w:szCs w:val="24"/>
        </w:rPr>
        <w:tab/>
        <w:t>Electronic Home Detention shall only be recommended if:</w:t>
      </w:r>
    </w:p>
    <w:p w14:paraId="5BA70C18" w14:textId="77777777" w:rsidR="001D0D6B" w:rsidRPr="006C7814" w:rsidRDefault="001D0D6B" w:rsidP="00704A53">
      <w:pPr>
        <w:spacing w:before="40"/>
        <w:ind w:left="2880" w:hanging="720"/>
        <w:rPr>
          <w:sz w:val="24"/>
          <w:szCs w:val="24"/>
        </w:rPr>
      </w:pPr>
    </w:p>
    <w:p w14:paraId="3287EAE2" w14:textId="77777777" w:rsidR="001D0D6B" w:rsidRPr="006C7814" w:rsidRDefault="001D0D6B" w:rsidP="00704A53">
      <w:pPr>
        <w:spacing w:before="40"/>
        <w:ind w:left="3600" w:hanging="720"/>
        <w:rPr>
          <w:sz w:val="24"/>
          <w:szCs w:val="24"/>
        </w:rPr>
      </w:pPr>
      <w:r w:rsidRPr="006C7814">
        <w:rPr>
          <w:sz w:val="24"/>
          <w:szCs w:val="24"/>
        </w:rPr>
        <w:t>(1)</w:t>
      </w:r>
      <w:r w:rsidRPr="006C7814">
        <w:rPr>
          <w:sz w:val="24"/>
          <w:szCs w:val="24"/>
        </w:rPr>
        <w:tab/>
        <w:t xml:space="preserve">The crime of conviction is Possession of a Controlled Substance under </w:t>
      </w:r>
      <w:hyperlink r:id="rId560" w:history="1">
        <w:r w:rsidRPr="006C7814">
          <w:rPr>
            <w:color w:val="0000FF"/>
            <w:sz w:val="24"/>
            <w:szCs w:val="24"/>
            <w:u w:val="single"/>
          </w:rPr>
          <w:t>RCW 69.50.4013</w:t>
        </w:r>
      </w:hyperlink>
      <w:r w:rsidRPr="006C7814">
        <w:rPr>
          <w:sz w:val="24"/>
          <w:szCs w:val="24"/>
        </w:rPr>
        <w:t xml:space="preserve"> or Forged Prescription under </w:t>
      </w:r>
      <w:hyperlink r:id="rId561" w:history="1">
        <w:r w:rsidRPr="006C7814">
          <w:rPr>
            <w:color w:val="0000FF"/>
            <w:sz w:val="24"/>
            <w:szCs w:val="24"/>
            <w:u w:val="single"/>
          </w:rPr>
          <w:t>RCW 69.50.403</w:t>
        </w:r>
      </w:hyperlink>
      <w:r w:rsidRPr="006C7814">
        <w:rPr>
          <w:sz w:val="24"/>
          <w:szCs w:val="24"/>
        </w:rPr>
        <w:t xml:space="preserve">.  </w:t>
      </w:r>
      <w:hyperlink r:id="rId562" w:history="1">
        <w:r w:rsidRPr="006C7814">
          <w:rPr>
            <w:color w:val="0000FF"/>
            <w:sz w:val="24"/>
            <w:szCs w:val="24"/>
            <w:u w:val="single"/>
          </w:rPr>
          <w:t>RCW 9.94A.734(1)</w:t>
        </w:r>
      </w:hyperlink>
      <w:r w:rsidRPr="006C7814">
        <w:rPr>
          <w:sz w:val="24"/>
          <w:szCs w:val="24"/>
        </w:rPr>
        <w:t>; and</w:t>
      </w:r>
    </w:p>
    <w:p w14:paraId="234AA4BD" w14:textId="77777777" w:rsidR="001D0D6B" w:rsidRPr="006C7814" w:rsidRDefault="001D0D6B" w:rsidP="00704A53">
      <w:pPr>
        <w:spacing w:before="40"/>
        <w:ind w:left="3600" w:hanging="720"/>
        <w:rPr>
          <w:sz w:val="24"/>
          <w:szCs w:val="24"/>
        </w:rPr>
      </w:pPr>
      <w:r w:rsidRPr="006C7814">
        <w:rPr>
          <w:sz w:val="24"/>
          <w:szCs w:val="24"/>
        </w:rPr>
        <w:t>(2)</w:t>
      </w:r>
      <w:r w:rsidRPr="006C7814">
        <w:rPr>
          <w:sz w:val="24"/>
          <w:szCs w:val="24"/>
        </w:rPr>
        <w:tab/>
        <w:t>The defendant is in substance abuse treatment with a requirement of frequent and random UAs; and</w:t>
      </w:r>
    </w:p>
    <w:p w14:paraId="019EA8D3" w14:textId="77777777" w:rsidR="001D0D6B" w:rsidRPr="006C7814" w:rsidRDefault="001D0D6B" w:rsidP="00704A53">
      <w:pPr>
        <w:spacing w:before="40"/>
        <w:ind w:left="3600" w:hanging="720"/>
        <w:rPr>
          <w:sz w:val="24"/>
          <w:szCs w:val="24"/>
        </w:rPr>
      </w:pPr>
      <w:r w:rsidRPr="006C7814">
        <w:rPr>
          <w:sz w:val="24"/>
          <w:szCs w:val="24"/>
        </w:rPr>
        <w:t>(3)</w:t>
      </w:r>
      <w:r w:rsidRPr="006C7814">
        <w:rPr>
          <w:sz w:val="24"/>
          <w:szCs w:val="24"/>
        </w:rPr>
        <w:tab/>
        <w:t xml:space="preserve">The defendant obtains or maintains employment or regularly attends school, or the defendant is performing parental duties, or the defendant has medical or health-related conditions that would be better addressed in the home detention program.  </w:t>
      </w:r>
      <w:hyperlink r:id="rId563" w:history="1">
        <w:r w:rsidRPr="006C7814">
          <w:rPr>
            <w:color w:val="0000FF"/>
            <w:sz w:val="24"/>
            <w:szCs w:val="24"/>
            <w:u w:val="single"/>
          </w:rPr>
          <w:t>RCW 9.94A.734(5).</w:t>
        </w:r>
      </w:hyperlink>
    </w:p>
    <w:p w14:paraId="3EBF690A" w14:textId="77777777" w:rsidR="001D0D6B" w:rsidRPr="006C7814" w:rsidRDefault="001D0D6B" w:rsidP="00704A53">
      <w:pPr>
        <w:spacing w:before="40"/>
        <w:ind w:left="3600" w:hanging="720"/>
        <w:rPr>
          <w:sz w:val="24"/>
          <w:szCs w:val="24"/>
        </w:rPr>
      </w:pPr>
      <w:r w:rsidRPr="006C7814">
        <w:rPr>
          <w:sz w:val="24"/>
          <w:szCs w:val="24"/>
        </w:rPr>
        <w:t>(4)</w:t>
      </w:r>
      <w:r w:rsidRPr="006C7814">
        <w:rPr>
          <w:sz w:val="24"/>
          <w:szCs w:val="24"/>
        </w:rPr>
        <w:tab/>
        <w:t>The defendant’s current offense does not involve possession of a firearm, intimidation or tampering with a witness, or bail jumping.</w:t>
      </w:r>
    </w:p>
    <w:p w14:paraId="502D7BED" w14:textId="77777777" w:rsidR="001D0D6B" w:rsidRPr="006C7814" w:rsidRDefault="001D0D6B" w:rsidP="00704A53">
      <w:pPr>
        <w:spacing w:before="40"/>
        <w:ind w:left="3600" w:hanging="720"/>
        <w:rPr>
          <w:sz w:val="24"/>
          <w:szCs w:val="24"/>
        </w:rPr>
      </w:pPr>
      <w:r w:rsidRPr="006C7814">
        <w:rPr>
          <w:sz w:val="24"/>
          <w:szCs w:val="24"/>
        </w:rPr>
        <w:t>(5)</w:t>
      </w:r>
      <w:r w:rsidRPr="006C7814">
        <w:rPr>
          <w:sz w:val="24"/>
          <w:szCs w:val="24"/>
        </w:rPr>
        <w:tab/>
        <w:t xml:space="preserve">The defendant’s criminal history does not include convictions for any Class A felony, intimidation or </w:t>
      </w:r>
      <w:r w:rsidRPr="006C7814">
        <w:rPr>
          <w:sz w:val="24"/>
          <w:szCs w:val="24"/>
        </w:rPr>
        <w:lastRenderedPageBreak/>
        <w:t xml:space="preserve">tampering with a witness, Escape, Failure to Register as a Sex Offender, or Bail Jump. </w:t>
      </w:r>
    </w:p>
    <w:p w14:paraId="7BF8097D" w14:textId="77777777" w:rsidR="001D0D6B" w:rsidRPr="006C7814" w:rsidRDefault="001D0D6B" w:rsidP="00704A53">
      <w:pPr>
        <w:spacing w:before="40"/>
        <w:ind w:left="3600" w:hanging="720"/>
        <w:rPr>
          <w:sz w:val="24"/>
          <w:szCs w:val="24"/>
        </w:rPr>
      </w:pPr>
      <w:r w:rsidRPr="006C7814">
        <w:rPr>
          <w:sz w:val="24"/>
          <w:szCs w:val="24"/>
        </w:rPr>
        <w:t>(6)</w:t>
      </w:r>
      <w:r w:rsidRPr="006C7814">
        <w:rPr>
          <w:sz w:val="24"/>
          <w:szCs w:val="24"/>
        </w:rPr>
        <w:tab/>
        <w:t>The defendant does not have a history of failing to respond to legal process.</w:t>
      </w:r>
    </w:p>
    <w:p w14:paraId="7590EACE" w14:textId="77777777" w:rsidR="001D0D6B" w:rsidRPr="006C7814" w:rsidRDefault="001D0D6B" w:rsidP="00704A53">
      <w:pPr>
        <w:spacing w:before="40"/>
        <w:ind w:left="3600" w:hanging="720"/>
        <w:rPr>
          <w:sz w:val="24"/>
          <w:szCs w:val="24"/>
        </w:rPr>
      </w:pPr>
    </w:p>
    <w:p w14:paraId="538CDE57" w14:textId="77777777" w:rsidR="001D0D6B" w:rsidRPr="006C7814" w:rsidRDefault="001D0D6B" w:rsidP="00704A53">
      <w:pPr>
        <w:ind w:left="2880" w:hanging="720"/>
        <w:rPr>
          <w:sz w:val="24"/>
          <w:szCs w:val="24"/>
        </w:rPr>
      </w:pPr>
      <w:r w:rsidRPr="006C7814">
        <w:rPr>
          <w:sz w:val="24"/>
          <w:szCs w:val="24"/>
        </w:rPr>
        <w:t>c.</w:t>
      </w:r>
      <w:r w:rsidRPr="006C7814">
        <w:rPr>
          <w:sz w:val="24"/>
          <w:szCs w:val="24"/>
        </w:rPr>
        <w:tab/>
        <w:t xml:space="preserve">The First Offender Waiver option is not legally available for manufacture, delivery, or possession with intent to manufacture or deliver a Schedule I or II narcotic, flunitrazepam, or methamphetamine. </w:t>
      </w:r>
      <w:hyperlink r:id="rId564" w:history="1">
        <w:r w:rsidRPr="006C7814">
          <w:rPr>
            <w:color w:val="0000FF"/>
            <w:sz w:val="24"/>
            <w:szCs w:val="24"/>
            <w:u w:val="single"/>
          </w:rPr>
          <w:t>RCW 9.94A.030(28)</w:t>
        </w:r>
      </w:hyperlink>
      <w:r w:rsidRPr="006C7814">
        <w:rPr>
          <w:sz w:val="24"/>
          <w:szCs w:val="24"/>
        </w:rPr>
        <w:t xml:space="preserve">, </w:t>
      </w:r>
      <w:hyperlink r:id="rId565" w:history="1">
        <w:r w:rsidRPr="006C7814">
          <w:rPr>
            <w:color w:val="0000FF"/>
            <w:sz w:val="24"/>
            <w:szCs w:val="24"/>
            <w:u w:val="single"/>
          </w:rPr>
          <w:t>RCW 9.94A.650</w:t>
        </w:r>
      </w:hyperlink>
      <w:r w:rsidRPr="006C7814">
        <w:rPr>
          <w:sz w:val="24"/>
          <w:szCs w:val="24"/>
        </w:rPr>
        <w:t>. The State will only recommend this alternative if:</w:t>
      </w:r>
    </w:p>
    <w:p w14:paraId="5E3A9309" w14:textId="77777777" w:rsidR="001D0D6B" w:rsidRPr="006C7814" w:rsidRDefault="001D0D6B" w:rsidP="00704A53">
      <w:pPr>
        <w:ind w:left="2880" w:hanging="720"/>
        <w:rPr>
          <w:sz w:val="24"/>
          <w:szCs w:val="24"/>
        </w:rPr>
      </w:pPr>
    </w:p>
    <w:p w14:paraId="08279B89" w14:textId="77777777" w:rsidR="001D0D6B" w:rsidRPr="006C7814" w:rsidRDefault="001D0D6B" w:rsidP="00704A53">
      <w:pPr>
        <w:ind w:left="2880" w:hanging="720"/>
        <w:rPr>
          <w:sz w:val="24"/>
          <w:szCs w:val="24"/>
        </w:rPr>
      </w:pPr>
      <w:r w:rsidRPr="006C7814">
        <w:rPr>
          <w:sz w:val="24"/>
          <w:szCs w:val="24"/>
        </w:rPr>
        <w:tab/>
        <w:t>(1)</w:t>
      </w:r>
      <w:r w:rsidRPr="006C7814">
        <w:rPr>
          <w:sz w:val="24"/>
          <w:szCs w:val="24"/>
        </w:rPr>
        <w:tab/>
        <w:t>The defendant is eligible;</w:t>
      </w:r>
    </w:p>
    <w:p w14:paraId="72869362" w14:textId="77777777" w:rsidR="001D0D6B" w:rsidRPr="006C7814" w:rsidRDefault="001D0D6B" w:rsidP="00704A53">
      <w:pPr>
        <w:ind w:left="2880" w:hanging="720"/>
        <w:rPr>
          <w:sz w:val="24"/>
          <w:szCs w:val="24"/>
        </w:rPr>
      </w:pPr>
      <w:r w:rsidRPr="006C7814">
        <w:rPr>
          <w:sz w:val="24"/>
          <w:szCs w:val="24"/>
        </w:rPr>
        <w:tab/>
        <w:t xml:space="preserve">(2) </w:t>
      </w:r>
      <w:r w:rsidRPr="006C7814">
        <w:rPr>
          <w:sz w:val="24"/>
          <w:szCs w:val="24"/>
        </w:rPr>
        <w:tab/>
        <w:t>The defendant requests the FTOW;</w:t>
      </w:r>
    </w:p>
    <w:p w14:paraId="2FD114C8" w14:textId="77777777" w:rsidR="001D0D6B" w:rsidRPr="006C7814" w:rsidRDefault="001D0D6B" w:rsidP="00704A53">
      <w:pPr>
        <w:ind w:left="3600" w:hanging="720"/>
        <w:rPr>
          <w:sz w:val="24"/>
          <w:szCs w:val="24"/>
        </w:rPr>
      </w:pPr>
      <w:r w:rsidRPr="006C7814">
        <w:rPr>
          <w:sz w:val="24"/>
          <w:szCs w:val="24"/>
        </w:rPr>
        <w:t>(3)</w:t>
      </w:r>
      <w:r w:rsidRPr="006C7814">
        <w:rPr>
          <w:sz w:val="24"/>
          <w:szCs w:val="24"/>
        </w:rPr>
        <w:tab/>
        <w:t>The defendant’s criminal conduct appears to be an isolated incident; and</w:t>
      </w:r>
    </w:p>
    <w:p w14:paraId="03171201" w14:textId="77777777" w:rsidR="001D0D6B" w:rsidRPr="006C7814" w:rsidRDefault="001D0D6B" w:rsidP="00704A53">
      <w:pPr>
        <w:ind w:left="3600" w:hanging="720"/>
        <w:rPr>
          <w:sz w:val="24"/>
          <w:szCs w:val="24"/>
        </w:rPr>
      </w:pPr>
      <w:r w:rsidRPr="006C7814">
        <w:rPr>
          <w:sz w:val="24"/>
          <w:szCs w:val="24"/>
        </w:rPr>
        <w:t>(4)</w:t>
      </w:r>
      <w:r w:rsidRPr="006C7814">
        <w:rPr>
          <w:sz w:val="24"/>
          <w:szCs w:val="24"/>
        </w:rPr>
        <w:tab/>
        <w:t>The lesser punishment is in accord with the seriousness of the criminal conduct, and the standard sentencing range does not involve a sentence of more than a year in custody.</w:t>
      </w:r>
    </w:p>
    <w:p w14:paraId="271A5F92" w14:textId="77777777" w:rsidR="001D0D6B" w:rsidRPr="006C7814" w:rsidRDefault="001D0D6B" w:rsidP="00704A53">
      <w:pPr>
        <w:ind w:left="3600" w:hanging="720"/>
        <w:rPr>
          <w:sz w:val="24"/>
          <w:szCs w:val="24"/>
        </w:rPr>
      </w:pPr>
    </w:p>
    <w:p w14:paraId="39D12827" w14:textId="77777777" w:rsidR="001D0D6B" w:rsidRPr="006C7814" w:rsidRDefault="001D0D6B" w:rsidP="00704A53">
      <w:pPr>
        <w:ind w:left="1440" w:firstLine="720"/>
        <w:rPr>
          <w:sz w:val="24"/>
          <w:szCs w:val="24"/>
        </w:rPr>
      </w:pPr>
      <w:bookmarkStart w:id="45" w:name="Section18DOSA"/>
      <w:bookmarkEnd w:id="45"/>
      <w:r w:rsidRPr="006C7814">
        <w:rPr>
          <w:sz w:val="24"/>
          <w:szCs w:val="24"/>
        </w:rPr>
        <w:t>d.</w:t>
      </w:r>
      <w:r w:rsidRPr="006C7814">
        <w:rPr>
          <w:sz w:val="24"/>
          <w:szCs w:val="24"/>
        </w:rPr>
        <w:tab/>
        <w:t xml:space="preserve">DOSA Recommendation </w:t>
      </w:r>
      <w:hyperlink r:id="rId566" w:history="1">
        <w:r w:rsidRPr="006C7814">
          <w:rPr>
            <w:color w:val="0000FF"/>
            <w:sz w:val="24"/>
            <w:szCs w:val="24"/>
            <w:u w:val="single"/>
          </w:rPr>
          <w:t>RCW 9.94A.660</w:t>
        </w:r>
      </w:hyperlink>
      <w:r w:rsidRPr="006C7814">
        <w:rPr>
          <w:sz w:val="24"/>
          <w:szCs w:val="24"/>
        </w:rPr>
        <w:t>.</w:t>
      </w:r>
    </w:p>
    <w:p w14:paraId="27FE2EEB" w14:textId="77777777" w:rsidR="001D0D6B" w:rsidRPr="006C7814" w:rsidRDefault="001D0D6B" w:rsidP="00704A53">
      <w:pPr>
        <w:rPr>
          <w:sz w:val="24"/>
          <w:szCs w:val="24"/>
        </w:rPr>
      </w:pPr>
    </w:p>
    <w:p w14:paraId="5D5AC38A" w14:textId="77777777" w:rsidR="001D0D6B" w:rsidRPr="006C7814" w:rsidRDefault="001D0D6B" w:rsidP="00704A53">
      <w:pPr>
        <w:ind w:left="2880"/>
        <w:rPr>
          <w:sz w:val="24"/>
          <w:szCs w:val="24"/>
        </w:rPr>
      </w:pPr>
      <w:r w:rsidRPr="006C7814">
        <w:rPr>
          <w:sz w:val="24"/>
          <w:szCs w:val="24"/>
        </w:rPr>
        <w:t>A State’s pretrial sentencing recommendation for a special Drug Offender Sentencing Alternative may be made only under the following circumstances:</w:t>
      </w:r>
    </w:p>
    <w:p w14:paraId="7E0C5A9F" w14:textId="77777777" w:rsidR="001D0D6B" w:rsidRPr="006C7814" w:rsidRDefault="001D0D6B" w:rsidP="00704A53">
      <w:pPr>
        <w:ind w:left="1440" w:firstLine="720"/>
        <w:rPr>
          <w:sz w:val="24"/>
          <w:szCs w:val="24"/>
        </w:rPr>
      </w:pPr>
    </w:p>
    <w:p w14:paraId="3AFD8FA1" w14:textId="77777777" w:rsidR="001D0D6B" w:rsidRPr="006C7814" w:rsidRDefault="001D0D6B" w:rsidP="00704A53">
      <w:pPr>
        <w:ind w:left="3600" w:hanging="720"/>
        <w:rPr>
          <w:sz w:val="24"/>
          <w:szCs w:val="24"/>
        </w:rPr>
      </w:pPr>
      <w:r w:rsidRPr="006C7814">
        <w:rPr>
          <w:sz w:val="24"/>
          <w:szCs w:val="24"/>
        </w:rPr>
        <w:t>(1)</w:t>
      </w:r>
      <w:r w:rsidRPr="006C7814">
        <w:rPr>
          <w:sz w:val="24"/>
          <w:szCs w:val="24"/>
        </w:rPr>
        <w:tab/>
        <w:t>The defendant does not have a significant history of escapes, failures to appear, or extensive misdemeanor history; and</w:t>
      </w:r>
    </w:p>
    <w:p w14:paraId="2C7BF5B9" w14:textId="77777777" w:rsidR="001D0D6B" w:rsidRPr="006C7814" w:rsidRDefault="001D0D6B" w:rsidP="00704A53">
      <w:pPr>
        <w:ind w:left="3600" w:hanging="720"/>
        <w:rPr>
          <w:sz w:val="24"/>
          <w:szCs w:val="24"/>
        </w:rPr>
      </w:pPr>
      <w:r w:rsidRPr="006C7814">
        <w:rPr>
          <w:sz w:val="24"/>
          <w:szCs w:val="24"/>
        </w:rPr>
        <w:t>(2)</w:t>
      </w:r>
      <w:r w:rsidRPr="006C7814">
        <w:rPr>
          <w:sz w:val="24"/>
          <w:szCs w:val="24"/>
        </w:rPr>
        <w:tab/>
        <w:t>The defendant states his willingness to participate in the program; and</w:t>
      </w:r>
    </w:p>
    <w:p w14:paraId="2A8E72B4" w14:textId="77777777" w:rsidR="001D0D6B" w:rsidRPr="006C7814" w:rsidRDefault="001D0D6B" w:rsidP="00704A53">
      <w:pPr>
        <w:ind w:left="3600" w:hanging="720"/>
        <w:rPr>
          <w:sz w:val="24"/>
          <w:szCs w:val="24"/>
        </w:rPr>
      </w:pPr>
      <w:r w:rsidRPr="006C7814">
        <w:rPr>
          <w:sz w:val="24"/>
          <w:szCs w:val="24"/>
        </w:rPr>
        <w:t>(3)</w:t>
      </w:r>
      <w:r w:rsidRPr="006C7814">
        <w:rPr>
          <w:sz w:val="24"/>
          <w:szCs w:val="24"/>
        </w:rPr>
        <w:tab/>
        <w:t>The defendant is not a poor risk for community supervision or outpatient treatment; and</w:t>
      </w:r>
    </w:p>
    <w:p w14:paraId="35D33B95" w14:textId="77777777" w:rsidR="001D0D6B" w:rsidRPr="006C7814" w:rsidRDefault="001D0D6B" w:rsidP="00704A53">
      <w:pPr>
        <w:ind w:left="3600" w:hanging="720"/>
        <w:rPr>
          <w:sz w:val="24"/>
          <w:szCs w:val="24"/>
        </w:rPr>
      </w:pPr>
      <w:r w:rsidRPr="006C7814">
        <w:rPr>
          <w:sz w:val="24"/>
          <w:szCs w:val="24"/>
        </w:rPr>
        <w:t>(4)</w:t>
      </w:r>
      <w:r w:rsidRPr="006C7814">
        <w:rPr>
          <w:sz w:val="24"/>
          <w:szCs w:val="24"/>
        </w:rPr>
        <w:tab/>
        <w:t>The offense involved only a small quantity of the particular controlled substance, consistent with “personal use,” based upon consideration of such factors as weight, purity, packaging, sale price, and street value of the controlled substance. By way of example, this will normally involve no more than 5 grams of cocaine, heroin or methamphetamine, or less than 80 grams of marijuana or ten marijuana plants.</w:t>
      </w:r>
    </w:p>
    <w:p w14:paraId="03A194F4" w14:textId="77777777" w:rsidR="001D0D6B" w:rsidRPr="006C7814" w:rsidRDefault="001D0D6B" w:rsidP="00704A53">
      <w:pPr>
        <w:ind w:left="3600" w:hanging="720"/>
        <w:rPr>
          <w:sz w:val="24"/>
          <w:szCs w:val="24"/>
        </w:rPr>
      </w:pPr>
      <w:r w:rsidRPr="006C7814">
        <w:rPr>
          <w:sz w:val="24"/>
          <w:szCs w:val="24"/>
        </w:rPr>
        <w:t>(5)</w:t>
      </w:r>
      <w:r w:rsidRPr="006C7814">
        <w:rPr>
          <w:sz w:val="24"/>
          <w:szCs w:val="24"/>
        </w:rPr>
        <w:tab/>
        <w:t>The defendant has not had a prior DOSA sentence in the past three years since release from confinement and/or was not in community custody at the time of the current offense.</w:t>
      </w:r>
    </w:p>
    <w:p w14:paraId="68DC159A" w14:textId="77777777" w:rsidR="001D0D6B" w:rsidRPr="006C7814" w:rsidRDefault="001D0D6B" w:rsidP="00704A53">
      <w:pPr>
        <w:ind w:left="3600" w:hanging="720"/>
        <w:rPr>
          <w:sz w:val="24"/>
          <w:szCs w:val="24"/>
        </w:rPr>
      </w:pPr>
      <w:r w:rsidRPr="006C7814">
        <w:rPr>
          <w:sz w:val="24"/>
          <w:szCs w:val="24"/>
        </w:rPr>
        <w:t>(6)</w:t>
      </w:r>
      <w:r w:rsidRPr="006C7814">
        <w:rPr>
          <w:sz w:val="24"/>
          <w:szCs w:val="24"/>
        </w:rPr>
        <w:tab/>
        <w:t>The defendant has no convictions for serious violent offenses, absent extenuating circumstances.</w:t>
      </w:r>
    </w:p>
    <w:p w14:paraId="5E35A14A" w14:textId="77777777" w:rsidR="001D0D6B" w:rsidRPr="006C7814" w:rsidRDefault="001D0D6B" w:rsidP="00704A53">
      <w:pPr>
        <w:ind w:left="3600" w:hanging="720"/>
        <w:rPr>
          <w:sz w:val="24"/>
          <w:szCs w:val="24"/>
        </w:rPr>
      </w:pPr>
      <w:r w:rsidRPr="006C7814">
        <w:rPr>
          <w:sz w:val="24"/>
          <w:szCs w:val="24"/>
        </w:rPr>
        <w:lastRenderedPageBreak/>
        <w:t>(7)</w:t>
      </w:r>
      <w:r w:rsidRPr="006C7814">
        <w:rPr>
          <w:sz w:val="24"/>
          <w:szCs w:val="24"/>
        </w:rPr>
        <w:tab/>
        <w:t>If the defendant has a conviction for a violent offense, at least ten years have elapsed since the defendant was released from custody and completed serving his sentence for that offense.</w:t>
      </w:r>
    </w:p>
    <w:p w14:paraId="4A7986BF" w14:textId="77777777" w:rsidR="001D0D6B" w:rsidRPr="006C7814" w:rsidRDefault="001D0D6B" w:rsidP="00704A53">
      <w:pPr>
        <w:ind w:left="2880"/>
        <w:rPr>
          <w:sz w:val="24"/>
          <w:szCs w:val="24"/>
        </w:rPr>
      </w:pPr>
    </w:p>
    <w:p w14:paraId="333338AF" w14:textId="77777777" w:rsidR="001D0D6B" w:rsidRPr="006C7814" w:rsidRDefault="001D0D6B" w:rsidP="00704A53">
      <w:pPr>
        <w:ind w:left="720" w:firstLine="720"/>
        <w:rPr>
          <w:sz w:val="24"/>
          <w:szCs w:val="24"/>
        </w:rPr>
      </w:pPr>
      <w:r w:rsidRPr="006C7814">
        <w:rPr>
          <w:sz w:val="24"/>
          <w:szCs w:val="24"/>
        </w:rPr>
        <w:t>3.</w:t>
      </w:r>
      <w:r w:rsidRPr="006C7814">
        <w:rPr>
          <w:sz w:val="24"/>
          <w:szCs w:val="24"/>
        </w:rPr>
        <w:tab/>
        <w:t>Fines and Fees</w:t>
      </w:r>
    </w:p>
    <w:p w14:paraId="4F126F9C" w14:textId="77777777" w:rsidR="001D0D6B" w:rsidRPr="006C7814" w:rsidRDefault="001D0D6B" w:rsidP="00704A53">
      <w:pPr>
        <w:ind w:left="720" w:firstLine="720"/>
        <w:rPr>
          <w:sz w:val="24"/>
          <w:szCs w:val="24"/>
        </w:rPr>
      </w:pPr>
    </w:p>
    <w:p w14:paraId="11508BF1" w14:textId="77777777" w:rsidR="001D0D6B" w:rsidRPr="006C7814" w:rsidRDefault="001D0D6B" w:rsidP="00704A53">
      <w:pPr>
        <w:ind w:left="2880" w:hanging="720"/>
        <w:rPr>
          <w:sz w:val="24"/>
          <w:szCs w:val="24"/>
        </w:rPr>
      </w:pPr>
      <w:r w:rsidRPr="006C7814">
        <w:rPr>
          <w:sz w:val="24"/>
          <w:szCs w:val="24"/>
        </w:rPr>
        <w:t>a.</w:t>
      </w:r>
      <w:r w:rsidRPr="006C7814">
        <w:rPr>
          <w:sz w:val="24"/>
          <w:szCs w:val="24"/>
        </w:rPr>
        <w:tab/>
        <w:t>Victim Penalty Assessment</w:t>
      </w:r>
    </w:p>
    <w:p w14:paraId="5A154EFA" w14:textId="77777777" w:rsidR="001D0D6B" w:rsidRDefault="001D0D6B" w:rsidP="00704A53">
      <w:pPr>
        <w:ind w:left="2880" w:hanging="720"/>
        <w:rPr>
          <w:sz w:val="24"/>
          <w:szCs w:val="24"/>
        </w:rPr>
      </w:pPr>
      <w:r w:rsidRPr="006C7814">
        <w:rPr>
          <w:sz w:val="24"/>
          <w:szCs w:val="24"/>
        </w:rPr>
        <w:tab/>
      </w:r>
    </w:p>
    <w:p w14:paraId="7E83B006" w14:textId="77777777" w:rsidR="001D0D6B" w:rsidRPr="006C7814" w:rsidRDefault="001D0D6B" w:rsidP="00704A53">
      <w:pPr>
        <w:ind w:left="2880"/>
        <w:rPr>
          <w:sz w:val="24"/>
          <w:szCs w:val="24"/>
        </w:rPr>
      </w:pPr>
      <w:r w:rsidRPr="006C7814">
        <w:rPr>
          <w:sz w:val="24"/>
          <w:szCs w:val="24"/>
        </w:rPr>
        <w:t xml:space="preserve">For any conviction in superior court of one or more felonies or gross misdemeanors, the court must impose a $500 victim penalty assessment.  For convictions of one or more misdemeanors only, the amount of the assessment is $250.  </w:t>
      </w:r>
      <w:hyperlink r:id="rId567" w:history="1">
        <w:r w:rsidRPr="006C7814">
          <w:rPr>
            <w:color w:val="0000FF"/>
            <w:sz w:val="24"/>
            <w:szCs w:val="24"/>
            <w:u w:val="single"/>
          </w:rPr>
          <w:t>RCW 7.68.035</w:t>
        </w:r>
      </w:hyperlink>
      <w:r w:rsidRPr="006C7814">
        <w:rPr>
          <w:sz w:val="24"/>
          <w:szCs w:val="24"/>
        </w:rPr>
        <w:t>.</w:t>
      </w:r>
    </w:p>
    <w:p w14:paraId="1D04C2E7" w14:textId="77777777" w:rsidR="001D0D6B" w:rsidRPr="006C7814" w:rsidRDefault="001D0D6B" w:rsidP="00704A53">
      <w:pPr>
        <w:ind w:left="2880" w:hanging="720"/>
        <w:rPr>
          <w:sz w:val="24"/>
          <w:szCs w:val="24"/>
        </w:rPr>
      </w:pPr>
    </w:p>
    <w:p w14:paraId="5AB5E0F9" w14:textId="77777777" w:rsidR="001D0D6B" w:rsidRDefault="001D0D6B" w:rsidP="00704A53">
      <w:pPr>
        <w:ind w:left="2880" w:hanging="720"/>
        <w:rPr>
          <w:sz w:val="24"/>
          <w:szCs w:val="24"/>
        </w:rPr>
      </w:pPr>
      <w:r w:rsidRPr="006C7814">
        <w:rPr>
          <w:sz w:val="24"/>
          <w:szCs w:val="24"/>
        </w:rPr>
        <w:t>b.</w:t>
      </w:r>
      <w:r w:rsidRPr="006C7814">
        <w:rPr>
          <w:sz w:val="24"/>
          <w:szCs w:val="24"/>
        </w:rPr>
        <w:tab/>
        <w:t>Restitution</w:t>
      </w:r>
    </w:p>
    <w:p w14:paraId="0E848E1F" w14:textId="77777777" w:rsidR="001D0D6B" w:rsidRPr="006C7814" w:rsidRDefault="001D0D6B" w:rsidP="00704A53">
      <w:pPr>
        <w:ind w:left="2880" w:hanging="720"/>
        <w:rPr>
          <w:sz w:val="24"/>
          <w:szCs w:val="24"/>
        </w:rPr>
      </w:pPr>
    </w:p>
    <w:p w14:paraId="0E4CF0B0" w14:textId="77777777" w:rsidR="001D0D6B" w:rsidRPr="006C7814" w:rsidRDefault="001D0D6B" w:rsidP="00704A53">
      <w:pPr>
        <w:ind w:left="2880" w:hanging="720"/>
        <w:rPr>
          <w:sz w:val="24"/>
          <w:szCs w:val="24"/>
        </w:rPr>
      </w:pPr>
      <w:r w:rsidRPr="006C7814">
        <w:rPr>
          <w:sz w:val="24"/>
          <w:szCs w:val="24"/>
        </w:rPr>
        <w:tab/>
        <w:t>The State shall recommend that the defendant pay restitution for any damages caused by his offenses.  In particular, the State shall recommend that a defendant convicted of Manufacturing Methamphetamine or a related crime pay the costs of clean up and decontamination of the manufacturing site.</w:t>
      </w:r>
    </w:p>
    <w:p w14:paraId="38BA56F8" w14:textId="77777777" w:rsidR="001D0D6B" w:rsidRPr="006C7814" w:rsidRDefault="001D0D6B" w:rsidP="00704A53">
      <w:pPr>
        <w:rPr>
          <w:sz w:val="24"/>
          <w:szCs w:val="24"/>
        </w:rPr>
      </w:pPr>
    </w:p>
    <w:p w14:paraId="5FA7496D" w14:textId="77777777" w:rsidR="001D0D6B" w:rsidRPr="006C7814" w:rsidRDefault="001D0D6B" w:rsidP="00704A53">
      <w:pPr>
        <w:ind w:left="720" w:firstLine="720"/>
        <w:rPr>
          <w:sz w:val="24"/>
          <w:szCs w:val="24"/>
        </w:rPr>
      </w:pPr>
      <w:r w:rsidRPr="006C7814">
        <w:rPr>
          <w:sz w:val="24"/>
          <w:szCs w:val="24"/>
        </w:rPr>
        <w:t>4.</w:t>
      </w:r>
      <w:r w:rsidRPr="006C7814">
        <w:rPr>
          <w:sz w:val="24"/>
          <w:szCs w:val="24"/>
        </w:rPr>
        <w:tab/>
        <w:t>Sentence Recommendation for Expedited Controlled Substances Offenses</w:t>
      </w:r>
    </w:p>
    <w:p w14:paraId="2FB8B291" w14:textId="77777777" w:rsidR="001D0D6B" w:rsidRPr="006C7814" w:rsidRDefault="001D0D6B" w:rsidP="00704A53">
      <w:pPr>
        <w:ind w:left="720" w:firstLine="720"/>
        <w:rPr>
          <w:sz w:val="24"/>
          <w:szCs w:val="24"/>
        </w:rPr>
      </w:pPr>
    </w:p>
    <w:p w14:paraId="5BA72197" w14:textId="77777777" w:rsidR="001D0D6B" w:rsidRPr="006C7814" w:rsidRDefault="001D0D6B" w:rsidP="00704A53">
      <w:pPr>
        <w:ind w:left="1440" w:firstLine="720"/>
        <w:rPr>
          <w:sz w:val="24"/>
          <w:szCs w:val="24"/>
        </w:rPr>
      </w:pPr>
      <w:r w:rsidRPr="006C7814">
        <w:rPr>
          <w:sz w:val="24"/>
          <w:szCs w:val="24"/>
        </w:rPr>
        <w:t>a.</w:t>
      </w:r>
      <w:r w:rsidRPr="006C7814">
        <w:rPr>
          <w:sz w:val="24"/>
          <w:szCs w:val="24"/>
        </w:rPr>
        <w:tab/>
        <w:t>Limitations on Sentence Recommendations</w:t>
      </w:r>
    </w:p>
    <w:p w14:paraId="35C0918C" w14:textId="77777777" w:rsidR="001D0D6B" w:rsidRPr="006C7814" w:rsidRDefault="001D0D6B" w:rsidP="00704A53">
      <w:pPr>
        <w:ind w:left="1440" w:firstLine="720"/>
        <w:rPr>
          <w:sz w:val="24"/>
          <w:szCs w:val="24"/>
        </w:rPr>
      </w:pPr>
    </w:p>
    <w:p w14:paraId="379C6CB8" w14:textId="77777777" w:rsidR="001D0D6B" w:rsidRPr="006C7814" w:rsidRDefault="001D0D6B" w:rsidP="00704A53">
      <w:pPr>
        <w:ind w:left="2880"/>
        <w:rPr>
          <w:sz w:val="24"/>
          <w:szCs w:val="24"/>
        </w:rPr>
      </w:pPr>
      <w:r w:rsidRPr="006C7814">
        <w:rPr>
          <w:sz w:val="24"/>
          <w:szCs w:val="24"/>
        </w:rPr>
        <w:t>Ordinarily, the sentence recommendation for the expedited crime should not exceed the presumptive sentencing range that the offender would have received under the Sentencing Reform Act if the crime had been handled as a felony.  No community service, probation, or affirmative conditions of sentence shall be recommended, with the exception of a DUI.  Cases involving a fileable DUI or Physical Control should still be expedited, but all the mandatory conditions of probation must be requested.  This is the only type of expedited that will request probation because it is mandatory.</w:t>
      </w:r>
    </w:p>
    <w:p w14:paraId="0703A5EA" w14:textId="77777777" w:rsidR="001D0D6B" w:rsidRPr="006C7814" w:rsidRDefault="001D0D6B" w:rsidP="00704A53">
      <w:pPr>
        <w:ind w:left="720"/>
        <w:rPr>
          <w:sz w:val="24"/>
          <w:szCs w:val="24"/>
        </w:rPr>
      </w:pPr>
    </w:p>
    <w:p w14:paraId="3200B808" w14:textId="77777777" w:rsidR="001D0D6B" w:rsidRPr="006C7814" w:rsidRDefault="001D0D6B" w:rsidP="00704A53">
      <w:pPr>
        <w:rPr>
          <w:sz w:val="24"/>
          <w:szCs w:val="24"/>
        </w:rPr>
      </w:pPr>
      <w:r w:rsidRPr="006C7814">
        <w:rPr>
          <w:sz w:val="24"/>
          <w:szCs w:val="24"/>
        </w:rPr>
        <w:tab/>
      </w:r>
    </w:p>
    <w:p w14:paraId="60A0E352" w14:textId="77777777" w:rsidR="001D0D6B" w:rsidRPr="006C7814" w:rsidRDefault="001D0D6B" w:rsidP="00704A53">
      <w:pPr>
        <w:ind w:left="1440" w:firstLine="720"/>
        <w:rPr>
          <w:sz w:val="24"/>
          <w:szCs w:val="24"/>
        </w:rPr>
      </w:pPr>
      <w:r w:rsidRPr="006C7814">
        <w:rPr>
          <w:sz w:val="24"/>
          <w:szCs w:val="24"/>
        </w:rPr>
        <w:t>b.</w:t>
      </w:r>
      <w:r w:rsidRPr="006C7814">
        <w:rPr>
          <w:sz w:val="24"/>
          <w:szCs w:val="24"/>
        </w:rPr>
        <w:tab/>
        <w:t>Recommended Sanctions</w:t>
      </w:r>
    </w:p>
    <w:p w14:paraId="173DA785" w14:textId="77777777" w:rsidR="001D0D6B" w:rsidRPr="006C7814" w:rsidRDefault="001D0D6B" w:rsidP="00704A53">
      <w:pPr>
        <w:ind w:left="1440" w:firstLine="720"/>
        <w:rPr>
          <w:sz w:val="24"/>
          <w:szCs w:val="24"/>
        </w:rPr>
      </w:pPr>
    </w:p>
    <w:p w14:paraId="33504DEB" w14:textId="77777777" w:rsidR="001D0D6B" w:rsidRPr="006C7814" w:rsidRDefault="001D0D6B" w:rsidP="00704A53">
      <w:pPr>
        <w:ind w:left="2880"/>
        <w:rPr>
          <w:sz w:val="24"/>
          <w:szCs w:val="24"/>
        </w:rPr>
      </w:pPr>
      <w:r w:rsidRPr="006C7814">
        <w:rPr>
          <w:sz w:val="24"/>
          <w:szCs w:val="24"/>
        </w:rPr>
        <w:t xml:space="preserve">An offer of an expedited case shall be a reduction of the original charge to a charge of solicitation to commit the original felony.  The recommendation shall be for a straight sentence, without probation except as indicated above.  That offer shall be recorded in the file and made by the expedited deputy.  </w:t>
      </w:r>
    </w:p>
    <w:p w14:paraId="2AC9F77B" w14:textId="77777777" w:rsidR="005B3D7C" w:rsidRDefault="005B3D7C" w:rsidP="00704A53">
      <w:pPr>
        <w:pStyle w:val="Heading1"/>
        <w:keepNext w:val="0"/>
        <w:rPr>
          <w:sz w:val="24"/>
          <w:szCs w:val="24"/>
        </w:rPr>
      </w:pPr>
    </w:p>
    <w:p w14:paraId="2127EB9F" w14:textId="77777777" w:rsidR="002376C8" w:rsidRDefault="005B3D7C" w:rsidP="00704A53">
      <w:pPr>
        <w:pStyle w:val="Heading1"/>
        <w:keepNext w:val="0"/>
      </w:pPr>
      <w:bookmarkStart w:id="46" w:name="_SECTION_19:_"/>
      <w:bookmarkEnd w:id="44"/>
      <w:bookmarkEnd w:id="46"/>
      <w:r>
        <w:rPr>
          <w:szCs w:val="24"/>
        </w:rPr>
        <w:br w:type="page"/>
      </w:r>
      <w:bookmarkStart w:id="47" w:name="Section19"/>
      <w:bookmarkStart w:id="48" w:name="_Hlk25270108"/>
      <w:bookmarkEnd w:id="47"/>
      <w:r w:rsidR="005D4720">
        <w:lastRenderedPageBreak/>
        <w:t xml:space="preserve">SECTION 19: </w:t>
      </w:r>
      <w:r w:rsidR="002376C8">
        <w:t>WEAPON ENHANCEMENTS</w:t>
      </w:r>
    </w:p>
    <w:p w14:paraId="1387069C" w14:textId="77777777" w:rsidR="002376C8" w:rsidRDefault="002376C8" w:rsidP="00704A53"/>
    <w:p w14:paraId="3E154BF7" w14:textId="77777777" w:rsidR="002376C8" w:rsidRPr="00490F6E" w:rsidRDefault="00490F6E" w:rsidP="00704A53">
      <w:pPr>
        <w:pStyle w:val="Heading2"/>
        <w:keepNext w:val="0"/>
      </w:pPr>
      <w:r>
        <w:t xml:space="preserve">I. </w:t>
      </w:r>
      <w:r w:rsidR="002376C8" w:rsidRPr="00490F6E">
        <w:t>FILING.</w:t>
      </w:r>
    </w:p>
    <w:p w14:paraId="52100C89" w14:textId="77777777" w:rsidR="002376C8" w:rsidRPr="002376C8" w:rsidRDefault="002376C8" w:rsidP="00704A53">
      <w:pPr>
        <w:rPr>
          <w:sz w:val="24"/>
          <w:szCs w:val="24"/>
        </w:rPr>
      </w:pPr>
    </w:p>
    <w:p w14:paraId="4CBDBA63" w14:textId="77777777" w:rsidR="002376C8" w:rsidRPr="004A2167" w:rsidRDefault="005D4720" w:rsidP="00704A53">
      <w:pPr>
        <w:pStyle w:val="Heading3"/>
        <w:keepNext w:val="0"/>
      </w:pPr>
      <w:r>
        <w:t xml:space="preserve">A. </w:t>
      </w:r>
      <w:r w:rsidR="002376C8" w:rsidRPr="004A2167">
        <w:t xml:space="preserve">EVIDENTIARY </w:t>
      </w:r>
      <w:r w:rsidR="002376C8" w:rsidRPr="005D4720">
        <w:t>SUFFICIENCY</w:t>
      </w:r>
    </w:p>
    <w:p w14:paraId="25A440E8" w14:textId="77777777" w:rsidR="002376C8" w:rsidRPr="002376C8" w:rsidRDefault="002376C8" w:rsidP="00704A53">
      <w:pPr>
        <w:ind w:left="1440"/>
        <w:rPr>
          <w:sz w:val="24"/>
          <w:szCs w:val="24"/>
        </w:rPr>
      </w:pPr>
    </w:p>
    <w:p w14:paraId="295ACF10" w14:textId="77777777" w:rsidR="002376C8" w:rsidRPr="002376C8" w:rsidRDefault="002376C8" w:rsidP="00704A53">
      <w:pPr>
        <w:ind w:left="1440"/>
        <w:rPr>
          <w:sz w:val="24"/>
          <w:szCs w:val="24"/>
        </w:rPr>
      </w:pPr>
      <w:r w:rsidRPr="002376C8">
        <w:rPr>
          <w:sz w:val="24"/>
          <w:szCs w:val="24"/>
        </w:rPr>
        <w:t>A weapon enhancement will be filed if (1) sufficient admissible evidence exists that when considered with the most plausible, reasonably foreseeable defense that could be raised under the evidence, would justify conviction by a reasonable and objective fact-finder and (2) the case meets the criteria under subsection I(C)(4) of this section.</w:t>
      </w:r>
    </w:p>
    <w:p w14:paraId="1BC656EE" w14:textId="77777777" w:rsidR="002376C8" w:rsidRPr="002376C8" w:rsidRDefault="002376C8" w:rsidP="00704A53">
      <w:pPr>
        <w:ind w:left="1440"/>
        <w:rPr>
          <w:sz w:val="24"/>
          <w:szCs w:val="24"/>
        </w:rPr>
      </w:pPr>
    </w:p>
    <w:p w14:paraId="2301B231" w14:textId="77777777" w:rsidR="002376C8" w:rsidRPr="002376C8" w:rsidRDefault="002376C8" w:rsidP="00704A53">
      <w:pPr>
        <w:ind w:left="1440"/>
        <w:rPr>
          <w:sz w:val="24"/>
          <w:szCs w:val="24"/>
        </w:rPr>
      </w:pPr>
      <w:r w:rsidRPr="002376C8">
        <w:rPr>
          <w:sz w:val="24"/>
          <w:szCs w:val="24"/>
        </w:rPr>
        <w:t>In determining whether there is sufficient evidence to prove an enhancement, it is not necessary that the weapon was recovered as long as there is other evidence that the weapon is indeed real (witnesses can describe knife or other weapon in detail, witness saw offender load or rack firearm, etc.).</w:t>
      </w:r>
    </w:p>
    <w:p w14:paraId="131DD174" w14:textId="77777777" w:rsidR="002376C8" w:rsidRPr="002376C8" w:rsidRDefault="002376C8" w:rsidP="00704A53">
      <w:pPr>
        <w:rPr>
          <w:sz w:val="24"/>
          <w:szCs w:val="24"/>
        </w:rPr>
      </w:pPr>
    </w:p>
    <w:p w14:paraId="79F905D6" w14:textId="77777777" w:rsidR="002376C8" w:rsidRPr="004A2167" w:rsidRDefault="005D4720" w:rsidP="00704A53">
      <w:pPr>
        <w:pStyle w:val="Heading3"/>
        <w:keepNext w:val="0"/>
      </w:pPr>
      <w:r>
        <w:t xml:space="preserve">B. </w:t>
      </w:r>
      <w:r w:rsidR="002376C8" w:rsidRPr="004A2167">
        <w:t xml:space="preserve">LENGTH OF </w:t>
      </w:r>
      <w:r w:rsidR="002376C8" w:rsidRPr="005D4720">
        <w:t>ENHANCEMENT</w:t>
      </w:r>
    </w:p>
    <w:p w14:paraId="6161D382" w14:textId="77777777" w:rsidR="002376C8" w:rsidRPr="004A2167" w:rsidRDefault="002376C8" w:rsidP="00704A53">
      <w:pPr>
        <w:rPr>
          <w:sz w:val="24"/>
          <w:szCs w:val="24"/>
        </w:rPr>
      </w:pPr>
    </w:p>
    <w:p w14:paraId="00FC0A4E" w14:textId="77777777" w:rsidR="002376C8" w:rsidRPr="002376C8" w:rsidRDefault="002376C8" w:rsidP="00704A53">
      <w:pPr>
        <w:ind w:left="2160" w:hanging="720"/>
        <w:rPr>
          <w:sz w:val="24"/>
          <w:szCs w:val="24"/>
        </w:rPr>
      </w:pPr>
      <w:r w:rsidRPr="002376C8">
        <w:rPr>
          <w:sz w:val="24"/>
          <w:szCs w:val="24"/>
        </w:rPr>
        <w:t xml:space="preserve">1. </w:t>
      </w:r>
      <w:r w:rsidRPr="002376C8">
        <w:rPr>
          <w:sz w:val="24"/>
          <w:szCs w:val="24"/>
        </w:rPr>
        <w:tab/>
      </w:r>
      <w:r w:rsidR="0063379A">
        <w:rPr>
          <w:sz w:val="24"/>
          <w:szCs w:val="24"/>
        </w:rPr>
        <w:t>T</w:t>
      </w:r>
      <w:r w:rsidRPr="002376C8">
        <w:rPr>
          <w:sz w:val="24"/>
          <w:szCs w:val="24"/>
        </w:rPr>
        <w:t>he following additional enhancement time shall be added to the presumptive range:</w:t>
      </w:r>
    </w:p>
    <w:p w14:paraId="60241146" w14:textId="77777777" w:rsidR="002376C8" w:rsidRPr="002376C8" w:rsidRDefault="002376C8" w:rsidP="00704A53">
      <w:pPr>
        <w:ind w:left="2160"/>
        <w:rPr>
          <w:sz w:val="24"/>
          <w:szCs w:val="24"/>
        </w:rPr>
      </w:pPr>
    </w:p>
    <w:p w14:paraId="62B79A72" w14:textId="77777777" w:rsidR="002376C8" w:rsidRPr="002376C8" w:rsidRDefault="002376C8" w:rsidP="001F4120">
      <w:pPr>
        <w:numPr>
          <w:ilvl w:val="0"/>
          <w:numId w:val="204"/>
        </w:numPr>
        <w:rPr>
          <w:sz w:val="24"/>
          <w:szCs w:val="24"/>
        </w:rPr>
      </w:pPr>
      <w:r w:rsidRPr="002376C8">
        <w:rPr>
          <w:sz w:val="24"/>
          <w:szCs w:val="24"/>
        </w:rPr>
        <w:t xml:space="preserve">Firearm Sentence Enhancements – </w:t>
      </w:r>
      <w:hyperlink r:id="rId568" w:history="1">
        <w:r w:rsidRPr="002376C8">
          <w:rPr>
            <w:rStyle w:val="Hyperlink"/>
            <w:sz w:val="24"/>
            <w:szCs w:val="24"/>
          </w:rPr>
          <w:t>RCW 9.94A.533(3)</w:t>
        </w:r>
      </w:hyperlink>
      <w:r w:rsidR="00490F6E">
        <w:rPr>
          <w:sz w:val="24"/>
          <w:szCs w:val="24"/>
        </w:rPr>
        <w:t>.</w:t>
      </w:r>
    </w:p>
    <w:p w14:paraId="38AD01EC" w14:textId="77777777" w:rsidR="002376C8" w:rsidRPr="002376C8" w:rsidRDefault="002376C8" w:rsidP="00704A53">
      <w:pPr>
        <w:rPr>
          <w:sz w:val="24"/>
          <w:szCs w:val="24"/>
        </w:rPr>
      </w:pPr>
    </w:p>
    <w:p w14:paraId="602F93E6" w14:textId="77777777" w:rsidR="002376C8" w:rsidRPr="002376C8" w:rsidRDefault="002376C8" w:rsidP="00704A53">
      <w:pPr>
        <w:ind w:left="2880"/>
        <w:rPr>
          <w:sz w:val="24"/>
          <w:szCs w:val="24"/>
        </w:rPr>
      </w:pPr>
      <w:r w:rsidRPr="002376C8">
        <w:rPr>
          <w:sz w:val="24"/>
          <w:szCs w:val="24"/>
        </w:rPr>
        <w:t xml:space="preserve">  5 years for Class A crimes</w:t>
      </w:r>
    </w:p>
    <w:p w14:paraId="1C49BE3E"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t xml:space="preserve">  3 years for Class B crimes</w:t>
      </w:r>
    </w:p>
    <w:p w14:paraId="54140246"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r>
      <w:r w:rsidR="00A50B6B">
        <w:rPr>
          <w:sz w:val="24"/>
          <w:szCs w:val="24"/>
        </w:rPr>
        <w:t xml:space="preserve"> </w:t>
      </w:r>
      <w:r w:rsidRPr="002376C8">
        <w:rPr>
          <w:sz w:val="24"/>
          <w:szCs w:val="24"/>
        </w:rPr>
        <w:t>18 months for Class C crimes</w:t>
      </w:r>
    </w:p>
    <w:p w14:paraId="1EA828A6" w14:textId="77777777" w:rsidR="002376C8" w:rsidRPr="002376C8" w:rsidRDefault="002376C8" w:rsidP="00704A53">
      <w:pPr>
        <w:rPr>
          <w:sz w:val="24"/>
          <w:szCs w:val="24"/>
        </w:rPr>
      </w:pPr>
    </w:p>
    <w:p w14:paraId="342C2D64" w14:textId="77777777" w:rsidR="002376C8" w:rsidRPr="002376C8" w:rsidRDefault="002376C8" w:rsidP="00704A53">
      <w:pPr>
        <w:ind w:left="2880"/>
        <w:rPr>
          <w:sz w:val="24"/>
          <w:szCs w:val="24"/>
        </w:rPr>
      </w:pPr>
      <w:r w:rsidRPr="002376C8">
        <w:rPr>
          <w:sz w:val="24"/>
          <w:szCs w:val="24"/>
        </w:rPr>
        <w:t>Offenders being sentenced for their second or subsequent crime with a firearm enhancement after the effective date of the law will receive double the enhancement time up to the statutory maximum sentence</w:t>
      </w:r>
      <w:hyperlink r:id="rId569" w:history="1">
        <w:r w:rsidRPr="002376C8">
          <w:rPr>
            <w:rStyle w:val="Hyperlink"/>
            <w:sz w:val="24"/>
            <w:szCs w:val="24"/>
          </w:rPr>
          <w:t>.  RCW 9.94A.533(3)(d).</w:t>
        </w:r>
      </w:hyperlink>
    </w:p>
    <w:p w14:paraId="1DD61AF0" w14:textId="77777777" w:rsidR="002376C8" w:rsidRPr="002376C8" w:rsidRDefault="002376C8" w:rsidP="00704A53">
      <w:pPr>
        <w:rPr>
          <w:sz w:val="24"/>
          <w:szCs w:val="24"/>
        </w:rPr>
      </w:pPr>
    </w:p>
    <w:p w14:paraId="39D43936" w14:textId="77777777" w:rsidR="002376C8" w:rsidRPr="002376C8" w:rsidRDefault="002376C8" w:rsidP="001F4120">
      <w:pPr>
        <w:numPr>
          <w:ilvl w:val="0"/>
          <w:numId w:val="204"/>
        </w:numPr>
        <w:rPr>
          <w:sz w:val="24"/>
          <w:szCs w:val="24"/>
        </w:rPr>
      </w:pPr>
      <w:r w:rsidRPr="002376C8">
        <w:rPr>
          <w:sz w:val="24"/>
          <w:szCs w:val="24"/>
        </w:rPr>
        <w:t xml:space="preserve">Deadly Weapons Enhancements – </w:t>
      </w:r>
      <w:hyperlink r:id="rId570" w:history="1">
        <w:r w:rsidRPr="002376C8">
          <w:rPr>
            <w:rStyle w:val="Hyperlink"/>
            <w:sz w:val="24"/>
            <w:szCs w:val="24"/>
          </w:rPr>
          <w:t>RCW 9.94A.533(4)</w:t>
        </w:r>
      </w:hyperlink>
      <w:r w:rsidR="00490F6E">
        <w:rPr>
          <w:sz w:val="24"/>
          <w:szCs w:val="24"/>
        </w:rPr>
        <w:t>.</w:t>
      </w:r>
    </w:p>
    <w:p w14:paraId="1DA3A629" w14:textId="77777777" w:rsidR="002376C8" w:rsidRPr="002376C8" w:rsidRDefault="002376C8" w:rsidP="00704A53">
      <w:pPr>
        <w:rPr>
          <w:sz w:val="24"/>
          <w:szCs w:val="24"/>
        </w:rPr>
      </w:pPr>
    </w:p>
    <w:p w14:paraId="2A2A28B2"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t>2 years for Class A crimes</w:t>
      </w:r>
    </w:p>
    <w:p w14:paraId="2E67F82D"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t>1 year for Class B crimes</w:t>
      </w:r>
    </w:p>
    <w:p w14:paraId="65A8A312"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t>6 months for Class C crimes</w:t>
      </w:r>
    </w:p>
    <w:p w14:paraId="1184E9BF" w14:textId="77777777" w:rsidR="002376C8" w:rsidRPr="002376C8" w:rsidRDefault="002376C8" w:rsidP="00704A53">
      <w:pPr>
        <w:rPr>
          <w:sz w:val="24"/>
          <w:szCs w:val="24"/>
        </w:rPr>
      </w:pPr>
      <w:r w:rsidRPr="002376C8">
        <w:rPr>
          <w:sz w:val="24"/>
          <w:szCs w:val="24"/>
        </w:rPr>
        <w:tab/>
      </w:r>
      <w:r w:rsidRPr="002376C8">
        <w:rPr>
          <w:sz w:val="24"/>
          <w:szCs w:val="24"/>
        </w:rPr>
        <w:tab/>
      </w:r>
      <w:r w:rsidRPr="002376C8">
        <w:rPr>
          <w:sz w:val="24"/>
          <w:szCs w:val="24"/>
        </w:rPr>
        <w:tab/>
      </w:r>
      <w:r w:rsidRPr="002376C8">
        <w:rPr>
          <w:sz w:val="24"/>
          <w:szCs w:val="24"/>
        </w:rPr>
        <w:tab/>
        <w:t>Double enhancements apply to repeat offenders</w:t>
      </w:r>
    </w:p>
    <w:p w14:paraId="3307EFB2" w14:textId="77777777" w:rsidR="002376C8" w:rsidRPr="002376C8" w:rsidRDefault="002376C8" w:rsidP="00704A53">
      <w:pPr>
        <w:rPr>
          <w:sz w:val="24"/>
          <w:szCs w:val="24"/>
        </w:rPr>
      </w:pPr>
    </w:p>
    <w:p w14:paraId="5283590D" w14:textId="77777777" w:rsidR="002376C8" w:rsidRPr="002376C8" w:rsidRDefault="002376C8" w:rsidP="00704A53">
      <w:pPr>
        <w:pStyle w:val="BodyTextIndent"/>
        <w:ind w:left="1440"/>
        <w:rPr>
          <w:szCs w:val="24"/>
        </w:rPr>
      </w:pPr>
      <w:r w:rsidRPr="002376C8">
        <w:rPr>
          <w:szCs w:val="24"/>
        </w:rPr>
        <w:t>2.</w:t>
      </w:r>
      <w:r w:rsidRPr="002376C8">
        <w:rPr>
          <w:szCs w:val="24"/>
        </w:rPr>
        <w:tab/>
        <w:t>Good time does not apply to any weapons enhancement time.</w:t>
      </w:r>
    </w:p>
    <w:p w14:paraId="13FC3C50" w14:textId="77777777" w:rsidR="002376C8" w:rsidRPr="002376C8" w:rsidRDefault="002376C8" w:rsidP="00704A53">
      <w:pPr>
        <w:rPr>
          <w:sz w:val="24"/>
          <w:szCs w:val="24"/>
        </w:rPr>
      </w:pPr>
    </w:p>
    <w:p w14:paraId="4EA294D0" w14:textId="77777777" w:rsidR="002376C8" w:rsidRPr="002376C8" w:rsidRDefault="002376C8" w:rsidP="00704A53">
      <w:pPr>
        <w:ind w:left="2160"/>
        <w:rPr>
          <w:sz w:val="24"/>
          <w:szCs w:val="24"/>
        </w:rPr>
      </w:pPr>
      <w:r w:rsidRPr="002376C8">
        <w:rPr>
          <w:sz w:val="24"/>
          <w:szCs w:val="24"/>
        </w:rPr>
        <w:t xml:space="preserve">No “earned early release” time may be credited toward the sentence enhancement, but may be earned toward the portion of the sentence that is the underlying felony.  </w:t>
      </w:r>
      <w:hyperlink r:id="rId571" w:history="1">
        <w:r w:rsidRPr="002376C8">
          <w:rPr>
            <w:rStyle w:val="Hyperlink"/>
            <w:sz w:val="24"/>
            <w:szCs w:val="24"/>
          </w:rPr>
          <w:t>RCW 9.94A.728</w:t>
        </w:r>
      </w:hyperlink>
      <w:r w:rsidR="00985F9D">
        <w:rPr>
          <w:sz w:val="24"/>
          <w:szCs w:val="24"/>
        </w:rPr>
        <w:t xml:space="preserve">; </w:t>
      </w:r>
      <w:hyperlink r:id="rId572" w:history="1">
        <w:r w:rsidR="00985F9D" w:rsidRPr="00985F9D">
          <w:rPr>
            <w:rStyle w:val="Hyperlink"/>
            <w:sz w:val="24"/>
            <w:szCs w:val="24"/>
          </w:rPr>
          <w:t>RCW 9.94A.729</w:t>
        </w:r>
      </w:hyperlink>
      <w:r w:rsidRPr="002376C8">
        <w:rPr>
          <w:sz w:val="24"/>
          <w:szCs w:val="24"/>
        </w:rPr>
        <w:t>.</w:t>
      </w:r>
    </w:p>
    <w:p w14:paraId="4E33E1E7" w14:textId="77777777" w:rsidR="002376C8" w:rsidRPr="002376C8" w:rsidRDefault="002376C8" w:rsidP="00704A53">
      <w:pPr>
        <w:rPr>
          <w:sz w:val="24"/>
          <w:szCs w:val="24"/>
        </w:rPr>
      </w:pPr>
    </w:p>
    <w:p w14:paraId="376E3BCD" w14:textId="77777777" w:rsidR="002376C8" w:rsidRPr="002376C8" w:rsidRDefault="002376C8" w:rsidP="00704A53">
      <w:pPr>
        <w:pStyle w:val="BodyTextIndent"/>
        <w:ind w:left="2160" w:hanging="720"/>
        <w:rPr>
          <w:szCs w:val="24"/>
        </w:rPr>
      </w:pPr>
      <w:r w:rsidRPr="002376C8">
        <w:rPr>
          <w:szCs w:val="24"/>
        </w:rPr>
        <w:lastRenderedPageBreak/>
        <w:t>3.</w:t>
      </w:r>
      <w:r w:rsidRPr="002376C8">
        <w:rPr>
          <w:szCs w:val="24"/>
        </w:rPr>
        <w:tab/>
        <w:t>Firearm and ot</w:t>
      </w:r>
      <w:r w:rsidR="00985F9D">
        <w:rPr>
          <w:szCs w:val="24"/>
        </w:rPr>
        <w:t>her deadly weapon enhancements</w:t>
      </w:r>
      <w:r w:rsidRPr="002376C8">
        <w:rPr>
          <w:szCs w:val="24"/>
        </w:rPr>
        <w:t xml:space="preserve"> run consecutive to the underlying offense and to each other. </w:t>
      </w:r>
    </w:p>
    <w:p w14:paraId="1AF8FBFF" w14:textId="77777777" w:rsidR="002376C8" w:rsidRPr="002376C8" w:rsidRDefault="002376C8" w:rsidP="00704A53">
      <w:pPr>
        <w:pStyle w:val="BodyTextIndent"/>
        <w:ind w:left="1440"/>
        <w:rPr>
          <w:szCs w:val="24"/>
        </w:rPr>
      </w:pPr>
    </w:p>
    <w:p w14:paraId="5CE814EA" w14:textId="77777777" w:rsidR="002376C8" w:rsidRPr="002376C8" w:rsidRDefault="002376C8" w:rsidP="00704A53">
      <w:pPr>
        <w:pStyle w:val="BodyTextIndent"/>
        <w:ind w:left="2160"/>
        <w:rPr>
          <w:szCs w:val="24"/>
        </w:rPr>
      </w:pPr>
      <w:r w:rsidRPr="002376C8">
        <w:rPr>
          <w:szCs w:val="24"/>
        </w:rPr>
        <w:t xml:space="preserve">Notwithstanding any other provision of law, any and all firearm enhancements under this section are mandatory, shall be served in total confinement, and shall not run concurrently with any other sentencing provisions.  </w:t>
      </w:r>
      <w:hyperlink r:id="rId573" w:history="1">
        <w:r w:rsidRPr="002376C8">
          <w:rPr>
            <w:rStyle w:val="Hyperlink"/>
            <w:szCs w:val="24"/>
          </w:rPr>
          <w:t>RCW 9.94A.533(3)(e) and (4)(e)</w:t>
        </w:r>
      </w:hyperlink>
      <w:r w:rsidR="00490F6E">
        <w:rPr>
          <w:szCs w:val="24"/>
        </w:rPr>
        <w:t>.</w:t>
      </w:r>
    </w:p>
    <w:p w14:paraId="4E774673" w14:textId="77777777" w:rsidR="002376C8" w:rsidRPr="002376C8" w:rsidRDefault="002376C8" w:rsidP="00704A53">
      <w:pPr>
        <w:ind w:left="2160"/>
        <w:rPr>
          <w:sz w:val="24"/>
          <w:szCs w:val="24"/>
        </w:rPr>
      </w:pPr>
    </w:p>
    <w:p w14:paraId="50D683C4" w14:textId="77777777" w:rsidR="002376C8" w:rsidRPr="002376C8" w:rsidRDefault="002376C8" w:rsidP="00704A53">
      <w:pPr>
        <w:ind w:left="2160"/>
        <w:rPr>
          <w:sz w:val="24"/>
          <w:szCs w:val="24"/>
        </w:rPr>
      </w:pPr>
      <w:r w:rsidRPr="002376C8">
        <w:rPr>
          <w:sz w:val="24"/>
          <w:szCs w:val="24"/>
        </w:rPr>
        <w:t xml:space="preserve">The “mandatory” provision places enhancement time in </w:t>
      </w:r>
      <w:r w:rsidR="00985F9D">
        <w:rPr>
          <w:sz w:val="24"/>
          <w:szCs w:val="24"/>
        </w:rPr>
        <w:t xml:space="preserve">the </w:t>
      </w:r>
      <w:r w:rsidRPr="002376C8">
        <w:rPr>
          <w:sz w:val="24"/>
          <w:szCs w:val="24"/>
        </w:rPr>
        <w:t xml:space="preserve">same category as the other mandatory minimum term provisions of </w:t>
      </w:r>
      <w:hyperlink r:id="rId574" w:history="1">
        <w:r w:rsidRPr="002376C8">
          <w:rPr>
            <w:rStyle w:val="Hyperlink"/>
            <w:sz w:val="24"/>
            <w:szCs w:val="24"/>
          </w:rPr>
          <w:t>RCW 9.94A.540</w:t>
        </w:r>
      </w:hyperlink>
      <w:r w:rsidRPr="002376C8">
        <w:rPr>
          <w:sz w:val="24"/>
          <w:szCs w:val="24"/>
        </w:rPr>
        <w:t xml:space="preserve"> which are not subject to imposition of an exceptional sentence below the mandatory term.</w:t>
      </w:r>
    </w:p>
    <w:p w14:paraId="5089D5D0" w14:textId="77777777" w:rsidR="002376C8" w:rsidRPr="002376C8" w:rsidRDefault="002376C8" w:rsidP="00704A53">
      <w:pPr>
        <w:ind w:left="2160"/>
        <w:rPr>
          <w:sz w:val="24"/>
          <w:szCs w:val="24"/>
        </w:rPr>
      </w:pPr>
    </w:p>
    <w:p w14:paraId="52DC5DB6" w14:textId="77777777" w:rsidR="002376C8" w:rsidRPr="002376C8" w:rsidRDefault="002376C8" w:rsidP="00704A53">
      <w:pPr>
        <w:pStyle w:val="BodyTextIndent"/>
        <w:ind w:left="1440"/>
        <w:rPr>
          <w:szCs w:val="24"/>
        </w:rPr>
      </w:pPr>
      <w:r w:rsidRPr="002376C8">
        <w:rPr>
          <w:szCs w:val="24"/>
        </w:rPr>
        <w:t>4.</w:t>
      </w:r>
      <w:r w:rsidRPr="002376C8">
        <w:rPr>
          <w:szCs w:val="24"/>
        </w:rPr>
        <w:tab/>
        <w:t xml:space="preserve">Maximum term controls over presumptive range.  </w:t>
      </w:r>
    </w:p>
    <w:p w14:paraId="6B03DE17" w14:textId="77777777" w:rsidR="002376C8" w:rsidRPr="002376C8" w:rsidRDefault="002376C8" w:rsidP="00704A53">
      <w:pPr>
        <w:pStyle w:val="BodyTextIndent"/>
        <w:ind w:left="1440"/>
        <w:rPr>
          <w:szCs w:val="24"/>
        </w:rPr>
      </w:pPr>
    </w:p>
    <w:p w14:paraId="0E6C036E" w14:textId="77777777" w:rsidR="002376C8" w:rsidRPr="002376C8" w:rsidRDefault="002376C8" w:rsidP="00704A53">
      <w:pPr>
        <w:pStyle w:val="BodyTextIndent"/>
        <w:ind w:left="2160"/>
        <w:rPr>
          <w:szCs w:val="24"/>
        </w:rPr>
      </w:pPr>
      <w:r w:rsidRPr="002376C8">
        <w:rPr>
          <w:szCs w:val="24"/>
        </w:rPr>
        <w:t xml:space="preserve">If the presumptive sentence (which results from enhancement time) exceeds the statutory maximum, the statutory maximum shall be the presumptive sentence.  </w:t>
      </w:r>
      <w:hyperlink r:id="rId575" w:history="1">
        <w:r w:rsidRPr="002376C8">
          <w:rPr>
            <w:rStyle w:val="Hyperlink"/>
            <w:szCs w:val="24"/>
          </w:rPr>
          <w:t>RCW 9.94A.533(3)(g) and (4)(g)</w:t>
        </w:r>
      </w:hyperlink>
      <w:r w:rsidR="000427AF">
        <w:rPr>
          <w:szCs w:val="24"/>
        </w:rPr>
        <w:t>.</w:t>
      </w:r>
    </w:p>
    <w:p w14:paraId="60CC5C2A" w14:textId="77777777" w:rsidR="002376C8" w:rsidRPr="002376C8" w:rsidRDefault="002376C8" w:rsidP="00704A53">
      <w:pPr>
        <w:rPr>
          <w:sz w:val="24"/>
          <w:szCs w:val="24"/>
        </w:rPr>
      </w:pPr>
    </w:p>
    <w:p w14:paraId="1AF8A2DC" w14:textId="77777777" w:rsidR="002376C8" w:rsidRPr="004A2167" w:rsidRDefault="005D4720" w:rsidP="00704A53">
      <w:pPr>
        <w:pStyle w:val="Heading3"/>
        <w:keepNext w:val="0"/>
      </w:pPr>
      <w:r>
        <w:t xml:space="preserve">C. </w:t>
      </w:r>
      <w:r w:rsidR="002376C8" w:rsidRPr="004A2167">
        <w:t xml:space="preserve">CHARGE </w:t>
      </w:r>
      <w:r w:rsidR="002376C8" w:rsidRPr="005D4720">
        <w:t>SELECTION</w:t>
      </w:r>
    </w:p>
    <w:p w14:paraId="4F8C7F1A" w14:textId="77777777" w:rsidR="002376C8" w:rsidRPr="002376C8" w:rsidRDefault="002376C8" w:rsidP="00704A53">
      <w:pPr>
        <w:rPr>
          <w:sz w:val="24"/>
          <w:szCs w:val="24"/>
        </w:rPr>
      </w:pPr>
    </w:p>
    <w:p w14:paraId="5BF4F697" w14:textId="77777777" w:rsidR="002376C8" w:rsidRPr="002376C8" w:rsidRDefault="002376C8" w:rsidP="001F4120">
      <w:pPr>
        <w:numPr>
          <w:ilvl w:val="0"/>
          <w:numId w:val="205"/>
        </w:numPr>
        <w:rPr>
          <w:sz w:val="24"/>
          <w:szCs w:val="24"/>
        </w:rPr>
      </w:pPr>
      <w:r w:rsidRPr="002376C8">
        <w:rPr>
          <w:sz w:val="24"/>
          <w:szCs w:val="24"/>
        </w:rPr>
        <w:t>General Provision</w:t>
      </w:r>
    </w:p>
    <w:p w14:paraId="5FA4D924" w14:textId="77777777" w:rsidR="002376C8" w:rsidRPr="002376C8" w:rsidRDefault="002376C8" w:rsidP="00704A53">
      <w:pPr>
        <w:rPr>
          <w:sz w:val="24"/>
          <w:szCs w:val="24"/>
        </w:rPr>
      </w:pPr>
    </w:p>
    <w:p w14:paraId="522B358F" w14:textId="77777777" w:rsidR="002376C8" w:rsidRPr="002376C8" w:rsidRDefault="002376C8" w:rsidP="00704A53">
      <w:pPr>
        <w:ind w:left="2160"/>
        <w:rPr>
          <w:sz w:val="24"/>
          <w:szCs w:val="24"/>
        </w:rPr>
      </w:pPr>
      <w:r w:rsidRPr="002376C8">
        <w:rPr>
          <w:sz w:val="24"/>
          <w:szCs w:val="24"/>
        </w:rPr>
        <w:t>A deadly weapon or firearm allegation shall be filed, subject to other limitations below, only against a defendant who actually possessed the weapon or an accomplice who actively participated in the crime and was present during its use, or who supplied the weapon.</w:t>
      </w:r>
    </w:p>
    <w:p w14:paraId="5EB295F9" w14:textId="77777777" w:rsidR="002376C8" w:rsidRPr="002376C8" w:rsidRDefault="002376C8" w:rsidP="00704A53">
      <w:pPr>
        <w:rPr>
          <w:sz w:val="24"/>
          <w:szCs w:val="24"/>
        </w:rPr>
      </w:pPr>
    </w:p>
    <w:p w14:paraId="0430684C" w14:textId="77777777" w:rsidR="002376C8" w:rsidRPr="002376C8" w:rsidRDefault="002376C8" w:rsidP="00704A53">
      <w:pPr>
        <w:rPr>
          <w:sz w:val="24"/>
          <w:szCs w:val="24"/>
        </w:rPr>
      </w:pPr>
      <w:r w:rsidRPr="002376C8">
        <w:rPr>
          <w:sz w:val="24"/>
          <w:szCs w:val="24"/>
        </w:rPr>
        <w:tab/>
      </w:r>
      <w:r w:rsidRPr="002376C8">
        <w:rPr>
          <w:sz w:val="24"/>
          <w:szCs w:val="24"/>
        </w:rPr>
        <w:tab/>
        <w:t>2.</w:t>
      </w:r>
      <w:r w:rsidRPr="002376C8">
        <w:rPr>
          <w:sz w:val="24"/>
          <w:szCs w:val="24"/>
        </w:rPr>
        <w:tab/>
        <w:t xml:space="preserve">Deadly Weapon - </w:t>
      </w:r>
      <w:hyperlink r:id="rId576" w:history="1">
        <w:r w:rsidRPr="00985F9D">
          <w:rPr>
            <w:rStyle w:val="Hyperlink"/>
            <w:sz w:val="24"/>
            <w:szCs w:val="24"/>
          </w:rPr>
          <w:t>RCW 9.94A.</w:t>
        </w:r>
        <w:r w:rsidR="00985F9D" w:rsidRPr="00985F9D">
          <w:rPr>
            <w:rStyle w:val="Hyperlink"/>
            <w:sz w:val="24"/>
            <w:szCs w:val="24"/>
          </w:rPr>
          <w:t>8</w:t>
        </w:r>
        <w:r w:rsidRPr="00985F9D">
          <w:rPr>
            <w:rStyle w:val="Hyperlink"/>
            <w:sz w:val="24"/>
            <w:szCs w:val="24"/>
          </w:rPr>
          <w:t>2</w:t>
        </w:r>
        <w:r w:rsidR="00985F9D" w:rsidRPr="00985F9D">
          <w:rPr>
            <w:rStyle w:val="Hyperlink"/>
            <w:sz w:val="24"/>
            <w:szCs w:val="24"/>
          </w:rPr>
          <w:t>5</w:t>
        </w:r>
      </w:hyperlink>
      <w:r w:rsidR="000427AF">
        <w:rPr>
          <w:sz w:val="24"/>
          <w:szCs w:val="24"/>
        </w:rPr>
        <w:t>.</w:t>
      </w:r>
    </w:p>
    <w:p w14:paraId="501DE23B" w14:textId="77777777" w:rsidR="002376C8" w:rsidRPr="002376C8" w:rsidRDefault="002376C8" w:rsidP="00704A53">
      <w:pPr>
        <w:rPr>
          <w:sz w:val="24"/>
          <w:szCs w:val="24"/>
        </w:rPr>
      </w:pPr>
    </w:p>
    <w:p w14:paraId="257CDB3C" w14:textId="77777777" w:rsidR="002376C8" w:rsidRPr="002376C8" w:rsidRDefault="002376C8" w:rsidP="00704A53">
      <w:pPr>
        <w:ind w:left="2880" w:hanging="720"/>
        <w:rPr>
          <w:sz w:val="24"/>
          <w:szCs w:val="24"/>
        </w:rPr>
      </w:pPr>
      <w:r w:rsidRPr="002376C8">
        <w:rPr>
          <w:sz w:val="24"/>
          <w:szCs w:val="24"/>
        </w:rPr>
        <w:t>a.</w:t>
      </w:r>
      <w:r w:rsidRPr="002376C8">
        <w:rPr>
          <w:sz w:val="24"/>
          <w:szCs w:val="24"/>
        </w:rPr>
        <w:tab/>
        <w:t>A deadly weapon is an implement or instrument</w:t>
      </w:r>
      <w:r w:rsidR="00985F9D">
        <w:rPr>
          <w:sz w:val="24"/>
          <w:szCs w:val="24"/>
        </w:rPr>
        <w:t xml:space="preserve"> which has the capacity to infli</w:t>
      </w:r>
      <w:r w:rsidRPr="002376C8">
        <w:rPr>
          <w:sz w:val="24"/>
          <w:szCs w:val="24"/>
        </w:rPr>
        <w:t>ct death and from the manner in which it is used, is likely to produce or may easily and readily produce death.  The following instruments are included in the term deadly weapon: Blackjack, sling shot, billy, sand club, sandbag, metal knuckles, any dirk, dagger, pistol, revolver, or any other razor with an unguarded blade, any mental pipe or bar used or intended to be used as a club, any explosive, and other weapon containing poisonous or injurious gas.</w:t>
      </w:r>
    </w:p>
    <w:p w14:paraId="41F3528E" w14:textId="77777777" w:rsidR="002376C8" w:rsidRPr="002376C8" w:rsidRDefault="002376C8" w:rsidP="00704A53">
      <w:pPr>
        <w:ind w:left="2160"/>
        <w:rPr>
          <w:sz w:val="24"/>
          <w:szCs w:val="24"/>
        </w:rPr>
      </w:pPr>
    </w:p>
    <w:p w14:paraId="2EB2EF8C" w14:textId="77777777" w:rsidR="002376C8" w:rsidRPr="002376C8" w:rsidRDefault="002376C8" w:rsidP="00704A53">
      <w:pPr>
        <w:ind w:left="2880" w:hanging="720"/>
        <w:rPr>
          <w:sz w:val="24"/>
          <w:szCs w:val="24"/>
        </w:rPr>
      </w:pPr>
      <w:r w:rsidRPr="002376C8">
        <w:rPr>
          <w:sz w:val="24"/>
          <w:szCs w:val="24"/>
        </w:rPr>
        <w:t>b.</w:t>
      </w:r>
      <w:r w:rsidRPr="002376C8">
        <w:rPr>
          <w:sz w:val="24"/>
          <w:szCs w:val="24"/>
        </w:rPr>
        <w:tab/>
        <w:t xml:space="preserve">A knife longer than three inches is a deadly weapon as a matter of law, a shorter knife may be a deadly weapon depending upon the circumstances of its use.  </w:t>
      </w:r>
      <w:r w:rsidRPr="000427AF">
        <w:rPr>
          <w:sz w:val="24"/>
          <w:szCs w:val="24"/>
          <w:u w:val="single"/>
        </w:rPr>
        <w:t>State v. Samaniego</w:t>
      </w:r>
      <w:r w:rsidRPr="002376C8">
        <w:rPr>
          <w:sz w:val="24"/>
          <w:szCs w:val="24"/>
        </w:rPr>
        <w:t>, 76 Wn. App. 76</w:t>
      </w:r>
      <w:r w:rsidR="00490F6E">
        <w:rPr>
          <w:sz w:val="24"/>
          <w:szCs w:val="24"/>
        </w:rPr>
        <w:t>, 882 P.2d 195</w:t>
      </w:r>
      <w:r w:rsidRPr="002376C8">
        <w:rPr>
          <w:sz w:val="24"/>
          <w:szCs w:val="24"/>
        </w:rPr>
        <w:t xml:space="preserve"> (1994).  </w:t>
      </w:r>
    </w:p>
    <w:p w14:paraId="219C9F29" w14:textId="77777777" w:rsidR="002376C8" w:rsidRPr="002376C8" w:rsidRDefault="002376C8" w:rsidP="00704A53">
      <w:pPr>
        <w:ind w:left="2880" w:hanging="720"/>
        <w:rPr>
          <w:sz w:val="24"/>
          <w:szCs w:val="24"/>
        </w:rPr>
      </w:pPr>
    </w:p>
    <w:p w14:paraId="10929E72" w14:textId="77777777" w:rsidR="002376C8" w:rsidRPr="002376C8" w:rsidRDefault="002376C8" w:rsidP="00704A53">
      <w:pPr>
        <w:ind w:left="2880" w:hanging="720"/>
        <w:rPr>
          <w:sz w:val="24"/>
          <w:szCs w:val="24"/>
        </w:rPr>
      </w:pPr>
      <w:r w:rsidRPr="002376C8">
        <w:rPr>
          <w:sz w:val="24"/>
          <w:szCs w:val="24"/>
        </w:rPr>
        <w:lastRenderedPageBreak/>
        <w:t>c.</w:t>
      </w:r>
      <w:r w:rsidRPr="002376C8">
        <w:rPr>
          <w:sz w:val="24"/>
          <w:szCs w:val="24"/>
        </w:rPr>
        <w:tab/>
        <w:t xml:space="preserve">A motor vehicle is not a deadly weapon for purposes of an enhancement.  </w:t>
      </w:r>
      <w:r w:rsidRPr="000427AF">
        <w:rPr>
          <w:sz w:val="24"/>
          <w:szCs w:val="24"/>
          <w:u w:val="single"/>
        </w:rPr>
        <w:t>State v. Ross</w:t>
      </w:r>
      <w:r w:rsidRPr="002376C8">
        <w:rPr>
          <w:sz w:val="24"/>
          <w:szCs w:val="24"/>
        </w:rPr>
        <w:t>, 20 Wn. App. 448</w:t>
      </w:r>
      <w:r w:rsidR="00490F6E">
        <w:rPr>
          <w:sz w:val="24"/>
          <w:szCs w:val="24"/>
        </w:rPr>
        <w:t>, 580 P.2d 1110</w:t>
      </w:r>
      <w:r w:rsidRPr="002376C8">
        <w:rPr>
          <w:sz w:val="24"/>
          <w:szCs w:val="24"/>
        </w:rPr>
        <w:t xml:space="preserve"> (1978).  </w:t>
      </w:r>
    </w:p>
    <w:p w14:paraId="63D537E1" w14:textId="77777777" w:rsidR="002376C8" w:rsidRPr="002376C8" w:rsidRDefault="002376C8" w:rsidP="00704A53">
      <w:pPr>
        <w:ind w:left="2880" w:hanging="720"/>
        <w:rPr>
          <w:sz w:val="24"/>
          <w:szCs w:val="24"/>
        </w:rPr>
      </w:pPr>
    </w:p>
    <w:p w14:paraId="05CDA2FC" w14:textId="77777777" w:rsidR="002376C8" w:rsidRPr="002376C8" w:rsidRDefault="002376C8" w:rsidP="00704A53">
      <w:pPr>
        <w:ind w:left="2880" w:hanging="720"/>
        <w:rPr>
          <w:sz w:val="24"/>
          <w:szCs w:val="24"/>
        </w:rPr>
      </w:pPr>
      <w:r w:rsidRPr="002376C8">
        <w:rPr>
          <w:sz w:val="24"/>
          <w:szCs w:val="24"/>
        </w:rPr>
        <w:t>d</w:t>
      </w:r>
      <w:r w:rsidR="00117B2A">
        <w:rPr>
          <w:sz w:val="24"/>
          <w:szCs w:val="24"/>
        </w:rPr>
        <w:t>.</w:t>
      </w:r>
      <w:r w:rsidRPr="002376C8">
        <w:rPr>
          <w:sz w:val="24"/>
          <w:szCs w:val="24"/>
        </w:rPr>
        <w:tab/>
        <w:t xml:space="preserve">Accomplice Liability.  </w:t>
      </w:r>
    </w:p>
    <w:p w14:paraId="3CF254C5" w14:textId="77777777" w:rsidR="002376C8" w:rsidRPr="002376C8" w:rsidRDefault="002376C8" w:rsidP="00704A53">
      <w:pPr>
        <w:ind w:left="2880" w:hanging="720"/>
        <w:rPr>
          <w:sz w:val="24"/>
          <w:szCs w:val="24"/>
        </w:rPr>
      </w:pPr>
    </w:p>
    <w:p w14:paraId="37AADE63" w14:textId="77777777" w:rsidR="002376C8" w:rsidRPr="002376C8" w:rsidRDefault="002376C8" w:rsidP="00704A53">
      <w:pPr>
        <w:ind w:left="2880"/>
        <w:rPr>
          <w:sz w:val="24"/>
          <w:szCs w:val="24"/>
        </w:rPr>
      </w:pPr>
      <w:r w:rsidRPr="002376C8">
        <w:rPr>
          <w:sz w:val="24"/>
          <w:szCs w:val="24"/>
        </w:rPr>
        <w:t xml:space="preserve">Case law prior to the SRA required proof beyond a reasonable doubt that unarmed accomplice knew that the principal was armed.  However, Division I ruled in </w:t>
      </w:r>
      <w:r w:rsidRPr="000427AF">
        <w:rPr>
          <w:sz w:val="24"/>
          <w:szCs w:val="24"/>
          <w:u w:val="single"/>
        </w:rPr>
        <w:t>State v. Bilal</w:t>
      </w:r>
      <w:r w:rsidRPr="002376C8">
        <w:rPr>
          <w:sz w:val="24"/>
          <w:szCs w:val="24"/>
        </w:rPr>
        <w:t>, 54 Wn. App. 778</w:t>
      </w:r>
      <w:r w:rsidR="00490F6E">
        <w:rPr>
          <w:sz w:val="24"/>
          <w:szCs w:val="24"/>
        </w:rPr>
        <w:t>, 776 P.2d 153</w:t>
      </w:r>
      <w:r w:rsidRPr="002376C8">
        <w:rPr>
          <w:sz w:val="24"/>
          <w:szCs w:val="24"/>
        </w:rPr>
        <w:t xml:space="preserve"> (1988) that the SRA reference to “or an accomplice” creates strict liability for an unarmed accomplice for enhancement time; disagreeing with D. Boerner, </w:t>
      </w:r>
      <w:r w:rsidRPr="000427AF">
        <w:rPr>
          <w:sz w:val="24"/>
          <w:szCs w:val="24"/>
          <w:u w:val="single"/>
        </w:rPr>
        <w:t>Sentencing in Washington</w:t>
      </w:r>
      <w:r w:rsidRPr="002376C8">
        <w:rPr>
          <w:sz w:val="24"/>
          <w:szCs w:val="24"/>
        </w:rPr>
        <w:t>, § 5.19</w:t>
      </w:r>
      <w:r w:rsidR="00490F6E">
        <w:rPr>
          <w:sz w:val="24"/>
          <w:szCs w:val="24"/>
        </w:rPr>
        <w:t xml:space="preserve"> (1985)</w:t>
      </w:r>
      <w:r w:rsidRPr="002376C8">
        <w:rPr>
          <w:sz w:val="24"/>
          <w:szCs w:val="24"/>
        </w:rPr>
        <w:t>.</w:t>
      </w:r>
    </w:p>
    <w:p w14:paraId="3122471F" w14:textId="77777777" w:rsidR="002376C8" w:rsidRPr="002376C8" w:rsidRDefault="002376C8" w:rsidP="00704A53">
      <w:pPr>
        <w:rPr>
          <w:sz w:val="24"/>
          <w:szCs w:val="24"/>
        </w:rPr>
      </w:pPr>
    </w:p>
    <w:p w14:paraId="0B0F2ADC" w14:textId="77777777" w:rsidR="002376C8" w:rsidRPr="002376C8" w:rsidRDefault="002376C8" w:rsidP="00704A53">
      <w:pPr>
        <w:rPr>
          <w:sz w:val="24"/>
          <w:szCs w:val="24"/>
        </w:rPr>
      </w:pPr>
      <w:r w:rsidRPr="002376C8">
        <w:rPr>
          <w:sz w:val="24"/>
          <w:szCs w:val="24"/>
        </w:rPr>
        <w:tab/>
      </w:r>
      <w:r w:rsidRPr="002376C8">
        <w:rPr>
          <w:sz w:val="24"/>
          <w:szCs w:val="24"/>
        </w:rPr>
        <w:tab/>
        <w:t>3.</w:t>
      </w:r>
      <w:r w:rsidRPr="002376C8">
        <w:rPr>
          <w:sz w:val="24"/>
          <w:szCs w:val="24"/>
        </w:rPr>
        <w:tab/>
        <w:t xml:space="preserve">Firearm - </w:t>
      </w:r>
      <w:hyperlink r:id="rId577" w:history="1">
        <w:r w:rsidRPr="002376C8">
          <w:rPr>
            <w:rStyle w:val="Hyperlink"/>
            <w:sz w:val="24"/>
            <w:szCs w:val="24"/>
          </w:rPr>
          <w:t>RCW 9.41.010</w:t>
        </w:r>
      </w:hyperlink>
      <w:r w:rsidR="000427AF">
        <w:rPr>
          <w:sz w:val="24"/>
          <w:szCs w:val="24"/>
        </w:rPr>
        <w:t>.</w:t>
      </w:r>
    </w:p>
    <w:p w14:paraId="5FEBEF0B" w14:textId="77777777" w:rsidR="002376C8" w:rsidRPr="002376C8" w:rsidRDefault="002376C8" w:rsidP="00704A53">
      <w:pPr>
        <w:ind w:left="2160"/>
        <w:rPr>
          <w:sz w:val="24"/>
          <w:szCs w:val="24"/>
        </w:rPr>
      </w:pPr>
    </w:p>
    <w:p w14:paraId="793E70E1" w14:textId="77777777" w:rsidR="002376C8" w:rsidRPr="002376C8" w:rsidRDefault="002376C8" w:rsidP="00704A53">
      <w:pPr>
        <w:ind w:left="2160"/>
        <w:rPr>
          <w:sz w:val="24"/>
          <w:szCs w:val="24"/>
        </w:rPr>
      </w:pPr>
      <w:r w:rsidRPr="002376C8">
        <w:rPr>
          <w:sz w:val="24"/>
          <w:szCs w:val="24"/>
        </w:rPr>
        <w:t>A firearm is a weapon or device from which a projectile may be fired by an explosive such as gunpowder.  Case law has consistently held that a firearm need not be loaded to qualify for enhancement; however, it must be “operable.”</w:t>
      </w:r>
    </w:p>
    <w:p w14:paraId="6B7D598D" w14:textId="77777777" w:rsidR="002376C8" w:rsidRPr="002376C8" w:rsidRDefault="002376C8" w:rsidP="00704A53">
      <w:pPr>
        <w:ind w:left="2160"/>
        <w:rPr>
          <w:sz w:val="24"/>
          <w:szCs w:val="24"/>
        </w:rPr>
      </w:pPr>
    </w:p>
    <w:p w14:paraId="42E17321" w14:textId="77777777" w:rsidR="002376C8" w:rsidRPr="002376C8" w:rsidRDefault="002376C8" w:rsidP="00704A53">
      <w:pPr>
        <w:spacing w:after="240"/>
        <w:ind w:left="2160"/>
        <w:rPr>
          <w:sz w:val="24"/>
          <w:szCs w:val="24"/>
        </w:rPr>
      </w:pPr>
      <w:r w:rsidRPr="002376C8">
        <w:rPr>
          <w:sz w:val="24"/>
          <w:szCs w:val="24"/>
        </w:rPr>
        <w:t xml:space="preserve">A disassembled firearm that can be rendered operational with reasonable effort and within a reasonable time period is a firearm within the meaning of RCW 9.41.010(1).  Similarly, an unloaded gun is still a “firearm,” because it can be rendered operational merely by inserting ammunition.  </w:t>
      </w:r>
      <w:r w:rsidRPr="0011679D">
        <w:rPr>
          <w:sz w:val="24"/>
          <w:szCs w:val="24"/>
          <w:u w:val="single"/>
        </w:rPr>
        <w:t>State v. Releford</w:t>
      </w:r>
      <w:r w:rsidR="00490F6E">
        <w:rPr>
          <w:sz w:val="24"/>
          <w:szCs w:val="24"/>
        </w:rPr>
        <w:t>, 148 Wn</w:t>
      </w:r>
      <w:r w:rsidRPr="002376C8">
        <w:rPr>
          <w:sz w:val="24"/>
          <w:szCs w:val="24"/>
        </w:rPr>
        <w:t>. App. 478, 490-91, 200 P.3d 729, 735 (2009)</w:t>
      </w:r>
      <w:r w:rsidR="00490F6E">
        <w:rPr>
          <w:sz w:val="24"/>
          <w:szCs w:val="24"/>
        </w:rPr>
        <w:t>.</w:t>
      </w:r>
    </w:p>
    <w:p w14:paraId="5E0A8B09" w14:textId="77777777" w:rsidR="002376C8" w:rsidRPr="002376C8" w:rsidRDefault="002376C8" w:rsidP="00704A53">
      <w:pPr>
        <w:rPr>
          <w:sz w:val="24"/>
          <w:szCs w:val="24"/>
        </w:rPr>
      </w:pPr>
      <w:r w:rsidRPr="002376C8">
        <w:rPr>
          <w:sz w:val="24"/>
          <w:szCs w:val="24"/>
        </w:rPr>
        <w:tab/>
      </w:r>
      <w:r w:rsidRPr="002376C8">
        <w:rPr>
          <w:sz w:val="24"/>
          <w:szCs w:val="24"/>
        </w:rPr>
        <w:tab/>
        <w:t>4.</w:t>
      </w:r>
      <w:r w:rsidRPr="002376C8">
        <w:rPr>
          <w:sz w:val="24"/>
          <w:szCs w:val="24"/>
        </w:rPr>
        <w:tab/>
        <w:t>Charge Decision</w:t>
      </w:r>
    </w:p>
    <w:p w14:paraId="5584AE23" w14:textId="77777777" w:rsidR="002376C8" w:rsidRPr="002376C8" w:rsidRDefault="002376C8" w:rsidP="00704A53">
      <w:pPr>
        <w:rPr>
          <w:sz w:val="24"/>
          <w:szCs w:val="24"/>
        </w:rPr>
      </w:pPr>
    </w:p>
    <w:p w14:paraId="5E1954B2" w14:textId="77777777" w:rsidR="002376C8" w:rsidRDefault="002376C8" w:rsidP="00704A53">
      <w:pPr>
        <w:pStyle w:val="BodyTextIndent"/>
        <w:ind w:left="2160"/>
        <w:rPr>
          <w:szCs w:val="24"/>
        </w:rPr>
      </w:pPr>
      <w:r w:rsidRPr="002376C8">
        <w:rPr>
          <w:szCs w:val="24"/>
        </w:rPr>
        <w:t>The following grid determines which enhancement policy ordinarily applies to the crime being charged.</w:t>
      </w:r>
    </w:p>
    <w:p w14:paraId="0CD324A8" w14:textId="77777777" w:rsidR="00117B2A" w:rsidRDefault="00117B2A" w:rsidP="00704A53">
      <w:pPr>
        <w:pStyle w:val="BodyTextIndent"/>
        <w:ind w:left="2160"/>
        <w:rPr>
          <w:szCs w:val="24"/>
        </w:rPr>
      </w:pPr>
    </w:p>
    <w:p w14:paraId="1B31FB67" w14:textId="77777777" w:rsidR="002376C8" w:rsidRPr="002376C8" w:rsidRDefault="002376C8" w:rsidP="00704A53">
      <w:pPr>
        <w:rPr>
          <w:sz w:val="24"/>
          <w:szCs w:val="24"/>
        </w:rPr>
      </w:pPr>
    </w:p>
    <w:tbl>
      <w:tblPr>
        <w:tblW w:w="8280" w:type="dxa"/>
        <w:tblInd w:w="1278"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Look w:val="0000" w:firstRow="0" w:lastRow="0" w:firstColumn="0" w:lastColumn="0" w:noHBand="0" w:noVBand="0"/>
      </w:tblPr>
      <w:tblGrid>
        <w:gridCol w:w="1890"/>
        <w:gridCol w:w="1620"/>
        <w:gridCol w:w="2430"/>
        <w:gridCol w:w="1170"/>
        <w:gridCol w:w="1170"/>
      </w:tblGrid>
      <w:tr w:rsidR="00856C4E" w:rsidRPr="002376C8" w14:paraId="242846ED" w14:textId="77777777" w:rsidTr="0084535A">
        <w:tc>
          <w:tcPr>
            <w:tcW w:w="1890" w:type="dxa"/>
          </w:tcPr>
          <w:p w14:paraId="67866500" w14:textId="77777777" w:rsidR="00856C4E" w:rsidRPr="002376C8" w:rsidRDefault="00856C4E" w:rsidP="00704A53">
            <w:pPr>
              <w:pStyle w:val="NoSpacing"/>
              <w:jc w:val="center"/>
              <w:rPr>
                <w:sz w:val="24"/>
              </w:rPr>
            </w:pPr>
            <w:r w:rsidRPr="00490F6E">
              <w:rPr>
                <w:sz w:val="24"/>
                <w:szCs w:val="24"/>
              </w:rPr>
              <w:t xml:space="preserve">Category </w:t>
            </w:r>
            <w:r w:rsidRPr="002376C8">
              <w:rPr>
                <w:sz w:val="24"/>
              </w:rPr>
              <w:t>of Crime</w:t>
            </w:r>
          </w:p>
        </w:tc>
        <w:tc>
          <w:tcPr>
            <w:tcW w:w="1620" w:type="dxa"/>
          </w:tcPr>
          <w:p w14:paraId="29DD8EE3" w14:textId="77777777" w:rsidR="00856C4E" w:rsidRPr="002376C8" w:rsidRDefault="00856C4E" w:rsidP="00704A53">
            <w:pPr>
              <w:jc w:val="center"/>
              <w:rPr>
                <w:sz w:val="24"/>
                <w:szCs w:val="24"/>
              </w:rPr>
            </w:pPr>
            <w:r w:rsidRPr="002376C8">
              <w:rPr>
                <w:sz w:val="24"/>
                <w:szCs w:val="24"/>
              </w:rPr>
              <w:t>“Most Serious</w:t>
            </w:r>
          </w:p>
          <w:p w14:paraId="33BF64CB" w14:textId="77777777" w:rsidR="00856C4E" w:rsidRPr="002376C8" w:rsidRDefault="00856C4E" w:rsidP="00704A53">
            <w:pPr>
              <w:jc w:val="center"/>
              <w:rPr>
                <w:sz w:val="24"/>
                <w:szCs w:val="24"/>
              </w:rPr>
            </w:pPr>
            <w:r w:rsidRPr="002376C8">
              <w:rPr>
                <w:sz w:val="24"/>
                <w:szCs w:val="24"/>
              </w:rPr>
              <w:t>Offense”</w:t>
            </w:r>
          </w:p>
        </w:tc>
        <w:tc>
          <w:tcPr>
            <w:tcW w:w="2430" w:type="dxa"/>
          </w:tcPr>
          <w:p w14:paraId="508AA0C7" w14:textId="77777777" w:rsidR="00856C4E" w:rsidRPr="002376C8" w:rsidRDefault="00856C4E" w:rsidP="00704A53">
            <w:pPr>
              <w:jc w:val="center"/>
              <w:rPr>
                <w:sz w:val="24"/>
                <w:szCs w:val="24"/>
              </w:rPr>
            </w:pPr>
            <w:r w:rsidRPr="002376C8">
              <w:rPr>
                <w:sz w:val="24"/>
                <w:szCs w:val="24"/>
              </w:rPr>
              <w:t>Assault 2</w:t>
            </w:r>
            <w:r w:rsidRPr="002376C8">
              <w:rPr>
                <w:sz w:val="24"/>
                <w:szCs w:val="24"/>
                <w:vertAlign w:val="superscript"/>
              </w:rPr>
              <w:t>o</w:t>
            </w:r>
            <w:r w:rsidRPr="002376C8">
              <w:rPr>
                <w:sz w:val="24"/>
                <w:szCs w:val="24"/>
              </w:rPr>
              <w:t xml:space="preserve"> (DW)</w:t>
            </w:r>
          </w:p>
          <w:p w14:paraId="7146D4BF" w14:textId="77777777" w:rsidR="00856C4E" w:rsidRPr="002376C8" w:rsidRDefault="00C12BC2" w:rsidP="00704A53">
            <w:pPr>
              <w:jc w:val="center"/>
              <w:rPr>
                <w:sz w:val="24"/>
                <w:szCs w:val="24"/>
              </w:rPr>
            </w:pPr>
            <w:hyperlink r:id="rId578" w:history="1">
              <w:r w:rsidR="00856C4E" w:rsidRPr="002376C8">
                <w:rPr>
                  <w:rStyle w:val="Hyperlink"/>
                  <w:sz w:val="24"/>
                  <w:szCs w:val="24"/>
                </w:rPr>
                <w:t>RCW 9A.36.021(1)(c)</w:t>
              </w:r>
            </w:hyperlink>
          </w:p>
        </w:tc>
        <w:tc>
          <w:tcPr>
            <w:tcW w:w="1170" w:type="dxa"/>
          </w:tcPr>
          <w:p w14:paraId="455C9727" w14:textId="77777777" w:rsidR="00856C4E" w:rsidRPr="002376C8" w:rsidRDefault="00856C4E" w:rsidP="00704A53">
            <w:pPr>
              <w:jc w:val="center"/>
              <w:rPr>
                <w:sz w:val="24"/>
                <w:szCs w:val="24"/>
              </w:rPr>
            </w:pPr>
            <w:r w:rsidRPr="002376C8">
              <w:rPr>
                <w:sz w:val="24"/>
                <w:szCs w:val="24"/>
              </w:rPr>
              <w:t>“Drug</w:t>
            </w:r>
          </w:p>
          <w:p w14:paraId="0C1F7F13" w14:textId="77777777" w:rsidR="00856C4E" w:rsidRPr="002376C8" w:rsidRDefault="00856C4E" w:rsidP="00704A53">
            <w:pPr>
              <w:jc w:val="center"/>
              <w:rPr>
                <w:sz w:val="24"/>
                <w:szCs w:val="24"/>
              </w:rPr>
            </w:pPr>
            <w:r w:rsidRPr="002376C8">
              <w:rPr>
                <w:sz w:val="24"/>
                <w:szCs w:val="24"/>
              </w:rPr>
              <w:t>Offense”</w:t>
            </w:r>
          </w:p>
        </w:tc>
        <w:tc>
          <w:tcPr>
            <w:tcW w:w="1170" w:type="dxa"/>
          </w:tcPr>
          <w:p w14:paraId="2F5AAF74" w14:textId="77777777" w:rsidR="00856C4E" w:rsidRPr="002376C8" w:rsidRDefault="00856C4E" w:rsidP="00704A53">
            <w:pPr>
              <w:jc w:val="center"/>
              <w:rPr>
                <w:sz w:val="24"/>
                <w:szCs w:val="24"/>
              </w:rPr>
            </w:pPr>
            <w:r w:rsidRPr="002376C8">
              <w:rPr>
                <w:sz w:val="24"/>
                <w:szCs w:val="24"/>
              </w:rPr>
              <w:t>“Other</w:t>
            </w:r>
          </w:p>
          <w:p w14:paraId="4509CDC8" w14:textId="77777777" w:rsidR="00856C4E" w:rsidRPr="002376C8" w:rsidRDefault="00856C4E" w:rsidP="00704A53">
            <w:pPr>
              <w:jc w:val="center"/>
              <w:rPr>
                <w:sz w:val="24"/>
                <w:szCs w:val="24"/>
              </w:rPr>
            </w:pPr>
            <w:r w:rsidRPr="002376C8">
              <w:rPr>
                <w:sz w:val="24"/>
                <w:szCs w:val="24"/>
              </w:rPr>
              <w:t>Offense”</w:t>
            </w:r>
          </w:p>
        </w:tc>
      </w:tr>
      <w:tr w:rsidR="00856C4E" w:rsidRPr="002376C8" w14:paraId="0BDA9A71" w14:textId="77777777" w:rsidTr="0084535A">
        <w:tc>
          <w:tcPr>
            <w:tcW w:w="1890" w:type="dxa"/>
          </w:tcPr>
          <w:p w14:paraId="3835C0B3" w14:textId="77777777" w:rsidR="00856C4E" w:rsidRPr="002376C8" w:rsidRDefault="00856C4E" w:rsidP="00704A53">
            <w:pPr>
              <w:rPr>
                <w:sz w:val="24"/>
                <w:szCs w:val="24"/>
              </w:rPr>
            </w:pPr>
            <w:r w:rsidRPr="002376C8">
              <w:rPr>
                <w:sz w:val="24"/>
                <w:szCs w:val="24"/>
              </w:rPr>
              <w:t>Firearm</w:t>
            </w:r>
          </w:p>
        </w:tc>
        <w:tc>
          <w:tcPr>
            <w:tcW w:w="1620" w:type="dxa"/>
          </w:tcPr>
          <w:p w14:paraId="012E5B43" w14:textId="77777777" w:rsidR="00856C4E" w:rsidRPr="002376C8" w:rsidRDefault="00856C4E" w:rsidP="00704A53">
            <w:pPr>
              <w:jc w:val="center"/>
              <w:rPr>
                <w:sz w:val="24"/>
                <w:szCs w:val="24"/>
              </w:rPr>
            </w:pPr>
            <w:r>
              <w:rPr>
                <w:sz w:val="24"/>
                <w:szCs w:val="24"/>
              </w:rPr>
              <w:t>a</w:t>
            </w:r>
          </w:p>
        </w:tc>
        <w:tc>
          <w:tcPr>
            <w:tcW w:w="2430" w:type="dxa"/>
          </w:tcPr>
          <w:p w14:paraId="6A6FD0B6" w14:textId="77777777" w:rsidR="00856C4E" w:rsidRPr="002376C8" w:rsidRDefault="00856C4E" w:rsidP="00704A53">
            <w:pPr>
              <w:jc w:val="center"/>
              <w:rPr>
                <w:sz w:val="24"/>
                <w:szCs w:val="24"/>
              </w:rPr>
            </w:pPr>
            <w:r w:rsidRPr="002376C8">
              <w:rPr>
                <w:sz w:val="24"/>
                <w:szCs w:val="24"/>
              </w:rPr>
              <w:t>c</w:t>
            </w:r>
          </w:p>
        </w:tc>
        <w:tc>
          <w:tcPr>
            <w:tcW w:w="1170" w:type="dxa"/>
          </w:tcPr>
          <w:p w14:paraId="5EA6B8DF" w14:textId="77777777" w:rsidR="00856C4E" w:rsidRPr="002376C8" w:rsidRDefault="00856C4E" w:rsidP="00704A53">
            <w:pPr>
              <w:jc w:val="center"/>
              <w:rPr>
                <w:sz w:val="24"/>
                <w:szCs w:val="24"/>
              </w:rPr>
            </w:pPr>
            <w:r w:rsidRPr="002376C8">
              <w:rPr>
                <w:sz w:val="24"/>
                <w:szCs w:val="24"/>
              </w:rPr>
              <w:t>a</w:t>
            </w:r>
          </w:p>
        </w:tc>
        <w:tc>
          <w:tcPr>
            <w:tcW w:w="1170" w:type="dxa"/>
          </w:tcPr>
          <w:p w14:paraId="3D0F37C0" w14:textId="77777777" w:rsidR="00856C4E" w:rsidRPr="002376C8" w:rsidRDefault="00856C4E" w:rsidP="00704A53">
            <w:pPr>
              <w:jc w:val="center"/>
              <w:rPr>
                <w:sz w:val="24"/>
                <w:szCs w:val="24"/>
              </w:rPr>
            </w:pPr>
            <w:r w:rsidRPr="002376C8">
              <w:rPr>
                <w:sz w:val="24"/>
                <w:szCs w:val="24"/>
              </w:rPr>
              <w:t>a</w:t>
            </w:r>
          </w:p>
        </w:tc>
      </w:tr>
      <w:tr w:rsidR="00856C4E" w:rsidRPr="002376C8" w14:paraId="7C9D249C" w14:textId="77777777" w:rsidTr="0084535A">
        <w:tc>
          <w:tcPr>
            <w:tcW w:w="1890" w:type="dxa"/>
          </w:tcPr>
          <w:p w14:paraId="5C63A4C9" w14:textId="77777777" w:rsidR="00856C4E" w:rsidRPr="002376C8" w:rsidRDefault="00856C4E" w:rsidP="00704A53">
            <w:pPr>
              <w:rPr>
                <w:sz w:val="24"/>
                <w:szCs w:val="24"/>
              </w:rPr>
            </w:pPr>
            <w:r w:rsidRPr="002376C8">
              <w:rPr>
                <w:sz w:val="24"/>
                <w:szCs w:val="24"/>
              </w:rPr>
              <w:t>Deadly Weapon</w:t>
            </w:r>
          </w:p>
        </w:tc>
        <w:tc>
          <w:tcPr>
            <w:tcW w:w="1620" w:type="dxa"/>
          </w:tcPr>
          <w:p w14:paraId="75B594A6" w14:textId="77777777" w:rsidR="00856C4E" w:rsidRPr="002376C8" w:rsidRDefault="00856C4E" w:rsidP="00704A53">
            <w:pPr>
              <w:jc w:val="center"/>
              <w:rPr>
                <w:sz w:val="24"/>
                <w:szCs w:val="24"/>
              </w:rPr>
            </w:pPr>
            <w:r>
              <w:rPr>
                <w:sz w:val="24"/>
                <w:szCs w:val="24"/>
              </w:rPr>
              <w:t>b</w:t>
            </w:r>
          </w:p>
        </w:tc>
        <w:tc>
          <w:tcPr>
            <w:tcW w:w="2430" w:type="dxa"/>
          </w:tcPr>
          <w:p w14:paraId="52149825" w14:textId="77777777" w:rsidR="00856C4E" w:rsidRPr="002376C8" w:rsidRDefault="00856C4E" w:rsidP="00704A53">
            <w:pPr>
              <w:jc w:val="center"/>
              <w:rPr>
                <w:sz w:val="24"/>
                <w:szCs w:val="24"/>
              </w:rPr>
            </w:pPr>
            <w:r w:rsidRPr="002376C8">
              <w:rPr>
                <w:sz w:val="24"/>
                <w:szCs w:val="24"/>
              </w:rPr>
              <w:t>c</w:t>
            </w:r>
          </w:p>
        </w:tc>
        <w:tc>
          <w:tcPr>
            <w:tcW w:w="1170" w:type="dxa"/>
          </w:tcPr>
          <w:p w14:paraId="7B1D9662" w14:textId="77777777" w:rsidR="00856C4E" w:rsidRPr="002376C8" w:rsidRDefault="00856C4E" w:rsidP="00704A53">
            <w:pPr>
              <w:jc w:val="center"/>
              <w:rPr>
                <w:sz w:val="24"/>
                <w:szCs w:val="24"/>
              </w:rPr>
            </w:pPr>
            <w:r w:rsidRPr="002376C8">
              <w:rPr>
                <w:sz w:val="24"/>
                <w:szCs w:val="24"/>
              </w:rPr>
              <w:t>c</w:t>
            </w:r>
          </w:p>
        </w:tc>
        <w:tc>
          <w:tcPr>
            <w:tcW w:w="1170" w:type="dxa"/>
          </w:tcPr>
          <w:p w14:paraId="391F30BA" w14:textId="77777777" w:rsidR="00856C4E" w:rsidRPr="002376C8" w:rsidRDefault="00856C4E" w:rsidP="00704A53">
            <w:pPr>
              <w:jc w:val="center"/>
              <w:rPr>
                <w:sz w:val="24"/>
                <w:szCs w:val="24"/>
              </w:rPr>
            </w:pPr>
            <w:r w:rsidRPr="002376C8">
              <w:rPr>
                <w:sz w:val="24"/>
                <w:szCs w:val="24"/>
              </w:rPr>
              <w:t>c</w:t>
            </w:r>
          </w:p>
        </w:tc>
      </w:tr>
    </w:tbl>
    <w:p w14:paraId="33927B18" w14:textId="77777777" w:rsidR="002376C8" w:rsidRDefault="002376C8" w:rsidP="00704A53">
      <w:pPr>
        <w:ind w:left="2160"/>
        <w:rPr>
          <w:sz w:val="24"/>
          <w:szCs w:val="24"/>
        </w:rPr>
      </w:pPr>
    </w:p>
    <w:p w14:paraId="15891C77" w14:textId="77777777" w:rsidR="00117B2A" w:rsidRDefault="00117B2A" w:rsidP="00704A53">
      <w:pPr>
        <w:ind w:left="2160"/>
        <w:rPr>
          <w:sz w:val="24"/>
          <w:szCs w:val="24"/>
        </w:rPr>
      </w:pPr>
    </w:p>
    <w:p w14:paraId="4815C56A" w14:textId="77777777" w:rsidR="002376C8" w:rsidRPr="002376C8" w:rsidRDefault="002376C8" w:rsidP="00704A53">
      <w:pPr>
        <w:ind w:left="2160"/>
        <w:rPr>
          <w:sz w:val="24"/>
          <w:szCs w:val="24"/>
        </w:rPr>
      </w:pPr>
      <w:r w:rsidRPr="002376C8">
        <w:rPr>
          <w:sz w:val="24"/>
          <w:szCs w:val="24"/>
        </w:rPr>
        <w:t>First determine the category of the charged offense by referring to the definitions below.  Then determine the appropriate enhancement charging policy to be applied from the above grid.</w:t>
      </w:r>
    </w:p>
    <w:p w14:paraId="06435897" w14:textId="77777777" w:rsidR="002376C8" w:rsidRPr="002376C8" w:rsidRDefault="002376C8" w:rsidP="00704A53">
      <w:pPr>
        <w:ind w:left="2160"/>
        <w:rPr>
          <w:sz w:val="24"/>
          <w:szCs w:val="24"/>
        </w:rPr>
      </w:pPr>
    </w:p>
    <w:p w14:paraId="60AA4D9A" w14:textId="77777777" w:rsidR="002376C8" w:rsidRPr="002376C8" w:rsidRDefault="002376C8" w:rsidP="00704A53">
      <w:pPr>
        <w:ind w:left="2160"/>
        <w:rPr>
          <w:sz w:val="24"/>
          <w:szCs w:val="24"/>
        </w:rPr>
      </w:pPr>
      <w:r w:rsidRPr="002376C8">
        <w:rPr>
          <w:sz w:val="24"/>
          <w:szCs w:val="24"/>
        </w:rPr>
        <w:t>Example:  Robbery 1º is a “most serious offense.”  If the deadly weapon was a “firearm,” file the special allegation if the defendant or an accomplice was “armed with” a firearm.</w:t>
      </w:r>
    </w:p>
    <w:p w14:paraId="0070085B" w14:textId="77777777" w:rsidR="002376C8" w:rsidRPr="002376C8" w:rsidRDefault="002376C8" w:rsidP="00704A53">
      <w:pPr>
        <w:rPr>
          <w:sz w:val="24"/>
          <w:szCs w:val="24"/>
        </w:rPr>
      </w:pPr>
    </w:p>
    <w:p w14:paraId="64FD44C0" w14:textId="77777777" w:rsidR="002376C8" w:rsidRPr="002376C8" w:rsidRDefault="002376C8" w:rsidP="001F4120">
      <w:pPr>
        <w:numPr>
          <w:ilvl w:val="0"/>
          <w:numId w:val="206"/>
        </w:numPr>
        <w:rPr>
          <w:sz w:val="24"/>
          <w:szCs w:val="24"/>
        </w:rPr>
      </w:pPr>
      <w:r w:rsidRPr="002376C8">
        <w:rPr>
          <w:sz w:val="24"/>
          <w:szCs w:val="24"/>
        </w:rPr>
        <w:t xml:space="preserve">“Armed with” means the defendant or an accomplice had a qualifying weapon easily accessible and readily available for use.  </w:t>
      </w:r>
      <w:r w:rsidRPr="000427AF">
        <w:rPr>
          <w:sz w:val="24"/>
          <w:szCs w:val="24"/>
          <w:u w:val="single"/>
        </w:rPr>
        <w:t>State v. Valbodinos</w:t>
      </w:r>
      <w:r w:rsidRPr="002376C8">
        <w:rPr>
          <w:sz w:val="24"/>
          <w:szCs w:val="24"/>
        </w:rPr>
        <w:t>, 122 Wn.2d 270</w:t>
      </w:r>
      <w:r w:rsidR="00226915">
        <w:rPr>
          <w:sz w:val="24"/>
          <w:szCs w:val="24"/>
        </w:rPr>
        <w:t>, 858 P.2d 199</w:t>
      </w:r>
      <w:r w:rsidRPr="002376C8">
        <w:rPr>
          <w:sz w:val="24"/>
          <w:szCs w:val="24"/>
        </w:rPr>
        <w:t xml:space="preserve"> (1993).  This is the minimal legal requirement and the most aggressive policy.</w:t>
      </w:r>
    </w:p>
    <w:p w14:paraId="634374B5" w14:textId="77777777" w:rsidR="002376C8" w:rsidRPr="002376C8" w:rsidRDefault="002376C8" w:rsidP="00704A53">
      <w:pPr>
        <w:rPr>
          <w:sz w:val="24"/>
          <w:szCs w:val="24"/>
        </w:rPr>
      </w:pPr>
    </w:p>
    <w:p w14:paraId="2DE12BD5" w14:textId="77777777" w:rsidR="002376C8" w:rsidRPr="002376C8" w:rsidRDefault="002376C8" w:rsidP="00704A53">
      <w:pPr>
        <w:ind w:left="2880"/>
        <w:rPr>
          <w:sz w:val="24"/>
          <w:szCs w:val="24"/>
        </w:rPr>
      </w:pPr>
      <w:r w:rsidRPr="002376C8">
        <w:rPr>
          <w:sz w:val="24"/>
          <w:szCs w:val="24"/>
        </w:rPr>
        <w:t>However, with any Class “C” or property offense felony, a special weapons allegation should not be filed when the presence of the weapon did not significantly enhance the seriousness or dangerousness of the underlying offense.  The deputy should balance various factors including, but not limited to, the following:</w:t>
      </w:r>
    </w:p>
    <w:p w14:paraId="325B4952" w14:textId="77777777" w:rsidR="002376C8" w:rsidRPr="002376C8" w:rsidRDefault="002376C8" w:rsidP="00704A53">
      <w:pPr>
        <w:rPr>
          <w:sz w:val="24"/>
          <w:szCs w:val="24"/>
        </w:rPr>
      </w:pPr>
    </w:p>
    <w:p w14:paraId="73189871" w14:textId="77777777" w:rsidR="002376C8" w:rsidRPr="002376C8" w:rsidRDefault="002376C8" w:rsidP="001F4120">
      <w:pPr>
        <w:numPr>
          <w:ilvl w:val="0"/>
          <w:numId w:val="207"/>
        </w:numPr>
        <w:rPr>
          <w:sz w:val="24"/>
          <w:szCs w:val="24"/>
        </w:rPr>
      </w:pPr>
      <w:r w:rsidRPr="002376C8">
        <w:rPr>
          <w:sz w:val="24"/>
          <w:szCs w:val="24"/>
        </w:rPr>
        <w:t>whether the underlying offense was particularly aggravated or inherently dangerous;</w:t>
      </w:r>
    </w:p>
    <w:p w14:paraId="119D1619" w14:textId="77777777" w:rsidR="002376C8" w:rsidRPr="002376C8" w:rsidRDefault="002376C8" w:rsidP="00704A53">
      <w:pPr>
        <w:ind w:left="3600" w:hanging="720"/>
        <w:rPr>
          <w:sz w:val="24"/>
          <w:szCs w:val="24"/>
        </w:rPr>
      </w:pPr>
    </w:p>
    <w:p w14:paraId="5265780D" w14:textId="77777777" w:rsidR="002376C8" w:rsidRDefault="002376C8" w:rsidP="001F4120">
      <w:pPr>
        <w:numPr>
          <w:ilvl w:val="0"/>
          <w:numId w:val="207"/>
        </w:numPr>
        <w:rPr>
          <w:sz w:val="24"/>
          <w:szCs w:val="24"/>
        </w:rPr>
      </w:pPr>
      <w:r w:rsidRPr="002376C8">
        <w:rPr>
          <w:sz w:val="24"/>
          <w:szCs w:val="24"/>
        </w:rPr>
        <w:t>whether the defendant was involved in a professional, commercial or organized criminal venture;</w:t>
      </w:r>
    </w:p>
    <w:p w14:paraId="19BB62B1" w14:textId="77777777" w:rsidR="0011679D" w:rsidRPr="002376C8" w:rsidRDefault="0011679D" w:rsidP="00704A53">
      <w:pPr>
        <w:ind w:left="3600"/>
        <w:rPr>
          <w:sz w:val="24"/>
          <w:szCs w:val="24"/>
        </w:rPr>
      </w:pPr>
    </w:p>
    <w:p w14:paraId="44C5DD38" w14:textId="77777777" w:rsidR="002376C8" w:rsidRPr="002376C8" w:rsidRDefault="002376C8" w:rsidP="001F4120">
      <w:pPr>
        <w:numPr>
          <w:ilvl w:val="0"/>
          <w:numId w:val="207"/>
        </w:numPr>
        <w:rPr>
          <w:sz w:val="24"/>
          <w:szCs w:val="24"/>
        </w:rPr>
      </w:pPr>
      <w:r w:rsidRPr="002376C8">
        <w:rPr>
          <w:sz w:val="24"/>
          <w:szCs w:val="24"/>
        </w:rPr>
        <w:t>the weapon itself, e.g., if a firearm, was it loaded, was it a particularly offense-oriented weapon like an assault rifle;</w:t>
      </w:r>
    </w:p>
    <w:p w14:paraId="75C47AAB" w14:textId="77777777" w:rsidR="002376C8" w:rsidRPr="002376C8" w:rsidRDefault="002376C8" w:rsidP="00704A53">
      <w:pPr>
        <w:ind w:left="3600" w:hanging="720"/>
        <w:rPr>
          <w:sz w:val="24"/>
          <w:szCs w:val="24"/>
        </w:rPr>
      </w:pPr>
    </w:p>
    <w:p w14:paraId="0DA2DD59" w14:textId="77777777" w:rsidR="002376C8" w:rsidRPr="002376C8" w:rsidRDefault="002376C8" w:rsidP="001F4120">
      <w:pPr>
        <w:numPr>
          <w:ilvl w:val="0"/>
          <w:numId w:val="207"/>
        </w:numPr>
        <w:rPr>
          <w:sz w:val="24"/>
          <w:szCs w:val="24"/>
        </w:rPr>
      </w:pPr>
      <w:r w:rsidRPr="002376C8">
        <w:rPr>
          <w:sz w:val="24"/>
          <w:szCs w:val="24"/>
        </w:rPr>
        <w:t>whether the defendant had a valid permit to carry a concealed weapon;</w:t>
      </w:r>
    </w:p>
    <w:p w14:paraId="3C12501C" w14:textId="77777777" w:rsidR="002376C8" w:rsidRPr="002376C8" w:rsidRDefault="002376C8" w:rsidP="00704A53">
      <w:pPr>
        <w:ind w:left="3600" w:hanging="720"/>
        <w:rPr>
          <w:sz w:val="24"/>
          <w:szCs w:val="24"/>
        </w:rPr>
      </w:pPr>
    </w:p>
    <w:p w14:paraId="25982587" w14:textId="77777777" w:rsidR="002376C8" w:rsidRPr="002376C8" w:rsidRDefault="002376C8" w:rsidP="001F4120">
      <w:pPr>
        <w:numPr>
          <w:ilvl w:val="0"/>
          <w:numId w:val="207"/>
        </w:numPr>
        <w:rPr>
          <w:sz w:val="24"/>
          <w:szCs w:val="24"/>
        </w:rPr>
      </w:pPr>
      <w:r w:rsidRPr="002376C8">
        <w:rPr>
          <w:sz w:val="24"/>
          <w:szCs w:val="24"/>
        </w:rPr>
        <w:t>whether the defendant has prior convictions for violent crimes and/or firearms violations.</w:t>
      </w:r>
    </w:p>
    <w:p w14:paraId="58E48056" w14:textId="77777777" w:rsidR="002376C8" w:rsidRPr="002376C8" w:rsidRDefault="002376C8" w:rsidP="00704A53">
      <w:pPr>
        <w:rPr>
          <w:sz w:val="24"/>
          <w:szCs w:val="24"/>
        </w:rPr>
      </w:pPr>
    </w:p>
    <w:p w14:paraId="511C4A58" w14:textId="77777777" w:rsidR="002376C8" w:rsidRPr="002376C8" w:rsidRDefault="002376C8" w:rsidP="001F4120">
      <w:pPr>
        <w:numPr>
          <w:ilvl w:val="0"/>
          <w:numId w:val="206"/>
        </w:numPr>
        <w:rPr>
          <w:sz w:val="24"/>
          <w:szCs w:val="24"/>
        </w:rPr>
      </w:pPr>
      <w:r w:rsidRPr="002376C8">
        <w:rPr>
          <w:sz w:val="24"/>
          <w:szCs w:val="24"/>
        </w:rPr>
        <w:t>“Armed with plus use” means the defendant or an accomplice was “armed with” a qualifying weapon and in fact either used the weapon in some fashion to commit or escape from the crime or by some act of statement threatened to use the weapon.</w:t>
      </w:r>
    </w:p>
    <w:p w14:paraId="455CE969" w14:textId="77777777" w:rsidR="002376C8" w:rsidRPr="002376C8" w:rsidRDefault="002376C8" w:rsidP="00704A53">
      <w:pPr>
        <w:ind w:left="2880" w:hanging="720"/>
        <w:rPr>
          <w:sz w:val="24"/>
          <w:szCs w:val="24"/>
        </w:rPr>
      </w:pPr>
    </w:p>
    <w:p w14:paraId="18733A03" w14:textId="77777777" w:rsidR="002376C8" w:rsidRPr="002376C8" w:rsidRDefault="002376C8" w:rsidP="001F4120">
      <w:pPr>
        <w:numPr>
          <w:ilvl w:val="0"/>
          <w:numId w:val="206"/>
        </w:numPr>
        <w:rPr>
          <w:sz w:val="24"/>
          <w:szCs w:val="24"/>
        </w:rPr>
      </w:pPr>
      <w:r w:rsidRPr="002376C8">
        <w:rPr>
          <w:sz w:val="24"/>
          <w:szCs w:val="24"/>
        </w:rPr>
        <w:t>“Armed with plus aggravated use” means that the defendant or an accomplice was “armed with” and used a qualifying weapon in a manner beyond that necessary to simply commit the crime.  Examples of aggravated use include, but are not limited to, the following conduct or circumstance:</w:t>
      </w:r>
    </w:p>
    <w:p w14:paraId="178548E7" w14:textId="77777777" w:rsidR="002376C8" w:rsidRPr="002376C8" w:rsidRDefault="002376C8" w:rsidP="00704A53">
      <w:pPr>
        <w:rPr>
          <w:sz w:val="24"/>
          <w:szCs w:val="24"/>
        </w:rPr>
      </w:pPr>
    </w:p>
    <w:p w14:paraId="6F4A8827" w14:textId="77777777" w:rsidR="002376C8" w:rsidRPr="002376C8" w:rsidRDefault="002376C8" w:rsidP="001F4120">
      <w:pPr>
        <w:numPr>
          <w:ilvl w:val="0"/>
          <w:numId w:val="208"/>
        </w:numPr>
        <w:rPr>
          <w:sz w:val="24"/>
          <w:szCs w:val="24"/>
        </w:rPr>
      </w:pPr>
      <w:r w:rsidRPr="002376C8">
        <w:rPr>
          <w:sz w:val="24"/>
          <w:szCs w:val="24"/>
        </w:rPr>
        <w:t>weapon was used to inflict injury;</w:t>
      </w:r>
    </w:p>
    <w:p w14:paraId="19562FE4" w14:textId="77777777" w:rsidR="002376C8" w:rsidRPr="002376C8" w:rsidRDefault="002376C8" w:rsidP="00704A53">
      <w:pPr>
        <w:ind w:left="3600" w:hanging="720"/>
        <w:rPr>
          <w:sz w:val="24"/>
          <w:szCs w:val="24"/>
        </w:rPr>
      </w:pPr>
    </w:p>
    <w:p w14:paraId="1A77EAB6" w14:textId="77777777" w:rsidR="002376C8" w:rsidRPr="002376C8" w:rsidRDefault="002376C8" w:rsidP="001F4120">
      <w:pPr>
        <w:numPr>
          <w:ilvl w:val="0"/>
          <w:numId w:val="208"/>
        </w:numPr>
        <w:rPr>
          <w:sz w:val="24"/>
          <w:szCs w:val="24"/>
        </w:rPr>
      </w:pPr>
      <w:r w:rsidRPr="002376C8">
        <w:rPr>
          <w:sz w:val="24"/>
          <w:szCs w:val="24"/>
        </w:rPr>
        <w:t>only defensive action by victim or third party prevented injury;</w:t>
      </w:r>
    </w:p>
    <w:p w14:paraId="05741A64" w14:textId="77777777" w:rsidR="002376C8" w:rsidRPr="002376C8" w:rsidRDefault="002376C8" w:rsidP="00704A53">
      <w:pPr>
        <w:ind w:left="3600" w:hanging="720"/>
        <w:rPr>
          <w:sz w:val="24"/>
          <w:szCs w:val="24"/>
        </w:rPr>
      </w:pPr>
    </w:p>
    <w:p w14:paraId="522532BD" w14:textId="77777777" w:rsidR="002376C8" w:rsidRPr="002376C8" w:rsidRDefault="002376C8" w:rsidP="001F4120">
      <w:pPr>
        <w:numPr>
          <w:ilvl w:val="0"/>
          <w:numId w:val="208"/>
        </w:numPr>
        <w:rPr>
          <w:sz w:val="24"/>
          <w:szCs w:val="24"/>
        </w:rPr>
      </w:pPr>
      <w:r w:rsidRPr="002376C8">
        <w:rPr>
          <w:sz w:val="24"/>
          <w:szCs w:val="24"/>
        </w:rPr>
        <w:t>use over prolonged period, as in hostage situation, or in a manner that is deliberately cruel, or torturous;</w:t>
      </w:r>
    </w:p>
    <w:p w14:paraId="78185047" w14:textId="77777777" w:rsidR="002376C8" w:rsidRPr="002376C8" w:rsidRDefault="002376C8" w:rsidP="00704A53">
      <w:pPr>
        <w:ind w:left="3600" w:hanging="720"/>
        <w:rPr>
          <w:sz w:val="24"/>
          <w:szCs w:val="24"/>
        </w:rPr>
      </w:pPr>
    </w:p>
    <w:p w14:paraId="57CCA8E8" w14:textId="77777777" w:rsidR="002376C8" w:rsidRPr="002376C8" w:rsidRDefault="002376C8" w:rsidP="001F4120">
      <w:pPr>
        <w:numPr>
          <w:ilvl w:val="0"/>
          <w:numId w:val="208"/>
        </w:numPr>
        <w:rPr>
          <w:sz w:val="24"/>
          <w:szCs w:val="24"/>
        </w:rPr>
      </w:pPr>
      <w:r w:rsidRPr="002376C8">
        <w:rPr>
          <w:sz w:val="24"/>
          <w:szCs w:val="24"/>
        </w:rPr>
        <w:lastRenderedPageBreak/>
        <w:t>weapon was used in an attempt to commit a separate crime;</w:t>
      </w:r>
    </w:p>
    <w:p w14:paraId="6178A286" w14:textId="77777777" w:rsidR="002376C8" w:rsidRPr="002376C8" w:rsidRDefault="002376C8" w:rsidP="00704A53">
      <w:pPr>
        <w:ind w:left="3600" w:hanging="720"/>
        <w:rPr>
          <w:sz w:val="24"/>
          <w:szCs w:val="24"/>
        </w:rPr>
      </w:pPr>
    </w:p>
    <w:p w14:paraId="6BFFCB24" w14:textId="77777777" w:rsidR="002376C8" w:rsidRPr="002376C8" w:rsidRDefault="002376C8" w:rsidP="001F4120">
      <w:pPr>
        <w:numPr>
          <w:ilvl w:val="0"/>
          <w:numId w:val="208"/>
        </w:numPr>
        <w:rPr>
          <w:sz w:val="24"/>
          <w:szCs w:val="24"/>
        </w:rPr>
      </w:pPr>
      <w:r w:rsidRPr="002376C8">
        <w:rPr>
          <w:sz w:val="24"/>
          <w:szCs w:val="24"/>
        </w:rPr>
        <w:t>defendant has prior criminal history of felonious assaults or “most serious offenses”;</w:t>
      </w:r>
    </w:p>
    <w:p w14:paraId="4F210376" w14:textId="77777777" w:rsidR="002376C8" w:rsidRPr="002376C8" w:rsidRDefault="002376C8" w:rsidP="00704A53">
      <w:pPr>
        <w:ind w:left="3600" w:hanging="720"/>
        <w:rPr>
          <w:sz w:val="24"/>
          <w:szCs w:val="24"/>
        </w:rPr>
      </w:pPr>
    </w:p>
    <w:p w14:paraId="408EA88C" w14:textId="77777777" w:rsidR="002376C8" w:rsidRPr="002376C8" w:rsidRDefault="002376C8" w:rsidP="001F4120">
      <w:pPr>
        <w:numPr>
          <w:ilvl w:val="0"/>
          <w:numId w:val="208"/>
        </w:numPr>
        <w:rPr>
          <w:sz w:val="24"/>
          <w:szCs w:val="24"/>
        </w:rPr>
      </w:pPr>
      <w:r w:rsidRPr="002376C8">
        <w:rPr>
          <w:sz w:val="24"/>
          <w:szCs w:val="24"/>
        </w:rPr>
        <w:t>discharge of a firearm in an attempt to injure or in the direction of another.</w:t>
      </w:r>
    </w:p>
    <w:p w14:paraId="3BE4E52A" w14:textId="77777777" w:rsidR="002376C8" w:rsidRPr="002376C8" w:rsidRDefault="002376C8" w:rsidP="00704A53">
      <w:pPr>
        <w:rPr>
          <w:sz w:val="24"/>
          <w:szCs w:val="24"/>
        </w:rPr>
      </w:pPr>
    </w:p>
    <w:p w14:paraId="57386216" w14:textId="77777777" w:rsidR="002376C8" w:rsidRPr="002376C8" w:rsidRDefault="002376C8" w:rsidP="00704A53">
      <w:pPr>
        <w:ind w:left="2160"/>
        <w:rPr>
          <w:sz w:val="24"/>
          <w:szCs w:val="24"/>
        </w:rPr>
      </w:pPr>
    </w:p>
    <w:p w14:paraId="2917BA10" w14:textId="77777777" w:rsidR="002376C8" w:rsidRPr="002376C8" w:rsidRDefault="002376C8" w:rsidP="00704A53">
      <w:pPr>
        <w:ind w:left="2880" w:hanging="720"/>
        <w:rPr>
          <w:sz w:val="24"/>
          <w:szCs w:val="24"/>
        </w:rPr>
      </w:pPr>
      <w:r w:rsidRPr="002376C8">
        <w:rPr>
          <w:sz w:val="24"/>
          <w:szCs w:val="24"/>
        </w:rPr>
        <w:t>d.</w:t>
      </w:r>
      <w:r w:rsidRPr="002376C8">
        <w:rPr>
          <w:sz w:val="24"/>
          <w:szCs w:val="24"/>
        </w:rPr>
        <w:tab/>
        <w:t xml:space="preserve">“Most Serious Offense” is defined in </w:t>
      </w:r>
      <w:hyperlink r:id="rId579" w:history="1">
        <w:r w:rsidRPr="0011679D">
          <w:rPr>
            <w:rStyle w:val="Hyperlink"/>
            <w:sz w:val="24"/>
            <w:szCs w:val="24"/>
          </w:rPr>
          <w:t>RCW 9.94A.030</w:t>
        </w:r>
        <w:r w:rsidR="0011679D" w:rsidRPr="0011679D">
          <w:rPr>
            <w:rStyle w:val="Hyperlink"/>
            <w:sz w:val="24"/>
            <w:szCs w:val="24"/>
          </w:rPr>
          <w:t>(33</w:t>
        </w:r>
        <w:r w:rsidRPr="0011679D">
          <w:rPr>
            <w:rStyle w:val="Hyperlink"/>
            <w:sz w:val="24"/>
            <w:szCs w:val="24"/>
          </w:rPr>
          <w:t>)</w:t>
        </w:r>
      </w:hyperlink>
      <w:r w:rsidRPr="002376C8">
        <w:rPr>
          <w:sz w:val="24"/>
          <w:szCs w:val="24"/>
        </w:rPr>
        <w:t xml:space="preserve">.  These are the crimes which may qualify (now or in the future) an offender for persistent offender (two/three strikes) status.  For the purpose of these enhancement standards only, assault 2º, with a deadly weapon, </w:t>
      </w:r>
      <w:hyperlink r:id="rId580" w:history="1">
        <w:r w:rsidRPr="002376C8">
          <w:rPr>
            <w:rStyle w:val="Hyperlink"/>
            <w:sz w:val="24"/>
            <w:szCs w:val="24"/>
          </w:rPr>
          <w:t>9A.36.021(1)(c</w:t>
        </w:r>
      </w:hyperlink>
      <w:r w:rsidRPr="002376C8">
        <w:rPr>
          <w:sz w:val="24"/>
          <w:szCs w:val="24"/>
        </w:rPr>
        <w:t>), is not included.</w:t>
      </w:r>
    </w:p>
    <w:p w14:paraId="0E49CA03" w14:textId="77777777" w:rsidR="002376C8" w:rsidRPr="002376C8" w:rsidRDefault="002376C8" w:rsidP="00704A53">
      <w:pPr>
        <w:ind w:left="2160"/>
        <w:rPr>
          <w:sz w:val="24"/>
          <w:szCs w:val="24"/>
        </w:rPr>
      </w:pPr>
    </w:p>
    <w:p w14:paraId="3FD79288" w14:textId="77777777" w:rsidR="002376C8" w:rsidRPr="002376C8" w:rsidRDefault="002376C8" w:rsidP="00704A53">
      <w:pPr>
        <w:ind w:left="2880" w:hanging="720"/>
        <w:rPr>
          <w:sz w:val="24"/>
          <w:szCs w:val="24"/>
        </w:rPr>
      </w:pPr>
      <w:r w:rsidRPr="002376C8">
        <w:rPr>
          <w:sz w:val="24"/>
          <w:szCs w:val="24"/>
        </w:rPr>
        <w:t>e.</w:t>
      </w:r>
      <w:r w:rsidRPr="002376C8">
        <w:rPr>
          <w:sz w:val="24"/>
          <w:szCs w:val="24"/>
        </w:rPr>
        <w:tab/>
        <w:t xml:space="preserve">“Drug Offense” is defined in RCW </w:t>
      </w:r>
      <w:hyperlink r:id="rId581" w:history="1">
        <w:r w:rsidRPr="002376C8">
          <w:rPr>
            <w:rStyle w:val="Hyperlink"/>
            <w:sz w:val="24"/>
            <w:szCs w:val="24"/>
          </w:rPr>
          <w:t>9.94A.030(2</w:t>
        </w:r>
        <w:r w:rsidR="0011679D">
          <w:rPr>
            <w:rStyle w:val="Hyperlink"/>
            <w:sz w:val="24"/>
            <w:szCs w:val="24"/>
          </w:rPr>
          <w:t>2</w:t>
        </w:r>
        <w:r w:rsidRPr="002376C8">
          <w:rPr>
            <w:rStyle w:val="Hyperlink"/>
            <w:sz w:val="24"/>
            <w:szCs w:val="24"/>
          </w:rPr>
          <w:t>)</w:t>
        </w:r>
      </w:hyperlink>
      <w:r w:rsidRPr="002376C8">
        <w:rPr>
          <w:sz w:val="24"/>
          <w:szCs w:val="24"/>
        </w:rPr>
        <w:t xml:space="preserve"> and includes any felony violation of </w:t>
      </w:r>
      <w:hyperlink r:id="rId582" w:history="1">
        <w:r w:rsidRPr="002376C8">
          <w:rPr>
            <w:rStyle w:val="Hyperlink"/>
            <w:sz w:val="24"/>
            <w:szCs w:val="24"/>
          </w:rPr>
          <w:t>RCW 69.50</w:t>
        </w:r>
      </w:hyperlink>
      <w:r w:rsidRPr="002376C8">
        <w:rPr>
          <w:sz w:val="24"/>
          <w:szCs w:val="24"/>
        </w:rPr>
        <w:t xml:space="preserve"> except simple possession and forged prescription cases.  Manufacture, delivery, possession with intent and burn cases are included.</w:t>
      </w:r>
    </w:p>
    <w:p w14:paraId="4C1D4326" w14:textId="77777777" w:rsidR="002376C8" w:rsidRPr="002376C8" w:rsidRDefault="002376C8" w:rsidP="00704A53">
      <w:pPr>
        <w:ind w:left="2880" w:hanging="720"/>
        <w:rPr>
          <w:sz w:val="24"/>
          <w:szCs w:val="24"/>
        </w:rPr>
      </w:pPr>
    </w:p>
    <w:p w14:paraId="19A5D72F" w14:textId="77777777" w:rsidR="002376C8" w:rsidRPr="002376C8" w:rsidRDefault="002376C8" w:rsidP="00704A53">
      <w:pPr>
        <w:ind w:left="2880" w:hanging="720"/>
        <w:rPr>
          <w:sz w:val="24"/>
          <w:szCs w:val="24"/>
        </w:rPr>
      </w:pPr>
      <w:r w:rsidRPr="002376C8">
        <w:rPr>
          <w:sz w:val="24"/>
          <w:szCs w:val="24"/>
        </w:rPr>
        <w:t>f.</w:t>
      </w:r>
      <w:r w:rsidRPr="002376C8">
        <w:rPr>
          <w:sz w:val="24"/>
          <w:szCs w:val="24"/>
        </w:rPr>
        <w:tab/>
        <w:t>“Other Offenses” under these enhancement standards include any other felony which does not fall under definition of Most Serious Offense or Drug Offense and is not one of the excluded possessory crimes listed below.</w:t>
      </w:r>
    </w:p>
    <w:p w14:paraId="0A3CD967" w14:textId="77777777" w:rsidR="002376C8" w:rsidRPr="002376C8" w:rsidRDefault="002376C8" w:rsidP="00704A53">
      <w:pPr>
        <w:rPr>
          <w:sz w:val="24"/>
          <w:szCs w:val="24"/>
        </w:rPr>
      </w:pPr>
    </w:p>
    <w:p w14:paraId="5B6D0827" w14:textId="77777777" w:rsidR="002376C8" w:rsidRPr="002376C8" w:rsidRDefault="002376C8" w:rsidP="00704A53">
      <w:pPr>
        <w:ind w:left="1440"/>
        <w:rPr>
          <w:sz w:val="24"/>
          <w:szCs w:val="24"/>
        </w:rPr>
      </w:pPr>
      <w:r w:rsidRPr="002376C8">
        <w:rPr>
          <w:sz w:val="24"/>
          <w:szCs w:val="24"/>
        </w:rPr>
        <w:t>5.</w:t>
      </w:r>
      <w:r w:rsidRPr="002376C8">
        <w:rPr>
          <w:sz w:val="24"/>
          <w:szCs w:val="24"/>
        </w:rPr>
        <w:tab/>
        <w:t xml:space="preserve">Excluded crimes.  </w:t>
      </w:r>
    </w:p>
    <w:p w14:paraId="00DEA1CE" w14:textId="77777777" w:rsidR="002376C8" w:rsidRPr="002376C8" w:rsidRDefault="002376C8" w:rsidP="00704A53">
      <w:pPr>
        <w:ind w:left="1440"/>
        <w:rPr>
          <w:sz w:val="24"/>
          <w:szCs w:val="24"/>
        </w:rPr>
      </w:pPr>
    </w:p>
    <w:p w14:paraId="77F202F2" w14:textId="77777777" w:rsidR="002376C8" w:rsidRPr="002376C8" w:rsidRDefault="002376C8" w:rsidP="00704A53">
      <w:pPr>
        <w:ind w:left="2160"/>
        <w:rPr>
          <w:sz w:val="24"/>
          <w:szCs w:val="24"/>
        </w:rPr>
      </w:pPr>
      <w:r w:rsidRPr="002376C8">
        <w:rPr>
          <w:sz w:val="24"/>
          <w:szCs w:val="24"/>
        </w:rPr>
        <w:t xml:space="preserve">Firearms and deadly weapon enhancements apply to all felony crimes except:  theft of a firearm, possession of stolen firearm, possession of machine gun, drive-by shooting, unlawful possession of a fire arm 1º or 2º, use of a machine gun in a felony.  </w:t>
      </w:r>
      <w:hyperlink r:id="rId583" w:history="1">
        <w:r w:rsidRPr="002376C8">
          <w:rPr>
            <w:rStyle w:val="Hyperlink"/>
            <w:sz w:val="24"/>
            <w:szCs w:val="24"/>
          </w:rPr>
          <w:t>RCW 9.94A.533(3)(f) and (4)(f)</w:t>
        </w:r>
      </w:hyperlink>
      <w:r w:rsidR="00226915">
        <w:rPr>
          <w:sz w:val="24"/>
          <w:szCs w:val="24"/>
        </w:rPr>
        <w:t>.</w:t>
      </w:r>
    </w:p>
    <w:p w14:paraId="1A67F714" w14:textId="77777777" w:rsidR="002376C8" w:rsidRPr="002376C8" w:rsidRDefault="002376C8" w:rsidP="00704A53">
      <w:pPr>
        <w:rPr>
          <w:sz w:val="24"/>
          <w:szCs w:val="24"/>
        </w:rPr>
      </w:pPr>
    </w:p>
    <w:p w14:paraId="217E6E58" w14:textId="77777777" w:rsidR="002376C8" w:rsidRPr="002376C8" w:rsidRDefault="002376C8" w:rsidP="00704A53">
      <w:pPr>
        <w:ind w:left="2160"/>
        <w:rPr>
          <w:sz w:val="24"/>
          <w:szCs w:val="24"/>
        </w:rPr>
      </w:pPr>
      <w:r w:rsidRPr="002376C8">
        <w:rPr>
          <w:sz w:val="24"/>
          <w:szCs w:val="24"/>
        </w:rPr>
        <w:t xml:space="preserve">The following felony possession of weapons offenses are </w:t>
      </w:r>
      <w:r w:rsidRPr="002376C8">
        <w:rPr>
          <w:sz w:val="24"/>
          <w:szCs w:val="24"/>
          <w:u w:val="single"/>
        </w:rPr>
        <w:t>not excluded</w:t>
      </w:r>
      <w:r w:rsidRPr="002376C8">
        <w:rPr>
          <w:sz w:val="24"/>
          <w:szCs w:val="24"/>
        </w:rPr>
        <w:t xml:space="preserve"> from the enhancements provisions.  Considering the timing of the various enactments, it is likely these were oversights.  An enhancement allegation should not be filed for these offenses as a matter of policy.</w:t>
      </w:r>
    </w:p>
    <w:p w14:paraId="0A5BE2AA" w14:textId="77777777" w:rsidR="002376C8" w:rsidRPr="002376C8" w:rsidRDefault="002376C8" w:rsidP="001F4120">
      <w:pPr>
        <w:numPr>
          <w:ilvl w:val="0"/>
          <w:numId w:val="203"/>
        </w:numPr>
        <w:tabs>
          <w:tab w:val="clear" w:pos="360"/>
          <w:tab w:val="num" w:pos="2520"/>
        </w:tabs>
        <w:ind w:left="2520"/>
        <w:rPr>
          <w:sz w:val="24"/>
          <w:szCs w:val="24"/>
        </w:rPr>
      </w:pPr>
      <w:r w:rsidRPr="002376C8">
        <w:rPr>
          <w:sz w:val="24"/>
          <w:szCs w:val="24"/>
        </w:rPr>
        <w:t xml:space="preserve">Unlawful possession of short-barreled rifle or shotgun – </w:t>
      </w:r>
      <w:hyperlink r:id="rId584" w:history="1">
        <w:r w:rsidRPr="002376C8">
          <w:rPr>
            <w:rStyle w:val="Hyperlink"/>
            <w:sz w:val="24"/>
            <w:szCs w:val="24"/>
          </w:rPr>
          <w:t>RCW 9.41.190</w:t>
        </w:r>
      </w:hyperlink>
      <w:r w:rsidR="00226915">
        <w:rPr>
          <w:sz w:val="24"/>
          <w:szCs w:val="24"/>
        </w:rPr>
        <w:t>.</w:t>
      </w:r>
    </w:p>
    <w:p w14:paraId="02134C2F" w14:textId="77777777" w:rsidR="002376C8" w:rsidRPr="002376C8" w:rsidRDefault="0099482A" w:rsidP="001F4120">
      <w:pPr>
        <w:numPr>
          <w:ilvl w:val="0"/>
          <w:numId w:val="203"/>
        </w:numPr>
        <w:tabs>
          <w:tab w:val="clear" w:pos="360"/>
          <w:tab w:val="num" w:pos="2520"/>
        </w:tabs>
        <w:ind w:left="2520"/>
        <w:rPr>
          <w:sz w:val="24"/>
          <w:szCs w:val="24"/>
        </w:rPr>
      </w:pPr>
      <w:r>
        <w:rPr>
          <w:sz w:val="24"/>
          <w:szCs w:val="24"/>
        </w:rPr>
        <w:t xml:space="preserve">Alien possession of firearm - </w:t>
      </w:r>
      <w:hyperlink r:id="rId585" w:history="1">
        <w:r w:rsidR="002376C8" w:rsidRPr="0011679D">
          <w:rPr>
            <w:rStyle w:val="Hyperlink"/>
            <w:sz w:val="24"/>
            <w:szCs w:val="24"/>
          </w:rPr>
          <w:t>RCW 9.</w:t>
        </w:r>
        <w:r w:rsidR="0011679D" w:rsidRPr="0011679D">
          <w:rPr>
            <w:rStyle w:val="Hyperlink"/>
            <w:sz w:val="24"/>
            <w:szCs w:val="24"/>
          </w:rPr>
          <w:t>41.171</w:t>
        </w:r>
      </w:hyperlink>
      <w:r w:rsidR="00226915">
        <w:rPr>
          <w:sz w:val="24"/>
          <w:szCs w:val="24"/>
        </w:rPr>
        <w:t>.</w:t>
      </w:r>
    </w:p>
    <w:p w14:paraId="395E51EF" w14:textId="77777777" w:rsidR="002376C8" w:rsidRDefault="002376C8" w:rsidP="00704A53">
      <w:pPr>
        <w:rPr>
          <w:sz w:val="24"/>
          <w:szCs w:val="24"/>
        </w:rPr>
      </w:pPr>
    </w:p>
    <w:p w14:paraId="727A13C4" w14:textId="77777777" w:rsidR="002376C8" w:rsidRDefault="002376C8" w:rsidP="00704A53">
      <w:pPr>
        <w:ind w:left="720" w:firstLine="720"/>
        <w:rPr>
          <w:sz w:val="24"/>
          <w:szCs w:val="24"/>
        </w:rPr>
      </w:pPr>
      <w:r w:rsidRPr="002376C8">
        <w:rPr>
          <w:sz w:val="24"/>
          <w:szCs w:val="24"/>
        </w:rPr>
        <w:t>6.</w:t>
      </w:r>
      <w:r w:rsidRPr="002376C8">
        <w:rPr>
          <w:sz w:val="24"/>
          <w:szCs w:val="24"/>
        </w:rPr>
        <w:tab/>
        <w:t>Multiple counts.</w:t>
      </w:r>
    </w:p>
    <w:p w14:paraId="50554428" w14:textId="77777777" w:rsidR="002376C8" w:rsidRPr="002376C8" w:rsidRDefault="002376C8" w:rsidP="00704A53">
      <w:pPr>
        <w:ind w:left="720" w:firstLine="720"/>
        <w:rPr>
          <w:sz w:val="24"/>
          <w:szCs w:val="24"/>
        </w:rPr>
      </w:pPr>
    </w:p>
    <w:p w14:paraId="72249968" w14:textId="77777777" w:rsidR="002376C8" w:rsidRPr="002376C8" w:rsidRDefault="002376C8" w:rsidP="00704A53">
      <w:pPr>
        <w:pStyle w:val="BodyTextIndent3"/>
        <w:ind w:left="2880" w:hanging="720"/>
        <w:rPr>
          <w:szCs w:val="24"/>
        </w:rPr>
      </w:pPr>
      <w:r w:rsidRPr="002376C8">
        <w:rPr>
          <w:szCs w:val="24"/>
        </w:rPr>
        <w:t>a.</w:t>
      </w:r>
      <w:r w:rsidRPr="002376C8">
        <w:rPr>
          <w:szCs w:val="24"/>
        </w:rPr>
        <w:tab/>
        <w:t xml:space="preserve">Generally a special weapons allegation should be filed with only one count when the same incident results in multiple counts.  The special weapons allegation shall be filed for the count which carries the highest seriousness level.  When multiple counts </w:t>
      </w:r>
      <w:r w:rsidRPr="002376C8">
        <w:rPr>
          <w:szCs w:val="24"/>
        </w:rPr>
        <w:lastRenderedPageBreak/>
        <w:t>involve the same seriousness level choose the count with the primary victim or the count with the best evidence if there is any difference.</w:t>
      </w:r>
    </w:p>
    <w:p w14:paraId="011E13AF" w14:textId="77777777" w:rsidR="002376C8" w:rsidRPr="002376C8" w:rsidRDefault="002376C8" w:rsidP="00704A53">
      <w:pPr>
        <w:rPr>
          <w:sz w:val="24"/>
          <w:szCs w:val="24"/>
        </w:rPr>
      </w:pPr>
    </w:p>
    <w:p w14:paraId="79E5DF70" w14:textId="77777777" w:rsidR="002376C8" w:rsidRPr="002376C8" w:rsidRDefault="002376C8" w:rsidP="00704A53">
      <w:pPr>
        <w:pStyle w:val="BodyTextIndent2"/>
        <w:ind w:left="2880"/>
        <w:rPr>
          <w:szCs w:val="24"/>
        </w:rPr>
      </w:pPr>
      <w:r w:rsidRPr="002376C8">
        <w:rPr>
          <w:szCs w:val="24"/>
        </w:rPr>
        <w:t>For the purposes of this enhancement filing policy, same incident includes multiple victims unless the weapon was used to inflict injury upon separate victims.  Example:  defendant robs multiple victims in same home or business.  If the defendant did not inflict injury with the weapon, charge a single special allegation with the primary and strongest count.  If the weapon was used to inflict injury to a victim or victims, special allegations would be filed with each count involving injury.</w:t>
      </w:r>
    </w:p>
    <w:p w14:paraId="02B9B4BE" w14:textId="77777777" w:rsidR="002376C8" w:rsidRPr="002376C8" w:rsidRDefault="002376C8" w:rsidP="00704A53">
      <w:pPr>
        <w:pStyle w:val="BodyTextIndent2"/>
        <w:ind w:left="2880"/>
        <w:rPr>
          <w:szCs w:val="24"/>
        </w:rPr>
      </w:pPr>
    </w:p>
    <w:p w14:paraId="29578F01" w14:textId="77777777" w:rsidR="002376C8" w:rsidRPr="002376C8" w:rsidRDefault="002376C8" w:rsidP="00704A53">
      <w:pPr>
        <w:ind w:left="720"/>
        <w:rPr>
          <w:sz w:val="24"/>
          <w:szCs w:val="24"/>
        </w:rPr>
      </w:pPr>
      <w:r w:rsidRPr="002376C8">
        <w:rPr>
          <w:sz w:val="24"/>
          <w:szCs w:val="24"/>
        </w:rPr>
        <w:tab/>
      </w:r>
      <w:r w:rsidRPr="002376C8">
        <w:rPr>
          <w:sz w:val="24"/>
          <w:szCs w:val="24"/>
        </w:rPr>
        <w:tab/>
        <w:t>b.</w:t>
      </w:r>
      <w:r w:rsidRPr="002376C8">
        <w:rPr>
          <w:sz w:val="24"/>
          <w:szCs w:val="24"/>
        </w:rPr>
        <w:tab/>
        <w:t xml:space="preserve">Separate incidents.  Generally special weapon allegations shall be </w:t>
      </w:r>
    </w:p>
    <w:p w14:paraId="1F15D2C3" w14:textId="77777777" w:rsidR="002376C8" w:rsidRPr="002376C8" w:rsidRDefault="002376C8" w:rsidP="00704A53">
      <w:pPr>
        <w:ind w:left="2880"/>
        <w:rPr>
          <w:sz w:val="24"/>
          <w:szCs w:val="24"/>
        </w:rPr>
      </w:pPr>
      <w:r w:rsidRPr="002376C8">
        <w:rPr>
          <w:sz w:val="24"/>
          <w:szCs w:val="24"/>
        </w:rPr>
        <w:t>filed for each separate incident.  Separate incidents mean separate victims at different place and time (e.g., multiple businesses robbed even if on the same day).</w:t>
      </w:r>
    </w:p>
    <w:p w14:paraId="23435291" w14:textId="77777777" w:rsidR="002376C8" w:rsidRPr="002376C8" w:rsidRDefault="002376C8" w:rsidP="00704A53">
      <w:pPr>
        <w:rPr>
          <w:sz w:val="24"/>
          <w:szCs w:val="24"/>
        </w:rPr>
      </w:pPr>
    </w:p>
    <w:p w14:paraId="68C34257" w14:textId="77777777" w:rsidR="002376C8" w:rsidRPr="002376C8" w:rsidRDefault="002376C8" w:rsidP="00704A53">
      <w:pPr>
        <w:rPr>
          <w:sz w:val="24"/>
          <w:szCs w:val="24"/>
        </w:rPr>
      </w:pPr>
    </w:p>
    <w:p w14:paraId="25D4F041" w14:textId="77777777" w:rsidR="005B3D7C" w:rsidRPr="007F0C51" w:rsidRDefault="005B3D7C" w:rsidP="00704A53">
      <w:pPr>
        <w:ind w:left="2160"/>
        <w:rPr>
          <w:sz w:val="24"/>
          <w:szCs w:val="24"/>
        </w:rPr>
      </w:pPr>
    </w:p>
    <w:p w14:paraId="7511AF9F" w14:textId="77777777" w:rsidR="00161939" w:rsidRDefault="00BC7705" w:rsidP="00704A53">
      <w:pPr>
        <w:pStyle w:val="Heading1"/>
        <w:keepNext w:val="0"/>
      </w:pPr>
      <w:r>
        <w:rPr>
          <w:szCs w:val="24"/>
        </w:rPr>
        <w:br w:type="page"/>
      </w:r>
      <w:bookmarkStart w:id="49" w:name="Section20"/>
      <w:bookmarkEnd w:id="49"/>
      <w:r w:rsidR="005D4720">
        <w:lastRenderedPageBreak/>
        <w:t xml:space="preserve">SECTION 20: </w:t>
      </w:r>
      <w:r w:rsidR="00560F02">
        <w:t>FIREARM</w:t>
      </w:r>
      <w:r w:rsidR="00161939">
        <w:t xml:space="preserve"> OFFENSES </w:t>
      </w:r>
    </w:p>
    <w:p w14:paraId="428B67F0" w14:textId="77777777" w:rsidR="00161939" w:rsidRDefault="00161939" w:rsidP="00704A53">
      <w:pPr>
        <w:rPr>
          <w:sz w:val="24"/>
        </w:rPr>
      </w:pPr>
    </w:p>
    <w:p w14:paraId="791F41B8" w14:textId="77777777" w:rsidR="00161939" w:rsidRPr="00226915" w:rsidRDefault="00226915" w:rsidP="00704A53">
      <w:pPr>
        <w:pStyle w:val="Heading2"/>
        <w:keepNext w:val="0"/>
      </w:pPr>
      <w:r>
        <w:t>I.</w:t>
      </w:r>
      <w:r w:rsidR="005D4720">
        <w:t xml:space="preserve"> </w:t>
      </w:r>
      <w:r w:rsidR="00560F02">
        <w:t>FIREARM</w:t>
      </w:r>
      <w:r w:rsidR="00161939" w:rsidRPr="00226915">
        <w:t xml:space="preserve"> </w:t>
      </w:r>
      <w:r w:rsidR="00161939" w:rsidRPr="005D4720">
        <w:t>OFFENSES</w:t>
      </w:r>
    </w:p>
    <w:p w14:paraId="3F292063" w14:textId="77777777" w:rsidR="00161939" w:rsidRDefault="00161939" w:rsidP="00704A53">
      <w:pPr>
        <w:rPr>
          <w:sz w:val="24"/>
        </w:rPr>
      </w:pPr>
    </w:p>
    <w:p w14:paraId="27CC4936" w14:textId="77777777" w:rsidR="00161939" w:rsidRPr="004A2167" w:rsidRDefault="00161939" w:rsidP="00704A53">
      <w:pPr>
        <w:pStyle w:val="Heading3"/>
        <w:keepNext w:val="0"/>
      </w:pPr>
      <w:r w:rsidRPr="004A2167">
        <w:t>A.</w:t>
      </w:r>
      <w:r w:rsidR="005D4720">
        <w:t xml:space="preserve"> </w:t>
      </w:r>
      <w:r w:rsidRPr="004A2167">
        <w:t>EVIDENTIARY SUFFICIENCY</w:t>
      </w:r>
    </w:p>
    <w:p w14:paraId="63216EE3" w14:textId="77777777" w:rsidR="00161939" w:rsidRDefault="00161939" w:rsidP="00704A53">
      <w:pPr>
        <w:ind w:left="1440"/>
        <w:rPr>
          <w:sz w:val="24"/>
        </w:rPr>
      </w:pPr>
    </w:p>
    <w:p w14:paraId="14A7E53E" w14:textId="77777777" w:rsidR="006C2169" w:rsidRDefault="006C2169" w:rsidP="00704A53">
      <w:pPr>
        <w:ind w:left="1440"/>
        <w:rPr>
          <w:sz w:val="24"/>
        </w:rPr>
      </w:pPr>
      <w:r>
        <w:rPr>
          <w:sz w:val="24"/>
        </w:rPr>
        <w:t xml:space="preserve">1.   </w:t>
      </w:r>
      <w:r>
        <w:rPr>
          <w:sz w:val="24"/>
        </w:rPr>
        <w:tab/>
        <w:t>General Considerations</w:t>
      </w:r>
    </w:p>
    <w:p w14:paraId="081228C9" w14:textId="77777777" w:rsidR="0095057B" w:rsidRDefault="0095057B" w:rsidP="00704A53">
      <w:pPr>
        <w:ind w:left="1440"/>
        <w:rPr>
          <w:sz w:val="24"/>
        </w:rPr>
      </w:pPr>
    </w:p>
    <w:p w14:paraId="3BB34F68" w14:textId="77777777" w:rsidR="00161939" w:rsidRDefault="00161939" w:rsidP="00704A53">
      <w:pPr>
        <w:ind w:left="2160"/>
        <w:rPr>
          <w:sz w:val="24"/>
        </w:rPr>
      </w:pPr>
      <w:r>
        <w:rPr>
          <w:sz w:val="24"/>
        </w:rPr>
        <w:t>Weapon cases will be filed if sufficient admissible evidence exists that, when considered with the most plausible, reasonably foreseeable defense that could be raised under the evidence, would justify conviction by a reasonable and objective fact-finder.</w:t>
      </w:r>
    </w:p>
    <w:p w14:paraId="68FA1EF2" w14:textId="77777777" w:rsidR="00161939" w:rsidRDefault="00161939" w:rsidP="00704A53">
      <w:pPr>
        <w:ind w:left="1440"/>
        <w:rPr>
          <w:sz w:val="24"/>
        </w:rPr>
      </w:pPr>
    </w:p>
    <w:p w14:paraId="5E8225C5" w14:textId="77777777" w:rsidR="00161939" w:rsidRDefault="00161939" w:rsidP="00704A53">
      <w:pPr>
        <w:ind w:left="2160"/>
        <w:rPr>
          <w:sz w:val="24"/>
        </w:rPr>
      </w:pPr>
      <w:r>
        <w:rPr>
          <w:sz w:val="24"/>
        </w:rPr>
        <w:t>In determining whether there is sufficient admissible evidence to prove a firearm offense, it is not necessary that the firearm was recovered as long as there is other evidence the firearm was indeed real (ammunition recovered, witness saw offender load or rack weapon, etc.).</w:t>
      </w:r>
    </w:p>
    <w:p w14:paraId="41EFDA12" w14:textId="77777777" w:rsidR="0095057B" w:rsidRDefault="0095057B" w:rsidP="00704A53">
      <w:pPr>
        <w:rPr>
          <w:sz w:val="24"/>
        </w:rPr>
      </w:pPr>
    </w:p>
    <w:p w14:paraId="298DC6C6" w14:textId="77777777" w:rsidR="0095057B" w:rsidRDefault="0095057B" w:rsidP="001F4120">
      <w:pPr>
        <w:numPr>
          <w:ilvl w:val="0"/>
          <w:numId w:val="205"/>
        </w:numPr>
        <w:rPr>
          <w:sz w:val="24"/>
        </w:rPr>
      </w:pPr>
      <w:r>
        <w:rPr>
          <w:sz w:val="24"/>
        </w:rPr>
        <w:t>Regional Domestic Violence Firearms Enforcement Unit</w:t>
      </w:r>
    </w:p>
    <w:p w14:paraId="3F0F526D" w14:textId="77777777" w:rsidR="0095057B" w:rsidRDefault="0095057B" w:rsidP="00704A53">
      <w:pPr>
        <w:ind w:left="2160"/>
        <w:rPr>
          <w:sz w:val="24"/>
        </w:rPr>
      </w:pPr>
    </w:p>
    <w:p w14:paraId="49D9F7CA" w14:textId="77777777" w:rsidR="0095057B" w:rsidRDefault="0095057B" w:rsidP="00704A53">
      <w:pPr>
        <w:ind w:left="2160"/>
        <w:rPr>
          <w:sz w:val="24"/>
        </w:rPr>
      </w:pPr>
      <w:r w:rsidRPr="0095057B">
        <w:rPr>
          <w:sz w:val="24"/>
        </w:rPr>
        <w:t>DV firearm cases will be filed if sufficient admissible evidence exists that, when considered with the most plausible, reasonably foreseeable defense that could be raised under the evidence, would justify conviction by a reasonable and objective fact-finder.</w:t>
      </w:r>
    </w:p>
    <w:p w14:paraId="4A03D234" w14:textId="77777777" w:rsidR="0095057B" w:rsidRPr="0095057B" w:rsidRDefault="0095057B" w:rsidP="00704A53">
      <w:pPr>
        <w:ind w:left="2160"/>
        <w:rPr>
          <w:sz w:val="24"/>
        </w:rPr>
      </w:pPr>
    </w:p>
    <w:p w14:paraId="0FA3FC38" w14:textId="77777777" w:rsidR="0095057B" w:rsidRDefault="0095057B" w:rsidP="00704A53">
      <w:pPr>
        <w:ind w:left="2160"/>
        <w:rPr>
          <w:sz w:val="24"/>
        </w:rPr>
      </w:pPr>
      <w:r w:rsidRPr="0095057B">
        <w:rPr>
          <w:sz w:val="24"/>
        </w:rPr>
        <w:t>In determining whether there is sufficient admissible evidence to prove a firearm offense, it is not necessary that the firearm was recovered as long as there is other evidence the firearm was indeed real (firearm purchase history, CPL records, Fish and Wildlife records, ammunition recovered, victim has personal knowledge of the firearm, e.g. specific knowledge about the location of the firearm(s), saw offender load or rack weapon, the victim has been threatened with the firearm, the victim was aware of when the offender obtained the firearm</w:t>
      </w:r>
      <w:r>
        <w:rPr>
          <w:sz w:val="24"/>
        </w:rPr>
        <w:t>,</w:t>
      </w:r>
      <w:r w:rsidRPr="0095057B">
        <w:rPr>
          <w:sz w:val="24"/>
        </w:rPr>
        <w:t xml:space="preserve"> social media postings/ photos of the firearm).</w:t>
      </w:r>
    </w:p>
    <w:p w14:paraId="210FB654" w14:textId="77777777" w:rsidR="0095057B" w:rsidRPr="0095057B" w:rsidRDefault="0095057B" w:rsidP="00704A53">
      <w:pPr>
        <w:ind w:left="2160"/>
        <w:rPr>
          <w:sz w:val="24"/>
        </w:rPr>
      </w:pPr>
    </w:p>
    <w:p w14:paraId="72D28104" w14:textId="77777777" w:rsidR="0095057B" w:rsidRPr="0095057B" w:rsidRDefault="0095057B" w:rsidP="00704A53">
      <w:pPr>
        <w:ind w:left="2160"/>
        <w:rPr>
          <w:sz w:val="24"/>
        </w:rPr>
      </w:pPr>
      <w:r w:rsidRPr="0095057B">
        <w:rPr>
          <w:sz w:val="24"/>
        </w:rPr>
        <w:t xml:space="preserve">The Regional Domestic Violence Firearm Enforcement Unit will give priority to all firearm cases and felony filings should be reviewed </w:t>
      </w:r>
      <w:r>
        <w:rPr>
          <w:sz w:val="24"/>
        </w:rPr>
        <w:t>w</w:t>
      </w:r>
      <w:r w:rsidRPr="0095057B">
        <w:rPr>
          <w:sz w:val="24"/>
        </w:rPr>
        <w:t xml:space="preserve">ith the filing DPA within 48 hours (out of custody cases) and same day filing decisions for all in custody cases. </w:t>
      </w:r>
    </w:p>
    <w:p w14:paraId="10AC61C1" w14:textId="77777777" w:rsidR="00161939" w:rsidRPr="00161939" w:rsidRDefault="00161939" w:rsidP="00704A53">
      <w:pPr>
        <w:rPr>
          <w:sz w:val="24"/>
        </w:rPr>
      </w:pPr>
    </w:p>
    <w:p w14:paraId="402EE0C9" w14:textId="77777777" w:rsidR="00161939" w:rsidRPr="004A2167" w:rsidRDefault="005D4720" w:rsidP="00704A53">
      <w:pPr>
        <w:pStyle w:val="Heading3"/>
        <w:keepNext w:val="0"/>
      </w:pPr>
      <w:r>
        <w:t xml:space="preserve">B. </w:t>
      </w:r>
      <w:r w:rsidR="00161939" w:rsidRPr="004A2167">
        <w:t>CHARGE SELECTION</w:t>
      </w:r>
    </w:p>
    <w:p w14:paraId="61725749" w14:textId="77777777" w:rsidR="00161939" w:rsidRDefault="00161939" w:rsidP="00704A53">
      <w:pPr>
        <w:rPr>
          <w:sz w:val="24"/>
        </w:rPr>
      </w:pPr>
    </w:p>
    <w:p w14:paraId="7A8B644E" w14:textId="77777777" w:rsidR="00161939" w:rsidRDefault="00161939" w:rsidP="001F4120">
      <w:pPr>
        <w:numPr>
          <w:ilvl w:val="0"/>
          <w:numId w:val="211"/>
        </w:numPr>
        <w:rPr>
          <w:sz w:val="24"/>
        </w:rPr>
      </w:pPr>
      <w:r>
        <w:rPr>
          <w:sz w:val="24"/>
        </w:rPr>
        <w:t>Theft of a Firearm -</w:t>
      </w:r>
      <w:hyperlink r:id="rId586" w:history="1">
        <w:r w:rsidRPr="002400A5">
          <w:rPr>
            <w:rStyle w:val="Hyperlink"/>
            <w:sz w:val="24"/>
          </w:rPr>
          <w:t>RCW 9A.56.300</w:t>
        </w:r>
      </w:hyperlink>
      <w:r w:rsidR="005D405B">
        <w:rPr>
          <w:sz w:val="24"/>
        </w:rPr>
        <w:t>.</w:t>
      </w:r>
      <w:r>
        <w:rPr>
          <w:sz w:val="24"/>
        </w:rPr>
        <w:t xml:space="preserve"> </w:t>
      </w:r>
    </w:p>
    <w:p w14:paraId="50940DE7" w14:textId="77777777" w:rsidR="00161939" w:rsidRDefault="00161939" w:rsidP="00704A53">
      <w:pPr>
        <w:ind w:left="2880" w:hanging="720"/>
        <w:rPr>
          <w:sz w:val="24"/>
        </w:rPr>
      </w:pPr>
    </w:p>
    <w:p w14:paraId="5AE643A3" w14:textId="77777777" w:rsidR="00161939" w:rsidRDefault="00161939" w:rsidP="001F4120">
      <w:pPr>
        <w:numPr>
          <w:ilvl w:val="0"/>
          <w:numId w:val="212"/>
        </w:numPr>
        <w:rPr>
          <w:sz w:val="24"/>
        </w:rPr>
      </w:pPr>
      <w:r>
        <w:rPr>
          <w:sz w:val="24"/>
        </w:rPr>
        <w:t xml:space="preserve">Theft of a firearm shall be charged if there is sufficient admissible evidence proving the defendant committed theft of a firearm.  </w:t>
      </w:r>
    </w:p>
    <w:p w14:paraId="4EBDB38F" w14:textId="77777777" w:rsidR="00161939" w:rsidRDefault="00161939" w:rsidP="00704A53">
      <w:pPr>
        <w:ind w:left="2160"/>
        <w:rPr>
          <w:sz w:val="24"/>
        </w:rPr>
      </w:pPr>
    </w:p>
    <w:p w14:paraId="5E9E4BA4" w14:textId="77777777" w:rsidR="00161939" w:rsidRDefault="00161939" w:rsidP="001F4120">
      <w:pPr>
        <w:numPr>
          <w:ilvl w:val="0"/>
          <w:numId w:val="212"/>
        </w:numPr>
        <w:rPr>
          <w:sz w:val="24"/>
        </w:rPr>
      </w:pPr>
      <w:r>
        <w:rPr>
          <w:sz w:val="24"/>
        </w:rPr>
        <w:t xml:space="preserve">"Theft" is defined in </w:t>
      </w:r>
      <w:hyperlink r:id="rId587" w:history="1">
        <w:r w:rsidRPr="002400A5">
          <w:rPr>
            <w:rStyle w:val="Hyperlink"/>
            <w:sz w:val="24"/>
          </w:rPr>
          <w:t>RCW 9A.56.020</w:t>
        </w:r>
      </w:hyperlink>
      <w:r>
        <w:rPr>
          <w:sz w:val="24"/>
        </w:rPr>
        <w:t xml:space="preserve"> and </w:t>
      </w:r>
      <w:hyperlink r:id="rId588" w:history="1">
        <w:r w:rsidRPr="002400A5">
          <w:rPr>
            <w:rStyle w:val="Hyperlink"/>
            <w:sz w:val="24"/>
          </w:rPr>
          <w:t>.010</w:t>
        </w:r>
      </w:hyperlink>
      <w:r>
        <w:rPr>
          <w:sz w:val="24"/>
        </w:rPr>
        <w:t xml:space="preserve"> and applies to this offense.  </w:t>
      </w:r>
    </w:p>
    <w:p w14:paraId="79C8B27C" w14:textId="77777777" w:rsidR="00161939" w:rsidRDefault="00161939" w:rsidP="00704A53">
      <w:pPr>
        <w:ind w:left="2160"/>
        <w:rPr>
          <w:sz w:val="24"/>
        </w:rPr>
      </w:pPr>
    </w:p>
    <w:p w14:paraId="23742C12" w14:textId="77777777" w:rsidR="00161939" w:rsidRDefault="00161939" w:rsidP="001F4120">
      <w:pPr>
        <w:numPr>
          <w:ilvl w:val="0"/>
          <w:numId w:val="212"/>
        </w:numPr>
        <w:rPr>
          <w:sz w:val="24"/>
        </w:rPr>
      </w:pPr>
      <w:r>
        <w:rPr>
          <w:sz w:val="24"/>
        </w:rPr>
        <w:t xml:space="preserve">“Firearm” means a weapon or device from which a projectile or projectiles may be fired by an explosive such as gunpowder.  </w:t>
      </w:r>
      <w:hyperlink r:id="rId589" w:history="1">
        <w:r w:rsidRPr="002400A5">
          <w:rPr>
            <w:rStyle w:val="Hyperlink"/>
            <w:sz w:val="24"/>
          </w:rPr>
          <w:t>RCW 9.41.010</w:t>
        </w:r>
      </w:hyperlink>
      <w:r>
        <w:rPr>
          <w:sz w:val="24"/>
        </w:rPr>
        <w:t xml:space="preserve">.  </w:t>
      </w:r>
    </w:p>
    <w:p w14:paraId="3ACB6D1B" w14:textId="77777777" w:rsidR="00161939" w:rsidRDefault="00161939" w:rsidP="00704A53">
      <w:pPr>
        <w:rPr>
          <w:sz w:val="24"/>
        </w:rPr>
      </w:pPr>
    </w:p>
    <w:p w14:paraId="292571FD" w14:textId="77777777" w:rsidR="00161939" w:rsidRDefault="00161939" w:rsidP="001F4120">
      <w:pPr>
        <w:numPr>
          <w:ilvl w:val="0"/>
          <w:numId w:val="212"/>
        </w:numPr>
        <w:rPr>
          <w:sz w:val="24"/>
        </w:rPr>
      </w:pPr>
      <w:r>
        <w:rPr>
          <w:sz w:val="24"/>
        </w:rPr>
        <w:t xml:space="preserve">Each firearm taken in the theft is a separate offense, </w:t>
      </w:r>
      <w:hyperlink r:id="rId590" w:history="1">
        <w:r w:rsidRPr="002400A5">
          <w:rPr>
            <w:rStyle w:val="Hyperlink"/>
            <w:sz w:val="24"/>
          </w:rPr>
          <w:t>RCW 9A.56.300(3)</w:t>
        </w:r>
      </w:hyperlink>
      <w:r>
        <w:rPr>
          <w:sz w:val="24"/>
        </w:rPr>
        <w:t>; however, multiple firearms taken from the same victim in the same incident shall normally be filed as a single count.  Multiple firearms taken from separate victims or in separate incidents shall normally be filed separately up to three counts.  Any plea agreement shall include all uncharged firearms as real facts.  If the case is set for trial, the additional separate counts shall be added by amendment.</w:t>
      </w:r>
    </w:p>
    <w:p w14:paraId="1C92ADD6" w14:textId="77777777" w:rsidR="00161939" w:rsidRDefault="00161939" w:rsidP="00704A53">
      <w:pPr>
        <w:rPr>
          <w:sz w:val="24"/>
        </w:rPr>
      </w:pPr>
    </w:p>
    <w:p w14:paraId="4223A3B0" w14:textId="77777777" w:rsidR="00161939" w:rsidRDefault="00161939" w:rsidP="001F4120">
      <w:pPr>
        <w:numPr>
          <w:ilvl w:val="0"/>
          <w:numId w:val="212"/>
        </w:numPr>
        <w:rPr>
          <w:sz w:val="24"/>
        </w:rPr>
      </w:pPr>
      <w:r>
        <w:rPr>
          <w:sz w:val="24"/>
        </w:rPr>
        <w:t>Theft of a firearm is a “separate offense” from possession of a stolen firearm and a separate offense from unlawful possession of a firearm (by a prohibited person).</w:t>
      </w:r>
    </w:p>
    <w:p w14:paraId="6C4B7293" w14:textId="77777777" w:rsidR="00161939" w:rsidRDefault="00161939" w:rsidP="00704A53">
      <w:pPr>
        <w:rPr>
          <w:sz w:val="24"/>
        </w:rPr>
      </w:pPr>
    </w:p>
    <w:p w14:paraId="257750DD" w14:textId="77777777" w:rsidR="00161939" w:rsidRDefault="00161939" w:rsidP="00704A53">
      <w:pPr>
        <w:rPr>
          <w:sz w:val="24"/>
        </w:rPr>
      </w:pPr>
    </w:p>
    <w:p w14:paraId="6D65F1A5" w14:textId="77777777" w:rsidR="00161939" w:rsidRDefault="00161939" w:rsidP="00704A53">
      <w:pPr>
        <w:rPr>
          <w:sz w:val="24"/>
        </w:rPr>
      </w:pPr>
    </w:p>
    <w:p w14:paraId="7AF42C17" w14:textId="77777777" w:rsidR="00161939" w:rsidRDefault="00161939" w:rsidP="001F4120">
      <w:pPr>
        <w:numPr>
          <w:ilvl w:val="0"/>
          <w:numId w:val="211"/>
        </w:numPr>
        <w:rPr>
          <w:sz w:val="24"/>
        </w:rPr>
      </w:pPr>
      <w:r>
        <w:rPr>
          <w:sz w:val="24"/>
        </w:rPr>
        <w:t xml:space="preserve">Possessing a Stolen Firearm - </w:t>
      </w:r>
      <w:hyperlink r:id="rId591" w:history="1">
        <w:r w:rsidRPr="00642F06">
          <w:rPr>
            <w:rStyle w:val="Hyperlink"/>
            <w:sz w:val="24"/>
          </w:rPr>
          <w:t>RCW 9A.56.310</w:t>
        </w:r>
      </w:hyperlink>
      <w:r w:rsidR="005D405B">
        <w:rPr>
          <w:sz w:val="24"/>
        </w:rPr>
        <w:t>.</w:t>
      </w:r>
    </w:p>
    <w:p w14:paraId="044C76F4" w14:textId="77777777" w:rsidR="00161939" w:rsidRDefault="00161939" w:rsidP="00704A53">
      <w:pPr>
        <w:rPr>
          <w:sz w:val="24"/>
        </w:rPr>
      </w:pPr>
    </w:p>
    <w:p w14:paraId="047C2737" w14:textId="77777777" w:rsidR="00161939" w:rsidRDefault="00161939" w:rsidP="001F4120">
      <w:pPr>
        <w:numPr>
          <w:ilvl w:val="0"/>
          <w:numId w:val="213"/>
        </w:numPr>
        <w:rPr>
          <w:sz w:val="24"/>
        </w:rPr>
      </w:pPr>
      <w:r>
        <w:rPr>
          <w:sz w:val="24"/>
        </w:rPr>
        <w:t xml:space="preserve">Possessing a stolen firearm shall be charged where there is sufficient admissible evidence proving that the defendant knowingly possessed, carried, delivered, sold or was in control of a stolen firearm and that the defendant acted knowing the firearm was stolen.  </w:t>
      </w:r>
    </w:p>
    <w:p w14:paraId="29F921C7" w14:textId="77777777" w:rsidR="00161939" w:rsidRDefault="00161939" w:rsidP="00704A53">
      <w:pPr>
        <w:ind w:left="2160"/>
        <w:rPr>
          <w:sz w:val="24"/>
        </w:rPr>
      </w:pPr>
    </w:p>
    <w:p w14:paraId="55919CFE" w14:textId="77777777" w:rsidR="00161939" w:rsidRDefault="00161939" w:rsidP="001F4120">
      <w:pPr>
        <w:numPr>
          <w:ilvl w:val="0"/>
          <w:numId w:val="213"/>
        </w:numPr>
        <w:rPr>
          <w:sz w:val="24"/>
        </w:rPr>
      </w:pPr>
      <w:r>
        <w:rPr>
          <w:sz w:val="24"/>
        </w:rPr>
        <w:t xml:space="preserve">The definition of "possessing stolen property” and the defense allowed in </w:t>
      </w:r>
      <w:hyperlink r:id="rId592" w:history="1">
        <w:r w:rsidRPr="00642F06">
          <w:rPr>
            <w:rStyle w:val="Hyperlink"/>
            <w:sz w:val="24"/>
          </w:rPr>
          <w:t>RCW 9A.56.140</w:t>
        </w:r>
      </w:hyperlink>
      <w:r>
        <w:rPr>
          <w:sz w:val="24"/>
        </w:rPr>
        <w:t xml:space="preserve"> applies to this offense, thus supplying the additional knowledge element.  </w:t>
      </w:r>
    </w:p>
    <w:p w14:paraId="4E40A3F9" w14:textId="77777777" w:rsidR="00161939" w:rsidRDefault="00161939" w:rsidP="00704A53">
      <w:pPr>
        <w:ind w:left="2160"/>
        <w:rPr>
          <w:sz w:val="24"/>
        </w:rPr>
      </w:pPr>
    </w:p>
    <w:p w14:paraId="20DF7049" w14:textId="77777777" w:rsidR="00161939" w:rsidRDefault="00161939" w:rsidP="001F4120">
      <w:pPr>
        <w:numPr>
          <w:ilvl w:val="0"/>
          <w:numId w:val="213"/>
        </w:numPr>
        <w:rPr>
          <w:sz w:val="24"/>
        </w:rPr>
      </w:pPr>
      <w:r>
        <w:rPr>
          <w:sz w:val="24"/>
        </w:rPr>
        <w:t xml:space="preserve">Each stolen firearm possessed, delivered, etc., is a separate offense per </w:t>
      </w:r>
      <w:hyperlink r:id="rId593" w:history="1">
        <w:r w:rsidRPr="0011679D">
          <w:rPr>
            <w:rStyle w:val="Hyperlink"/>
            <w:sz w:val="24"/>
          </w:rPr>
          <w:t>RCW 9A.56.310(3)</w:t>
        </w:r>
      </w:hyperlink>
      <w:r>
        <w:rPr>
          <w:sz w:val="24"/>
        </w:rPr>
        <w:t>; however, multiple firearms possessed, belonging to the same victim shall normally be filed as a single count.  Multiple firearms possessed and belonging to separate victims initially shall normally be filed separately up to three counts.  Any plea agreement shall include all uncharged firearms as real facts.  If the case is set for trial, the additional uncharged counts shall be added by amendment.</w:t>
      </w:r>
    </w:p>
    <w:p w14:paraId="36E3586B" w14:textId="77777777" w:rsidR="00161939" w:rsidRDefault="00161939" w:rsidP="00704A53">
      <w:pPr>
        <w:ind w:left="2880" w:hanging="720"/>
        <w:rPr>
          <w:sz w:val="24"/>
        </w:rPr>
      </w:pPr>
    </w:p>
    <w:p w14:paraId="4AC3C7AE" w14:textId="77777777" w:rsidR="00161939" w:rsidRDefault="00161939" w:rsidP="001F4120">
      <w:pPr>
        <w:numPr>
          <w:ilvl w:val="0"/>
          <w:numId w:val="211"/>
        </w:numPr>
        <w:rPr>
          <w:sz w:val="24"/>
        </w:rPr>
      </w:pPr>
      <w:r>
        <w:rPr>
          <w:sz w:val="24"/>
        </w:rPr>
        <w:t>Unlawful Possession of a Firearm by Prohibited Persons</w:t>
      </w:r>
    </w:p>
    <w:p w14:paraId="53D02AA3" w14:textId="77777777" w:rsidR="00161939" w:rsidRDefault="00161939" w:rsidP="00704A53">
      <w:pPr>
        <w:rPr>
          <w:sz w:val="24"/>
        </w:rPr>
      </w:pPr>
    </w:p>
    <w:p w14:paraId="7400938A" w14:textId="77777777" w:rsidR="00161939" w:rsidRDefault="00161939" w:rsidP="001F4120">
      <w:pPr>
        <w:numPr>
          <w:ilvl w:val="0"/>
          <w:numId w:val="214"/>
        </w:numPr>
        <w:rPr>
          <w:sz w:val="24"/>
        </w:rPr>
      </w:pPr>
      <w:r>
        <w:rPr>
          <w:sz w:val="24"/>
        </w:rPr>
        <w:lastRenderedPageBreak/>
        <w:t>Unlawful Possession of a Firearm in the First Degree –</w:t>
      </w:r>
      <w:hyperlink r:id="rId594" w:history="1">
        <w:r w:rsidRPr="00642F06">
          <w:rPr>
            <w:rStyle w:val="Hyperlink"/>
            <w:sz w:val="24"/>
          </w:rPr>
          <w:t xml:space="preserve"> RCW 9.41.040(1)(a)</w:t>
        </w:r>
      </w:hyperlink>
      <w:r w:rsidR="005D405B">
        <w:rPr>
          <w:sz w:val="24"/>
        </w:rPr>
        <w:t>.</w:t>
      </w:r>
    </w:p>
    <w:p w14:paraId="55291DA7" w14:textId="77777777" w:rsidR="00161939" w:rsidRDefault="00161939" w:rsidP="00704A53">
      <w:pPr>
        <w:rPr>
          <w:sz w:val="24"/>
        </w:rPr>
      </w:pPr>
    </w:p>
    <w:p w14:paraId="256367B6" w14:textId="77777777" w:rsidR="00161939" w:rsidRDefault="00161939" w:rsidP="00704A53">
      <w:pPr>
        <w:ind w:left="3600" w:hanging="720"/>
        <w:rPr>
          <w:sz w:val="24"/>
        </w:rPr>
      </w:pPr>
      <w:r>
        <w:rPr>
          <w:sz w:val="24"/>
        </w:rPr>
        <w:t xml:space="preserve">(1) </w:t>
      </w:r>
      <w:r>
        <w:rPr>
          <w:sz w:val="24"/>
        </w:rPr>
        <w:tab/>
        <w:t xml:space="preserve">Unlawful Possession of a Firearm in the First Degree shall be charged where there is sufficient admissible evidence proving that the defendant knowingly owns, or has in his/her possession or control any firearm and previously has been convicted in this state or out-of-state (if comparable) of a “serious offense” as defined in </w:t>
      </w:r>
      <w:hyperlink r:id="rId595" w:history="1">
        <w:r w:rsidRPr="00642F06">
          <w:rPr>
            <w:rStyle w:val="Hyperlink"/>
            <w:sz w:val="24"/>
          </w:rPr>
          <w:t>RCW 9.41.010(</w:t>
        </w:r>
        <w:r w:rsidR="0011679D">
          <w:rPr>
            <w:rStyle w:val="Hyperlink"/>
            <w:sz w:val="24"/>
          </w:rPr>
          <w:t>24</w:t>
        </w:r>
        <w:r w:rsidR="005D405B">
          <w:rPr>
            <w:rStyle w:val="Hyperlink"/>
            <w:sz w:val="24"/>
          </w:rPr>
          <w:t>)</w:t>
        </w:r>
        <w:r w:rsidRPr="00642F06">
          <w:rPr>
            <w:rStyle w:val="Hyperlink"/>
            <w:sz w:val="24"/>
          </w:rPr>
          <w:t xml:space="preserve">. </w:t>
        </w:r>
      </w:hyperlink>
      <w:r>
        <w:rPr>
          <w:sz w:val="24"/>
        </w:rPr>
        <w:t xml:space="preserve"> </w:t>
      </w:r>
    </w:p>
    <w:p w14:paraId="718E7500" w14:textId="77777777" w:rsidR="00161939" w:rsidRDefault="00161939" w:rsidP="00704A53">
      <w:pPr>
        <w:ind w:left="2880"/>
        <w:rPr>
          <w:sz w:val="24"/>
        </w:rPr>
      </w:pPr>
    </w:p>
    <w:p w14:paraId="012B7093" w14:textId="77777777" w:rsidR="00161939" w:rsidRDefault="00161939" w:rsidP="00704A53">
      <w:pPr>
        <w:ind w:left="2880"/>
        <w:rPr>
          <w:sz w:val="24"/>
        </w:rPr>
      </w:pPr>
      <w:r>
        <w:rPr>
          <w:sz w:val="24"/>
        </w:rPr>
        <w:t>(2)</w:t>
      </w:r>
      <w:r>
        <w:rPr>
          <w:sz w:val="24"/>
        </w:rPr>
        <w:tab/>
        <w:t>"Serious Offense" includes the following crimes:</w:t>
      </w:r>
    </w:p>
    <w:p w14:paraId="7A8A5658" w14:textId="77777777" w:rsidR="00161939" w:rsidRDefault="00161939" w:rsidP="00704A53">
      <w:pPr>
        <w:ind w:left="2880"/>
        <w:rPr>
          <w:sz w:val="24"/>
        </w:rPr>
      </w:pPr>
    </w:p>
    <w:p w14:paraId="281F6ED9" w14:textId="77777777" w:rsidR="00923B27" w:rsidRPr="00923B27" w:rsidRDefault="00161939" w:rsidP="00704A53">
      <w:pPr>
        <w:ind w:left="2880" w:firstLine="720"/>
        <w:rPr>
          <w:sz w:val="24"/>
        </w:rPr>
      </w:pPr>
      <w:r w:rsidRPr="00923B27">
        <w:rPr>
          <w:sz w:val="24"/>
          <w:szCs w:val="24"/>
        </w:rPr>
        <w:t>Any Class A felony</w:t>
      </w:r>
      <w:r w:rsidRPr="00923B27">
        <w:rPr>
          <w:sz w:val="24"/>
          <w:szCs w:val="24"/>
        </w:rPr>
        <w:tab/>
      </w:r>
    </w:p>
    <w:p w14:paraId="58EC4A08" w14:textId="77777777" w:rsidR="00923B27" w:rsidRPr="00923B27" w:rsidRDefault="00161939" w:rsidP="00704A53">
      <w:pPr>
        <w:ind w:left="2880" w:firstLine="720"/>
        <w:rPr>
          <w:sz w:val="24"/>
        </w:rPr>
      </w:pPr>
      <w:r w:rsidRPr="00923B27">
        <w:rPr>
          <w:sz w:val="24"/>
          <w:szCs w:val="24"/>
        </w:rPr>
        <w:t>Any Attempt to Commit a Class A felony</w:t>
      </w:r>
    </w:p>
    <w:p w14:paraId="7BE0EE84" w14:textId="77777777" w:rsidR="00923B27" w:rsidRPr="00923B27" w:rsidRDefault="00161939" w:rsidP="00704A53">
      <w:pPr>
        <w:ind w:left="2880" w:firstLine="720"/>
        <w:rPr>
          <w:sz w:val="24"/>
        </w:rPr>
      </w:pPr>
      <w:r w:rsidRPr="00923B27">
        <w:rPr>
          <w:sz w:val="24"/>
          <w:szCs w:val="24"/>
        </w:rPr>
        <w:t>Any Solicitation or Conspiracy to Commit a Class A felony</w:t>
      </w:r>
    </w:p>
    <w:p w14:paraId="7F2B4771" w14:textId="77777777" w:rsidR="00923B27" w:rsidRDefault="00161939" w:rsidP="00704A53">
      <w:pPr>
        <w:ind w:left="2880" w:firstLine="720"/>
        <w:rPr>
          <w:sz w:val="24"/>
        </w:rPr>
      </w:pPr>
      <w:r>
        <w:rPr>
          <w:sz w:val="24"/>
        </w:rPr>
        <w:t>Any Class B felony with a Sexual Motivation finding</w:t>
      </w:r>
    </w:p>
    <w:p w14:paraId="3A60C63E" w14:textId="77777777" w:rsidR="00161939" w:rsidRPr="00C1529E" w:rsidRDefault="00161939" w:rsidP="00704A53">
      <w:pPr>
        <w:ind w:left="3600"/>
        <w:rPr>
          <w:sz w:val="24"/>
          <w:szCs w:val="24"/>
        </w:rPr>
      </w:pPr>
      <w:r w:rsidRPr="00C1529E">
        <w:rPr>
          <w:sz w:val="24"/>
          <w:szCs w:val="24"/>
        </w:rPr>
        <w:t>Any felony with a Deadly Weapon finding</w:t>
      </w:r>
    </w:p>
    <w:p w14:paraId="2DA20CAB" w14:textId="77777777" w:rsidR="00161939" w:rsidRDefault="00161939" w:rsidP="00704A53">
      <w:pPr>
        <w:ind w:left="2880" w:firstLine="720"/>
        <w:rPr>
          <w:sz w:val="24"/>
        </w:rPr>
      </w:pPr>
      <w:r>
        <w:rPr>
          <w:sz w:val="24"/>
        </w:rPr>
        <w:t>Assault 2º</w:t>
      </w:r>
      <w:r>
        <w:rPr>
          <w:sz w:val="24"/>
        </w:rPr>
        <w:tab/>
      </w:r>
      <w:r>
        <w:rPr>
          <w:sz w:val="24"/>
        </w:rPr>
        <w:tab/>
      </w:r>
      <w:r>
        <w:rPr>
          <w:sz w:val="24"/>
        </w:rPr>
        <w:tab/>
        <w:t>Assault of a Child 2º</w:t>
      </w:r>
    </w:p>
    <w:p w14:paraId="3CCCD549" w14:textId="77777777" w:rsidR="00161939" w:rsidRDefault="00161939" w:rsidP="00704A53">
      <w:pPr>
        <w:ind w:left="2880" w:firstLine="720"/>
        <w:rPr>
          <w:sz w:val="24"/>
        </w:rPr>
      </w:pPr>
      <w:r>
        <w:rPr>
          <w:sz w:val="24"/>
        </w:rPr>
        <w:t>Arson 2º</w:t>
      </w:r>
      <w:r>
        <w:rPr>
          <w:sz w:val="24"/>
        </w:rPr>
        <w:tab/>
      </w:r>
      <w:r>
        <w:rPr>
          <w:sz w:val="24"/>
        </w:rPr>
        <w:tab/>
      </w:r>
      <w:r>
        <w:rPr>
          <w:sz w:val="24"/>
        </w:rPr>
        <w:tab/>
        <w:t>Burglary 2º</w:t>
      </w:r>
    </w:p>
    <w:p w14:paraId="191F3135" w14:textId="77777777" w:rsidR="00161939" w:rsidRDefault="00161939" w:rsidP="00704A53">
      <w:pPr>
        <w:ind w:left="2880" w:firstLine="720"/>
        <w:rPr>
          <w:sz w:val="24"/>
        </w:rPr>
      </w:pPr>
      <w:r>
        <w:rPr>
          <w:sz w:val="24"/>
        </w:rPr>
        <w:t>Extortion 1º</w:t>
      </w:r>
      <w:r>
        <w:rPr>
          <w:sz w:val="24"/>
        </w:rPr>
        <w:tab/>
      </w:r>
      <w:r>
        <w:rPr>
          <w:sz w:val="24"/>
        </w:rPr>
        <w:tab/>
      </w:r>
      <w:r>
        <w:rPr>
          <w:sz w:val="24"/>
        </w:rPr>
        <w:tab/>
        <w:t>Child Molestation 2º</w:t>
      </w:r>
    </w:p>
    <w:p w14:paraId="5CAF7001" w14:textId="77777777" w:rsidR="00161939" w:rsidRDefault="00161939" w:rsidP="00704A53">
      <w:pPr>
        <w:ind w:left="2880" w:firstLine="720"/>
        <w:rPr>
          <w:sz w:val="24"/>
        </w:rPr>
      </w:pPr>
      <w:r>
        <w:rPr>
          <w:sz w:val="24"/>
        </w:rPr>
        <w:t xml:space="preserve">Indecent Liberties </w:t>
      </w:r>
      <w:r>
        <w:rPr>
          <w:sz w:val="24"/>
        </w:rPr>
        <w:tab/>
      </w:r>
      <w:r>
        <w:rPr>
          <w:sz w:val="24"/>
        </w:rPr>
        <w:tab/>
        <w:t>Incest with victim under 14</w:t>
      </w:r>
    </w:p>
    <w:p w14:paraId="5168C794" w14:textId="77777777" w:rsidR="00161939" w:rsidRDefault="00161939" w:rsidP="00704A53">
      <w:pPr>
        <w:ind w:left="2880" w:firstLine="720"/>
        <w:rPr>
          <w:sz w:val="24"/>
        </w:rPr>
      </w:pPr>
      <w:r>
        <w:rPr>
          <w:sz w:val="24"/>
        </w:rPr>
        <w:t>Kidnapping 2º</w:t>
      </w:r>
      <w:r>
        <w:rPr>
          <w:sz w:val="24"/>
        </w:rPr>
        <w:tab/>
      </w:r>
      <w:r>
        <w:rPr>
          <w:sz w:val="24"/>
        </w:rPr>
        <w:tab/>
      </w:r>
      <w:r>
        <w:rPr>
          <w:sz w:val="24"/>
        </w:rPr>
        <w:tab/>
        <w:t>Leading Organized Crime</w:t>
      </w:r>
    </w:p>
    <w:p w14:paraId="3BBD6437" w14:textId="77777777" w:rsidR="00161939" w:rsidRDefault="00161939" w:rsidP="00704A53">
      <w:pPr>
        <w:ind w:left="2880" w:firstLine="720"/>
        <w:rPr>
          <w:sz w:val="24"/>
        </w:rPr>
      </w:pPr>
      <w:r>
        <w:rPr>
          <w:sz w:val="24"/>
        </w:rPr>
        <w:t>Manslaughter 1º and 2º</w:t>
      </w:r>
      <w:r>
        <w:rPr>
          <w:sz w:val="24"/>
        </w:rPr>
        <w:tab/>
        <w:t>Promoting Prostitution 1º</w:t>
      </w:r>
    </w:p>
    <w:p w14:paraId="6BBA5796" w14:textId="77777777" w:rsidR="00161939" w:rsidRDefault="00161939" w:rsidP="00704A53">
      <w:pPr>
        <w:ind w:left="2880" w:firstLine="720"/>
        <w:rPr>
          <w:sz w:val="24"/>
        </w:rPr>
      </w:pPr>
      <w:r>
        <w:rPr>
          <w:sz w:val="24"/>
        </w:rPr>
        <w:t>Rape 3º</w:t>
      </w:r>
      <w:r>
        <w:rPr>
          <w:sz w:val="24"/>
        </w:rPr>
        <w:tab/>
      </w:r>
      <w:r>
        <w:rPr>
          <w:sz w:val="24"/>
        </w:rPr>
        <w:tab/>
      </w:r>
      <w:r>
        <w:rPr>
          <w:sz w:val="24"/>
        </w:rPr>
        <w:tab/>
        <w:t>Drive-by Shooting</w:t>
      </w:r>
    </w:p>
    <w:p w14:paraId="66BF0BE0" w14:textId="77777777" w:rsidR="00161939" w:rsidRDefault="00161939" w:rsidP="00704A53">
      <w:pPr>
        <w:ind w:left="2880" w:firstLine="720"/>
        <w:rPr>
          <w:sz w:val="24"/>
        </w:rPr>
      </w:pPr>
      <w:r>
        <w:rPr>
          <w:sz w:val="24"/>
        </w:rPr>
        <w:t>Residential Burglary</w:t>
      </w:r>
      <w:r>
        <w:rPr>
          <w:sz w:val="24"/>
        </w:rPr>
        <w:tab/>
      </w:r>
      <w:r>
        <w:rPr>
          <w:sz w:val="24"/>
        </w:rPr>
        <w:tab/>
        <w:t>Robbery 2º</w:t>
      </w:r>
    </w:p>
    <w:p w14:paraId="4A379047" w14:textId="77777777" w:rsidR="00161939" w:rsidRDefault="00161939" w:rsidP="00704A53">
      <w:pPr>
        <w:ind w:left="2880" w:firstLine="720"/>
        <w:rPr>
          <w:sz w:val="24"/>
        </w:rPr>
      </w:pPr>
      <w:r>
        <w:rPr>
          <w:sz w:val="24"/>
        </w:rPr>
        <w:t>Sexual Exploitation</w:t>
      </w:r>
      <w:r>
        <w:rPr>
          <w:sz w:val="24"/>
        </w:rPr>
        <w:tab/>
      </w:r>
      <w:r>
        <w:rPr>
          <w:sz w:val="24"/>
        </w:rPr>
        <w:tab/>
      </w:r>
    </w:p>
    <w:p w14:paraId="50A6CFF4" w14:textId="77777777" w:rsidR="00161939" w:rsidRDefault="00161939" w:rsidP="00704A53">
      <w:pPr>
        <w:ind w:left="2880" w:firstLine="720"/>
        <w:rPr>
          <w:sz w:val="24"/>
        </w:rPr>
      </w:pPr>
      <w:r>
        <w:rPr>
          <w:sz w:val="24"/>
        </w:rPr>
        <w:t>Vehicular Homicide and Assault (except no DSO)</w:t>
      </w:r>
    </w:p>
    <w:p w14:paraId="2A84AD84" w14:textId="77777777" w:rsidR="00161939" w:rsidRPr="009F2F28" w:rsidRDefault="00161939" w:rsidP="00704A53">
      <w:pPr>
        <w:autoSpaceDE w:val="0"/>
        <w:autoSpaceDN w:val="0"/>
        <w:adjustRightInd w:val="0"/>
        <w:ind w:left="3600"/>
        <w:rPr>
          <w:sz w:val="24"/>
          <w:szCs w:val="24"/>
        </w:rPr>
      </w:pPr>
      <w:r w:rsidRPr="009F2F28">
        <w:rPr>
          <w:sz w:val="24"/>
          <w:szCs w:val="24"/>
        </w:rPr>
        <w:t xml:space="preserve">Felony violations of </w:t>
      </w:r>
      <w:hyperlink r:id="rId596" w:history="1">
        <w:r w:rsidRPr="00642F06">
          <w:rPr>
            <w:rStyle w:val="Hyperlink"/>
            <w:sz w:val="24"/>
            <w:szCs w:val="24"/>
          </w:rPr>
          <w:t>RCW 69.50</w:t>
        </w:r>
      </w:hyperlink>
      <w:r w:rsidRPr="009F2F28">
        <w:rPr>
          <w:sz w:val="24"/>
          <w:szCs w:val="24"/>
        </w:rPr>
        <w:t xml:space="preserve"> with a maximum sentence of at least 10 years.  These include:</w:t>
      </w:r>
    </w:p>
    <w:p w14:paraId="3F016DAE" w14:textId="77777777" w:rsidR="00161939" w:rsidRPr="009F2F28" w:rsidRDefault="0095057B" w:rsidP="00704A53">
      <w:pPr>
        <w:autoSpaceDE w:val="0"/>
        <w:autoSpaceDN w:val="0"/>
        <w:adjustRightInd w:val="0"/>
        <w:ind w:left="5040" w:hanging="720"/>
        <w:rPr>
          <w:sz w:val="24"/>
          <w:szCs w:val="24"/>
        </w:rPr>
      </w:pPr>
      <w:r>
        <w:rPr>
          <w:sz w:val="24"/>
          <w:szCs w:val="24"/>
        </w:rPr>
        <w:t>(a)</w:t>
      </w:r>
      <w:r w:rsidR="00161939" w:rsidRPr="009F2F28">
        <w:rPr>
          <w:sz w:val="24"/>
          <w:szCs w:val="24"/>
        </w:rPr>
        <w:t xml:space="preserve">  </w:t>
      </w:r>
      <w:r w:rsidR="00161939">
        <w:rPr>
          <w:sz w:val="24"/>
          <w:szCs w:val="24"/>
        </w:rPr>
        <w:tab/>
      </w:r>
      <w:r w:rsidR="00161939" w:rsidRPr="009F2F28">
        <w:rPr>
          <w:sz w:val="24"/>
          <w:szCs w:val="24"/>
        </w:rPr>
        <w:t>Manufacture, Delivery, or Possession with Intent to Manufacture or Deliver:</w:t>
      </w:r>
    </w:p>
    <w:p w14:paraId="34D9860D" w14:textId="77777777" w:rsidR="00161939" w:rsidRDefault="00161939" w:rsidP="00704A53">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2F28">
        <w:rPr>
          <w:sz w:val="24"/>
          <w:szCs w:val="24"/>
        </w:rPr>
        <w:tab/>
      </w:r>
      <w:r w:rsidR="0095057B">
        <w:rPr>
          <w:sz w:val="24"/>
          <w:szCs w:val="24"/>
        </w:rPr>
        <w:t>i</w:t>
      </w:r>
      <w:r w:rsidRPr="009F2F28">
        <w:rPr>
          <w:sz w:val="24"/>
          <w:szCs w:val="24"/>
        </w:rPr>
        <w:t xml:space="preserve">.  </w:t>
      </w:r>
      <w:r>
        <w:rPr>
          <w:sz w:val="24"/>
          <w:szCs w:val="24"/>
        </w:rPr>
        <w:tab/>
      </w:r>
      <w:r w:rsidRPr="009F2F28">
        <w:rPr>
          <w:sz w:val="24"/>
          <w:szCs w:val="24"/>
        </w:rPr>
        <w:t xml:space="preserve">A schedule I or schedule II narcotic </w:t>
      </w:r>
    </w:p>
    <w:p w14:paraId="17F87266" w14:textId="77777777" w:rsidR="00161939" w:rsidRPr="009F2F28" w:rsidRDefault="00161939" w:rsidP="00704A53">
      <w:pPr>
        <w:autoSpaceDE w:val="0"/>
        <w:autoSpaceDN w:val="0"/>
        <w:adjustRightInd w:val="0"/>
        <w:ind w:left="5040" w:firstLine="720"/>
        <w:rPr>
          <w:sz w:val="24"/>
          <w:szCs w:val="24"/>
        </w:rPr>
      </w:pPr>
      <w:r w:rsidRPr="009F2F28">
        <w:rPr>
          <w:sz w:val="24"/>
          <w:szCs w:val="24"/>
        </w:rPr>
        <w:t>(e.g. cocaine, heroin)</w:t>
      </w:r>
    </w:p>
    <w:p w14:paraId="31496615" w14:textId="77777777" w:rsidR="00161939" w:rsidRPr="009F2F28" w:rsidRDefault="00161939" w:rsidP="00704A53">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2F28">
        <w:rPr>
          <w:sz w:val="24"/>
          <w:szCs w:val="24"/>
        </w:rPr>
        <w:tab/>
      </w:r>
      <w:r w:rsidR="0095057B">
        <w:rPr>
          <w:sz w:val="24"/>
          <w:szCs w:val="24"/>
        </w:rPr>
        <w:t>ii</w:t>
      </w:r>
      <w:r w:rsidRPr="009F2F28">
        <w:rPr>
          <w:sz w:val="24"/>
          <w:szCs w:val="24"/>
        </w:rPr>
        <w:t>.</w:t>
      </w:r>
      <w:r w:rsidR="0095057B">
        <w:rPr>
          <w:sz w:val="24"/>
          <w:szCs w:val="24"/>
        </w:rPr>
        <w:t xml:space="preserve"> </w:t>
      </w:r>
      <w:r w:rsidR="0095057B">
        <w:rPr>
          <w:sz w:val="24"/>
          <w:szCs w:val="24"/>
        </w:rPr>
        <w:tab/>
      </w:r>
      <w:r w:rsidRPr="009F2F28">
        <w:rPr>
          <w:sz w:val="24"/>
          <w:szCs w:val="24"/>
        </w:rPr>
        <w:t>Methamphetamine or amphetamine</w:t>
      </w:r>
    </w:p>
    <w:p w14:paraId="67DE01DA" w14:textId="77777777" w:rsidR="00161939" w:rsidRPr="009F2F28" w:rsidRDefault="00161939" w:rsidP="00704A53">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2F28">
        <w:rPr>
          <w:sz w:val="24"/>
          <w:szCs w:val="24"/>
        </w:rPr>
        <w:tab/>
      </w:r>
      <w:r w:rsidR="0095057B">
        <w:rPr>
          <w:sz w:val="24"/>
          <w:szCs w:val="24"/>
        </w:rPr>
        <w:t>iii</w:t>
      </w:r>
      <w:r w:rsidRPr="009F2F28">
        <w:rPr>
          <w:sz w:val="24"/>
          <w:szCs w:val="24"/>
        </w:rPr>
        <w:t xml:space="preserve">.  </w:t>
      </w:r>
      <w:r w:rsidR="0095057B">
        <w:rPr>
          <w:sz w:val="24"/>
          <w:szCs w:val="24"/>
        </w:rPr>
        <w:t xml:space="preserve"> </w:t>
      </w:r>
      <w:r w:rsidR="0095057B">
        <w:rPr>
          <w:sz w:val="24"/>
          <w:szCs w:val="24"/>
        </w:rPr>
        <w:tab/>
      </w:r>
      <w:r w:rsidRPr="009F2F28">
        <w:rPr>
          <w:sz w:val="24"/>
          <w:szCs w:val="24"/>
        </w:rPr>
        <w:t>Flunitrazepam (Rohypnol)</w:t>
      </w:r>
    </w:p>
    <w:p w14:paraId="4AF9FA50" w14:textId="77777777" w:rsidR="00161939" w:rsidRPr="009F2F28" w:rsidRDefault="0095057B" w:rsidP="00704A53">
      <w:pPr>
        <w:autoSpaceDE w:val="0"/>
        <w:autoSpaceDN w:val="0"/>
        <w:adjustRightInd w:val="0"/>
        <w:ind w:left="3600" w:firstLine="720"/>
        <w:rPr>
          <w:sz w:val="24"/>
          <w:szCs w:val="24"/>
        </w:rPr>
      </w:pPr>
      <w:r>
        <w:rPr>
          <w:sz w:val="24"/>
          <w:szCs w:val="24"/>
        </w:rPr>
        <w:t>(b)</w:t>
      </w:r>
      <w:r w:rsidR="00161939" w:rsidRPr="009F2F28">
        <w:rPr>
          <w:sz w:val="24"/>
          <w:szCs w:val="24"/>
        </w:rPr>
        <w:t xml:space="preserve">  </w:t>
      </w:r>
      <w:r w:rsidR="00161939">
        <w:rPr>
          <w:sz w:val="24"/>
          <w:szCs w:val="24"/>
        </w:rPr>
        <w:tab/>
      </w:r>
      <w:r w:rsidR="00161939" w:rsidRPr="009F2F28">
        <w:rPr>
          <w:sz w:val="24"/>
          <w:szCs w:val="24"/>
        </w:rPr>
        <w:t xml:space="preserve">Conspiracy to commit </w:t>
      </w:r>
      <w:r w:rsidR="00161939">
        <w:rPr>
          <w:sz w:val="24"/>
          <w:szCs w:val="24"/>
        </w:rPr>
        <w:t>offense listed above</w:t>
      </w:r>
    </w:p>
    <w:p w14:paraId="73049B09" w14:textId="77777777" w:rsidR="00161939" w:rsidRPr="009F2F28" w:rsidRDefault="0095057B" w:rsidP="00704A53">
      <w:pPr>
        <w:autoSpaceDE w:val="0"/>
        <w:autoSpaceDN w:val="0"/>
        <w:adjustRightInd w:val="0"/>
        <w:ind w:left="5040" w:hanging="720"/>
        <w:rPr>
          <w:sz w:val="24"/>
          <w:szCs w:val="24"/>
        </w:rPr>
      </w:pPr>
      <w:r>
        <w:rPr>
          <w:sz w:val="24"/>
          <w:szCs w:val="24"/>
        </w:rPr>
        <w:t>(c)</w:t>
      </w:r>
      <w:r w:rsidR="00161939" w:rsidRPr="009F2F28">
        <w:rPr>
          <w:sz w:val="24"/>
          <w:szCs w:val="24"/>
        </w:rPr>
        <w:t xml:space="preserve">  </w:t>
      </w:r>
      <w:r w:rsidR="00161939">
        <w:rPr>
          <w:sz w:val="24"/>
          <w:szCs w:val="24"/>
        </w:rPr>
        <w:tab/>
      </w:r>
      <w:r w:rsidR="00161939" w:rsidRPr="009F2F28">
        <w:rPr>
          <w:sz w:val="24"/>
          <w:szCs w:val="24"/>
        </w:rPr>
        <w:t>Delivery of a Controlled Substance to a Minor</w:t>
      </w:r>
    </w:p>
    <w:p w14:paraId="12BCAF85" w14:textId="77777777" w:rsidR="00161939" w:rsidRPr="009F2F28" w:rsidRDefault="0095057B" w:rsidP="00704A53">
      <w:pPr>
        <w:ind w:left="5040" w:hanging="720"/>
        <w:rPr>
          <w:sz w:val="24"/>
          <w:szCs w:val="24"/>
        </w:rPr>
      </w:pPr>
      <w:r>
        <w:rPr>
          <w:sz w:val="24"/>
          <w:szCs w:val="24"/>
        </w:rPr>
        <w:t>(d)</w:t>
      </w:r>
      <w:r w:rsidR="00161939" w:rsidRPr="009F2F28">
        <w:rPr>
          <w:sz w:val="24"/>
          <w:szCs w:val="24"/>
        </w:rPr>
        <w:t xml:space="preserve">  </w:t>
      </w:r>
      <w:r w:rsidR="00161939">
        <w:rPr>
          <w:sz w:val="24"/>
          <w:szCs w:val="24"/>
        </w:rPr>
        <w:tab/>
      </w:r>
      <w:r w:rsidR="00161939" w:rsidRPr="009F2F28">
        <w:rPr>
          <w:sz w:val="24"/>
          <w:szCs w:val="24"/>
        </w:rPr>
        <w:t>Possession of Pseudoephedrine with Intent to Manufacture Methamphetamine</w:t>
      </w:r>
    </w:p>
    <w:p w14:paraId="6BA62F8B" w14:textId="77777777" w:rsidR="00161939" w:rsidRPr="009F2F28" w:rsidRDefault="00161939" w:rsidP="00704A53">
      <w:pPr>
        <w:ind w:left="2880"/>
        <w:rPr>
          <w:sz w:val="24"/>
        </w:rPr>
      </w:pPr>
    </w:p>
    <w:p w14:paraId="617AEA78" w14:textId="77777777" w:rsidR="00161939" w:rsidRDefault="00161939" w:rsidP="001F4120">
      <w:pPr>
        <w:numPr>
          <w:ilvl w:val="0"/>
          <w:numId w:val="214"/>
        </w:numPr>
        <w:rPr>
          <w:sz w:val="24"/>
        </w:rPr>
      </w:pPr>
      <w:r w:rsidRPr="009F2F28">
        <w:rPr>
          <w:sz w:val="24"/>
        </w:rPr>
        <w:t xml:space="preserve">Unlawful Possession of a Firearm in the Second Degree – </w:t>
      </w:r>
      <w:hyperlink r:id="rId597" w:history="1">
        <w:r w:rsidRPr="00642F06">
          <w:rPr>
            <w:rStyle w:val="Hyperlink"/>
            <w:sz w:val="24"/>
          </w:rPr>
          <w:t>RCW 9.41.040(</w:t>
        </w:r>
        <w:r>
          <w:rPr>
            <w:rStyle w:val="Hyperlink"/>
            <w:sz w:val="24"/>
          </w:rPr>
          <w:t>2</w:t>
        </w:r>
        <w:r w:rsidRPr="00642F06">
          <w:rPr>
            <w:rStyle w:val="Hyperlink"/>
            <w:sz w:val="24"/>
          </w:rPr>
          <w:t>)</w:t>
        </w:r>
      </w:hyperlink>
      <w:r w:rsidR="005D405B">
        <w:rPr>
          <w:sz w:val="24"/>
        </w:rPr>
        <w:t>.</w:t>
      </w:r>
    </w:p>
    <w:p w14:paraId="4381EAEA" w14:textId="77777777" w:rsidR="00161939" w:rsidRDefault="00161939" w:rsidP="00704A53">
      <w:pPr>
        <w:rPr>
          <w:sz w:val="24"/>
        </w:rPr>
      </w:pPr>
    </w:p>
    <w:p w14:paraId="6A1DED5E" w14:textId="77777777" w:rsidR="00161939" w:rsidRDefault="00161939" w:rsidP="00704A53">
      <w:pPr>
        <w:ind w:left="3600" w:hanging="720"/>
        <w:rPr>
          <w:sz w:val="24"/>
        </w:rPr>
      </w:pPr>
      <w:r>
        <w:rPr>
          <w:sz w:val="24"/>
        </w:rPr>
        <w:lastRenderedPageBreak/>
        <w:t>(1)</w:t>
      </w:r>
      <w:r>
        <w:rPr>
          <w:sz w:val="24"/>
        </w:rPr>
        <w:tab/>
        <w:t xml:space="preserve">Unlawful Possession of a Firearm in the Second Degree shall be charged where there is sufficient admissible evidence proving that the defendant owned or </w:t>
      </w:r>
      <w:r w:rsidRPr="0095057B">
        <w:rPr>
          <w:sz w:val="24"/>
        </w:rPr>
        <w:t xml:space="preserve">knowingly </w:t>
      </w:r>
      <w:r>
        <w:rPr>
          <w:sz w:val="24"/>
        </w:rPr>
        <w:t>had in possession or control any firearm and who:</w:t>
      </w:r>
    </w:p>
    <w:p w14:paraId="1928319A" w14:textId="77777777" w:rsidR="00161939" w:rsidRDefault="00161939" w:rsidP="00704A53">
      <w:pPr>
        <w:rPr>
          <w:sz w:val="24"/>
        </w:rPr>
      </w:pPr>
    </w:p>
    <w:p w14:paraId="36039D7D" w14:textId="77777777" w:rsidR="00161939" w:rsidRDefault="00161939" w:rsidP="00704A53">
      <w:pPr>
        <w:tabs>
          <w:tab w:val="num" w:pos="4320"/>
        </w:tabs>
        <w:ind w:left="4320" w:hanging="720"/>
        <w:rPr>
          <w:sz w:val="24"/>
        </w:rPr>
      </w:pPr>
      <w:r>
        <w:rPr>
          <w:sz w:val="24"/>
        </w:rPr>
        <w:t>(a)</w:t>
      </w:r>
      <w:r>
        <w:rPr>
          <w:sz w:val="24"/>
        </w:rPr>
        <w:tab/>
        <w:t>previously has been convicted in this state or out-of-state (if comparable) of any other felony not listed as a serious offense;</w:t>
      </w:r>
    </w:p>
    <w:p w14:paraId="43BD9542" w14:textId="77777777" w:rsidR="00161939" w:rsidRDefault="00161939" w:rsidP="00704A53">
      <w:pPr>
        <w:tabs>
          <w:tab w:val="num" w:pos="4320"/>
        </w:tabs>
        <w:ind w:left="4320" w:hanging="720"/>
        <w:rPr>
          <w:sz w:val="24"/>
        </w:rPr>
      </w:pPr>
    </w:p>
    <w:p w14:paraId="5B13DE71" w14:textId="77777777" w:rsidR="00C1529E" w:rsidRPr="00C1529E" w:rsidRDefault="00161939" w:rsidP="00704A53">
      <w:pPr>
        <w:tabs>
          <w:tab w:val="num" w:pos="4320"/>
        </w:tabs>
        <w:ind w:left="4320" w:hanging="720"/>
        <w:rPr>
          <w:sz w:val="24"/>
        </w:rPr>
      </w:pPr>
      <w:r w:rsidRPr="001C445F">
        <w:rPr>
          <w:sz w:val="24"/>
          <w:szCs w:val="24"/>
        </w:rPr>
        <w:t>(b)</w:t>
      </w:r>
      <w:r w:rsidRPr="00161939">
        <w:rPr>
          <w:b/>
          <w:sz w:val="24"/>
          <w:szCs w:val="24"/>
        </w:rPr>
        <w:tab/>
      </w:r>
      <w:r w:rsidRPr="00C1529E">
        <w:rPr>
          <w:sz w:val="24"/>
          <w:szCs w:val="24"/>
        </w:rPr>
        <w:t xml:space="preserve">previously has been convicted in this state or elsewhere of the following misdemeanor crimes when committed by one family or household member against another, </w:t>
      </w:r>
      <w:r w:rsidRPr="00C1529E">
        <w:rPr>
          <w:sz w:val="24"/>
          <w:szCs w:val="24"/>
          <w:u w:val="single"/>
        </w:rPr>
        <w:t>and</w:t>
      </w:r>
      <w:r w:rsidRPr="00C1529E">
        <w:rPr>
          <w:sz w:val="24"/>
          <w:szCs w:val="24"/>
        </w:rPr>
        <w:t xml:space="preserve"> committed on or after July 1, 1993:</w:t>
      </w:r>
      <w:r w:rsidR="00C1529E" w:rsidRPr="00C1529E">
        <w:rPr>
          <w:sz w:val="24"/>
        </w:rPr>
        <w:t xml:space="preserve"> </w:t>
      </w:r>
    </w:p>
    <w:p w14:paraId="24496A3F" w14:textId="77777777" w:rsidR="00161939" w:rsidRDefault="00161939" w:rsidP="00704A53"/>
    <w:p w14:paraId="2F7DBA85" w14:textId="77777777" w:rsidR="00161939" w:rsidRDefault="00161939" w:rsidP="00704A53">
      <w:pPr>
        <w:ind w:left="3600" w:firstLine="720"/>
        <w:rPr>
          <w:sz w:val="24"/>
        </w:rPr>
      </w:pPr>
      <w:r>
        <w:rPr>
          <w:sz w:val="24"/>
        </w:rPr>
        <w:t>Assault 4º</w:t>
      </w:r>
      <w:r>
        <w:rPr>
          <w:sz w:val="24"/>
        </w:rPr>
        <w:tab/>
      </w:r>
      <w:r>
        <w:rPr>
          <w:sz w:val="24"/>
        </w:rPr>
        <w:tab/>
      </w:r>
    </w:p>
    <w:p w14:paraId="05694CAC" w14:textId="77777777" w:rsidR="00161939" w:rsidRDefault="00161939" w:rsidP="00704A53">
      <w:pPr>
        <w:ind w:left="3600" w:firstLine="720"/>
        <w:rPr>
          <w:sz w:val="24"/>
        </w:rPr>
      </w:pPr>
      <w:r>
        <w:rPr>
          <w:sz w:val="24"/>
        </w:rPr>
        <w:t>Coercion</w:t>
      </w:r>
    </w:p>
    <w:p w14:paraId="33AF197C" w14:textId="77777777" w:rsidR="00161939" w:rsidRDefault="00161939" w:rsidP="00704A53">
      <w:pPr>
        <w:ind w:left="3600" w:firstLine="720"/>
        <w:rPr>
          <w:sz w:val="24"/>
        </w:rPr>
      </w:pPr>
      <w:r>
        <w:rPr>
          <w:sz w:val="24"/>
        </w:rPr>
        <w:t>Stalking</w:t>
      </w:r>
      <w:r>
        <w:rPr>
          <w:sz w:val="24"/>
        </w:rPr>
        <w:tab/>
      </w:r>
      <w:r>
        <w:rPr>
          <w:sz w:val="24"/>
        </w:rPr>
        <w:tab/>
      </w:r>
    </w:p>
    <w:p w14:paraId="5F7169F6" w14:textId="77777777" w:rsidR="00161939" w:rsidRDefault="00161939" w:rsidP="00704A53">
      <w:pPr>
        <w:ind w:left="3600" w:firstLine="720"/>
        <w:rPr>
          <w:sz w:val="24"/>
        </w:rPr>
      </w:pPr>
      <w:r>
        <w:rPr>
          <w:sz w:val="24"/>
        </w:rPr>
        <w:t>Reckless Endangerment</w:t>
      </w:r>
    </w:p>
    <w:p w14:paraId="1CFAD9E3" w14:textId="77777777" w:rsidR="00161939" w:rsidRDefault="00161939" w:rsidP="00704A53">
      <w:pPr>
        <w:ind w:left="3600" w:firstLine="720"/>
        <w:rPr>
          <w:sz w:val="24"/>
        </w:rPr>
      </w:pPr>
      <w:r>
        <w:rPr>
          <w:sz w:val="24"/>
        </w:rPr>
        <w:t>Criminal Trespass 1º</w:t>
      </w:r>
    </w:p>
    <w:p w14:paraId="5E8592EF" w14:textId="77777777" w:rsidR="00161939" w:rsidRDefault="00161939" w:rsidP="00704A53">
      <w:pPr>
        <w:ind w:left="4320"/>
        <w:rPr>
          <w:sz w:val="24"/>
        </w:rPr>
      </w:pPr>
      <w:r>
        <w:rPr>
          <w:sz w:val="24"/>
        </w:rPr>
        <w:t xml:space="preserve">Violation of the provision of a protection order or no-contact order restraining the person or excluding the person from a residence (RCW </w:t>
      </w:r>
      <w:hyperlink r:id="rId598" w:history="1">
        <w:r w:rsidRPr="00642F06">
          <w:rPr>
            <w:rStyle w:val="Hyperlink"/>
            <w:sz w:val="24"/>
          </w:rPr>
          <w:t>26.50.060,</w:t>
        </w:r>
      </w:hyperlink>
      <w:r>
        <w:rPr>
          <w:sz w:val="24"/>
        </w:rPr>
        <w:t xml:space="preserve"> </w:t>
      </w:r>
      <w:hyperlink r:id="rId599" w:history="1">
        <w:r w:rsidRPr="00642F06">
          <w:rPr>
            <w:rStyle w:val="Hyperlink"/>
            <w:sz w:val="24"/>
          </w:rPr>
          <w:t>26.50.070</w:t>
        </w:r>
      </w:hyperlink>
      <w:r>
        <w:rPr>
          <w:sz w:val="24"/>
        </w:rPr>
        <w:t xml:space="preserve">, </w:t>
      </w:r>
      <w:hyperlink r:id="rId600" w:history="1">
        <w:r w:rsidRPr="00642F06">
          <w:rPr>
            <w:rStyle w:val="Hyperlink"/>
            <w:sz w:val="24"/>
          </w:rPr>
          <w:t>26.50.130</w:t>
        </w:r>
      </w:hyperlink>
      <w:r>
        <w:rPr>
          <w:sz w:val="24"/>
        </w:rPr>
        <w:t xml:space="preserve">, </w:t>
      </w:r>
      <w:hyperlink r:id="rId601" w:history="1">
        <w:r w:rsidRPr="00642F06">
          <w:rPr>
            <w:rStyle w:val="Hyperlink"/>
            <w:sz w:val="24"/>
          </w:rPr>
          <w:t>10.99.040</w:t>
        </w:r>
      </w:hyperlink>
      <w:r>
        <w:rPr>
          <w:sz w:val="24"/>
        </w:rPr>
        <w:t>)</w:t>
      </w:r>
    </w:p>
    <w:p w14:paraId="4562C0E0" w14:textId="77777777" w:rsidR="00161939" w:rsidRDefault="00161939" w:rsidP="00704A53">
      <w:pPr>
        <w:ind w:left="2880"/>
        <w:rPr>
          <w:sz w:val="24"/>
        </w:rPr>
      </w:pPr>
    </w:p>
    <w:p w14:paraId="788E3A59" w14:textId="77777777" w:rsidR="000E4008" w:rsidRDefault="00161939" w:rsidP="00704A53">
      <w:pPr>
        <w:tabs>
          <w:tab w:val="num" w:pos="4320"/>
        </w:tabs>
        <w:ind w:left="4320" w:hanging="720"/>
        <w:rPr>
          <w:sz w:val="24"/>
        </w:rPr>
      </w:pPr>
      <w:r>
        <w:rPr>
          <w:sz w:val="24"/>
        </w:rPr>
        <w:t>(</w:t>
      </w:r>
      <w:r w:rsidR="000E4008">
        <w:rPr>
          <w:sz w:val="24"/>
        </w:rPr>
        <w:t>c</w:t>
      </w:r>
      <w:r>
        <w:rPr>
          <w:sz w:val="24"/>
        </w:rPr>
        <w:t>)</w:t>
      </w:r>
      <w:r w:rsidR="000E4008">
        <w:rPr>
          <w:sz w:val="24"/>
        </w:rPr>
        <w:tab/>
        <w:t xml:space="preserve">previously has been convicted or found NGRI in Washington or elsewhere of harassment when committed by one family or household member against another, </w:t>
      </w:r>
      <w:r w:rsidR="000E4008">
        <w:rPr>
          <w:sz w:val="24"/>
          <w:u w:val="single"/>
        </w:rPr>
        <w:t>and</w:t>
      </w:r>
      <w:r w:rsidR="000E4008">
        <w:rPr>
          <w:sz w:val="24"/>
        </w:rPr>
        <w:t xml:space="preserve"> committed on or after June 7, 2018</w:t>
      </w:r>
    </w:p>
    <w:p w14:paraId="03615488" w14:textId="77777777" w:rsidR="000E4008" w:rsidRDefault="000E4008" w:rsidP="00704A53">
      <w:pPr>
        <w:tabs>
          <w:tab w:val="num" w:pos="4320"/>
        </w:tabs>
        <w:ind w:left="4320" w:hanging="720"/>
        <w:rPr>
          <w:sz w:val="24"/>
        </w:rPr>
      </w:pPr>
    </w:p>
    <w:p w14:paraId="47F4A3F9" w14:textId="77777777" w:rsidR="00294EF3" w:rsidRDefault="000E4008" w:rsidP="00704A53">
      <w:pPr>
        <w:tabs>
          <w:tab w:val="num" w:pos="4320"/>
        </w:tabs>
        <w:ind w:left="4320" w:hanging="720"/>
        <w:rPr>
          <w:sz w:val="23"/>
          <w:szCs w:val="23"/>
        </w:rPr>
      </w:pPr>
      <w:r>
        <w:rPr>
          <w:sz w:val="24"/>
        </w:rPr>
        <w:t xml:space="preserve">(d) </w:t>
      </w:r>
      <w:r>
        <w:rPr>
          <w:sz w:val="24"/>
        </w:rPr>
        <w:tab/>
      </w:r>
      <w:r w:rsidR="00161939">
        <w:rPr>
          <w:sz w:val="24"/>
        </w:rPr>
        <w:t xml:space="preserve">previously has been involuntarily committed for mental health treatment under </w:t>
      </w:r>
      <w:hyperlink r:id="rId602" w:history="1">
        <w:r w:rsidR="0011679D" w:rsidRPr="00DA0B9B">
          <w:rPr>
            <w:rStyle w:val="Hyperlink"/>
            <w:sz w:val="24"/>
          </w:rPr>
          <w:t>RCW 71.05.240</w:t>
        </w:r>
      </w:hyperlink>
      <w:r w:rsidR="0011679D">
        <w:rPr>
          <w:sz w:val="24"/>
        </w:rPr>
        <w:t xml:space="preserve">, </w:t>
      </w:r>
      <w:hyperlink r:id="rId603" w:history="1">
        <w:r w:rsidR="00161939" w:rsidRPr="00642F06">
          <w:rPr>
            <w:rStyle w:val="Hyperlink"/>
            <w:sz w:val="24"/>
          </w:rPr>
          <w:t>RCW 71.05.320</w:t>
        </w:r>
      </w:hyperlink>
      <w:r w:rsidR="00161939">
        <w:rPr>
          <w:sz w:val="24"/>
        </w:rPr>
        <w:t xml:space="preserve">, </w:t>
      </w:r>
      <w:hyperlink r:id="rId604" w:history="1">
        <w:r w:rsidR="00DA0B9B" w:rsidRPr="00DA0B9B">
          <w:rPr>
            <w:rStyle w:val="Hyperlink"/>
            <w:sz w:val="24"/>
          </w:rPr>
          <w:t>RCW 71.34.740</w:t>
        </w:r>
      </w:hyperlink>
      <w:r w:rsidR="00DA0B9B">
        <w:rPr>
          <w:sz w:val="24"/>
        </w:rPr>
        <w:t xml:space="preserve">, </w:t>
      </w:r>
      <w:hyperlink r:id="rId605" w:history="1">
        <w:r w:rsidR="00DA0B9B" w:rsidRPr="00DA0B9B">
          <w:rPr>
            <w:rStyle w:val="Hyperlink"/>
            <w:sz w:val="24"/>
          </w:rPr>
          <w:t>RCW 71.34.750</w:t>
        </w:r>
      </w:hyperlink>
      <w:r w:rsidR="00161939">
        <w:rPr>
          <w:sz w:val="24"/>
        </w:rPr>
        <w:t xml:space="preserve">, </w:t>
      </w:r>
      <w:hyperlink r:id="rId606" w:history="1">
        <w:r w:rsidR="00DA0B9B" w:rsidRPr="00DA0B9B">
          <w:rPr>
            <w:rStyle w:val="Hyperlink"/>
            <w:sz w:val="24"/>
          </w:rPr>
          <w:t xml:space="preserve">RCW </w:t>
        </w:r>
        <w:r w:rsidR="00161939" w:rsidRPr="00DA0B9B">
          <w:rPr>
            <w:rStyle w:val="Hyperlink"/>
            <w:sz w:val="24"/>
          </w:rPr>
          <w:t>10.77</w:t>
        </w:r>
      </w:hyperlink>
      <w:r w:rsidR="00161939">
        <w:rPr>
          <w:sz w:val="24"/>
        </w:rPr>
        <w:t xml:space="preserve">, or equivalent statute of another jurisdiction.  </w:t>
      </w:r>
      <w:hyperlink r:id="rId607" w:history="1">
        <w:r w:rsidR="00161939" w:rsidRPr="00B768DF">
          <w:rPr>
            <w:rStyle w:val="Hyperlink"/>
            <w:sz w:val="24"/>
          </w:rPr>
          <w:t>RCW 9.41.040(</w:t>
        </w:r>
        <w:r w:rsidR="00DA0B9B">
          <w:rPr>
            <w:rStyle w:val="Hyperlink"/>
            <w:sz w:val="24"/>
          </w:rPr>
          <w:t>2</w:t>
        </w:r>
        <w:r w:rsidR="00161939" w:rsidRPr="00B768DF">
          <w:rPr>
            <w:rStyle w:val="Hyperlink"/>
            <w:sz w:val="24"/>
          </w:rPr>
          <w:t>)(</w:t>
        </w:r>
        <w:r w:rsidR="00DA0B9B">
          <w:rPr>
            <w:rStyle w:val="Hyperlink"/>
            <w:sz w:val="24"/>
          </w:rPr>
          <w:t>a</w:t>
        </w:r>
        <w:r w:rsidR="00161939" w:rsidRPr="00B768DF">
          <w:rPr>
            <w:rStyle w:val="Hyperlink"/>
            <w:sz w:val="24"/>
          </w:rPr>
          <w:t>)(i</w:t>
        </w:r>
        <w:r w:rsidR="00DA0B9B">
          <w:rPr>
            <w:rStyle w:val="Hyperlink"/>
            <w:sz w:val="24"/>
          </w:rPr>
          <w:t>v</w:t>
        </w:r>
        <w:r w:rsidR="00161939" w:rsidRPr="00B768DF">
          <w:rPr>
            <w:rStyle w:val="Hyperlink"/>
            <w:sz w:val="24"/>
          </w:rPr>
          <w:t>);</w:t>
        </w:r>
      </w:hyperlink>
      <w:r w:rsidR="001C445F">
        <w:rPr>
          <w:sz w:val="24"/>
        </w:rPr>
        <w:t xml:space="preserve"> </w:t>
      </w:r>
      <w:r w:rsidR="00294EF3">
        <w:rPr>
          <w:sz w:val="23"/>
          <w:szCs w:val="23"/>
        </w:rPr>
        <w:t xml:space="preserve">unless his or her right to possess a firearm has been restored as provided by </w:t>
      </w:r>
      <w:hyperlink r:id="rId608" w:history="1">
        <w:r w:rsidR="00294EF3" w:rsidRPr="00DA0B9B">
          <w:rPr>
            <w:rStyle w:val="Hyperlink"/>
            <w:sz w:val="23"/>
            <w:szCs w:val="23"/>
          </w:rPr>
          <w:t>RCW 9.41.047</w:t>
        </w:r>
      </w:hyperlink>
      <w:r w:rsidR="00DA0B9B">
        <w:rPr>
          <w:sz w:val="23"/>
          <w:szCs w:val="23"/>
        </w:rPr>
        <w:t>.</w:t>
      </w:r>
    </w:p>
    <w:p w14:paraId="0F4354A3" w14:textId="77777777" w:rsidR="00DA0B9B" w:rsidRDefault="00DA0B9B" w:rsidP="00704A53">
      <w:pPr>
        <w:tabs>
          <w:tab w:val="num" w:pos="4320"/>
        </w:tabs>
        <w:ind w:left="4320" w:hanging="720"/>
        <w:rPr>
          <w:sz w:val="24"/>
        </w:rPr>
      </w:pPr>
    </w:p>
    <w:p w14:paraId="2512A824" w14:textId="77777777" w:rsidR="00161939" w:rsidRDefault="00161939" w:rsidP="00704A53">
      <w:pPr>
        <w:tabs>
          <w:tab w:val="num" w:pos="4320"/>
        </w:tabs>
        <w:ind w:left="4320" w:hanging="720"/>
        <w:rPr>
          <w:sz w:val="24"/>
        </w:rPr>
      </w:pPr>
      <w:r>
        <w:rPr>
          <w:sz w:val="24"/>
        </w:rPr>
        <w:t>(</w:t>
      </w:r>
      <w:r w:rsidR="006B09FB">
        <w:rPr>
          <w:sz w:val="24"/>
        </w:rPr>
        <w:t>e</w:t>
      </w:r>
      <w:r>
        <w:rPr>
          <w:sz w:val="24"/>
        </w:rPr>
        <w:t>)</w:t>
      </w:r>
      <w:r>
        <w:rPr>
          <w:sz w:val="24"/>
        </w:rPr>
        <w:tab/>
        <w:t xml:space="preserve">is under 18 and is not exempt under </w:t>
      </w:r>
      <w:hyperlink r:id="rId609" w:history="1">
        <w:r w:rsidRPr="00B768DF">
          <w:rPr>
            <w:rStyle w:val="Hyperlink"/>
            <w:sz w:val="24"/>
          </w:rPr>
          <w:t>RCW 9.41.042</w:t>
        </w:r>
      </w:hyperlink>
      <w:r>
        <w:rPr>
          <w:sz w:val="24"/>
        </w:rPr>
        <w:t xml:space="preserve">.  Charge under this subsection only where facts support strong inference that defendant was not exempt.  </w:t>
      </w:r>
      <w:hyperlink r:id="rId610" w:history="1">
        <w:r w:rsidRPr="00B768DF">
          <w:rPr>
            <w:rStyle w:val="Hyperlink"/>
            <w:sz w:val="24"/>
          </w:rPr>
          <w:t>RCW 9.41.040(</w:t>
        </w:r>
        <w:r w:rsidR="00DA0B9B">
          <w:rPr>
            <w:rStyle w:val="Hyperlink"/>
            <w:sz w:val="24"/>
          </w:rPr>
          <w:t>2</w:t>
        </w:r>
        <w:r w:rsidRPr="00B768DF">
          <w:rPr>
            <w:rStyle w:val="Hyperlink"/>
            <w:sz w:val="24"/>
          </w:rPr>
          <w:t>)(</w:t>
        </w:r>
        <w:r w:rsidR="00DA0B9B">
          <w:rPr>
            <w:rStyle w:val="Hyperlink"/>
            <w:sz w:val="24"/>
          </w:rPr>
          <w:t>a</w:t>
        </w:r>
        <w:r w:rsidRPr="00B768DF">
          <w:rPr>
            <w:rStyle w:val="Hyperlink"/>
            <w:sz w:val="24"/>
          </w:rPr>
          <w:t>)(</w:t>
        </w:r>
        <w:r w:rsidR="00DA0B9B">
          <w:rPr>
            <w:rStyle w:val="Hyperlink"/>
            <w:sz w:val="24"/>
          </w:rPr>
          <w:t>v</w:t>
        </w:r>
        <w:r w:rsidRPr="00B768DF">
          <w:rPr>
            <w:rStyle w:val="Hyperlink"/>
            <w:sz w:val="24"/>
          </w:rPr>
          <w:t>)</w:t>
        </w:r>
      </w:hyperlink>
      <w:r>
        <w:rPr>
          <w:sz w:val="24"/>
        </w:rPr>
        <w:t>;</w:t>
      </w:r>
    </w:p>
    <w:p w14:paraId="57C92606" w14:textId="77777777" w:rsidR="00161939" w:rsidRDefault="00161939" w:rsidP="00704A53">
      <w:pPr>
        <w:ind w:left="3600" w:hanging="720"/>
        <w:rPr>
          <w:sz w:val="24"/>
        </w:rPr>
      </w:pPr>
    </w:p>
    <w:p w14:paraId="5AC48FD1" w14:textId="77777777" w:rsidR="00161939" w:rsidRDefault="00161939" w:rsidP="00704A53">
      <w:pPr>
        <w:ind w:left="4320" w:hanging="720"/>
        <w:rPr>
          <w:sz w:val="24"/>
        </w:rPr>
      </w:pPr>
      <w:r>
        <w:rPr>
          <w:sz w:val="24"/>
        </w:rPr>
        <w:t>(</w:t>
      </w:r>
      <w:r w:rsidR="006B09FB">
        <w:rPr>
          <w:sz w:val="24"/>
        </w:rPr>
        <w:t>f</w:t>
      </w:r>
      <w:r>
        <w:rPr>
          <w:sz w:val="24"/>
        </w:rPr>
        <w:t>)</w:t>
      </w:r>
      <w:r>
        <w:rPr>
          <w:sz w:val="24"/>
        </w:rPr>
        <w:tab/>
        <w:t xml:space="preserve">is free on bond or personal recognizance pending trial, appeal or sentencing for a “serious offense” as defined above.  </w:t>
      </w:r>
    </w:p>
    <w:p w14:paraId="41CE2462" w14:textId="77777777" w:rsidR="00294EF3" w:rsidRPr="00010CE6" w:rsidRDefault="00294EF3" w:rsidP="00704A53">
      <w:pPr>
        <w:pStyle w:val="Default"/>
      </w:pPr>
    </w:p>
    <w:p w14:paraId="1C56AD2E" w14:textId="77777777" w:rsidR="00636AED" w:rsidRDefault="00294EF3" w:rsidP="00704A53">
      <w:pPr>
        <w:ind w:left="4320" w:hanging="720"/>
        <w:rPr>
          <w:sz w:val="24"/>
          <w:szCs w:val="24"/>
        </w:rPr>
      </w:pPr>
      <w:r w:rsidRPr="00010CE6">
        <w:rPr>
          <w:sz w:val="24"/>
          <w:szCs w:val="24"/>
        </w:rPr>
        <w:t>(</w:t>
      </w:r>
      <w:r w:rsidR="006B09FB" w:rsidRPr="00010CE6">
        <w:rPr>
          <w:sz w:val="24"/>
          <w:szCs w:val="24"/>
        </w:rPr>
        <w:t>g</w:t>
      </w:r>
      <w:r w:rsidRPr="00010CE6">
        <w:rPr>
          <w:sz w:val="24"/>
          <w:szCs w:val="24"/>
        </w:rPr>
        <w:t>)</w:t>
      </w:r>
      <w:r w:rsidRPr="00010CE6">
        <w:rPr>
          <w:sz w:val="24"/>
          <w:szCs w:val="24"/>
        </w:rPr>
        <w:tab/>
        <w:t>was subject to a court order that restrained the person from harassing, stalking, or threatening</w:t>
      </w:r>
      <w:r w:rsidR="00010CE6">
        <w:rPr>
          <w:sz w:val="24"/>
          <w:szCs w:val="24"/>
        </w:rPr>
        <w:t xml:space="preserve"> the person protected under the order or child of the person or protected person, </w:t>
      </w:r>
      <w:r w:rsidRPr="00010CE6">
        <w:rPr>
          <w:sz w:val="24"/>
          <w:szCs w:val="24"/>
        </w:rPr>
        <w:t xml:space="preserve">or engaging in other conduct that would place the </w:t>
      </w:r>
      <w:r w:rsidR="00010CE6">
        <w:rPr>
          <w:sz w:val="24"/>
          <w:szCs w:val="24"/>
        </w:rPr>
        <w:t>protected person</w:t>
      </w:r>
      <w:r w:rsidRPr="00010CE6">
        <w:rPr>
          <w:sz w:val="24"/>
          <w:szCs w:val="24"/>
        </w:rPr>
        <w:t xml:space="preserve"> in reasonable fear of bodily injury to </w:t>
      </w:r>
      <w:r w:rsidR="00010CE6">
        <w:rPr>
          <w:sz w:val="24"/>
          <w:szCs w:val="24"/>
        </w:rPr>
        <w:t xml:space="preserve">the protected person or </w:t>
      </w:r>
      <w:r w:rsidRPr="00010CE6">
        <w:rPr>
          <w:sz w:val="24"/>
          <w:szCs w:val="24"/>
        </w:rPr>
        <w:t>child, if</w:t>
      </w:r>
      <w:r w:rsidR="00636AED">
        <w:rPr>
          <w:sz w:val="24"/>
          <w:szCs w:val="24"/>
        </w:rPr>
        <w:t>:</w:t>
      </w:r>
    </w:p>
    <w:p w14:paraId="443E6E90" w14:textId="77777777" w:rsidR="00636AED" w:rsidRDefault="00636AED" w:rsidP="00704A53">
      <w:pPr>
        <w:ind w:left="5760" w:hanging="720"/>
        <w:rPr>
          <w:sz w:val="24"/>
          <w:szCs w:val="24"/>
        </w:rPr>
      </w:pPr>
      <w:r>
        <w:rPr>
          <w:sz w:val="24"/>
          <w:szCs w:val="24"/>
        </w:rPr>
        <w:t xml:space="preserve">i. </w:t>
      </w:r>
      <w:r>
        <w:rPr>
          <w:sz w:val="24"/>
          <w:szCs w:val="24"/>
        </w:rPr>
        <w:tab/>
      </w:r>
      <w:r w:rsidR="00294EF3" w:rsidRPr="00010CE6">
        <w:rPr>
          <w:sz w:val="24"/>
          <w:szCs w:val="24"/>
        </w:rPr>
        <w:t xml:space="preserve">the order was issued after a hearing of which the person had </w:t>
      </w:r>
      <w:r w:rsidR="00010CE6">
        <w:rPr>
          <w:sz w:val="24"/>
          <w:szCs w:val="24"/>
        </w:rPr>
        <w:t xml:space="preserve">actual </w:t>
      </w:r>
      <w:r w:rsidR="00294EF3" w:rsidRPr="00010CE6">
        <w:rPr>
          <w:sz w:val="24"/>
          <w:szCs w:val="24"/>
        </w:rPr>
        <w:t xml:space="preserve">notice and at which the person had </w:t>
      </w:r>
      <w:r w:rsidR="00010CE6">
        <w:rPr>
          <w:sz w:val="24"/>
          <w:szCs w:val="24"/>
        </w:rPr>
        <w:t>an</w:t>
      </w:r>
      <w:r w:rsidR="00294EF3" w:rsidRPr="00010CE6">
        <w:rPr>
          <w:sz w:val="24"/>
          <w:szCs w:val="24"/>
        </w:rPr>
        <w:t xml:space="preserve"> opportunity to participate, and </w:t>
      </w:r>
    </w:p>
    <w:p w14:paraId="2A2474A3" w14:textId="77777777" w:rsidR="00294EF3" w:rsidRPr="00010CE6" w:rsidRDefault="00636AED" w:rsidP="00704A53">
      <w:pPr>
        <w:ind w:left="5760" w:hanging="720"/>
        <w:rPr>
          <w:sz w:val="24"/>
          <w:szCs w:val="24"/>
        </w:rPr>
      </w:pPr>
      <w:r>
        <w:rPr>
          <w:sz w:val="24"/>
          <w:szCs w:val="24"/>
        </w:rPr>
        <w:t>ii.</w:t>
      </w:r>
      <w:r>
        <w:rPr>
          <w:sz w:val="24"/>
          <w:szCs w:val="24"/>
        </w:rPr>
        <w:tab/>
      </w:r>
      <w:r w:rsidR="00294EF3" w:rsidRPr="00010CE6">
        <w:rPr>
          <w:sz w:val="24"/>
          <w:szCs w:val="24"/>
        </w:rPr>
        <w:t xml:space="preserve">the order contains a finding that the person </w:t>
      </w:r>
      <w:r w:rsidR="00010CE6">
        <w:rPr>
          <w:sz w:val="24"/>
          <w:szCs w:val="24"/>
        </w:rPr>
        <w:t xml:space="preserve">either </w:t>
      </w:r>
      <w:r w:rsidR="00294EF3" w:rsidRPr="00010CE6">
        <w:rPr>
          <w:sz w:val="24"/>
          <w:szCs w:val="24"/>
        </w:rPr>
        <w:t>represents a credible threat to the</w:t>
      </w:r>
      <w:r w:rsidR="00010CE6">
        <w:rPr>
          <w:sz w:val="24"/>
          <w:szCs w:val="24"/>
        </w:rPr>
        <w:t xml:space="preserve"> physical</w:t>
      </w:r>
      <w:r w:rsidR="00294EF3" w:rsidRPr="00010CE6">
        <w:rPr>
          <w:sz w:val="24"/>
          <w:szCs w:val="24"/>
        </w:rPr>
        <w:t xml:space="preserve"> safety of the </w:t>
      </w:r>
      <w:r w:rsidR="00010CE6">
        <w:rPr>
          <w:sz w:val="24"/>
          <w:szCs w:val="24"/>
        </w:rPr>
        <w:t>protected person</w:t>
      </w:r>
      <w:r w:rsidR="00294EF3" w:rsidRPr="00010CE6">
        <w:rPr>
          <w:sz w:val="24"/>
          <w:szCs w:val="24"/>
        </w:rPr>
        <w:t xml:space="preserve"> or child and </w:t>
      </w:r>
      <w:r w:rsidR="00010CE6">
        <w:rPr>
          <w:sz w:val="24"/>
          <w:szCs w:val="24"/>
        </w:rPr>
        <w:t xml:space="preserve">explicitly </w:t>
      </w:r>
      <w:r w:rsidR="00294EF3" w:rsidRPr="00010CE6">
        <w:rPr>
          <w:sz w:val="24"/>
          <w:szCs w:val="24"/>
        </w:rPr>
        <w:t>prohibits</w:t>
      </w:r>
      <w:r w:rsidR="00010CE6">
        <w:rPr>
          <w:sz w:val="24"/>
          <w:szCs w:val="24"/>
        </w:rPr>
        <w:t xml:space="preserve"> the</w:t>
      </w:r>
      <w:r w:rsidR="00294EF3" w:rsidRPr="00010CE6">
        <w:rPr>
          <w:sz w:val="24"/>
          <w:szCs w:val="24"/>
        </w:rPr>
        <w:t xml:space="preserve"> use, attempted use or threatened use of physical force</w:t>
      </w:r>
      <w:r w:rsidR="00010CE6">
        <w:rPr>
          <w:sz w:val="24"/>
          <w:szCs w:val="24"/>
        </w:rPr>
        <w:t xml:space="preserve"> against the protected person or child that would reasonably be expected to cause bodily injury, </w:t>
      </w:r>
      <w:r w:rsidR="00010CE6" w:rsidRPr="005442AC">
        <w:rPr>
          <w:i/>
          <w:sz w:val="24"/>
          <w:szCs w:val="24"/>
        </w:rPr>
        <w:t>or</w:t>
      </w:r>
      <w:r w:rsidR="00010CE6">
        <w:rPr>
          <w:sz w:val="24"/>
          <w:szCs w:val="24"/>
        </w:rPr>
        <w:t xml:space="preserve"> includes an order under </w:t>
      </w:r>
      <w:hyperlink r:id="rId611" w:history="1">
        <w:r w:rsidR="00010CE6" w:rsidRPr="005442AC">
          <w:rPr>
            <w:rStyle w:val="Hyperlink"/>
            <w:sz w:val="24"/>
            <w:szCs w:val="24"/>
          </w:rPr>
          <w:t>RCW 9.41.800</w:t>
        </w:r>
      </w:hyperlink>
      <w:r w:rsidR="00010CE6">
        <w:rPr>
          <w:sz w:val="24"/>
          <w:szCs w:val="24"/>
        </w:rPr>
        <w:t xml:space="preserve"> requiring the person to surrender all firearms and prohibiting the person from accessing, obtaining, or possessing firearms</w:t>
      </w:r>
      <w:r w:rsidR="00294EF3" w:rsidRPr="00010CE6">
        <w:rPr>
          <w:sz w:val="24"/>
          <w:szCs w:val="24"/>
        </w:rPr>
        <w:t xml:space="preserve">. </w:t>
      </w:r>
    </w:p>
    <w:p w14:paraId="539B6163" w14:textId="77777777" w:rsidR="00161939" w:rsidRDefault="00161939" w:rsidP="00704A53">
      <w:pPr>
        <w:rPr>
          <w:sz w:val="24"/>
        </w:rPr>
      </w:pPr>
    </w:p>
    <w:p w14:paraId="0AF3FA72" w14:textId="77777777" w:rsidR="00161939" w:rsidRDefault="00161939" w:rsidP="00704A53">
      <w:pPr>
        <w:ind w:left="3600" w:hanging="720"/>
        <w:rPr>
          <w:sz w:val="24"/>
        </w:rPr>
      </w:pPr>
      <w:r>
        <w:rPr>
          <w:sz w:val="24"/>
        </w:rPr>
        <w:t>(2)</w:t>
      </w:r>
      <w:r>
        <w:rPr>
          <w:sz w:val="24"/>
        </w:rPr>
        <w:tab/>
        <w:t xml:space="preserve">The following non-statutory guidelines apply to </w:t>
      </w:r>
      <w:r w:rsidRPr="005442AC">
        <w:rPr>
          <w:sz w:val="24"/>
        </w:rPr>
        <w:t>UPFA 2º only</w:t>
      </w:r>
      <w:r>
        <w:rPr>
          <w:sz w:val="24"/>
        </w:rPr>
        <w:t xml:space="preserve"> filing decisions because this law prohibits firearms possession for persons who, subsequent to their felony conviction, formerly were allowed to possess firearms lawfully.</w:t>
      </w:r>
    </w:p>
    <w:p w14:paraId="4CDB94F8" w14:textId="77777777" w:rsidR="00161939" w:rsidRDefault="00161939" w:rsidP="00704A53">
      <w:pPr>
        <w:rPr>
          <w:sz w:val="24"/>
        </w:rPr>
      </w:pPr>
    </w:p>
    <w:p w14:paraId="1EEED8B8" w14:textId="77777777" w:rsidR="00161939" w:rsidRDefault="00161939" w:rsidP="001F4120">
      <w:pPr>
        <w:pStyle w:val="BodyTextIndent2"/>
        <w:numPr>
          <w:ilvl w:val="0"/>
          <w:numId w:val="215"/>
        </w:numPr>
        <w:spacing w:before="0"/>
      </w:pPr>
      <w:r>
        <w:t>If the person, after submitting a complete and candid application, has been issued a valid concealed weapons permit, filing will be declined and a warning letter sent unless the person had notice he/she was prohibited from possessing a firearm prior to their application for the concealed weapons permit.</w:t>
      </w:r>
    </w:p>
    <w:p w14:paraId="4BFCD087" w14:textId="77777777" w:rsidR="00161939" w:rsidRDefault="00161939" w:rsidP="00704A53">
      <w:pPr>
        <w:ind w:left="4320" w:hanging="720"/>
        <w:rPr>
          <w:sz w:val="24"/>
        </w:rPr>
      </w:pPr>
    </w:p>
    <w:p w14:paraId="3CD8A209" w14:textId="77777777" w:rsidR="00161939" w:rsidRDefault="00161939" w:rsidP="001F4120">
      <w:pPr>
        <w:pStyle w:val="BodyTextIndent2"/>
        <w:numPr>
          <w:ilvl w:val="0"/>
          <w:numId w:val="215"/>
        </w:numPr>
        <w:spacing w:before="0"/>
      </w:pPr>
      <w:r>
        <w:t xml:space="preserve">UPFA 2 charges will still be filed where the predicate offense would “wash” under </w:t>
      </w:r>
      <w:hyperlink r:id="rId612" w:history="1">
        <w:r w:rsidRPr="00B768DF">
          <w:rPr>
            <w:rStyle w:val="Hyperlink"/>
          </w:rPr>
          <w:t>RCW 9.94A.525(2)</w:t>
        </w:r>
      </w:hyperlink>
      <w:r>
        <w:t xml:space="preserve">.  However, consideration may be given in these circumstances during case </w:t>
      </w:r>
      <w:r>
        <w:lastRenderedPageBreak/>
        <w:t>negotiation where the evidence does not suggest any criminal intent and the weapon was discovered incidentally and not part of a</w:t>
      </w:r>
      <w:r w:rsidR="005D405B">
        <w:t>ny other criminal investigation</w:t>
      </w:r>
      <w:r>
        <w:t>.</w:t>
      </w:r>
    </w:p>
    <w:p w14:paraId="5DCD08B0" w14:textId="77777777" w:rsidR="00161939" w:rsidRDefault="00161939" w:rsidP="00704A53">
      <w:pPr>
        <w:ind w:left="4320" w:hanging="720"/>
        <w:rPr>
          <w:sz w:val="24"/>
        </w:rPr>
      </w:pPr>
    </w:p>
    <w:p w14:paraId="1DD3247A" w14:textId="77777777" w:rsidR="00161939" w:rsidRDefault="00161939" w:rsidP="001F4120">
      <w:pPr>
        <w:numPr>
          <w:ilvl w:val="0"/>
          <w:numId w:val="214"/>
        </w:numPr>
        <w:rPr>
          <w:sz w:val="24"/>
        </w:rPr>
      </w:pPr>
      <w:r>
        <w:rPr>
          <w:sz w:val="24"/>
        </w:rPr>
        <w:t xml:space="preserve">A person “has been convicted” at such time as a plea of guilty has been accepted or a verdict of guilty has been filed, notwithstanding the pendency of any future proceeding, including, but not limited to, sentencing or disposition, post trial or post fact-finding motions and appeals.  Any conviction which has been the subject of a “pardon, annulment or other equivalent procedure …” does not preclude the possession of a firearm.  </w:t>
      </w:r>
      <w:hyperlink r:id="rId613" w:history="1">
        <w:r w:rsidRPr="00B768DF">
          <w:rPr>
            <w:rStyle w:val="Hyperlink"/>
            <w:sz w:val="24"/>
          </w:rPr>
          <w:t>RCW 9.41.040(3).</w:t>
        </w:r>
      </w:hyperlink>
    </w:p>
    <w:p w14:paraId="482B1C4F" w14:textId="77777777" w:rsidR="00161939" w:rsidRDefault="00161939" w:rsidP="00704A53">
      <w:pPr>
        <w:rPr>
          <w:sz w:val="24"/>
        </w:rPr>
      </w:pPr>
    </w:p>
    <w:p w14:paraId="38E9E12F" w14:textId="77777777" w:rsidR="00161939" w:rsidRDefault="00161939" w:rsidP="00704A53">
      <w:pPr>
        <w:ind w:left="2880"/>
        <w:rPr>
          <w:sz w:val="24"/>
        </w:rPr>
      </w:pPr>
      <w:r>
        <w:rPr>
          <w:sz w:val="24"/>
        </w:rPr>
        <w:t xml:space="preserve">In addition, a person may petition a court of record to have his/her right to possess a firearm restored.  </w:t>
      </w:r>
    </w:p>
    <w:p w14:paraId="7F70A3C8" w14:textId="77777777" w:rsidR="00161939" w:rsidRDefault="00161939" w:rsidP="00704A53">
      <w:pPr>
        <w:ind w:left="2880"/>
        <w:rPr>
          <w:sz w:val="24"/>
        </w:rPr>
      </w:pPr>
    </w:p>
    <w:p w14:paraId="1F483C73" w14:textId="77777777" w:rsidR="00161939" w:rsidRDefault="00161939" w:rsidP="001F4120">
      <w:pPr>
        <w:numPr>
          <w:ilvl w:val="0"/>
          <w:numId w:val="214"/>
        </w:numPr>
        <w:rPr>
          <w:sz w:val="24"/>
        </w:rPr>
      </w:pPr>
      <w:r>
        <w:rPr>
          <w:sz w:val="24"/>
        </w:rPr>
        <w:t>Proof of Priors – Non-Statutory Guidelines</w:t>
      </w:r>
      <w:r w:rsidR="005442AC">
        <w:rPr>
          <w:sz w:val="24"/>
        </w:rPr>
        <w:t xml:space="preserve"> </w:t>
      </w:r>
    </w:p>
    <w:p w14:paraId="3143C6F1" w14:textId="77777777" w:rsidR="00161939" w:rsidRDefault="00161939" w:rsidP="00704A53">
      <w:pPr>
        <w:rPr>
          <w:sz w:val="24"/>
        </w:rPr>
      </w:pPr>
    </w:p>
    <w:p w14:paraId="1033EA1D" w14:textId="77777777" w:rsidR="00161939" w:rsidRPr="00170B54" w:rsidRDefault="00161939" w:rsidP="001F4120">
      <w:pPr>
        <w:pStyle w:val="BodyTextIndent3"/>
        <w:numPr>
          <w:ilvl w:val="0"/>
          <w:numId w:val="216"/>
        </w:numPr>
        <w:spacing w:before="0"/>
      </w:pPr>
      <w:r>
        <w:t xml:space="preserve">Notice: Since 1994, </w:t>
      </w:r>
      <w:smartTag w:uri="urn:schemas-microsoft-com:office:smarttags" w:element="State">
        <w:smartTag w:uri="urn:schemas-microsoft-com:office:smarttags" w:element="place">
          <w:r>
            <w:t>Washington</w:t>
          </w:r>
        </w:smartTag>
      </w:smartTag>
      <w:r>
        <w:t xml:space="preserve"> courts have been required to provide oral and written notice to offenders who are no longer eligible to possess firearms</w:t>
      </w:r>
      <w:r w:rsidRPr="009B6324">
        <w:rPr>
          <w:szCs w:val="24"/>
        </w:rPr>
        <w:t xml:space="preserve">.  </w:t>
      </w:r>
      <w:hyperlink r:id="rId614" w:history="1">
        <w:r w:rsidRPr="005D405B">
          <w:rPr>
            <w:rStyle w:val="Hyperlink"/>
            <w:szCs w:val="24"/>
          </w:rPr>
          <w:t>RCW 9.41.047(1)</w:t>
        </w:r>
      </w:hyperlink>
      <w:r>
        <w:rPr>
          <w:szCs w:val="24"/>
        </w:rPr>
        <w:t xml:space="preserve">. </w:t>
      </w:r>
      <w:r w:rsidRPr="000427AF">
        <w:rPr>
          <w:szCs w:val="24"/>
          <w:u w:val="single"/>
        </w:rPr>
        <w:t>State v. Breitung</w:t>
      </w:r>
      <w:r>
        <w:rPr>
          <w:szCs w:val="24"/>
        </w:rPr>
        <w:t xml:space="preserve">, </w:t>
      </w:r>
      <w:r w:rsidR="00117B2A">
        <w:rPr>
          <w:szCs w:val="24"/>
        </w:rPr>
        <w:t>173 Wn.2d 393</w:t>
      </w:r>
      <w:r w:rsidR="005D405B">
        <w:rPr>
          <w:szCs w:val="24"/>
        </w:rPr>
        <w:t>, 267 P.3d 1012</w:t>
      </w:r>
      <w:r w:rsidRPr="009B6324">
        <w:rPr>
          <w:szCs w:val="24"/>
        </w:rPr>
        <w:t xml:space="preserve"> (2011) </w:t>
      </w:r>
      <w:r>
        <w:rPr>
          <w:szCs w:val="24"/>
        </w:rPr>
        <w:t>held that l</w:t>
      </w:r>
      <w:r w:rsidRPr="009B6324">
        <w:rPr>
          <w:szCs w:val="24"/>
        </w:rPr>
        <w:t xml:space="preserve">ack of notice under </w:t>
      </w:r>
      <w:hyperlink r:id="rId615" w:history="1">
        <w:r w:rsidRPr="005D405B">
          <w:rPr>
            <w:rStyle w:val="Hyperlink"/>
            <w:szCs w:val="24"/>
          </w:rPr>
          <w:t>RCW 9.41.047(1)</w:t>
        </w:r>
      </w:hyperlink>
      <w:r w:rsidRPr="009B6324">
        <w:rPr>
          <w:szCs w:val="24"/>
        </w:rPr>
        <w:t xml:space="preserve"> is an affirmative defense, which the offender must establish by a preponderance of the evidence.</w:t>
      </w:r>
    </w:p>
    <w:p w14:paraId="32A916DB" w14:textId="77777777" w:rsidR="00161939" w:rsidRDefault="00161939" w:rsidP="00704A53">
      <w:pPr>
        <w:pStyle w:val="BodyTextIndent3"/>
        <w:ind w:left="2880"/>
      </w:pPr>
      <w:r w:rsidRPr="009B6324">
        <w:rPr>
          <w:szCs w:val="24"/>
        </w:rPr>
        <w:t xml:space="preserve"> </w:t>
      </w:r>
    </w:p>
    <w:p w14:paraId="1BDE8B81" w14:textId="77777777" w:rsidR="005442AC" w:rsidRDefault="00161939" w:rsidP="001F4120">
      <w:pPr>
        <w:pStyle w:val="BodyTextIndent3"/>
        <w:numPr>
          <w:ilvl w:val="0"/>
          <w:numId w:val="216"/>
        </w:numPr>
        <w:spacing w:before="0"/>
      </w:pPr>
      <w:r>
        <w:t>Filing</w:t>
      </w:r>
      <w:r w:rsidR="005442AC">
        <w:t xml:space="preserve"> Considerations for Mainstream Cases </w:t>
      </w:r>
    </w:p>
    <w:p w14:paraId="439A9354" w14:textId="77777777" w:rsidR="005442AC" w:rsidRDefault="005442AC" w:rsidP="00704A53">
      <w:pPr>
        <w:pStyle w:val="ListParagraph"/>
      </w:pPr>
    </w:p>
    <w:p w14:paraId="1C12D196" w14:textId="77777777" w:rsidR="00161939" w:rsidRDefault="005442AC" w:rsidP="00704A53">
      <w:pPr>
        <w:pStyle w:val="BodyTextIndent3"/>
        <w:spacing w:before="0"/>
        <w:ind w:left="4320" w:hanging="720"/>
      </w:pPr>
      <w:r>
        <w:t xml:space="preserve">(a)   </w:t>
      </w:r>
      <w:r>
        <w:tab/>
        <w:t xml:space="preserve">Non-Rush Filing: </w:t>
      </w:r>
      <w:r w:rsidR="00161939">
        <w:t xml:space="preserve">Proving a prior conviction as an element of a crime is significantly more difficult than proving a prior conviction for general sentencing purposes.  As with most other evidentiary issues we have generally required the evidence of the prior conviction in advance of filing.  Where the predicate offense lies outside of the King County Court system and is dated </w:t>
      </w:r>
      <w:r w:rsidR="00161939" w:rsidRPr="00663E30">
        <w:rPr>
          <w:color w:val="252525"/>
          <w:szCs w:val="24"/>
        </w:rPr>
        <w:t>July 1, 1994</w:t>
      </w:r>
      <w:r w:rsidR="00161939">
        <w:rPr>
          <w:szCs w:val="24"/>
        </w:rPr>
        <w:t xml:space="preserve"> or later</w:t>
      </w:r>
      <w:r w:rsidR="00161939" w:rsidRPr="00663E30">
        <w:rPr>
          <w:szCs w:val="24"/>
        </w:rPr>
        <w:t>, f</w:t>
      </w:r>
      <w:r w:rsidR="00161939">
        <w:t xml:space="preserve">ilers should also require evidence of notification.  </w:t>
      </w:r>
    </w:p>
    <w:p w14:paraId="18FF39B1" w14:textId="77777777" w:rsidR="00161939" w:rsidRDefault="00161939" w:rsidP="00704A53">
      <w:pPr>
        <w:pStyle w:val="BodyTextIndent3"/>
        <w:ind w:left="2880" w:firstLine="720"/>
      </w:pPr>
    </w:p>
    <w:p w14:paraId="1254F8BF" w14:textId="77777777" w:rsidR="00161939" w:rsidRDefault="005442AC" w:rsidP="00704A53">
      <w:pPr>
        <w:pStyle w:val="BodyTextIndent3"/>
        <w:ind w:left="4320" w:hanging="720"/>
      </w:pPr>
      <w:r>
        <w:t xml:space="preserve">(b)  </w:t>
      </w:r>
      <w:r>
        <w:tab/>
      </w:r>
      <w:r w:rsidR="00161939">
        <w:t xml:space="preserve">Rush Filing:  In a rush filing situation, proof of Washington or out-of-state predicate prior felony conviction based on computer criminal history records may be sufficient.  Computer history includes computer checks with PROMIS, WASIS, SCOMIS, and DISCIS, and can generally provide a sufficient basis to determine the existence and </w:t>
      </w:r>
      <w:r w:rsidR="00161939">
        <w:lastRenderedPageBreak/>
        <w:t>current legal status of the conviction, plus we can generally be assured that the court record will be available for trial.  In most rush situations there will not be sufficient time to obtain evidence of notification.  However, filers should request evidence of notification for inclusion in the discovery as soon as practicable.</w:t>
      </w:r>
    </w:p>
    <w:p w14:paraId="60D768C3" w14:textId="77777777" w:rsidR="00161939" w:rsidRDefault="00161939" w:rsidP="00704A53">
      <w:pPr>
        <w:pStyle w:val="BodyTextIndent3"/>
      </w:pPr>
    </w:p>
    <w:p w14:paraId="42DAF594" w14:textId="77777777" w:rsidR="005442AC" w:rsidRDefault="00161939" w:rsidP="00704A53">
      <w:pPr>
        <w:pStyle w:val="BodyTextIndent3"/>
        <w:ind w:left="3600" w:hanging="720"/>
      </w:pPr>
      <w:r>
        <w:t>(4)</w:t>
      </w:r>
      <w:r w:rsidR="005442AC">
        <w:t xml:space="preserve">  </w:t>
      </w:r>
      <w:r w:rsidR="005442AC">
        <w:tab/>
        <w:t>Filing Considerations for Regional DV Firearm Enforcement Unit Cases</w:t>
      </w:r>
    </w:p>
    <w:p w14:paraId="650C0874" w14:textId="77777777" w:rsidR="005442AC" w:rsidRDefault="00161939" w:rsidP="00704A53">
      <w:pPr>
        <w:pStyle w:val="BodyTextIndent3"/>
        <w:ind w:left="3600" w:hanging="720"/>
      </w:pPr>
      <w:r>
        <w:tab/>
      </w:r>
    </w:p>
    <w:p w14:paraId="19AD343E" w14:textId="77777777" w:rsidR="005442AC" w:rsidRDefault="005442AC" w:rsidP="00704A53">
      <w:pPr>
        <w:pStyle w:val="BodyTextIndent3"/>
        <w:ind w:left="4320" w:hanging="720"/>
      </w:pPr>
      <w:r>
        <w:t xml:space="preserve">(a)  </w:t>
      </w:r>
      <w:r>
        <w:tab/>
      </w:r>
      <w:r w:rsidRPr="005442AC">
        <w:t xml:space="preserve">Non-Rush and Rush Filing:  For firearm cases submitted to the Regional Domestic Violence Firearm Enforcement Unit, the unit will make a filing decision on UPFA 2 charges based on a criminal history check that could include  (PROMIS, WASIS, SCOMIS, NCIC, NICS, III, JABS,),  if there is sufficient evidence of a prior disqualifying firearm conviction, or a valid court order of protection that prohibits the offender from possessing a firearm. The unit will rely on the criminal history check/ Individual Order History (at filing) and not delay a decision to wait for out of state criminal history if there is sufficient evidence of the conviction.  The exception is if the conviction is before July 1, 1994. This guideline makes the distinction between DV offenders that are in possession of a firearm and other mainstream offenders (non DV) that are illegally in possession of a firearm. The Unit recognizes the high lethality associated with firearms and domestic violence offenders and departs from the mainstream filing standards. Where the predicate offense lies outside of King County Court system and is dated July 1, 1994 or later, filers should also require evidence of notification.  </w:t>
      </w:r>
    </w:p>
    <w:p w14:paraId="24B9E9CB" w14:textId="77777777" w:rsidR="0009038D" w:rsidRDefault="0009038D" w:rsidP="00704A53">
      <w:pPr>
        <w:pStyle w:val="BodyTextIndent3"/>
        <w:ind w:left="4320" w:hanging="720"/>
      </w:pPr>
    </w:p>
    <w:p w14:paraId="0B4ADE3A" w14:textId="77777777" w:rsidR="00161939" w:rsidRDefault="005442AC" w:rsidP="00704A53">
      <w:pPr>
        <w:pStyle w:val="BodyTextIndent3"/>
        <w:ind w:left="3600" w:hanging="720"/>
      </w:pPr>
      <w:r>
        <w:t xml:space="preserve">(5)  </w:t>
      </w:r>
      <w:r>
        <w:tab/>
      </w:r>
      <w:r w:rsidR="00161939">
        <w:t xml:space="preserve">Comparability:  When filing based on an out-of-state conviction, the filing deputy shall research and document if the conviction is the legal equivalent of the qualifying Washington offense.  This applies to both the definition of "serious offense" for UPFA 1 and "felony" for UPFA 2. </w:t>
      </w:r>
      <w:hyperlink r:id="rId616" w:history="1">
        <w:r w:rsidR="00161939" w:rsidRPr="00642F06">
          <w:rPr>
            <w:rStyle w:val="Hyperlink"/>
          </w:rPr>
          <w:t xml:space="preserve">RCW 9.41.010. </w:t>
        </w:r>
      </w:hyperlink>
    </w:p>
    <w:p w14:paraId="523C0381" w14:textId="77777777" w:rsidR="00161939" w:rsidRDefault="00161939" w:rsidP="00704A53">
      <w:pPr>
        <w:pStyle w:val="BodyTextIndent3"/>
      </w:pPr>
    </w:p>
    <w:p w14:paraId="635F3AB0" w14:textId="77777777" w:rsidR="00161939" w:rsidRDefault="00161939" w:rsidP="00704A53">
      <w:pPr>
        <w:pStyle w:val="BodyTextIndent3"/>
        <w:ind w:left="3600" w:hanging="720"/>
      </w:pPr>
      <w:r>
        <w:lastRenderedPageBreak/>
        <w:t>(</w:t>
      </w:r>
      <w:r w:rsidR="005442AC">
        <w:t>6</w:t>
      </w:r>
      <w:r>
        <w:t>)</w:t>
      </w:r>
      <w:r>
        <w:tab/>
        <w:t>If the predicate felony is 20 years or older or from a jurisdiction that is known not to keep adequate records, the case shall not ordinarily be filed until a certified copy of the prior conviction is obtained.</w:t>
      </w:r>
    </w:p>
    <w:p w14:paraId="575B4F13" w14:textId="77777777" w:rsidR="00161939" w:rsidRDefault="00161939" w:rsidP="00704A53">
      <w:pPr>
        <w:pStyle w:val="BodyTextIndent3"/>
      </w:pPr>
    </w:p>
    <w:p w14:paraId="64F55D46" w14:textId="77777777" w:rsidR="00161939" w:rsidRDefault="00161939" w:rsidP="00704A53">
      <w:pPr>
        <w:ind w:left="3600" w:hanging="720"/>
        <w:rPr>
          <w:sz w:val="24"/>
        </w:rPr>
      </w:pPr>
      <w:r>
        <w:rPr>
          <w:sz w:val="24"/>
        </w:rPr>
        <w:t>(</w:t>
      </w:r>
      <w:r w:rsidR="005442AC">
        <w:rPr>
          <w:sz w:val="24"/>
        </w:rPr>
        <w:t>7</w:t>
      </w:r>
      <w:r>
        <w:rPr>
          <w:sz w:val="24"/>
        </w:rPr>
        <w:t>)</w:t>
      </w:r>
      <w:r>
        <w:rPr>
          <w:sz w:val="24"/>
        </w:rPr>
        <w:tab/>
        <w:t xml:space="preserve">Prior convictions are subject to attack for constitutional invalidity in an UPFA prosecution.  </w:t>
      </w:r>
      <w:r w:rsidRPr="000427AF">
        <w:rPr>
          <w:sz w:val="24"/>
          <w:u w:val="single"/>
        </w:rPr>
        <w:t>State v</w:t>
      </w:r>
      <w:r w:rsidR="00DA0B9B">
        <w:rPr>
          <w:sz w:val="24"/>
          <w:u w:val="single"/>
        </w:rPr>
        <w:t>.</w:t>
      </w:r>
      <w:r w:rsidRPr="000427AF">
        <w:rPr>
          <w:sz w:val="24"/>
          <w:u w:val="single"/>
        </w:rPr>
        <w:t xml:space="preserve"> Summers</w:t>
      </w:r>
      <w:r>
        <w:rPr>
          <w:sz w:val="24"/>
        </w:rPr>
        <w:t>, 120 Wn.2d 801</w:t>
      </w:r>
      <w:r w:rsidR="005D405B">
        <w:rPr>
          <w:sz w:val="24"/>
        </w:rPr>
        <w:t>, 846 P.2d 490</w:t>
      </w:r>
      <w:r>
        <w:rPr>
          <w:sz w:val="24"/>
        </w:rPr>
        <w:t xml:space="preserve"> (1993).  As a result, we generally do not file when the only predicate prior is prior to January 1981.  Guilty pleas prior to that time are particularly problematic due to constitutional deficiencies in the plea forms.</w:t>
      </w:r>
    </w:p>
    <w:p w14:paraId="34082A4F" w14:textId="77777777" w:rsidR="00161939" w:rsidRDefault="00161939" w:rsidP="00704A53">
      <w:pPr>
        <w:pStyle w:val="BodyTextIndent3"/>
      </w:pPr>
    </w:p>
    <w:p w14:paraId="384BF769" w14:textId="77777777" w:rsidR="00161939" w:rsidRPr="00D6619B" w:rsidRDefault="00161939" w:rsidP="00704A53">
      <w:pPr>
        <w:ind w:left="2880"/>
        <w:rPr>
          <w:sz w:val="24"/>
          <w:szCs w:val="24"/>
        </w:rPr>
      </w:pPr>
      <w:r>
        <w:rPr>
          <w:szCs w:val="24"/>
        </w:rPr>
        <w:t>(</w:t>
      </w:r>
      <w:r w:rsidR="005442AC">
        <w:rPr>
          <w:szCs w:val="24"/>
        </w:rPr>
        <w:t>8</w:t>
      </w:r>
      <w:r w:rsidRPr="00D6619B">
        <w:rPr>
          <w:szCs w:val="24"/>
        </w:rPr>
        <w:t>)</w:t>
      </w:r>
      <w:r w:rsidRPr="00D6619B">
        <w:rPr>
          <w:szCs w:val="24"/>
        </w:rPr>
        <w:tab/>
      </w:r>
      <w:r w:rsidRPr="00D6619B">
        <w:rPr>
          <w:sz w:val="24"/>
          <w:szCs w:val="24"/>
        </w:rPr>
        <w:t xml:space="preserve">More than one conviction may be charged as a predicate </w:t>
      </w:r>
    </w:p>
    <w:p w14:paraId="555F4166" w14:textId="77777777" w:rsidR="00161939" w:rsidRPr="00D6619B" w:rsidRDefault="00161939" w:rsidP="00704A53">
      <w:pPr>
        <w:ind w:left="3600"/>
        <w:rPr>
          <w:sz w:val="24"/>
          <w:szCs w:val="24"/>
        </w:rPr>
      </w:pPr>
      <w:r>
        <w:rPr>
          <w:sz w:val="24"/>
        </w:rPr>
        <w:t>prior offense as long as they are each in the same category (e.g., both are prior serious offenses, both are prior non-</w:t>
      </w:r>
      <w:r w:rsidRPr="00D6619B">
        <w:rPr>
          <w:sz w:val="24"/>
          <w:szCs w:val="24"/>
        </w:rPr>
        <w:t>serious felony convictions).</w:t>
      </w:r>
    </w:p>
    <w:p w14:paraId="425CC01E" w14:textId="77777777" w:rsidR="00161939" w:rsidRPr="00D6619B" w:rsidRDefault="00161939" w:rsidP="00704A53">
      <w:pPr>
        <w:rPr>
          <w:sz w:val="24"/>
          <w:szCs w:val="24"/>
        </w:rPr>
      </w:pPr>
    </w:p>
    <w:p w14:paraId="7B432579" w14:textId="77777777" w:rsidR="00161939" w:rsidRPr="00D6619B" w:rsidRDefault="00161939" w:rsidP="001F4120">
      <w:pPr>
        <w:numPr>
          <w:ilvl w:val="0"/>
          <w:numId w:val="214"/>
        </w:numPr>
        <w:rPr>
          <w:sz w:val="24"/>
          <w:szCs w:val="24"/>
        </w:rPr>
      </w:pPr>
      <w:r w:rsidRPr="00D6619B">
        <w:rPr>
          <w:sz w:val="24"/>
          <w:szCs w:val="24"/>
        </w:rPr>
        <w:t>Multiple Violations – Consecutive Sentences</w:t>
      </w:r>
    </w:p>
    <w:p w14:paraId="5A018658" w14:textId="77777777" w:rsidR="00161939" w:rsidRPr="00D6619B" w:rsidRDefault="00161939" w:rsidP="00704A53">
      <w:pPr>
        <w:rPr>
          <w:sz w:val="24"/>
          <w:szCs w:val="24"/>
        </w:rPr>
      </w:pPr>
    </w:p>
    <w:p w14:paraId="078BD3AF" w14:textId="77777777" w:rsidR="00161939" w:rsidRPr="00D6619B" w:rsidRDefault="00161939" w:rsidP="00704A53">
      <w:pPr>
        <w:ind w:left="2880"/>
        <w:rPr>
          <w:sz w:val="24"/>
          <w:szCs w:val="24"/>
        </w:rPr>
      </w:pPr>
      <w:r w:rsidRPr="00D6619B">
        <w:rPr>
          <w:sz w:val="24"/>
          <w:szCs w:val="24"/>
        </w:rPr>
        <w:t>A person who commits theft of a firearm or who commits possession of a stolen firearm may also be charged with unlawful possession of a firearm in the first or second degree as a separate offense</w:t>
      </w:r>
      <w:r>
        <w:rPr>
          <w:sz w:val="24"/>
          <w:szCs w:val="24"/>
        </w:rPr>
        <w:t>.  I</w:t>
      </w:r>
      <w:r w:rsidRPr="00D6619B">
        <w:rPr>
          <w:sz w:val="24"/>
          <w:szCs w:val="24"/>
        </w:rPr>
        <w:t>f convicted</w:t>
      </w:r>
      <w:r>
        <w:rPr>
          <w:sz w:val="24"/>
          <w:szCs w:val="24"/>
        </w:rPr>
        <w:t xml:space="preserve"> of unlawful possession of a firearm in the first or second degree, </w:t>
      </w:r>
      <w:r w:rsidRPr="00BE16FC">
        <w:rPr>
          <w:sz w:val="24"/>
          <w:szCs w:val="24"/>
          <w:u w:val="single"/>
        </w:rPr>
        <w:t>and</w:t>
      </w:r>
      <w:r>
        <w:rPr>
          <w:sz w:val="24"/>
          <w:szCs w:val="24"/>
        </w:rPr>
        <w:t xml:space="preserve"> either theft of a firearm or possession of a stolen firearm, the sentences must</w:t>
      </w:r>
      <w:r w:rsidRPr="00D6619B">
        <w:rPr>
          <w:sz w:val="24"/>
          <w:szCs w:val="24"/>
        </w:rPr>
        <w:t xml:space="preserve"> </w:t>
      </w:r>
      <w:r>
        <w:rPr>
          <w:sz w:val="24"/>
          <w:szCs w:val="24"/>
        </w:rPr>
        <w:t xml:space="preserve">run </w:t>
      </w:r>
      <w:r w:rsidRPr="00D6619B">
        <w:rPr>
          <w:sz w:val="24"/>
          <w:szCs w:val="24"/>
        </w:rPr>
        <w:t>consecutive</w:t>
      </w:r>
      <w:r>
        <w:rPr>
          <w:sz w:val="24"/>
          <w:szCs w:val="24"/>
        </w:rPr>
        <w:t xml:space="preserve">ly.  Please read </w:t>
      </w:r>
      <w:hyperlink r:id="rId617" w:history="1">
        <w:r w:rsidRPr="0099452E">
          <w:rPr>
            <w:rStyle w:val="Hyperlink"/>
            <w:sz w:val="24"/>
            <w:szCs w:val="24"/>
          </w:rPr>
          <w:t>RCW 9.94A.589</w:t>
        </w:r>
      </w:hyperlink>
      <w:r>
        <w:rPr>
          <w:sz w:val="24"/>
          <w:szCs w:val="24"/>
        </w:rPr>
        <w:t xml:space="preserve"> carefully to determine how to score each offense in this situation. </w:t>
      </w:r>
      <w:r w:rsidRPr="00D6619B">
        <w:rPr>
          <w:sz w:val="24"/>
          <w:szCs w:val="24"/>
        </w:rPr>
        <w:t xml:space="preserve"> </w:t>
      </w:r>
      <w:hyperlink r:id="rId618" w:history="1">
        <w:r w:rsidRPr="00161939">
          <w:rPr>
            <w:rStyle w:val="Hyperlink"/>
            <w:sz w:val="24"/>
            <w:szCs w:val="24"/>
          </w:rPr>
          <w:t>RCW 9.41.040(6)</w:t>
        </w:r>
      </w:hyperlink>
      <w:r w:rsidRPr="00161939">
        <w:rPr>
          <w:sz w:val="24"/>
          <w:szCs w:val="24"/>
        </w:rPr>
        <w:t xml:space="preserve"> and </w:t>
      </w:r>
      <w:hyperlink r:id="rId619" w:history="1">
        <w:r w:rsidRPr="00161939">
          <w:rPr>
            <w:rStyle w:val="Hyperlink"/>
            <w:sz w:val="24"/>
            <w:szCs w:val="24"/>
          </w:rPr>
          <w:t>9.94A.589(1)(c)</w:t>
        </w:r>
      </w:hyperlink>
      <w:r w:rsidRPr="00161939">
        <w:rPr>
          <w:sz w:val="24"/>
          <w:szCs w:val="24"/>
        </w:rPr>
        <w:t>.</w:t>
      </w:r>
    </w:p>
    <w:p w14:paraId="1A44A1C4" w14:textId="77777777" w:rsidR="00161939" w:rsidRPr="00D6619B" w:rsidRDefault="00161939" w:rsidP="00704A53">
      <w:pPr>
        <w:rPr>
          <w:sz w:val="24"/>
          <w:szCs w:val="24"/>
        </w:rPr>
      </w:pPr>
    </w:p>
    <w:p w14:paraId="55FE90BA" w14:textId="77777777" w:rsidR="00161939" w:rsidRPr="00D6619B" w:rsidRDefault="00161939" w:rsidP="001F4120">
      <w:pPr>
        <w:numPr>
          <w:ilvl w:val="0"/>
          <w:numId w:val="214"/>
        </w:numPr>
        <w:rPr>
          <w:sz w:val="24"/>
          <w:szCs w:val="24"/>
        </w:rPr>
      </w:pPr>
      <w:r w:rsidRPr="00D6619B">
        <w:rPr>
          <w:sz w:val="24"/>
          <w:szCs w:val="24"/>
        </w:rPr>
        <w:t>Multiple Firearms</w:t>
      </w:r>
    </w:p>
    <w:p w14:paraId="22031613" w14:textId="77777777" w:rsidR="00161939" w:rsidRDefault="00161939" w:rsidP="00704A53">
      <w:pPr>
        <w:rPr>
          <w:sz w:val="24"/>
        </w:rPr>
      </w:pPr>
    </w:p>
    <w:p w14:paraId="6B729CF5" w14:textId="77777777" w:rsidR="00161939" w:rsidRDefault="00161939" w:rsidP="00704A53">
      <w:pPr>
        <w:ind w:left="2880"/>
        <w:rPr>
          <w:sz w:val="24"/>
        </w:rPr>
      </w:pPr>
      <w:r>
        <w:rPr>
          <w:sz w:val="24"/>
        </w:rPr>
        <w:t xml:space="preserve">Each firearm possessed by the prohibited person may be charged as a separate offense.  </w:t>
      </w:r>
      <w:hyperlink r:id="rId620" w:history="1">
        <w:r w:rsidRPr="006E7820">
          <w:rPr>
            <w:rStyle w:val="Hyperlink"/>
            <w:sz w:val="24"/>
          </w:rPr>
          <w:t xml:space="preserve">RCW 9.41.040. </w:t>
        </w:r>
      </w:hyperlink>
      <w:r>
        <w:rPr>
          <w:sz w:val="24"/>
        </w:rPr>
        <w:t xml:space="preserve"> However, at initial filing a single count shall normally be charged where multiple firearms are recovered as a result of a single arrest or search.</w:t>
      </w:r>
    </w:p>
    <w:p w14:paraId="26FC5CD7" w14:textId="77777777" w:rsidR="00161939" w:rsidRDefault="00161939" w:rsidP="00704A53">
      <w:pPr>
        <w:rPr>
          <w:sz w:val="24"/>
        </w:rPr>
      </w:pPr>
    </w:p>
    <w:p w14:paraId="3A826512" w14:textId="77777777" w:rsidR="00161939" w:rsidRDefault="00161939" w:rsidP="001F4120">
      <w:pPr>
        <w:numPr>
          <w:ilvl w:val="0"/>
          <w:numId w:val="214"/>
        </w:numPr>
        <w:rPr>
          <w:sz w:val="24"/>
        </w:rPr>
      </w:pPr>
      <w:r>
        <w:rPr>
          <w:sz w:val="24"/>
        </w:rPr>
        <w:t xml:space="preserve">Alien in Possession of a Firearm - </w:t>
      </w:r>
      <w:hyperlink r:id="rId621" w:history="1">
        <w:r w:rsidRPr="00B768DF">
          <w:rPr>
            <w:rStyle w:val="Hyperlink"/>
            <w:sz w:val="24"/>
          </w:rPr>
          <w:t>RCW 9.41.171</w:t>
        </w:r>
      </w:hyperlink>
      <w:r w:rsidR="0099452E">
        <w:rPr>
          <w:sz w:val="24"/>
        </w:rPr>
        <w:t>.</w:t>
      </w:r>
    </w:p>
    <w:p w14:paraId="376C2986" w14:textId="77777777" w:rsidR="00161939" w:rsidRDefault="00161939" w:rsidP="00704A53">
      <w:pPr>
        <w:rPr>
          <w:sz w:val="24"/>
        </w:rPr>
      </w:pPr>
    </w:p>
    <w:p w14:paraId="4B81C62E" w14:textId="77777777" w:rsidR="00161939" w:rsidRDefault="00161939" w:rsidP="00704A53">
      <w:pPr>
        <w:ind w:left="2880"/>
        <w:rPr>
          <w:sz w:val="24"/>
        </w:rPr>
      </w:pPr>
      <w:r>
        <w:rPr>
          <w:sz w:val="24"/>
        </w:rPr>
        <w:t xml:space="preserve">Alien in possession of a firearm shall be charged where there is sufficient admissible evidence proving that the defendant owned or </w:t>
      </w:r>
      <w:r>
        <w:rPr>
          <w:sz w:val="24"/>
          <w:u w:val="single"/>
        </w:rPr>
        <w:t>knowingly</w:t>
      </w:r>
      <w:r>
        <w:rPr>
          <w:sz w:val="24"/>
        </w:rPr>
        <w:t xml:space="preserve"> had in their possession or control any firearm and where sufficient evidence exists to prove the person is an alien and not otherwise permitted to possess a firearm by </w:t>
      </w:r>
      <w:hyperlink r:id="rId622" w:history="1">
        <w:r w:rsidRPr="00B768DF">
          <w:rPr>
            <w:rStyle w:val="Hyperlink"/>
            <w:sz w:val="24"/>
          </w:rPr>
          <w:t>RCW 9.41.173</w:t>
        </w:r>
      </w:hyperlink>
      <w:r>
        <w:rPr>
          <w:sz w:val="24"/>
        </w:rPr>
        <w:t xml:space="preserve"> or </w:t>
      </w:r>
      <w:hyperlink r:id="rId623" w:history="1">
        <w:r w:rsidRPr="00B768DF">
          <w:rPr>
            <w:rStyle w:val="Hyperlink"/>
            <w:sz w:val="24"/>
          </w:rPr>
          <w:t>RCW 9.41.175</w:t>
        </w:r>
      </w:hyperlink>
      <w:r>
        <w:rPr>
          <w:sz w:val="24"/>
        </w:rPr>
        <w:t>.</w:t>
      </w:r>
    </w:p>
    <w:p w14:paraId="4C9CBE02" w14:textId="77777777" w:rsidR="00161939" w:rsidRDefault="00161939" w:rsidP="00704A53">
      <w:pPr>
        <w:ind w:left="2880"/>
        <w:rPr>
          <w:sz w:val="24"/>
        </w:rPr>
      </w:pPr>
    </w:p>
    <w:p w14:paraId="343230C3" w14:textId="77777777" w:rsidR="00161939" w:rsidRDefault="00161939" w:rsidP="00704A53">
      <w:pPr>
        <w:ind w:left="2880"/>
        <w:rPr>
          <w:sz w:val="24"/>
        </w:rPr>
      </w:pPr>
      <w:r>
        <w:rPr>
          <w:sz w:val="24"/>
          <w:szCs w:val="24"/>
        </w:rPr>
        <w:lastRenderedPageBreak/>
        <w:t xml:space="preserve">Given the potential proof issues that exist in proving a person's immigration status, the appropriate Federal witness or other proof </w:t>
      </w:r>
      <w:r w:rsidRPr="009F4FCB">
        <w:rPr>
          <w:sz w:val="24"/>
          <w:szCs w:val="24"/>
        </w:rPr>
        <w:t>of alien status</w:t>
      </w:r>
      <w:r>
        <w:rPr>
          <w:sz w:val="24"/>
          <w:szCs w:val="24"/>
        </w:rPr>
        <w:t xml:space="preserve"> (e.g. prior deportation or similar conviction) ordinarily must be identified prior to charges being filed. </w:t>
      </w:r>
      <w:r>
        <w:rPr>
          <w:sz w:val="24"/>
        </w:rPr>
        <w:t xml:space="preserve"> </w:t>
      </w:r>
    </w:p>
    <w:p w14:paraId="0485811C" w14:textId="77777777" w:rsidR="00161939" w:rsidRDefault="00161939" w:rsidP="00704A53">
      <w:pPr>
        <w:ind w:left="2880"/>
        <w:rPr>
          <w:sz w:val="24"/>
        </w:rPr>
      </w:pPr>
    </w:p>
    <w:p w14:paraId="10B6C19A" w14:textId="77777777" w:rsidR="00161939" w:rsidRDefault="00161939" w:rsidP="001F4120">
      <w:pPr>
        <w:numPr>
          <w:ilvl w:val="0"/>
          <w:numId w:val="214"/>
        </w:numPr>
        <w:rPr>
          <w:sz w:val="24"/>
        </w:rPr>
      </w:pPr>
      <w:r>
        <w:rPr>
          <w:sz w:val="24"/>
        </w:rPr>
        <w:t>Knowledge</w:t>
      </w:r>
    </w:p>
    <w:p w14:paraId="4E2DEDC9" w14:textId="77777777" w:rsidR="00161939" w:rsidRDefault="00161939" w:rsidP="00704A53">
      <w:pPr>
        <w:rPr>
          <w:sz w:val="24"/>
        </w:rPr>
      </w:pPr>
    </w:p>
    <w:p w14:paraId="530824BD" w14:textId="77777777" w:rsidR="00161939" w:rsidRDefault="00161939" w:rsidP="00704A53">
      <w:pPr>
        <w:ind w:left="2880"/>
        <w:rPr>
          <w:sz w:val="24"/>
        </w:rPr>
      </w:pPr>
      <w:r>
        <w:rPr>
          <w:sz w:val="24"/>
        </w:rPr>
        <w:t xml:space="preserve">The courts have added a non-statutory knowledge element to the UPFA laws.  Knowledge refers only to the own, possess or control element.  Knowledge that the defendant was legally prohibited from possessing a firearm under the law is not an element.  </w:t>
      </w:r>
      <w:smartTag w:uri="urn:schemas-microsoft-com:office:smarttags" w:element="PlaceName">
        <w:r>
          <w:rPr>
            <w:sz w:val="24"/>
          </w:rPr>
          <w:t>See</w:t>
        </w:r>
      </w:smartTag>
      <w:r>
        <w:rPr>
          <w:sz w:val="24"/>
        </w:rPr>
        <w:t xml:space="preserve"> </w:t>
      </w:r>
      <w:r w:rsidRPr="000427AF">
        <w:rPr>
          <w:sz w:val="24"/>
          <w:u w:val="single"/>
        </w:rPr>
        <w:t>State v. Anderson</w:t>
      </w:r>
      <w:r>
        <w:rPr>
          <w:sz w:val="24"/>
        </w:rPr>
        <w:t>, 141 Wn.2d 357</w:t>
      </w:r>
      <w:r w:rsidR="0099452E">
        <w:rPr>
          <w:sz w:val="24"/>
        </w:rPr>
        <w:t>, 5 P.3d 1247</w:t>
      </w:r>
      <w:r>
        <w:rPr>
          <w:sz w:val="24"/>
        </w:rPr>
        <w:t xml:space="preserve"> (2000); </w:t>
      </w:r>
      <w:r w:rsidRPr="000427AF">
        <w:rPr>
          <w:sz w:val="24"/>
          <w:u w:val="single"/>
        </w:rPr>
        <w:t>State v. Krzeszowski</w:t>
      </w:r>
      <w:r>
        <w:rPr>
          <w:sz w:val="24"/>
        </w:rPr>
        <w:t>, 106 Wn. App. 638</w:t>
      </w:r>
      <w:r w:rsidR="0099452E">
        <w:rPr>
          <w:sz w:val="24"/>
        </w:rPr>
        <w:t>, 24 P.3d 485</w:t>
      </w:r>
      <w:r>
        <w:rPr>
          <w:sz w:val="24"/>
        </w:rPr>
        <w:t xml:space="preserve"> (2001).</w:t>
      </w:r>
    </w:p>
    <w:p w14:paraId="7A765600" w14:textId="77777777" w:rsidR="00BC7705" w:rsidRDefault="00161939" w:rsidP="00704A53">
      <w:pPr>
        <w:pStyle w:val="Heading1"/>
        <w:keepNext w:val="0"/>
      </w:pPr>
      <w:r>
        <w:rPr>
          <w:szCs w:val="24"/>
        </w:rPr>
        <w:br w:type="page"/>
      </w:r>
      <w:bookmarkStart w:id="50" w:name="Section21"/>
      <w:bookmarkStart w:id="51" w:name="_Hlk24538714"/>
      <w:bookmarkStart w:id="52" w:name="_Hlk25269393"/>
      <w:bookmarkEnd w:id="48"/>
      <w:bookmarkEnd w:id="50"/>
      <w:r w:rsidR="00BC7705">
        <w:lastRenderedPageBreak/>
        <w:t>SECTION 2</w:t>
      </w:r>
      <w:r w:rsidR="00811FA1">
        <w:t>1</w:t>
      </w:r>
      <w:r w:rsidR="005D4720">
        <w:t xml:space="preserve">: </w:t>
      </w:r>
      <w:r w:rsidR="00BC7705">
        <w:t>EXPEDITED CRIMES</w:t>
      </w:r>
    </w:p>
    <w:p w14:paraId="28CE3B0F" w14:textId="77777777" w:rsidR="00BC7705" w:rsidRDefault="00BC7705" w:rsidP="00704A53">
      <w:pPr>
        <w:rPr>
          <w:sz w:val="24"/>
        </w:rPr>
      </w:pPr>
    </w:p>
    <w:p w14:paraId="0ABC6813" w14:textId="77777777" w:rsidR="00BC7705" w:rsidRPr="0099452E" w:rsidRDefault="0099452E" w:rsidP="00704A53">
      <w:pPr>
        <w:pStyle w:val="Heading2"/>
        <w:keepNext w:val="0"/>
      </w:pPr>
      <w:r>
        <w:t xml:space="preserve">I. </w:t>
      </w:r>
      <w:r w:rsidR="00BC7705" w:rsidRPr="005D4720">
        <w:t>FILING</w:t>
      </w:r>
    </w:p>
    <w:p w14:paraId="78F14829" w14:textId="77777777" w:rsidR="00BC7705" w:rsidRDefault="00BC7705" w:rsidP="00704A53">
      <w:pPr>
        <w:ind w:left="720" w:hanging="720"/>
        <w:rPr>
          <w:sz w:val="24"/>
        </w:rPr>
      </w:pPr>
    </w:p>
    <w:p w14:paraId="5B6A53FD" w14:textId="77777777" w:rsidR="00BC7705" w:rsidRPr="004A2167" w:rsidRDefault="005D4720" w:rsidP="00704A53">
      <w:pPr>
        <w:pStyle w:val="Heading3"/>
        <w:keepNext w:val="0"/>
      </w:pPr>
      <w:r>
        <w:t xml:space="preserve">A. </w:t>
      </w:r>
      <w:r w:rsidR="00BC7705" w:rsidRPr="005D4720">
        <w:t>EVIDENTIARY</w:t>
      </w:r>
      <w:r w:rsidR="00BC7705" w:rsidRPr="004A2167">
        <w:t xml:space="preserve"> SUFFICIENCY</w:t>
      </w:r>
    </w:p>
    <w:p w14:paraId="1924FDEF" w14:textId="77777777" w:rsidR="00BC7705" w:rsidRDefault="00BC7705" w:rsidP="00704A53">
      <w:pPr>
        <w:ind w:left="1440" w:hanging="720"/>
        <w:rPr>
          <w:sz w:val="24"/>
        </w:rPr>
      </w:pPr>
    </w:p>
    <w:p w14:paraId="3B2E7851" w14:textId="77777777" w:rsidR="00BC7705" w:rsidRDefault="00BC7705" w:rsidP="00704A53">
      <w:pPr>
        <w:ind w:left="1440" w:hanging="720"/>
        <w:rPr>
          <w:sz w:val="24"/>
        </w:rPr>
      </w:pPr>
      <w:r>
        <w:rPr>
          <w:sz w:val="24"/>
        </w:rPr>
        <w:tab/>
        <w:t>Expedited crimes shall be filed if sufficient admissible evidence exists that would justify conviction by a reasonable and objective fact-finder, giving appropriate consideration for the most plausible, reasonably foreseeable defense that could be raised.</w:t>
      </w:r>
    </w:p>
    <w:p w14:paraId="00CA81A3" w14:textId="77777777" w:rsidR="00BC7705" w:rsidRDefault="00BC7705" w:rsidP="00704A53">
      <w:pPr>
        <w:ind w:left="1440" w:hanging="720"/>
        <w:rPr>
          <w:sz w:val="24"/>
        </w:rPr>
      </w:pPr>
    </w:p>
    <w:p w14:paraId="73DC0541" w14:textId="77777777" w:rsidR="00EE4F24" w:rsidRPr="004A2167" w:rsidRDefault="00EE4F24" w:rsidP="00EE4F24">
      <w:pPr>
        <w:pStyle w:val="Heading3"/>
        <w:keepNext w:val="0"/>
      </w:pPr>
      <w:bookmarkStart w:id="53" w:name="_SECTION_22:_HIGH_1"/>
      <w:bookmarkStart w:id="54" w:name="Section22"/>
      <w:bookmarkStart w:id="55" w:name="Section22HIPRO"/>
      <w:bookmarkStart w:id="56" w:name="_Hlk25269871"/>
      <w:bookmarkEnd w:id="51"/>
      <w:bookmarkEnd w:id="52"/>
      <w:bookmarkEnd w:id="53"/>
      <w:bookmarkEnd w:id="54"/>
      <w:r>
        <w:t xml:space="preserve">B. </w:t>
      </w:r>
      <w:r w:rsidRPr="005D4720">
        <w:t>EXPEDITABLE</w:t>
      </w:r>
      <w:r w:rsidRPr="004A2167">
        <w:t xml:space="preserve"> OFFENSES</w:t>
      </w:r>
    </w:p>
    <w:p w14:paraId="5AC293E9" w14:textId="77777777" w:rsidR="00EE4F24" w:rsidRDefault="00EE4F24" w:rsidP="00EE4F24"/>
    <w:p w14:paraId="75B13C6A" w14:textId="77777777" w:rsidR="00EE4F24" w:rsidRDefault="00EE4F24" w:rsidP="00EE4F24">
      <w:pPr>
        <w:ind w:left="1440"/>
        <w:rPr>
          <w:sz w:val="24"/>
          <w:szCs w:val="24"/>
        </w:rPr>
      </w:pPr>
      <w:r>
        <w:rPr>
          <w:sz w:val="24"/>
          <w:szCs w:val="24"/>
        </w:rPr>
        <w:t xml:space="preserve">An Expedited Offense is a crime that legally qualifies as a felony, but the prosecutor's office files in District Court as an attempted Class C felony to expedite the case's resolution.  Eligible offenses should ordinarily be filed as expedited offenses, even if the defendant already has a pending case, whether in Superior Court or as an expedited in District Court.  </w:t>
      </w:r>
    </w:p>
    <w:p w14:paraId="2B67A87E" w14:textId="77777777" w:rsidR="00EE4F24" w:rsidRDefault="00EE4F24" w:rsidP="00EE4F24">
      <w:pPr>
        <w:ind w:left="1440"/>
        <w:rPr>
          <w:sz w:val="24"/>
          <w:szCs w:val="24"/>
        </w:rPr>
      </w:pPr>
    </w:p>
    <w:p w14:paraId="42B7B886" w14:textId="77777777" w:rsidR="00EE4F24" w:rsidRDefault="00EE4F24" w:rsidP="00EE4F24">
      <w:pPr>
        <w:autoSpaceDE w:val="0"/>
        <w:autoSpaceDN w:val="0"/>
        <w:adjustRightInd w:val="0"/>
        <w:ind w:left="1440"/>
        <w:rPr>
          <w:sz w:val="24"/>
          <w:szCs w:val="24"/>
        </w:rPr>
      </w:pPr>
      <w:r>
        <w:rPr>
          <w:sz w:val="24"/>
          <w:szCs w:val="24"/>
        </w:rPr>
        <w:t>In the appropriate case, the State may exercise its discretion to file a case into Superior Court as a felony rather than as an expedited, or to dismiss a case previously filed into District Court as an expedited and refile the case as a felony in Superior Court.  In making such a decision, the State may consider factors including but not limited to a defendant's criminal history, high impact offenders, other pending criminal cases or the nature of the current offense.  Filing and trial deputies should consult with their supervisors if they believe they have identified a case in which such discretion should be exercised.</w:t>
      </w:r>
    </w:p>
    <w:p w14:paraId="1D2EC2DA" w14:textId="77777777" w:rsidR="00EE4F24" w:rsidRDefault="00EE4F24" w:rsidP="00EE4F24">
      <w:pPr>
        <w:autoSpaceDE w:val="0"/>
        <w:autoSpaceDN w:val="0"/>
        <w:adjustRightInd w:val="0"/>
        <w:ind w:left="1440"/>
        <w:rPr>
          <w:sz w:val="24"/>
          <w:szCs w:val="24"/>
        </w:rPr>
      </w:pPr>
    </w:p>
    <w:p w14:paraId="25F5D454" w14:textId="77777777" w:rsidR="00EE4F24" w:rsidRPr="00F45FDA" w:rsidRDefault="00EE4F24" w:rsidP="001F4120">
      <w:pPr>
        <w:numPr>
          <w:ilvl w:val="0"/>
          <w:numId w:val="280"/>
        </w:numPr>
        <w:autoSpaceDE w:val="0"/>
        <w:autoSpaceDN w:val="0"/>
        <w:adjustRightInd w:val="0"/>
        <w:rPr>
          <w:sz w:val="24"/>
          <w:szCs w:val="24"/>
          <w:u w:val="single"/>
        </w:rPr>
      </w:pPr>
      <w:r w:rsidRPr="00F45FDA">
        <w:rPr>
          <w:sz w:val="24"/>
          <w:szCs w:val="24"/>
          <w:u w:val="single"/>
        </w:rPr>
        <w:t>Property Offenses</w:t>
      </w:r>
    </w:p>
    <w:p w14:paraId="62DF57A8" w14:textId="77777777" w:rsidR="00EE4F24" w:rsidRDefault="00EE4F24" w:rsidP="004F3512">
      <w:pPr>
        <w:autoSpaceDE w:val="0"/>
        <w:autoSpaceDN w:val="0"/>
        <w:adjustRightInd w:val="0"/>
        <w:spacing w:before="120"/>
        <w:ind w:left="1440"/>
        <w:rPr>
          <w:sz w:val="24"/>
          <w:szCs w:val="24"/>
        </w:rPr>
      </w:pPr>
      <w:r>
        <w:rPr>
          <w:sz w:val="24"/>
          <w:szCs w:val="24"/>
        </w:rPr>
        <w:t>The following property crimes should be filed as Expedited Offenses under the conditions set forth in Section 15.B:</w:t>
      </w:r>
    </w:p>
    <w:p w14:paraId="2D32AA44" w14:textId="77777777" w:rsidR="00EE4F24" w:rsidRDefault="004F3512" w:rsidP="004F3512">
      <w:pPr>
        <w:autoSpaceDE w:val="0"/>
        <w:autoSpaceDN w:val="0"/>
        <w:adjustRightInd w:val="0"/>
        <w:spacing w:before="120"/>
        <w:ind w:left="1440"/>
        <w:rPr>
          <w:sz w:val="24"/>
        </w:rPr>
      </w:pPr>
      <w:r>
        <w:rPr>
          <w:sz w:val="24"/>
          <w:szCs w:val="24"/>
        </w:rPr>
        <w:t xml:space="preserve">a.   </w:t>
      </w:r>
      <w:r w:rsidR="00EE4F24">
        <w:rPr>
          <w:sz w:val="24"/>
        </w:rPr>
        <w:t>Burglary in the Second Degree</w:t>
      </w:r>
    </w:p>
    <w:p w14:paraId="0BBAAB34" w14:textId="77777777" w:rsidR="004F3512" w:rsidRDefault="004F3512" w:rsidP="004F3512">
      <w:pPr>
        <w:autoSpaceDE w:val="0"/>
        <w:autoSpaceDN w:val="0"/>
        <w:adjustRightInd w:val="0"/>
        <w:ind w:left="2160"/>
        <w:rPr>
          <w:sz w:val="24"/>
        </w:rPr>
      </w:pPr>
      <w:r>
        <w:rPr>
          <w:sz w:val="24"/>
        </w:rPr>
        <w:t xml:space="preserve">(1)  Case </w:t>
      </w:r>
      <w:r w:rsidR="00EE4F24">
        <w:rPr>
          <w:sz w:val="24"/>
        </w:rPr>
        <w:t xml:space="preserve">involving Fenced Areas, Carports, Detached Garages, and </w:t>
      </w:r>
      <w:r>
        <w:rPr>
          <w:sz w:val="24"/>
        </w:rPr>
        <w:t xml:space="preserve">         </w:t>
      </w:r>
    </w:p>
    <w:p w14:paraId="13469BB9" w14:textId="77777777" w:rsidR="00EE4F24" w:rsidRDefault="004F3512" w:rsidP="004F3512">
      <w:pPr>
        <w:autoSpaceDE w:val="0"/>
        <w:autoSpaceDN w:val="0"/>
        <w:adjustRightInd w:val="0"/>
        <w:ind w:left="2160"/>
        <w:rPr>
          <w:sz w:val="24"/>
        </w:rPr>
      </w:pPr>
      <w:r>
        <w:rPr>
          <w:sz w:val="24"/>
        </w:rPr>
        <w:t xml:space="preserve">       </w:t>
      </w:r>
      <w:r w:rsidR="00EE4F24">
        <w:rPr>
          <w:sz w:val="24"/>
        </w:rPr>
        <w:t>Similar Structures</w:t>
      </w:r>
    </w:p>
    <w:p w14:paraId="16D0B3AB" w14:textId="77777777" w:rsidR="00EE4F24" w:rsidRDefault="004F3512" w:rsidP="004F3512">
      <w:pPr>
        <w:autoSpaceDE w:val="0"/>
        <w:autoSpaceDN w:val="0"/>
        <w:adjustRightInd w:val="0"/>
        <w:spacing w:before="120"/>
        <w:ind w:left="1440"/>
        <w:rPr>
          <w:sz w:val="24"/>
        </w:rPr>
      </w:pPr>
      <w:r>
        <w:rPr>
          <w:sz w:val="24"/>
        </w:rPr>
        <w:tab/>
        <w:t>(2)</w:t>
      </w:r>
      <w:r>
        <w:rPr>
          <w:sz w:val="24"/>
          <w:szCs w:val="24"/>
        </w:rPr>
        <w:t xml:space="preserve">  </w:t>
      </w:r>
      <w:r w:rsidR="00EE4F24">
        <w:rPr>
          <w:sz w:val="24"/>
        </w:rPr>
        <w:t>Cases involving Trespassed Shoplifters</w:t>
      </w:r>
    </w:p>
    <w:p w14:paraId="5F896815" w14:textId="77777777" w:rsidR="004F3512" w:rsidRDefault="004F3512" w:rsidP="004F3512">
      <w:pPr>
        <w:autoSpaceDE w:val="0"/>
        <w:autoSpaceDN w:val="0"/>
        <w:adjustRightInd w:val="0"/>
        <w:spacing w:before="120"/>
        <w:ind w:left="1440"/>
        <w:rPr>
          <w:sz w:val="24"/>
          <w:szCs w:val="24"/>
        </w:rPr>
      </w:pPr>
    </w:p>
    <w:p w14:paraId="356AD9FA" w14:textId="77777777" w:rsidR="00EE4F24" w:rsidRDefault="004F3512" w:rsidP="004F3512">
      <w:pPr>
        <w:autoSpaceDE w:val="0"/>
        <w:autoSpaceDN w:val="0"/>
        <w:adjustRightInd w:val="0"/>
        <w:spacing w:before="120"/>
        <w:ind w:left="1440"/>
        <w:rPr>
          <w:sz w:val="24"/>
        </w:rPr>
      </w:pPr>
      <w:r>
        <w:rPr>
          <w:sz w:val="24"/>
          <w:szCs w:val="24"/>
        </w:rPr>
        <w:t xml:space="preserve">b.   </w:t>
      </w:r>
      <w:r w:rsidR="00EE4F24">
        <w:rPr>
          <w:sz w:val="24"/>
        </w:rPr>
        <w:t>Defrauding an Innkeeper</w:t>
      </w:r>
    </w:p>
    <w:p w14:paraId="5F391852" w14:textId="77777777" w:rsidR="00EE4F24" w:rsidRDefault="004F3512" w:rsidP="004F3512">
      <w:pPr>
        <w:autoSpaceDE w:val="0"/>
        <w:autoSpaceDN w:val="0"/>
        <w:adjustRightInd w:val="0"/>
        <w:spacing w:before="120"/>
        <w:ind w:left="1440"/>
        <w:rPr>
          <w:sz w:val="24"/>
        </w:rPr>
      </w:pPr>
      <w:r>
        <w:rPr>
          <w:sz w:val="24"/>
          <w:szCs w:val="24"/>
        </w:rPr>
        <w:t xml:space="preserve">c.   </w:t>
      </w:r>
      <w:r w:rsidR="00EE4F24">
        <w:rPr>
          <w:sz w:val="24"/>
        </w:rPr>
        <w:t>Failure to Return Leased/Rental Property</w:t>
      </w:r>
    </w:p>
    <w:p w14:paraId="2C66ED17" w14:textId="77777777" w:rsidR="004F3512" w:rsidRDefault="004F3512" w:rsidP="004F3512">
      <w:pPr>
        <w:autoSpaceDE w:val="0"/>
        <w:autoSpaceDN w:val="0"/>
        <w:adjustRightInd w:val="0"/>
        <w:spacing w:before="120"/>
        <w:ind w:left="1440"/>
        <w:rPr>
          <w:sz w:val="24"/>
        </w:rPr>
      </w:pPr>
      <w:r>
        <w:rPr>
          <w:sz w:val="24"/>
        </w:rPr>
        <w:t>d.   Forgery</w:t>
      </w:r>
    </w:p>
    <w:p w14:paraId="03A24308" w14:textId="77777777" w:rsidR="004F3512" w:rsidRDefault="004F3512" w:rsidP="004F3512">
      <w:pPr>
        <w:autoSpaceDE w:val="0"/>
        <w:autoSpaceDN w:val="0"/>
        <w:adjustRightInd w:val="0"/>
        <w:spacing w:before="120"/>
        <w:ind w:left="1440"/>
        <w:rPr>
          <w:sz w:val="24"/>
        </w:rPr>
      </w:pPr>
      <w:r>
        <w:rPr>
          <w:sz w:val="24"/>
        </w:rPr>
        <w:t>e.   Identity Theft</w:t>
      </w:r>
    </w:p>
    <w:p w14:paraId="02F23BD0" w14:textId="77777777" w:rsidR="004F3512" w:rsidRDefault="004F3512" w:rsidP="004F3512">
      <w:pPr>
        <w:autoSpaceDE w:val="0"/>
        <w:autoSpaceDN w:val="0"/>
        <w:adjustRightInd w:val="0"/>
        <w:spacing w:before="120"/>
        <w:ind w:left="1440"/>
        <w:rPr>
          <w:sz w:val="24"/>
        </w:rPr>
      </w:pPr>
      <w:r>
        <w:rPr>
          <w:sz w:val="24"/>
        </w:rPr>
        <w:t>f.   Malicious Mischief</w:t>
      </w:r>
    </w:p>
    <w:p w14:paraId="21ED4CFE" w14:textId="77777777" w:rsidR="004F3512" w:rsidRDefault="004F3512" w:rsidP="004F3512">
      <w:pPr>
        <w:autoSpaceDE w:val="0"/>
        <w:autoSpaceDN w:val="0"/>
        <w:adjustRightInd w:val="0"/>
        <w:spacing w:before="120"/>
        <w:ind w:left="1440"/>
        <w:rPr>
          <w:sz w:val="24"/>
        </w:rPr>
      </w:pPr>
      <w:r>
        <w:rPr>
          <w:sz w:val="24"/>
        </w:rPr>
        <w:lastRenderedPageBreak/>
        <w:t>g.   Organized Retail Theft</w:t>
      </w:r>
    </w:p>
    <w:p w14:paraId="27AF691F" w14:textId="77777777" w:rsidR="004F3512" w:rsidRDefault="004F3512" w:rsidP="004F3512">
      <w:pPr>
        <w:autoSpaceDE w:val="0"/>
        <w:autoSpaceDN w:val="0"/>
        <w:adjustRightInd w:val="0"/>
        <w:spacing w:before="120"/>
        <w:ind w:left="1440"/>
        <w:rPr>
          <w:sz w:val="24"/>
        </w:rPr>
      </w:pPr>
      <w:r>
        <w:rPr>
          <w:sz w:val="24"/>
        </w:rPr>
        <w:t>h.   Possession of Stolen Property</w:t>
      </w:r>
    </w:p>
    <w:p w14:paraId="0F608143" w14:textId="77777777" w:rsidR="004F3512" w:rsidRDefault="004F3512" w:rsidP="004F3512">
      <w:pPr>
        <w:autoSpaceDE w:val="0"/>
        <w:autoSpaceDN w:val="0"/>
        <w:adjustRightInd w:val="0"/>
        <w:spacing w:before="120"/>
        <w:ind w:left="1440"/>
        <w:rPr>
          <w:sz w:val="24"/>
        </w:rPr>
      </w:pPr>
      <w:r>
        <w:rPr>
          <w:sz w:val="24"/>
        </w:rPr>
        <w:t>i.    Retail Theft with Special Circumstances</w:t>
      </w:r>
    </w:p>
    <w:p w14:paraId="044BA742" w14:textId="77777777" w:rsidR="004F3512" w:rsidRDefault="004F3512" w:rsidP="004F3512">
      <w:pPr>
        <w:autoSpaceDE w:val="0"/>
        <w:autoSpaceDN w:val="0"/>
        <w:adjustRightInd w:val="0"/>
        <w:spacing w:before="120"/>
        <w:ind w:left="1440"/>
        <w:rPr>
          <w:sz w:val="24"/>
        </w:rPr>
      </w:pPr>
      <w:r>
        <w:rPr>
          <w:sz w:val="24"/>
        </w:rPr>
        <w:t>j.   Theft</w:t>
      </w:r>
    </w:p>
    <w:p w14:paraId="655C4021" w14:textId="77777777" w:rsidR="00EE4F24" w:rsidRDefault="004F3512" w:rsidP="004F3512">
      <w:pPr>
        <w:autoSpaceDE w:val="0"/>
        <w:autoSpaceDN w:val="0"/>
        <w:adjustRightInd w:val="0"/>
        <w:spacing w:before="120"/>
        <w:ind w:left="1440"/>
        <w:rPr>
          <w:sz w:val="24"/>
        </w:rPr>
      </w:pPr>
      <w:r>
        <w:rPr>
          <w:sz w:val="24"/>
        </w:rPr>
        <w:t xml:space="preserve">k.   Theft of </w:t>
      </w:r>
      <w:r w:rsidR="00EE4F24">
        <w:rPr>
          <w:sz w:val="24"/>
        </w:rPr>
        <w:t>Leased/Rental Property</w:t>
      </w:r>
    </w:p>
    <w:p w14:paraId="1F1511D3" w14:textId="77777777" w:rsidR="00EE4F24" w:rsidRDefault="004F3512" w:rsidP="004F3512">
      <w:pPr>
        <w:autoSpaceDE w:val="0"/>
        <w:autoSpaceDN w:val="0"/>
        <w:adjustRightInd w:val="0"/>
        <w:spacing w:before="120"/>
        <w:ind w:left="1440"/>
        <w:rPr>
          <w:sz w:val="24"/>
        </w:rPr>
      </w:pPr>
      <w:r>
        <w:rPr>
          <w:sz w:val="24"/>
        </w:rPr>
        <w:t xml:space="preserve">l.   </w:t>
      </w:r>
      <w:r w:rsidR="00EE4F24">
        <w:rPr>
          <w:sz w:val="24"/>
        </w:rPr>
        <w:t>Theft with Intent to Resell</w:t>
      </w:r>
    </w:p>
    <w:p w14:paraId="06598B58" w14:textId="77777777" w:rsidR="00EE4F24" w:rsidRDefault="004F3512" w:rsidP="004F3512">
      <w:pPr>
        <w:autoSpaceDE w:val="0"/>
        <w:autoSpaceDN w:val="0"/>
        <w:adjustRightInd w:val="0"/>
        <w:spacing w:before="120"/>
        <w:ind w:left="1440"/>
        <w:rPr>
          <w:sz w:val="24"/>
        </w:rPr>
      </w:pPr>
      <w:r>
        <w:rPr>
          <w:sz w:val="24"/>
        </w:rPr>
        <w:t xml:space="preserve">m.  </w:t>
      </w:r>
      <w:r w:rsidR="00EE4F24">
        <w:rPr>
          <w:sz w:val="24"/>
        </w:rPr>
        <w:t>Trafficking in Stolen Property</w:t>
      </w:r>
    </w:p>
    <w:p w14:paraId="34437195" w14:textId="77777777" w:rsidR="00EE4F24" w:rsidRPr="004F3512" w:rsidRDefault="004F3512" w:rsidP="004F3512">
      <w:pPr>
        <w:autoSpaceDE w:val="0"/>
        <w:autoSpaceDN w:val="0"/>
        <w:adjustRightInd w:val="0"/>
        <w:spacing w:before="120"/>
        <w:ind w:left="1440"/>
        <w:rPr>
          <w:sz w:val="24"/>
          <w:szCs w:val="24"/>
        </w:rPr>
      </w:pPr>
      <w:r>
        <w:rPr>
          <w:sz w:val="24"/>
        </w:rPr>
        <w:t xml:space="preserve">n.   </w:t>
      </w:r>
      <w:r w:rsidR="00EE4F24">
        <w:rPr>
          <w:sz w:val="24"/>
        </w:rPr>
        <w:t>Unlawful Issuance of Bank Checks</w:t>
      </w:r>
    </w:p>
    <w:p w14:paraId="1A6926F7" w14:textId="77777777" w:rsidR="00EE4F24" w:rsidRDefault="00EE4F24" w:rsidP="00EE4F24">
      <w:pPr>
        <w:rPr>
          <w:sz w:val="24"/>
        </w:rPr>
      </w:pPr>
    </w:p>
    <w:p w14:paraId="4F08904C" w14:textId="77777777" w:rsidR="00EE4F24" w:rsidRDefault="00EE4F24" w:rsidP="001F4120">
      <w:pPr>
        <w:numPr>
          <w:ilvl w:val="0"/>
          <w:numId w:val="281"/>
        </w:numPr>
        <w:rPr>
          <w:sz w:val="24"/>
        </w:rPr>
      </w:pPr>
      <w:r w:rsidRPr="00863FC8">
        <w:rPr>
          <w:sz w:val="24"/>
          <w:u w:val="single"/>
        </w:rPr>
        <w:t>Drug offenses</w:t>
      </w:r>
      <w:r w:rsidRPr="00863FC8">
        <w:rPr>
          <w:sz w:val="24"/>
        </w:rPr>
        <w:t xml:space="preserve"> </w:t>
      </w:r>
    </w:p>
    <w:p w14:paraId="169480CA" w14:textId="77777777" w:rsidR="00EE4F24" w:rsidRDefault="00EE4F24" w:rsidP="00EE4F24">
      <w:pPr>
        <w:ind w:left="2160" w:hanging="360"/>
        <w:rPr>
          <w:sz w:val="24"/>
        </w:rPr>
      </w:pPr>
    </w:p>
    <w:p w14:paraId="5A1D7C4E" w14:textId="77777777" w:rsidR="00EE4F24" w:rsidRPr="00F62565" w:rsidRDefault="00EE4F24" w:rsidP="00EE4F24">
      <w:pPr>
        <w:ind w:left="2160"/>
        <w:rPr>
          <w:sz w:val="24"/>
        </w:rPr>
      </w:pPr>
      <w:r>
        <w:rPr>
          <w:sz w:val="24"/>
        </w:rPr>
        <w:t>F</w:t>
      </w:r>
      <w:r w:rsidRPr="00863FC8">
        <w:rPr>
          <w:sz w:val="24"/>
        </w:rPr>
        <w:t>or cases involving less than 1 gram, 5 pills or a single syringe full of a controlled substance, the case will be dec</w:t>
      </w:r>
      <w:r>
        <w:rPr>
          <w:sz w:val="24"/>
        </w:rPr>
        <w:t>l</w:t>
      </w:r>
      <w:r w:rsidRPr="00863FC8">
        <w:rPr>
          <w:sz w:val="24"/>
        </w:rPr>
        <w:t>ined for prosecution unless the possession is committed with another felony crime (which may be expedited), or a DUI (a DUI with a VUCSA Possession of under 1 gram, 5 pills or one syringe could still be filed as an expedited offense)</w:t>
      </w:r>
      <w:r w:rsidRPr="00C14F0B">
        <w:rPr>
          <w:sz w:val="24"/>
        </w:rPr>
        <w:t>.</w:t>
      </w:r>
      <w:r>
        <w:rPr>
          <w:sz w:val="24"/>
        </w:rPr>
        <w:t xml:space="preserve">  </w:t>
      </w:r>
    </w:p>
    <w:p w14:paraId="38369BA5" w14:textId="77777777" w:rsidR="00EE4F24" w:rsidRDefault="00EE4F24" w:rsidP="00EE4F24">
      <w:pPr>
        <w:rPr>
          <w:sz w:val="24"/>
          <w:szCs w:val="24"/>
        </w:rPr>
      </w:pPr>
      <w:r w:rsidRPr="00F62565">
        <w:rPr>
          <w:sz w:val="24"/>
        </w:rPr>
        <w:tab/>
      </w:r>
      <w:r w:rsidRPr="00F62565">
        <w:rPr>
          <w:sz w:val="24"/>
        </w:rPr>
        <w:tab/>
      </w:r>
    </w:p>
    <w:p w14:paraId="21FDE495" w14:textId="77777777" w:rsidR="00EE4F24" w:rsidRDefault="00EE4F24" w:rsidP="00EE4F24">
      <w:pPr>
        <w:ind w:left="2160"/>
        <w:rPr>
          <w:sz w:val="24"/>
          <w:szCs w:val="24"/>
        </w:rPr>
      </w:pPr>
      <w:r>
        <w:rPr>
          <w:sz w:val="24"/>
          <w:szCs w:val="24"/>
        </w:rPr>
        <w:t>The drugs must be weighed without any kind of packaging.  Any referral submitted for review or filing where the drugs were weighed with packaging, or where the Certification for Determination of Probable Cause does not specify, shall be returned to the referring police agency.</w:t>
      </w:r>
    </w:p>
    <w:p w14:paraId="2436E13A" w14:textId="77777777" w:rsidR="00EE4F24" w:rsidRPr="00F62565" w:rsidRDefault="00EE4F24" w:rsidP="00EE4F24">
      <w:pPr>
        <w:rPr>
          <w:sz w:val="24"/>
        </w:rPr>
      </w:pPr>
    </w:p>
    <w:p w14:paraId="686B3147" w14:textId="77777777" w:rsidR="00EE4F24" w:rsidRPr="00F62565" w:rsidRDefault="00EE4F24" w:rsidP="00EE4F24">
      <w:pPr>
        <w:ind w:left="360"/>
        <w:rPr>
          <w:sz w:val="24"/>
          <w:szCs w:val="24"/>
        </w:rPr>
      </w:pPr>
      <w:r w:rsidRPr="00F62565">
        <w:rPr>
          <w:sz w:val="24"/>
          <w:szCs w:val="24"/>
        </w:rPr>
        <w:tab/>
      </w:r>
      <w:r w:rsidRPr="00F62565">
        <w:rPr>
          <w:sz w:val="24"/>
          <w:szCs w:val="24"/>
        </w:rPr>
        <w:tab/>
      </w:r>
      <w:r w:rsidRPr="00F62565">
        <w:rPr>
          <w:sz w:val="24"/>
          <w:szCs w:val="24"/>
        </w:rPr>
        <w:tab/>
        <w:t>a.</w:t>
      </w:r>
      <w:r w:rsidRPr="00F62565">
        <w:rPr>
          <w:sz w:val="24"/>
          <w:szCs w:val="24"/>
        </w:rPr>
        <w:tab/>
        <w:t>Forged Prescription</w:t>
      </w:r>
    </w:p>
    <w:p w14:paraId="734E6E5F" w14:textId="77777777" w:rsidR="00EE4F24" w:rsidRDefault="00EE4F24" w:rsidP="00EE4F24">
      <w:pPr>
        <w:ind w:left="3600" w:hanging="720"/>
        <w:rPr>
          <w:sz w:val="24"/>
          <w:szCs w:val="24"/>
        </w:rPr>
      </w:pPr>
    </w:p>
    <w:p w14:paraId="22ED1CD6" w14:textId="77777777" w:rsidR="00EE4F24" w:rsidRPr="00F62565" w:rsidRDefault="00EE4F24" w:rsidP="00EE4F24">
      <w:pPr>
        <w:ind w:left="3600" w:hanging="720"/>
        <w:rPr>
          <w:sz w:val="24"/>
          <w:szCs w:val="24"/>
        </w:rPr>
      </w:pPr>
      <w:r w:rsidRPr="00F62565">
        <w:rPr>
          <w:sz w:val="24"/>
          <w:szCs w:val="24"/>
        </w:rPr>
        <w:t>(</w:t>
      </w:r>
      <w:r>
        <w:rPr>
          <w:sz w:val="24"/>
          <w:szCs w:val="24"/>
        </w:rPr>
        <w:t>1</w:t>
      </w:r>
      <w:r w:rsidRPr="00F62565">
        <w:rPr>
          <w:sz w:val="24"/>
          <w:szCs w:val="24"/>
        </w:rPr>
        <w:t>)</w:t>
      </w:r>
      <w:r w:rsidRPr="00F62565">
        <w:rPr>
          <w:sz w:val="24"/>
          <w:szCs w:val="24"/>
        </w:rPr>
        <w:tab/>
        <w:t>The amount of pills obtained or attempted to be obtained is fewer than 50 pills.</w:t>
      </w:r>
    </w:p>
    <w:p w14:paraId="7D780DFD" w14:textId="77777777" w:rsidR="00EE4F24" w:rsidRDefault="00EE4F24" w:rsidP="00EE4F24">
      <w:pPr>
        <w:ind w:left="360"/>
        <w:rPr>
          <w:sz w:val="24"/>
          <w:szCs w:val="24"/>
        </w:rPr>
      </w:pPr>
    </w:p>
    <w:p w14:paraId="01BD915C" w14:textId="77777777" w:rsidR="00EE4F24" w:rsidRPr="00F62565" w:rsidRDefault="00EE4F24" w:rsidP="00EE4F24">
      <w:pPr>
        <w:ind w:left="360"/>
        <w:rPr>
          <w:sz w:val="24"/>
          <w:szCs w:val="24"/>
        </w:rPr>
      </w:pPr>
      <w:r w:rsidRPr="00F62565">
        <w:rPr>
          <w:sz w:val="24"/>
          <w:szCs w:val="24"/>
        </w:rPr>
        <w:tab/>
      </w:r>
      <w:r w:rsidRPr="00F62565">
        <w:rPr>
          <w:sz w:val="24"/>
          <w:szCs w:val="24"/>
        </w:rPr>
        <w:tab/>
      </w:r>
      <w:r w:rsidRPr="00F62565">
        <w:rPr>
          <w:sz w:val="24"/>
          <w:szCs w:val="24"/>
        </w:rPr>
        <w:tab/>
        <w:t>b.</w:t>
      </w:r>
      <w:r w:rsidRPr="00F62565">
        <w:rPr>
          <w:sz w:val="24"/>
          <w:szCs w:val="24"/>
        </w:rPr>
        <w:tab/>
        <w:t>VUCSA Possession</w:t>
      </w:r>
    </w:p>
    <w:p w14:paraId="607E2001" w14:textId="77777777" w:rsidR="00EE4F24" w:rsidRDefault="00EE4F24" w:rsidP="00EE4F24">
      <w:pPr>
        <w:ind w:left="3600" w:hanging="720"/>
        <w:rPr>
          <w:sz w:val="24"/>
          <w:szCs w:val="24"/>
        </w:rPr>
      </w:pPr>
    </w:p>
    <w:p w14:paraId="619EBF4C" w14:textId="77777777" w:rsidR="00EE4F24" w:rsidRPr="00F62565" w:rsidRDefault="00EE4F24" w:rsidP="00EE4F24">
      <w:pPr>
        <w:ind w:left="3600" w:hanging="720"/>
        <w:rPr>
          <w:sz w:val="24"/>
          <w:szCs w:val="24"/>
        </w:rPr>
      </w:pPr>
      <w:r w:rsidRPr="00F62565">
        <w:rPr>
          <w:sz w:val="24"/>
          <w:szCs w:val="24"/>
        </w:rPr>
        <w:t>(</w:t>
      </w:r>
      <w:r>
        <w:rPr>
          <w:sz w:val="24"/>
          <w:szCs w:val="24"/>
        </w:rPr>
        <w:t>1)</w:t>
      </w:r>
      <w:r w:rsidRPr="00F62565">
        <w:rPr>
          <w:sz w:val="24"/>
          <w:szCs w:val="24"/>
        </w:rPr>
        <w:tab/>
        <w:t>For cocaine, heroin, methamphetamine, t</w:t>
      </w:r>
      <w:r>
        <w:rPr>
          <w:sz w:val="24"/>
          <w:szCs w:val="24"/>
        </w:rPr>
        <w:t xml:space="preserve">he amount possessed is </w:t>
      </w:r>
      <w:r w:rsidRPr="00863FC8">
        <w:rPr>
          <w:sz w:val="24"/>
          <w:szCs w:val="24"/>
        </w:rPr>
        <w:t>between 1 and 3 grams</w:t>
      </w:r>
    </w:p>
    <w:p w14:paraId="221DBDE6" w14:textId="77777777" w:rsidR="00EE4F24" w:rsidRPr="00F62565" w:rsidRDefault="00EE4F24" w:rsidP="00EE4F24">
      <w:pPr>
        <w:ind w:left="3600" w:hanging="720"/>
        <w:rPr>
          <w:sz w:val="24"/>
          <w:szCs w:val="24"/>
        </w:rPr>
      </w:pPr>
      <w:r w:rsidRPr="00F62565">
        <w:rPr>
          <w:sz w:val="24"/>
          <w:szCs w:val="24"/>
        </w:rPr>
        <w:t>(</w:t>
      </w:r>
      <w:r>
        <w:rPr>
          <w:sz w:val="24"/>
          <w:szCs w:val="24"/>
        </w:rPr>
        <w:t>2</w:t>
      </w:r>
      <w:r w:rsidRPr="00F62565">
        <w:rPr>
          <w:sz w:val="24"/>
          <w:szCs w:val="24"/>
        </w:rPr>
        <w:t>)</w:t>
      </w:r>
      <w:r w:rsidRPr="00F62565">
        <w:rPr>
          <w:sz w:val="24"/>
          <w:szCs w:val="24"/>
        </w:rPr>
        <w:tab/>
        <w:t>For marijuana, the amount possessed is less than 100 grams or fewer than 12 plants</w:t>
      </w:r>
    </w:p>
    <w:p w14:paraId="6A0ADA9F" w14:textId="77777777" w:rsidR="00EE4F24" w:rsidRPr="00F62565" w:rsidRDefault="00EE4F24" w:rsidP="00EE4F24">
      <w:pPr>
        <w:ind w:left="3600" w:hanging="720"/>
        <w:rPr>
          <w:sz w:val="24"/>
          <w:szCs w:val="24"/>
        </w:rPr>
      </w:pPr>
      <w:r w:rsidRPr="00F62565">
        <w:rPr>
          <w:sz w:val="24"/>
          <w:szCs w:val="24"/>
        </w:rPr>
        <w:t>(</w:t>
      </w:r>
      <w:r>
        <w:rPr>
          <w:sz w:val="24"/>
          <w:szCs w:val="24"/>
        </w:rPr>
        <w:t>3</w:t>
      </w:r>
      <w:r w:rsidRPr="00F62565">
        <w:rPr>
          <w:sz w:val="24"/>
          <w:szCs w:val="24"/>
        </w:rPr>
        <w:t>)</w:t>
      </w:r>
      <w:r w:rsidRPr="00F62565">
        <w:rPr>
          <w:sz w:val="24"/>
          <w:szCs w:val="24"/>
        </w:rPr>
        <w:tab/>
        <w:t xml:space="preserve">For MDMA (ecstasy), the amount possessed is </w:t>
      </w:r>
      <w:r w:rsidRPr="00863FC8">
        <w:rPr>
          <w:sz w:val="24"/>
          <w:szCs w:val="24"/>
        </w:rPr>
        <w:t>between 5 and 20 pills</w:t>
      </w:r>
    </w:p>
    <w:p w14:paraId="3D71FD33" w14:textId="77777777" w:rsidR="00EE4F24" w:rsidRPr="00F62565" w:rsidRDefault="00EE4F24" w:rsidP="00EE4F24">
      <w:pPr>
        <w:ind w:left="3600" w:hanging="720"/>
        <w:rPr>
          <w:sz w:val="24"/>
          <w:szCs w:val="24"/>
        </w:rPr>
      </w:pPr>
      <w:r w:rsidRPr="00F62565">
        <w:rPr>
          <w:sz w:val="24"/>
          <w:szCs w:val="24"/>
        </w:rPr>
        <w:t>(</w:t>
      </w:r>
      <w:r>
        <w:rPr>
          <w:sz w:val="24"/>
          <w:szCs w:val="24"/>
        </w:rPr>
        <w:t>4</w:t>
      </w:r>
      <w:r w:rsidRPr="00F62565">
        <w:rPr>
          <w:sz w:val="24"/>
          <w:szCs w:val="24"/>
        </w:rPr>
        <w:t>)</w:t>
      </w:r>
      <w:r w:rsidRPr="00F62565">
        <w:rPr>
          <w:sz w:val="24"/>
          <w:szCs w:val="24"/>
        </w:rPr>
        <w:tab/>
        <w:t>For prescription medication or any other type of pills, the</w:t>
      </w:r>
      <w:r>
        <w:rPr>
          <w:sz w:val="24"/>
          <w:szCs w:val="24"/>
        </w:rPr>
        <w:t xml:space="preserve"> amount possessed is </w:t>
      </w:r>
      <w:r w:rsidRPr="00863FC8">
        <w:rPr>
          <w:sz w:val="24"/>
          <w:szCs w:val="24"/>
        </w:rPr>
        <w:t>between</w:t>
      </w:r>
      <w:r w:rsidRPr="00C14F0B">
        <w:rPr>
          <w:sz w:val="24"/>
          <w:szCs w:val="24"/>
        </w:rPr>
        <w:t xml:space="preserve"> </w:t>
      </w:r>
      <w:r w:rsidRPr="00863FC8">
        <w:rPr>
          <w:sz w:val="24"/>
          <w:szCs w:val="24"/>
        </w:rPr>
        <w:t>5 and 50 pills</w:t>
      </w:r>
    </w:p>
    <w:p w14:paraId="590B5588" w14:textId="77777777" w:rsidR="00EE4F24" w:rsidRDefault="00EE4F24" w:rsidP="00EE4F24">
      <w:pPr>
        <w:ind w:left="3600" w:hanging="720"/>
        <w:rPr>
          <w:sz w:val="24"/>
          <w:szCs w:val="24"/>
        </w:rPr>
      </w:pPr>
      <w:r w:rsidRPr="00F62565">
        <w:rPr>
          <w:sz w:val="24"/>
          <w:szCs w:val="24"/>
        </w:rPr>
        <w:t>(</w:t>
      </w:r>
      <w:r>
        <w:rPr>
          <w:sz w:val="24"/>
          <w:szCs w:val="24"/>
        </w:rPr>
        <w:t>5</w:t>
      </w:r>
      <w:r w:rsidRPr="00F62565">
        <w:rPr>
          <w:sz w:val="24"/>
          <w:szCs w:val="24"/>
        </w:rPr>
        <w:t>)</w:t>
      </w:r>
      <w:r w:rsidRPr="00F62565">
        <w:rPr>
          <w:sz w:val="24"/>
          <w:szCs w:val="24"/>
        </w:rPr>
        <w:tab/>
        <w:t>Possession of any other substance not listed above will be reviewed on a case by case basis</w:t>
      </w:r>
    </w:p>
    <w:p w14:paraId="22DD319A" w14:textId="77777777" w:rsidR="00EE4F24" w:rsidRDefault="00EE4F24" w:rsidP="00EE4F24">
      <w:pPr>
        <w:rPr>
          <w:sz w:val="24"/>
          <w:szCs w:val="24"/>
        </w:rPr>
      </w:pPr>
    </w:p>
    <w:p w14:paraId="1AC4A9B4" w14:textId="77777777" w:rsidR="00EE4F24" w:rsidRDefault="00EE4F24" w:rsidP="00EE4F24">
      <w:pPr>
        <w:ind w:left="2160"/>
        <w:rPr>
          <w:sz w:val="24"/>
          <w:szCs w:val="24"/>
        </w:rPr>
      </w:pPr>
      <w:r>
        <w:rPr>
          <w:sz w:val="24"/>
          <w:szCs w:val="24"/>
        </w:rPr>
        <w:t xml:space="preserve">The King County Prosecuting Attorney’s Office recognizes that Law Enforcement is in the best position to assess an individual’s dangerousness in the community.  Law Enforcement may submit a case involving the </w:t>
      </w:r>
      <w:r>
        <w:rPr>
          <w:sz w:val="24"/>
          <w:szCs w:val="24"/>
        </w:rPr>
        <w:lastRenderedPageBreak/>
        <w:t xml:space="preserve">possession of less than one gram, 5 pills, or one syringe and ask that the KCPAO deviate from the filing standards.  Factors that should be outlined in this request include a defendant’s violent criminal history and history of dealing narcotics.  Those cases will be reviewed by the Filing Supervisor or the Unit Chair to determine whether charges should be filed, and Law Enforcement will be notified of the decision.  </w:t>
      </w:r>
    </w:p>
    <w:p w14:paraId="05AF202E" w14:textId="77777777" w:rsidR="00EE4F24" w:rsidRDefault="00EE4F24" w:rsidP="00EE4F24">
      <w:pPr>
        <w:rPr>
          <w:sz w:val="24"/>
          <w:szCs w:val="24"/>
        </w:rPr>
      </w:pPr>
    </w:p>
    <w:p w14:paraId="2A724A9F" w14:textId="77777777" w:rsidR="00EE4F24" w:rsidRPr="001A5DFE" w:rsidRDefault="00EE4F24" w:rsidP="00EE4F24">
      <w:pPr>
        <w:ind w:left="1440" w:firstLine="720"/>
        <w:rPr>
          <w:b/>
          <w:sz w:val="24"/>
          <w:szCs w:val="24"/>
        </w:rPr>
      </w:pPr>
      <w:r w:rsidRPr="001A5DFE">
        <w:rPr>
          <w:b/>
          <w:sz w:val="24"/>
          <w:szCs w:val="24"/>
        </w:rPr>
        <w:t>The link to the exemption request form is below.</w:t>
      </w:r>
    </w:p>
    <w:p w14:paraId="7DA57B4B" w14:textId="77777777" w:rsidR="00EE4F24" w:rsidRPr="00F62565" w:rsidRDefault="00EE4F24" w:rsidP="00EE4F24">
      <w:pPr>
        <w:rPr>
          <w:sz w:val="24"/>
          <w:szCs w:val="24"/>
        </w:rPr>
      </w:pPr>
      <w:r>
        <w:rPr>
          <w:sz w:val="24"/>
          <w:szCs w:val="24"/>
        </w:rPr>
        <w:tab/>
      </w:r>
      <w:r>
        <w:rPr>
          <w:sz w:val="24"/>
          <w:szCs w:val="24"/>
        </w:rPr>
        <w:tab/>
      </w:r>
      <w:r>
        <w:rPr>
          <w:sz w:val="24"/>
          <w:szCs w:val="24"/>
        </w:rPr>
        <w:tab/>
        <w:t xml:space="preserve"> </w:t>
      </w:r>
    </w:p>
    <w:p w14:paraId="5077DBAA" w14:textId="57796F38" w:rsidR="00EE4F24" w:rsidRPr="004F3812" w:rsidRDefault="00EE4F24" w:rsidP="00EE4F24">
      <w:pPr>
        <w:ind w:left="2880" w:firstLine="720"/>
        <w:rPr>
          <w:rStyle w:val="Hyperlink"/>
          <w:sz w:val="24"/>
          <w:szCs w:val="24"/>
        </w:rPr>
      </w:pPr>
      <w:r>
        <w:rPr>
          <w:rStyle w:val="Hyperlink"/>
          <w:sz w:val="24"/>
          <w:szCs w:val="24"/>
        </w:rPr>
        <w:fldChar w:fldCharType="begin"/>
      </w:r>
      <w:r w:rsidR="00F037E4">
        <w:rPr>
          <w:rStyle w:val="Hyperlink"/>
          <w:sz w:val="24"/>
          <w:szCs w:val="24"/>
        </w:rPr>
        <w:instrText>HYPERLINK "C:\\Users\\mishort\\AppData\\Local\\Microsoft\\Users\\HindsPa\\AppData\\Local\\Microsoft\\Windows\\INetCache\\Content.Outlook\\31L6Z0WX\\Exemption Request Form.docx"</w:instrText>
      </w:r>
      <w:r>
        <w:rPr>
          <w:rStyle w:val="Hyperlink"/>
          <w:sz w:val="24"/>
          <w:szCs w:val="24"/>
        </w:rPr>
        <w:fldChar w:fldCharType="separate"/>
      </w:r>
      <w:r w:rsidRPr="004F3812">
        <w:rPr>
          <w:rStyle w:val="Hyperlink"/>
          <w:sz w:val="24"/>
          <w:szCs w:val="24"/>
        </w:rPr>
        <w:t>exemption request.docx</w:t>
      </w:r>
    </w:p>
    <w:p w14:paraId="2132E67F" w14:textId="77777777" w:rsidR="00EE4F24" w:rsidRDefault="00EE4F24" w:rsidP="00EE4F24">
      <w:pPr>
        <w:rPr>
          <w:sz w:val="24"/>
          <w:szCs w:val="24"/>
        </w:rPr>
      </w:pPr>
      <w:r>
        <w:rPr>
          <w:rStyle w:val="Hyperlink"/>
          <w:sz w:val="24"/>
          <w:szCs w:val="24"/>
        </w:rPr>
        <w:fldChar w:fldCharType="end"/>
      </w:r>
      <w:r>
        <w:rPr>
          <w:sz w:val="24"/>
          <w:szCs w:val="24"/>
        </w:rPr>
        <w:tab/>
      </w:r>
      <w:r>
        <w:rPr>
          <w:sz w:val="24"/>
          <w:szCs w:val="24"/>
        </w:rPr>
        <w:tab/>
      </w:r>
    </w:p>
    <w:p w14:paraId="38C15288" w14:textId="77777777" w:rsidR="00EE4F24" w:rsidRDefault="00EE4F24" w:rsidP="00EE4F24">
      <w:pPr>
        <w:rPr>
          <w:sz w:val="24"/>
          <w:szCs w:val="24"/>
        </w:rPr>
      </w:pPr>
      <w:r>
        <w:rPr>
          <w:sz w:val="24"/>
          <w:szCs w:val="24"/>
        </w:rPr>
        <w:tab/>
      </w:r>
      <w:r w:rsidR="004F3512">
        <w:rPr>
          <w:sz w:val="24"/>
          <w:szCs w:val="24"/>
        </w:rPr>
        <w:tab/>
        <w:t>3.</w:t>
      </w:r>
      <w:r>
        <w:rPr>
          <w:sz w:val="24"/>
          <w:szCs w:val="24"/>
        </w:rPr>
        <w:tab/>
        <w:t>A DUI may be filed with any of the above noted expedited crimes.</w:t>
      </w:r>
    </w:p>
    <w:p w14:paraId="6B87EE51" w14:textId="77777777" w:rsidR="00EE4F24" w:rsidRDefault="00EE4F24" w:rsidP="00EE4F24">
      <w:pPr>
        <w:rPr>
          <w:sz w:val="24"/>
          <w:szCs w:val="24"/>
        </w:rPr>
      </w:pPr>
    </w:p>
    <w:p w14:paraId="58CE7B22" w14:textId="77777777" w:rsidR="00EE4F24" w:rsidRDefault="00EE4F24" w:rsidP="00EE4F24">
      <w:pPr>
        <w:ind w:left="720" w:firstLine="720"/>
        <w:rPr>
          <w:sz w:val="24"/>
          <w:szCs w:val="24"/>
        </w:rPr>
      </w:pPr>
      <w:r>
        <w:rPr>
          <w:sz w:val="24"/>
          <w:szCs w:val="24"/>
        </w:rPr>
        <w:t>4.</w:t>
      </w:r>
      <w:r>
        <w:rPr>
          <w:sz w:val="24"/>
          <w:szCs w:val="24"/>
        </w:rPr>
        <w:tab/>
        <w:t>Exceptions for Property Offenses</w:t>
      </w:r>
    </w:p>
    <w:p w14:paraId="04569BCD" w14:textId="77777777" w:rsidR="00EE4F24" w:rsidRDefault="00EE4F24" w:rsidP="00EE4F24">
      <w:pPr>
        <w:ind w:left="3600" w:hanging="720"/>
        <w:rPr>
          <w:sz w:val="24"/>
          <w:szCs w:val="24"/>
        </w:rPr>
      </w:pPr>
    </w:p>
    <w:p w14:paraId="09A3AFCA" w14:textId="77777777" w:rsidR="00EE4F24" w:rsidRDefault="00EE4F24" w:rsidP="00EE4F24">
      <w:pPr>
        <w:ind w:left="2880" w:hanging="720"/>
        <w:rPr>
          <w:sz w:val="24"/>
          <w:szCs w:val="24"/>
        </w:rPr>
      </w:pPr>
      <w:r>
        <w:rPr>
          <w:sz w:val="24"/>
          <w:szCs w:val="24"/>
        </w:rPr>
        <w:t>a.</w:t>
      </w:r>
      <w:r>
        <w:rPr>
          <w:sz w:val="24"/>
          <w:szCs w:val="24"/>
        </w:rPr>
        <w:tab/>
        <w:t xml:space="preserve">A defendant who has received 3 or more expedited felonies in a 18 month period is not eligible for expedited filing.  The case should be filed into Superior Court as a felony or into </w:t>
      </w:r>
      <w:smartTag w:uri="urn:schemas-microsoft-com:office:smarttags" w:element="PlaceType">
        <w:smartTag w:uri="urn:schemas-microsoft-com:office:smarttags" w:element="address">
          <w:smartTag w:uri="urn:schemas-microsoft-com:office:smarttags" w:element="Street">
            <w:r>
              <w:rPr>
                <w:sz w:val="24"/>
                <w:szCs w:val="24"/>
              </w:rPr>
              <w:t>Drug Diversion Court</w:t>
            </w:r>
          </w:smartTag>
        </w:smartTag>
      </w:smartTag>
      <w:r>
        <w:rPr>
          <w:sz w:val="24"/>
          <w:szCs w:val="24"/>
        </w:rPr>
        <w:t xml:space="preserve"> if otherwise eligible.</w:t>
      </w:r>
    </w:p>
    <w:p w14:paraId="679B8137" w14:textId="77777777" w:rsidR="00EE4F24" w:rsidRDefault="00EE4F24" w:rsidP="00EE4F24">
      <w:pPr>
        <w:rPr>
          <w:sz w:val="24"/>
          <w:szCs w:val="24"/>
        </w:rPr>
      </w:pPr>
    </w:p>
    <w:p w14:paraId="53B91AF5" w14:textId="77777777" w:rsidR="00EE4F24" w:rsidRPr="004A2167" w:rsidRDefault="00EE4F24" w:rsidP="00EE4F24">
      <w:pPr>
        <w:pStyle w:val="Heading3"/>
        <w:keepNext w:val="0"/>
      </w:pPr>
      <w:r>
        <w:t xml:space="preserve">C. </w:t>
      </w:r>
      <w:r w:rsidRPr="004A2167">
        <w:t xml:space="preserve">CHARGE </w:t>
      </w:r>
      <w:r w:rsidRPr="005D4720">
        <w:t>SELECTION</w:t>
      </w:r>
    </w:p>
    <w:p w14:paraId="7F4C0C21" w14:textId="77777777" w:rsidR="00EE4F24" w:rsidRPr="004A2167" w:rsidRDefault="00EE4F24" w:rsidP="00EE4F24">
      <w:pPr>
        <w:ind w:left="1440" w:hanging="720"/>
        <w:rPr>
          <w:sz w:val="24"/>
          <w:szCs w:val="24"/>
        </w:rPr>
      </w:pPr>
    </w:p>
    <w:p w14:paraId="237A5A1B" w14:textId="77777777" w:rsidR="00EE4F24" w:rsidRDefault="00EE4F24" w:rsidP="001F4120">
      <w:pPr>
        <w:numPr>
          <w:ilvl w:val="0"/>
          <w:numId w:val="209"/>
        </w:numPr>
        <w:rPr>
          <w:sz w:val="24"/>
        </w:rPr>
      </w:pPr>
      <w:r>
        <w:rPr>
          <w:sz w:val="24"/>
        </w:rPr>
        <w:t>Degree</w:t>
      </w:r>
    </w:p>
    <w:p w14:paraId="27DF8B10" w14:textId="77777777" w:rsidR="00EE4F24" w:rsidRDefault="00EE4F24" w:rsidP="00EE4F24">
      <w:pPr>
        <w:ind w:left="2160" w:hanging="720"/>
        <w:rPr>
          <w:sz w:val="24"/>
        </w:rPr>
      </w:pPr>
    </w:p>
    <w:p w14:paraId="45E6A2B4" w14:textId="77777777" w:rsidR="00EE4F24" w:rsidRDefault="00EE4F24" w:rsidP="00EE4F24">
      <w:pPr>
        <w:ind w:left="2160" w:hanging="720"/>
        <w:rPr>
          <w:sz w:val="24"/>
        </w:rPr>
      </w:pPr>
      <w:r>
        <w:rPr>
          <w:sz w:val="24"/>
        </w:rPr>
        <w:tab/>
        <w:t xml:space="preserve">Expedited crimes should be charged as a Class C felony in District Court.  </w:t>
      </w:r>
    </w:p>
    <w:p w14:paraId="3BFCAE94" w14:textId="77777777" w:rsidR="00EE4F24" w:rsidRDefault="00EE4F24" w:rsidP="00EE4F24">
      <w:pPr>
        <w:ind w:left="2160" w:hanging="720"/>
        <w:rPr>
          <w:sz w:val="24"/>
        </w:rPr>
      </w:pPr>
    </w:p>
    <w:p w14:paraId="67C23FC7" w14:textId="77777777" w:rsidR="00EE4F24" w:rsidRDefault="00EE4F24" w:rsidP="001F4120">
      <w:pPr>
        <w:numPr>
          <w:ilvl w:val="0"/>
          <w:numId w:val="209"/>
        </w:numPr>
        <w:rPr>
          <w:sz w:val="24"/>
        </w:rPr>
      </w:pPr>
      <w:r>
        <w:rPr>
          <w:sz w:val="24"/>
        </w:rPr>
        <w:t>Counts</w:t>
      </w:r>
    </w:p>
    <w:p w14:paraId="2215913B" w14:textId="77777777" w:rsidR="00EE4F24" w:rsidRDefault="00EE4F24" w:rsidP="00EE4F24">
      <w:pPr>
        <w:ind w:left="2160" w:hanging="720"/>
        <w:rPr>
          <w:sz w:val="24"/>
        </w:rPr>
      </w:pPr>
    </w:p>
    <w:p w14:paraId="30715967" w14:textId="77777777" w:rsidR="00EE4F24" w:rsidRDefault="00EE4F24" w:rsidP="00EE4F24">
      <w:pPr>
        <w:ind w:left="2160" w:hanging="720"/>
        <w:rPr>
          <w:sz w:val="24"/>
        </w:rPr>
      </w:pPr>
      <w:r>
        <w:rPr>
          <w:sz w:val="24"/>
        </w:rPr>
        <w:tab/>
        <w:t>Ordinarily, only one count should be filed in District Court.  If more than one count is filed, the filing deputy shall indicate the reason therefore on the case analysis sheet.</w:t>
      </w:r>
    </w:p>
    <w:p w14:paraId="077F9D83" w14:textId="77777777" w:rsidR="00EE4F24" w:rsidRDefault="00EE4F24" w:rsidP="00EE4F24">
      <w:pPr>
        <w:ind w:left="2160" w:hanging="720"/>
        <w:rPr>
          <w:sz w:val="24"/>
        </w:rPr>
      </w:pPr>
    </w:p>
    <w:p w14:paraId="45CA5CF1" w14:textId="77777777" w:rsidR="00EE4F24" w:rsidRDefault="00EE4F24" w:rsidP="00EE4F24">
      <w:pPr>
        <w:pStyle w:val="Heading3"/>
        <w:keepNext w:val="0"/>
      </w:pPr>
      <w:r>
        <w:t xml:space="preserve">D. LOCATION </w:t>
      </w:r>
      <w:r w:rsidRPr="005D4720">
        <w:t>AND</w:t>
      </w:r>
      <w:r>
        <w:t xml:space="preserve"> LIMITATION</w:t>
      </w:r>
    </w:p>
    <w:p w14:paraId="7F5C65C9" w14:textId="77777777" w:rsidR="00EE4F24" w:rsidRPr="004A2167" w:rsidRDefault="00EE4F24" w:rsidP="00EE4F24"/>
    <w:p w14:paraId="16B9C0DD" w14:textId="77777777" w:rsidR="00EE4F24" w:rsidRPr="004A2167" w:rsidRDefault="00EE4F24" w:rsidP="00EE4F24">
      <w:pPr>
        <w:ind w:left="1440"/>
        <w:rPr>
          <w:sz w:val="24"/>
          <w:szCs w:val="24"/>
        </w:rPr>
      </w:pPr>
      <w:r w:rsidRPr="004A2167">
        <w:rPr>
          <w:sz w:val="24"/>
          <w:szCs w:val="24"/>
        </w:rPr>
        <w:t>All expedited crimes, except as indicated here, shall be filed in District Court.</w:t>
      </w:r>
    </w:p>
    <w:p w14:paraId="6F28A70A" w14:textId="77777777" w:rsidR="00EE4F24" w:rsidRDefault="00EE4F24" w:rsidP="00EE4F24"/>
    <w:p w14:paraId="059D12C9" w14:textId="77777777" w:rsidR="00EE4F24" w:rsidRPr="004A2167" w:rsidRDefault="00EE4F24" w:rsidP="00EE4F24">
      <w:pPr>
        <w:pStyle w:val="Heading3"/>
        <w:keepNext w:val="0"/>
      </w:pPr>
      <w:r>
        <w:t xml:space="preserve">E. </w:t>
      </w:r>
      <w:r w:rsidRPr="004A2167">
        <w:t xml:space="preserve">WITNESSES AND </w:t>
      </w:r>
      <w:r w:rsidRPr="005D4720">
        <w:t>PRELIMINARY</w:t>
      </w:r>
      <w:r w:rsidRPr="004A2167">
        <w:t xml:space="preserve"> HEARINGS</w:t>
      </w:r>
    </w:p>
    <w:p w14:paraId="75E66F13" w14:textId="77777777" w:rsidR="00EE4F24" w:rsidRPr="008D6DB4" w:rsidRDefault="00EE4F24" w:rsidP="00EE4F24">
      <w:pPr>
        <w:ind w:left="1440" w:hanging="720"/>
        <w:rPr>
          <w:sz w:val="24"/>
        </w:rPr>
      </w:pPr>
    </w:p>
    <w:p w14:paraId="244025BD" w14:textId="77777777" w:rsidR="00EE4F24" w:rsidRDefault="00EE4F24" w:rsidP="00EE4F24">
      <w:pPr>
        <w:ind w:left="1440" w:hanging="720"/>
        <w:rPr>
          <w:sz w:val="24"/>
        </w:rPr>
      </w:pPr>
      <w:r>
        <w:rPr>
          <w:sz w:val="24"/>
        </w:rPr>
        <w:tab/>
        <w:t>Witnesses shall not be subpoenaed for preliminary hearings and no preliminary hearings shall be conducted for expedited crime cases.</w:t>
      </w:r>
    </w:p>
    <w:p w14:paraId="4BF4849F" w14:textId="77777777" w:rsidR="00EE4F24" w:rsidRDefault="00EE4F24" w:rsidP="00EE4F24">
      <w:pPr>
        <w:ind w:left="1440" w:hanging="720"/>
        <w:rPr>
          <w:sz w:val="24"/>
        </w:rPr>
      </w:pPr>
    </w:p>
    <w:p w14:paraId="7E90B41B" w14:textId="77777777" w:rsidR="00EE4F24" w:rsidRPr="008D6DB4" w:rsidRDefault="00EE4F24" w:rsidP="00EE4F24">
      <w:pPr>
        <w:pStyle w:val="Heading2"/>
        <w:keepNext w:val="0"/>
      </w:pPr>
      <w:r w:rsidRPr="008D6DB4">
        <w:t xml:space="preserve">II. </w:t>
      </w:r>
      <w:r w:rsidRPr="005D4720">
        <w:t>DISPOSITION</w:t>
      </w:r>
    </w:p>
    <w:p w14:paraId="105A62AD" w14:textId="77777777" w:rsidR="00EE4F24" w:rsidRDefault="00EE4F24" w:rsidP="00EE4F24">
      <w:pPr>
        <w:ind w:left="720" w:hanging="720"/>
        <w:rPr>
          <w:sz w:val="24"/>
        </w:rPr>
      </w:pPr>
    </w:p>
    <w:p w14:paraId="76884BDB" w14:textId="77777777" w:rsidR="00EE4F24" w:rsidRPr="004A2167" w:rsidRDefault="00EE4F24" w:rsidP="00EE4F24">
      <w:pPr>
        <w:pStyle w:val="Heading3"/>
        <w:keepNext w:val="0"/>
      </w:pPr>
      <w:r>
        <w:t xml:space="preserve">A. </w:t>
      </w:r>
      <w:r w:rsidRPr="005D4720">
        <w:t>COMMUNICATION</w:t>
      </w:r>
      <w:r w:rsidRPr="004A2167">
        <w:t xml:space="preserve"> WITH DEFENSE ATTORNEY</w:t>
      </w:r>
    </w:p>
    <w:p w14:paraId="65D2F58F" w14:textId="77777777" w:rsidR="00EE4F24" w:rsidRPr="008D6DB4" w:rsidRDefault="00EE4F24" w:rsidP="00EE4F24">
      <w:pPr>
        <w:rPr>
          <w:sz w:val="24"/>
        </w:rPr>
      </w:pPr>
    </w:p>
    <w:p w14:paraId="69236974" w14:textId="77777777" w:rsidR="00EE4F24" w:rsidRDefault="00EE4F24" w:rsidP="00EE4F24">
      <w:pPr>
        <w:ind w:left="1440"/>
        <w:rPr>
          <w:sz w:val="24"/>
        </w:rPr>
      </w:pPr>
      <w:r>
        <w:rPr>
          <w:sz w:val="24"/>
        </w:rPr>
        <w:lastRenderedPageBreak/>
        <w:t>Copies of all discoverable material shall be delivered to the defense attorney as soon as the identity of the defense attorney can be determined.  The defense attorney shall be advised of the offer as promptly as possible.  The defense attorney shall be further advised that, if the defendant does not enter a plea of guilty to the indicated gross misdemeanor by the date indicated, the case will be dismissed in district court, filed in superior court, and disposed of there as a felony.</w:t>
      </w:r>
    </w:p>
    <w:p w14:paraId="0E9186AC" w14:textId="77777777" w:rsidR="00EE4F24" w:rsidRDefault="00EE4F24" w:rsidP="00EE4F24">
      <w:pPr>
        <w:ind w:left="2160" w:hanging="720"/>
        <w:rPr>
          <w:sz w:val="24"/>
        </w:rPr>
      </w:pPr>
    </w:p>
    <w:p w14:paraId="7FE82DCD" w14:textId="77777777" w:rsidR="00EE4F24" w:rsidRPr="004A2167" w:rsidRDefault="00EE4F24" w:rsidP="00EE4F24">
      <w:pPr>
        <w:pStyle w:val="Heading3"/>
        <w:keepNext w:val="0"/>
      </w:pPr>
      <w:r>
        <w:t xml:space="preserve">B. </w:t>
      </w:r>
      <w:r w:rsidRPr="004A2167">
        <w:t xml:space="preserve">LIMITATIONS ON SENTENCE </w:t>
      </w:r>
      <w:r w:rsidRPr="005D4720">
        <w:t>RECOMMENDATIONS</w:t>
      </w:r>
    </w:p>
    <w:p w14:paraId="09320FF5" w14:textId="77777777" w:rsidR="00EE4F24" w:rsidRPr="008D6DB4" w:rsidRDefault="00EE4F24" w:rsidP="00EE4F24">
      <w:pPr>
        <w:ind w:left="1440" w:hanging="720"/>
        <w:rPr>
          <w:sz w:val="24"/>
        </w:rPr>
      </w:pPr>
    </w:p>
    <w:p w14:paraId="609ACE7E" w14:textId="77777777" w:rsidR="00EE4F24" w:rsidRDefault="00EE4F24" w:rsidP="00EE4F24">
      <w:pPr>
        <w:ind w:left="1440"/>
        <w:rPr>
          <w:sz w:val="24"/>
          <w:szCs w:val="24"/>
        </w:rPr>
      </w:pPr>
      <w:r w:rsidRPr="00EA44E7">
        <w:rPr>
          <w:sz w:val="24"/>
          <w:szCs w:val="24"/>
        </w:rPr>
        <w:t>Ordinarily, the sentence recommendation for the expedited crime should not exceed the presumptive sentencing range that the offender would have received under the Sentencing Reform Act if the crime had been handled as a felony.  No community service, probation, or affirmative conditions of sentence shall be recommended, with the exception of a DUI</w:t>
      </w:r>
      <w:r>
        <w:t>.</w:t>
      </w:r>
      <w:r>
        <w:rPr>
          <w:sz w:val="24"/>
          <w:szCs w:val="24"/>
        </w:rPr>
        <w:t xml:space="preserve">  Cases involving a fileable DUI or Physical Control should still be expedited, but all the mandatory conditions of a DUI probation must be requested.  This is the only type of expedited that will request probation because it is mandatory under the DUI statute.  If the case arises from a municipal court, the DUI should be referred to the appropriate municipal agency.  Only cases with a King County District Court DUI should be filed with an expedited felony.</w:t>
      </w:r>
    </w:p>
    <w:p w14:paraId="2DF0A339" w14:textId="77777777" w:rsidR="00EE4F24" w:rsidRDefault="00EE4F24" w:rsidP="00EE4F24">
      <w:pPr>
        <w:rPr>
          <w:sz w:val="24"/>
        </w:rPr>
      </w:pPr>
      <w:r>
        <w:rPr>
          <w:sz w:val="24"/>
        </w:rPr>
        <w:tab/>
      </w:r>
    </w:p>
    <w:p w14:paraId="03B28752" w14:textId="77777777" w:rsidR="00EE4F24" w:rsidRPr="004A2167" w:rsidRDefault="00EE4F24" w:rsidP="00EE4F24">
      <w:pPr>
        <w:pStyle w:val="Heading3"/>
        <w:keepNext w:val="0"/>
      </w:pPr>
      <w:r>
        <w:t xml:space="preserve">C. </w:t>
      </w:r>
      <w:r w:rsidRPr="005D4720">
        <w:t>RECOMMENDED</w:t>
      </w:r>
      <w:r w:rsidRPr="004A2167">
        <w:t xml:space="preserve"> SANCTIONS</w:t>
      </w:r>
    </w:p>
    <w:p w14:paraId="72FDFE72" w14:textId="77777777" w:rsidR="00EE4F24" w:rsidRDefault="00EE4F24" w:rsidP="00EE4F24">
      <w:pPr>
        <w:rPr>
          <w:sz w:val="24"/>
        </w:rPr>
      </w:pPr>
    </w:p>
    <w:p w14:paraId="15175B52" w14:textId="77777777" w:rsidR="00EE4F24" w:rsidRDefault="00EE4F24" w:rsidP="00EE4F24">
      <w:pPr>
        <w:ind w:left="1440"/>
        <w:rPr>
          <w:sz w:val="24"/>
          <w:szCs w:val="24"/>
        </w:rPr>
      </w:pPr>
      <w:r>
        <w:rPr>
          <w:sz w:val="24"/>
        </w:rPr>
        <w:t xml:space="preserve">Ordinarily, an offer of an expedited case shall be a reduction of the original charge to an attempted commission of the original felony.  </w:t>
      </w:r>
      <w:r w:rsidRPr="00EA44E7">
        <w:rPr>
          <w:sz w:val="24"/>
          <w:szCs w:val="24"/>
        </w:rPr>
        <w:t xml:space="preserve">When a felony </w:t>
      </w:r>
      <w:r>
        <w:rPr>
          <w:sz w:val="24"/>
          <w:szCs w:val="24"/>
        </w:rPr>
        <w:t xml:space="preserve">VUCSA </w:t>
      </w:r>
      <w:r w:rsidRPr="00EA44E7">
        <w:rPr>
          <w:sz w:val="24"/>
          <w:szCs w:val="24"/>
        </w:rPr>
        <w:t xml:space="preserve">possession charge is being reduced to a gross misdemeanor, the amended charge shall be filed as a Solicitation to Possess contrary to </w:t>
      </w:r>
      <w:hyperlink r:id="rId624" w:history="1">
        <w:r w:rsidRPr="009447F7">
          <w:rPr>
            <w:rStyle w:val="Hyperlink"/>
            <w:sz w:val="24"/>
            <w:szCs w:val="24"/>
          </w:rPr>
          <w:t>RCW 9A.28.030</w:t>
        </w:r>
      </w:hyperlink>
      <w:r w:rsidRPr="00EA44E7">
        <w:rPr>
          <w:sz w:val="24"/>
          <w:szCs w:val="24"/>
        </w:rPr>
        <w:t xml:space="preserve"> and </w:t>
      </w:r>
      <w:hyperlink r:id="rId625" w:history="1">
        <w:r w:rsidRPr="009447F7">
          <w:rPr>
            <w:rStyle w:val="Hyperlink"/>
            <w:sz w:val="24"/>
            <w:szCs w:val="24"/>
          </w:rPr>
          <w:t>69.50.4013</w:t>
        </w:r>
      </w:hyperlink>
      <w:r w:rsidRPr="00EA44E7">
        <w:rPr>
          <w:sz w:val="24"/>
          <w:szCs w:val="24"/>
        </w:rPr>
        <w:t>.  Attempted Possession should no longer be filed when the intention is to charge a gross misdemeanor.</w:t>
      </w:r>
    </w:p>
    <w:p w14:paraId="3C170EAA" w14:textId="77777777" w:rsidR="00EE4F24" w:rsidRPr="00EA44E7" w:rsidRDefault="00EE4F24" w:rsidP="00EE4F24">
      <w:pPr>
        <w:ind w:left="1440" w:firstLine="720"/>
        <w:rPr>
          <w:sz w:val="24"/>
          <w:szCs w:val="24"/>
        </w:rPr>
      </w:pPr>
    </w:p>
    <w:p w14:paraId="5B9A5A3C" w14:textId="77777777" w:rsidR="00EE4F24" w:rsidRDefault="00EE4F24" w:rsidP="00EE4F24">
      <w:pPr>
        <w:ind w:left="1440"/>
        <w:rPr>
          <w:sz w:val="24"/>
        </w:rPr>
      </w:pPr>
      <w:r>
        <w:rPr>
          <w:sz w:val="24"/>
        </w:rPr>
        <w:t xml:space="preserve">The recommendation shall be for a straight sentence, without probation (with the exception of a case with a DUI as noted above), and shall include an agreement that the defendant make full restitution for all losses (the amount shall be calculated and specified by VAU), and pay court costs and the VPA.  That offer shall be recorded in the file and made by the expedited deputy.  </w:t>
      </w:r>
    </w:p>
    <w:p w14:paraId="4B849EC4" w14:textId="77777777" w:rsidR="00EE4F24" w:rsidRPr="007F0C51" w:rsidRDefault="00EE4F24" w:rsidP="00EE4F24">
      <w:pPr>
        <w:rPr>
          <w:szCs w:val="24"/>
        </w:rPr>
      </w:pPr>
    </w:p>
    <w:p w14:paraId="39CB9F6B" w14:textId="77777777" w:rsidR="00C32AC1" w:rsidRPr="00973C76" w:rsidRDefault="00EE4F24" w:rsidP="00973C76">
      <w:pPr>
        <w:rPr>
          <w:sz w:val="24"/>
        </w:rPr>
      </w:pPr>
      <w:r>
        <w:rPr>
          <w:sz w:val="36"/>
          <w:szCs w:val="36"/>
        </w:rPr>
        <w:br w:type="page"/>
      </w:r>
      <w:hyperlink w:anchor="_Section_22:_High" w:history="1">
        <w:r w:rsidR="00C32AC1" w:rsidRPr="006E5EFF">
          <w:rPr>
            <w:rStyle w:val="Hyperlink"/>
            <w:sz w:val="36"/>
            <w:szCs w:val="36"/>
          </w:rPr>
          <w:t>SECTION 22: HIGH PRIORITY REPEAT OFFENDER (HIPRO)</w:t>
        </w:r>
      </w:hyperlink>
    </w:p>
    <w:bookmarkEnd w:id="55"/>
    <w:p w14:paraId="53AF9A05" w14:textId="77777777" w:rsidR="00C32AC1" w:rsidRPr="00C32AC1" w:rsidRDefault="00C32AC1" w:rsidP="00704A53">
      <w:pPr>
        <w:rPr>
          <w:sz w:val="24"/>
        </w:rPr>
      </w:pPr>
    </w:p>
    <w:p w14:paraId="12B49CF8" w14:textId="77777777" w:rsidR="00C32AC1" w:rsidRPr="00C32AC1" w:rsidRDefault="00C32AC1" w:rsidP="00704A53">
      <w:pPr>
        <w:outlineLvl w:val="1"/>
        <w:rPr>
          <w:sz w:val="28"/>
        </w:rPr>
      </w:pPr>
      <w:r w:rsidRPr="00C32AC1">
        <w:rPr>
          <w:sz w:val="28"/>
        </w:rPr>
        <w:t>I. FILING</w:t>
      </w:r>
    </w:p>
    <w:p w14:paraId="35F67FD4" w14:textId="77777777" w:rsidR="00C32AC1" w:rsidRPr="00C32AC1" w:rsidRDefault="00C32AC1" w:rsidP="00704A53">
      <w:pPr>
        <w:ind w:left="720" w:hanging="720"/>
        <w:rPr>
          <w:sz w:val="24"/>
        </w:rPr>
      </w:pPr>
    </w:p>
    <w:p w14:paraId="4C92C886" w14:textId="77777777" w:rsidR="00C32AC1" w:rsidRPr="00C32AC1" w:rsidRDefault="00C32AC1" w:rsidP="001F4120">
      <w:pPr>
        <w:numPr>
          <w:ilvl w:val="0"/>
          <w:numId w:val="252"/>
        </w:numPr>
        <w:spacing w:after="160" w:line="259" w:lineRule="auto"/>
        <w:contextualSpacing/>
        <w:outlineLvl w:val="2"/>
        <w:rPr>
          <w:sz w:val="28"/>
        </w:rPr>
      </w:pPr>
      <w:r w:rsidRPr="00C32AC1">
        <w:rPr>
          <w:sz w:val="28"/>
        </w:rPr>
        <w:t>EVIDENTIARY SUFFICIENCY</w:t>
      </w:r>
    </w:p>
    <w:p w14:paraId="362394B9" w14:textId="77777777" w:rsidR="00C32AC1" w:rsidRPr="00C32AC1" w:rsidRDefault="00C32AC1" w:rsidP="00704A53">
      <w:pPr>
        <w:ind w:left="1440"/>
        <w:rPr>
          <w:sz w:val="24"/>
        </w:rPr>
      </w:pPr>
    </w:p>
    <w:p w14:paraId="0E0D4118" w14:textId="77777777" w:rsidR="00C32AC1" w:rsidRPr="00C32AC1" w:rsidRDefault="00C32AC1" w:rsidP="00704A53">
      <w:pPr>
        <w:ind w:left="1440"/>
        <w:rPr>
          <w:sz w:val="24"/>
        </w:rPr>
      </w:pPr>
      <w:r w:rsidRPr="00C32AC1">
        <w:rPr>
          <w:sz w:val="24"/>
        </w:rPr>
        <w:t>HIPRO cases will be filed if sufficient admissible evidence exists that, when considered with the most plausible, reasonably foreseeable defense that could be raised under the evidence, would justify conviction by a reasonable and objective factfinder.</w:t>
      </w:r>
    </w:p>
    <w:p w14:paraId="2D86FEED" w14:textId="77777777" w:rsidR="00C32AC1" w:rsidRPr="00C32AC1" w:rsidRDefault="00C32AC1" w:rsidP="00704A53">
      <w:pPr>
        <w:ind w:left="984"/>
        <w:contextualSpacing/>
        <w:outlineLvl w:val="2"/>
        <w:rPr>
          <w:sz w:val="28"/>
        </w:rPr>
      </w:pPr>
    </w:p>
    <w:p w14:paraId="2EEE8F55" w14:textId="77777777" w:rsidR="00C32AC1" w:rsidRPr="00C32AC1" w:rsidRDefault="00C32AC1" w:rsidP="001F4120">
      <w:pPr>
        <w:numPr>
          <w:ilvl w:val="0"/>
          <w:numId w:val="252"/>
        </w:numPr>
        <w:spacing w:after="160" w:line="259" w:lineRule="auto"/>
        <w:contextualSpacing/>
        <w:outlineLvl w:val="2"/>
        <w:rPr>
          <w:sz w:val="28"/>
        </w:rPr>
      </w:pPr>
      <w:r w:rsidRPr="00C32AC1">
        <w:rPr>
          <w:sz w:val="28"/>
        </w:rPr>
        <w:t xml:space="preserve">CASE HANDLING </w:t>
      </w:r>
    </w:p>
    <w:p w14:paraId="10FD836D" w14:textId="77777777" w:rsidR="00C32AC1" w:rsidRPr="00C32AC1" w:rsidRDefault="00C32AC1" w:rsidP="00704A53">
      <w:pPr>
        <w:ind w:left="984"/>
        <w:contextualSpacing/>
        <w:outlineLvl w:val="2"/>
        <w:rPr>
          <w:sz w:val="24"/>
          <w:szCs w:val="24"/>
        </w:rPr>
      </w:pPr>
    </w:p>
    <w:p w14:paraId="68A7B460" w14:textId="77777777" w:rsidR="00C32AC1" w:rsidRPr="00C32AC1" w:rsidRDefault="00C32AC1" w:rsidP="00704A53">
      <w:pPr>
        <w:ind w:left="1440"/>
        <w:contextualSpacing/>
        <w:outlineLvl w:val="2"/>
        <w:rPr>
          <w:sz w:val="24"/>
          <w:szCs w:val="24"/>
        </w:rPr>
      </w:pPr>
      <w:r w:rsidRPr="00C32AC1">
        <w:rPr>
          <w:sz w:val="24"/>
          <w:szCs w:val="24"/>
        </w:rPr>
        <w:t xml:space="preserve">The High Priority Repeat Offender unit, HIPRO, </w:t>
      </w:r>
      <w:r w:rsidRPr="00C32AC1">
        <w:rPr>
          <w:rFonts w:eastAsia="Calibri"/>
          <w:sz w:val="24"/>
          <w:szCs w:val="24"/>
        </w:rPr>
        <w:t xml:space="preserve">is a specialized unit dedicated to the prosecution of prolific offenders who primarily commit the crimes of car theft, burglary, and identity theft stemming from burglaries and/or vehicle prowls/thefts.   </w:t>
      </w:r>
    </w:p>
    <w:p w14:paraId="04BFC788" w14:textId="77777777" w:rsidR="00C32AC1" w:rsidRPr="00C32AC1" w:rsidRDefault="00C32AC1" w:rsidP="00704A53">
      <w:pPr>
        <w:spacing w:after="160" w:line="259" w:lineRule="auto"/>
        <w:rPr>
          <w:rFonts w:ascii="Calibri" w:eastAsia="Calibri" w:hAnsi="Calibri"/>
          <w:sz w:val="22"/>
          <w:szCs w:val="22"/>
        </w:rPr>
      </w:pPr>
      <w:r w:rsidRPr="00C32AC1">
        <w:rPr>
          <w:rFonts w:ascii="Calibri" w:eastAsia="Calibri" w:hAnsi="Calibri"/>
          <w:sz w:val="22"/>
          <w:szCs w:val="22"/>
        </w:rPr>
        <w:t xml:space="preserve"> </w:t>
      </w:r>
    </w:p>
    <w:p w14:paraId="4C565B29" w14:textId="77777777" w:rsidR="00C32AC1" w:rsidRPr="00C32AC1" w:rsidRDefault="00C32AC1" w:rsidP="001F4120">
      <w:pPr>
        <w:numPr>
          <w:ilvl w:val="0"/>
          <w:numId w:val="252"/>
        </w:numPr>
        <w:spacing w:after="160" w:line="259" w:lineRule="auto"/>
        <w:contextualSpacing/>
        <w:rPr>
          <w:sz w:val="28"/>
          <w:szCs w:val="28"/>
        </w:rPr>
      </w:pPr>
      <w:r w:rsidRPr="00C32AC1">
        <w:rPr>
          <w:sz w:val="28"/>
          <w:szCs w:val="28"/>
        </w:rPr>
        <w:t>ELIGIBILITY CRITERIA</w:t>
      </w:r>
    </w:p>
    <w:p w14:paraId="27F41AEC" w14:textId="77777777" w:rsidR="00C32AC1" w:rsidRPr="00C32AC1" w:rsidRDefault="00C32AC1" w:rsidP="00704A53">
      <w:pPr>
        <w:ind w:left="1440"/>
        <w:rPr>
          <w:sz w:val="24"/>
        </w:rPr>
      </w:pPr>
      <w:r w:rsidRPr="00C32AC1">
        <w:rPr>
          <w:sz w:val="24"/>
        </w:rPr>
        <w:t xml:space="preserve">A defendant who is referred to the King County Prosecuting Attorney’s Office for property crimes, will be classified as a High Priority Repeat Offender if one or more of the following criteria are present: </w:t>
      </w:r>
    </w:p>
    <w:p w14:paraId="5AB9A035" w14:textId="77777777" w:rsidR="00C32AC1" w:rsidRPr="00C32AC1" w:rsidRDefault="00C32AC1" w:rsidP="00704A53">
      <w:pPr>
        <w:ind w:left="1440" w:hanging="720"/>
        <w:rPr>
          <w:sz w:val="24"/>
        </w:rPr>
      </w:pPr>
    </w:p>
    <w:p w14:paraId="1E43EE3E" w14:textId="77777777" w:rsidR="00C32AC1" w:rsidRPr="00C32AC1" w:rsidRDefault="00C32AC1" w:rsidP="001F4120">
      <w:pPr>
        <w:numPr>
          <w:ilvl w:val="0"/>
          <w:numId w:val="253"/>
        </w:numPr>
        <w:spacing w:after="160" w:line="259" w:lineRule="auto"/>
        <w:contextualSpacing/>
        <w:rPr>
          <w:sz w:val="24"/>
        </w:rPr>
      </w:pPr>
      <w:r w:rsidRPr="00C32AC1">
        <w:rPr>
          <w:sz w:val="24"/>
        </w:rPr>
        <w:t xml:space="preserve">The defendant has been sentenced to a prison term at least twice for </w:t>
      </w:r>
    </w:p>
    <w:p w14:paraId="2F1783F6" w14:textId="77777777" w:rsidR="00C32AC1" w:rsidRPr="00C32AC1" w:rsidRDefault="00C32AC1" w:rsidP="00704A53">
      <w:pPr>
        <w:ind w:left="1440" w:firstLine="720"/>
        <w:contextualSpacing/>
        <w:rPr>
          <w:sz w:val="24"/>
        </w:rPr>
      </w:pPr>
      <w:r w:rsidRPr="00C32AC1">
        <w:rPr>
          <w:sz w:val="24"/>
        </w:rPr>
        <w:t xml:space="preserve">crimes related to car theft, and/or burglary. </w:t>
      </w:r>
    </w:p>
    <w:p w14:paraId="342E3A20" w14:textId="77777777" w:rsidR="00C32AC1" w:rsidRPr="00C32AC1" w:rsidRDefault="00C32AC1" w:rsidP="00704A53">
      <w:pPr>
        <w:ind w:left="1440" w:hanging="720"/>
        <w:rPr>
          <w:sz w:val="24"/>
        </w:rPr>
      </w:pPr>
    </w:p>
    <w:p w14:paraId="6C78BB95" w14:textId="77777777" w:rsidR="00C32AC1" w:rsidRPr="00C32AC1" w:rsidRDefault="00C32AC1" w:rsidP="001F4120">
      <w:pPr>
        <w:numPr>
          <w:ilvl w:val="0"/>
          <w:numId w:val="253"/>
        </w:numPr>
        <w:spacing w:after="160" w:line="259" w:lineRule="auto"/>
        <w:rPr>
          <w:sz w:val="24"/>
        </w:rPr>
      </w:pPr>
      <w:r w:rsidRPr="00C32AC1">
        <w:rPr>
          <w:sz w:val="24"/>
        </w:rPr>
        <w:t xml:space="preserve">The defendant has a total of five convictions for car thefts and/or </w:t>
      </w:r>
    </w:p>
    <w:p w14:paraId="6EC13AC9" w14:textId="77777777" w:rsidR="00C32AC1" w:rsidRPr="00C32AC1" w:rsidRDefault="00C32AC1" w:rsidP="00704A53">
      <w:pPr>
        <w:ind w:left="1440" w:firstLine="720"/>
        <w:rPr>
          <w:sz w:val="24"/>
        </w:rPr>
      </w:pPr>
      <w:r w:rsidRPr="00C32AC1">
        <w:rPr>
          <w:sz w:val="24"/>
        </w:rPr>
        <w:t xml:space="preserve">burglaries combined.   </w:t>
      </w:r>
    </w:p>
    <w:p w14:paraId="05F9345F" w14:textId="77777777" w:rsidR="00C32AC1" w:rsidRPr="00C32AC1" w:rsidRDefault="00C32AC1" w:rsidP="00704A53">
      <w:pPr>
        <w:ind w:left="1440" w:hanging="720"/>
        <w:rPr>
          <w:sz w:val="24"/>
        </w:rPr>
      </w:pPr>
      <w:r w:rsidRPr="00C32AC1">
        <w:rPr>
          <w:sz w:val="24"/>
        </w:rPr>
        <w:t xml:space="preserve"> </w:t>
      </w:r>
    </w:p>
    <w:p w14:paraId="445AE406" w14:textId="77777777" w:rsidR="00C32AC1" w:rsidRPr="00C32AC1" w:rsidRDefault="00C32AC1" w:rsidP="001F4120">
      <w:pPr>
        <w:numPr>
          <w:ilvl w:val="0"/>
          <w:numId w:val="253"/>
        </w:numPr>
        <w:spacing w:after="160" w:line="259" w:lineRule="auto"/>
        <w:rPr>
          <w:sz w:val="24"/>
        </w:rPr>
      </w:pPr>
      <w:r w:rsidRPr="00C32AC1">
        <w:rPr>
          <w:sz w:val="24"/>
        </w:rPr>
        <w:t xml:space="preserve">The defendant committed the referred offense(s) (burglary or car theft) </w:t>
      </w:r>
    </w:p>
    <w:p w14:paraId="6DEA86E7" w14:textId="77777777" w:rsidR="00C32AC1" w:rsidRPr="00C32AC1" w:rsidRDefault="00C32AC1" w:rsidP="00704A53">
      <w:pPr>
        <w:ind w:left="2160"/>
        <w:rPr>
          <w:sz w:val="24"/>
        </w:rPr>
      </w:pPr>
      <w:r w:rsidRPr="00C32AC1">
        <w:rPr>
          <w:sz w:val="24"/>
        </w:rPr>
        <w:t xml:space="preserve">while on community custody for a Drug Offender Sentencing Alternative (DOSA) for a burglary or car theft related crime.  </w:t>
      </w:r>
    </w:p>
    <w:p w14:paraId="59464C1E" w14:textId="77777777" w:rsidR="00C32AC1" w:rsidRPr="00C32AC1" w:rsidRDefault="00C32AC1" w:rsidP="00704A53">
      <w:pPr>
        <w:ind w:left="1440" w:hanging="720"/>
        <w:rPr>
          <w:sz w:val="24"/>
        </w:rPr>
      </w:pPr>
      <w:r w:rsidRPr="00C32AC1">
        <w:rPr>
          <w:sz w:val="24"/>
        </w:rPr>
        <w:t xml:space="preserve"> </w:t>
      </w:r>
    </w:p>
    <w:p w14:paraId="78E31301" w14:textId="77777777" w:rsidR="00C32AC1" w:rsidRPr="00C32AC1" w:rsidRDefault="00C32AC1" w:rsidP="001F4120">
      <w:pPr>
        <w:numPr>
          <w:ilvl w:val="0"/>
          <w:numId w:val="253"/>
        </w:numPr>
        <w:spacing w:after="160" w:line="259" w:lineRule="auto"/>
        <w:rPr>
          <w:sz w:val="24"/>
        </w:rPr>
      </w:pPr>
      <w:r w:rsidRPr="00C32AC1">
        <w:rPr>
          <w:sz w:val="24"/>
        </w:rPr>
        <w:t>The defendant committed a new car theft or burglary offense while on pre-</w:t>
      </w:r>
    </w:p>
    <w:p w14:paraId="3A5D1416" w14:textId="77777777" w:rsidR="00C32AC1" w:rsidRPr="00C32AC1" w:rsidRDefault="00C32AC1" w:rsidP="00704A53">
      <w:pPr>
        <w:ind w:left="2160"/>
        <w:rPr>
          <w:sz w:val="24"/>
        </w:rPr>
      </w:pPr>
      <w:r w:rsidRPr="00C32AC1">
        <w:rPr>
          <w:sz w:val="24"/>
        </w:rPr>
        <w:t xml:space="preserve">trial release for a car theft or burglary offense, and has at least one prior felony conviction for a similar offense.  </w:t>
      </w:r>
    </w:p>
    <w:p w14:paraId="1FD85A40" w14:textId="77777777" w:rsidR="00C32AC1" w:rsidRPr="00C32AC1" w:rsidRDefault="00C32AC1" w:rsidP="00704A53">
      <w:pPr>
        <w:ind w:left="1440" w:hanging="720"/>
        <w:rPr>
          <w:sz w:val="24"/>
        </w:rPr>
      </w:pPr>
    </w:p>
    <w:p w14:paraId="4A0AFCF3" w14:textId="77777777" w:rsidR="00C32AC1" w:rsidRPr="00C32AC1" w:rsidRDefault="00C32AC1" w:rsidP="00704A53">
      <w:pPr>
        <w:ind w:left="1440"/>
        <w:rPr>
          <w:sz w:val="24"/>
        </w:rPr>
      </w:pPr>
      <w:r w:rsidRPr="00C32AC1">
        <w:rPr>
          <w:sz w:val="24"/>
        </w:rPr>
        <w:t>HIPRO may accept cases, within its discretion, if one or more of the following</w:t>
      </w:r>
    </w:p>
    <w:p w14:paraId="2296DCDB" w14:textId="77777777" w:rsidR="00C32AC1" w:rsidRPr="00C32AC1" w:rsidRDefault="00C32AC1" w:rsidP="00704A53">
      <w:pPr>
        <w:ind w:left="1440"/>
        <w:rPr>
          <w:sz w:val="24"/>
        </w:rPr>
      </w:pPr>
      <w:r w:rsidRPr="00C32AC1">
        <w:rPr>
          <w:sz w:val="24"/>
        </w:rPr>
        <w:t>criteria are present:</w:t>
      </w:r>
    </w:p>
    <w:p w14:paraId="10A38A97" w14:textId="77777777" w:rsidR="00C32AC1" w:rsidRPr="00C32AC1" w:rsidRDefault="00C32AC1" w:rsidP="00704A53">
      <w:pPr>
        <w:ind w:left="1440" w:hanging="360"/>
        <w:rPr>
          <w:sz w:val="24"/>
        </w:rPr>
      </w:pPr>
    </w:p>
    <w:p w14:paraId="6D086BD7" w14:textId="77777777" w:rsidR="00C32AC1" w:rsidRPr="00C32AC1" w:rsidRDefault="00C32AC1" w:rsidP="001F4120">
      <w:pPr>
        <w:numPr>
          <w:ilvl w:val="0"/>
          <w:numId w:val="254"/>
        </w:numPr>
        <w:spacing w:after="160" w:line="259" w:lineRule="auto"/>
        <w:contextualSpacing/>
        <w:rPr>
          <w:sz w:val="24"/>
        </w:rPr>
      </w:pPr>
      <w:r w:rsidRPr="00C32AC1">
        <w:rPr>
          <w:sz w:val="24"/>
        </w:rPr>
        <w:t xml:space="preserve">The defendant’s offender score, not including any concurrent offenses, </w:t>
      </w:r>
    </w:p>
    <w:p w14:paraId="771DFEA7" w14:textId="77777777" w:rsidR="00C32AC1" w:rsidRPr="00C32AC1" w:rsidRDefault="00C32AC1" w:rsidP="00704A53">
      <w:pPr>
        <w:ind w:left="2160"/>
        <w:contextualSpacing/>
        <w:rPr>
          <w:sz w:val="24"/>
        </w:rPr>
      </w:pPr>
      <w:r w:rsidRPr="00C32AC1">
        <w:rPr>
          <w:sz w:val="24"/>
        </w:rPr>
        <w:lastRenderedPageBreak/>
        <w:t xml:space="preserve">starts at 9 or higher.  </w:t>
      </w:r>
    </w:p>
    <w:p w14:paraId="54BF4E11" w14:textId="77777777" w:rsidR="00C32AC1" w:rsidRPr="00C32AC1" w:rsidRDefault="00C32AC1" w:rsidP="00704A53">
      <w:pPr>
        <w:rPr>
          <w:sz w:val="24"/>
        </w:rPr>
      </w:pPr>
    </w:p>
    <w:p w14:paraId="4A22D6B0" w14:textId="77777777" w:rsidR="00C32AC1" w:rsidRPr="00C32AC1" w:rsidRDefault="00C32AC1" w:rsidP="001F4120">
      <w:pPr>
        <w:numPr>
          <w:ilvl w:val="0"/>
          <w:numId w:val="254"/>
        </w:numPr>
        <w:spacing w:after="160" w:line="259" w:lineRule="auto"/>
        <w:contextualSpacing/>
        <w:rPr>
          <w:sz w:val="24"/>
        </w:rPr>
      </w:pPr>
      <w:r w:rsidRPr="00C32AC1">
        <w:rPr>
          <w:sz w:val="24"/>
        </w:rPr>
        <w:t>The defendant has three or more pending burglary or car theft cases, regardless of whether there are prior convictions, the nature of any prior convictions, or whether the new crimes were committed while the prior crimes were filed and pending.</w:t>
      </w:r>
    </w:p>
    <w:p w14:paraId="35930916" w14:textId="77777777" w:rsidR="00C32AC1" w:rsidRPr="00C32AC1" w:rsidRDefault="00C32AC1" w:rsidP="00704A53">
      <w:pPr>
        <w:ind w:left="1440" w:hanging="720"/>
        <w:rPr>
          <w:sz w:val="24"/>
        </w:rPr>
      </w:pPr>
    </w:p>
    <w:p w14:paraId="64D06117" w14:textId="77777777" w:rsidR="00C32AC1" w:rsidRPr="00C32AC1" w:rsidRDefault="00C32AC1" w:rsidP="00704A53">
      <w:pPr>
        <w:ind w:left="1440" w:hanging="720"/>
        <w:rPr>
          <w:sz w:val="24"/>
        </w:rPr>
      </w:pPr>
    </w:p>
    <w:p w14:paraId="29298FDD" w14:textId="77777777" w:rsidR="00C32AC1" w:rsidRPr="00C32AC1" w:rsidRDefault="00C32AC1" w:rsidP="001F4120">
      <w:pPr>
        <w:numPr>
          <w:ilvl w:val="0"/>
          <w:numId w:val="252"/>
        </w:numPr>
        <w:spacing w:after="160" w:line="259" w:lineRule="auto"/>
        <w:contextualSpacing/>
        <w:outlineLvl w:val="2"/>
        <w:rPr>
          <w:sz w:val="28"/>
        </w:rPr>
      </w:pPr>
      <w:r w:rsidRPr="00C32AC1">
        <w:rPr>
          <w:sz w:val="28"/>
        </w:rPr>
        <w:t>FILING STANDARDS</w:t>
      </w:r>
    </w:p>
    <w:p w14:paraId="3A80E954" w14:textId="77777777" w:rsidR="00C32AC1" w:rsidRPr="00C32AC1" w:rsidRDefault="00C32AC1" w:rsidP="00704A53">
      <w:pPr>
        <w:ind w:left="2160"/>
        <w:contextualSpacing/>
        <w:outlineLvl w:val="2"/>
        <w:rPr>
          <w:sz w:val="24"/>
          <w:szCs w:val="24"/>
        </w:rPr>
      </w:pPr>
    </w:p>
    <w:p w14:paraId="7E83FF66" w14:textId="77777777" w:rsidR="00C32AC1" w:rsidRPr="00C32AC1" w:rsidRDefault="00C32AC1" w:rsidP="001F4120">
      <w:pPr>
        <w:numPr>
          <w:ilvl w:val="0"/>
          <w:numId w:val="255"/>
        </w:numPr>
        <w:spacing w:after="160" w:line="259" w:lineRule="auto"/>
        <w:contextualSpacing/>
        <w:outlineLvl w:val="2"/>
        <w:rPr>
          <w:sz w:val="24"/>
          <w:szCs w:val="24"/>
        </w:rPr>
      </w:pPr>
      <w:r w:rsidRPr="00C32AC1">
        <w:rPr>
          <w:sz w:val="24"/>
          <w:szCs w:val="24"/>
        </w:rPr>
        <w:t>Counts</w:t>
      </w:r>
    </w:p>
    <w:p w14:paraId="28E9DBA0" w14:textId="77777777" w:rsidR="00C32AC1" w:rsidRPr="00C32AC1" w:rsidRDefault="00C32AC1" w:rsidP="00704A53">
      <w:pPr>
        <w:ind w:left="2160"/>
        <w:contextualSpacing/>
        <w:outlineLvl w:val="2"/>
        <w:rPr>
          <w:sz w:val="24"/>
          <w:szCs w:val="24"/>
        </w:rPr>
      </w:pPr>
    </w:p>
    <w:p w14:paraId="2E9B4E6F" w14:textId="77777777" w:rsidR="00C32AC1" w:rsidRPr="00C32AC1" w:rsidRDefault="00C32AC1" w:rsidP="00704A53">
      <w:pPr>
        <w:ind w:left="2160"/>
        <w:contextualSpacing/>
        <w:outlineLvl w:val="2"/>
        <w:rPr>
          <w:sz w:val="24"/>
          <w:szCs w:val="24"/>
        </w:rPr>
      </w:pPr>
      <w:r w:rsidRPr="00C32AC1">
        <w:rPr>
          <w:sz w:val="24"/>
          <w:szCs w:val="24"/>
        </w:rPr>
        <w:t xml:space="preserve">One count should be filed for each car related crime up to ten counts. </w:t>
      </w:r>
    </w:p>
    <w:p w14:paraId="171CD2D7" w14:textId="77777777" w:rsidR="00C32AC1" w:rsidRPr="00C32AC1" w:rsidRDefault="00C32AC1" w:rsidP="00704A53">
      <w:pPr>
        <w:ind w:left="2160"/>
        <w:contextualSpacing/>
        <w:outlineLvl w:val="2"/>
        <w:rPr>
          <w:sz w:val="24"/>
          <w:szCs w:val="24"/>
        </w:rPr>
      </w:pPr>
    </w:p>
    <w:p w14:paraId="47D145C4" w14:textId="77777777" w:rsidR="00C32AC1" w:rsidRPr="00C32AC1" w:rsidRDefault="00C32AC1" w:rsidP="00704A53">
      <w:pPr>
        <w:ind w:left="2160"/>
        <w:contextualSpacing/>
        <w:outlineLvl w:val="2"/>
        <w:rPr>
          <w:sz w:val="24"/>
          <w:szCs w:val="24"/>
        </w:rPr>
      </w:pPr>
      <w:r w:rsidRPr="00C32AC1">
        <w:rPr>
          <w:sz w:val="24"/>
          <w:szCs w:val="24"/>
        </w:rPr>
        <w:t xml:space="preserve">One count should be filed for each burglary up to ten counts (attempted burglaries would generally not be filed up front when charging five or more completed burglaries). </w:t>
      </w:r>
    </w:p>
    <w:p w14:paraId="426E4ADE" w14:textId="77777777" w:rsidR="00C32AC1" w:rsidRPr="00C32AC1" w:rsidRDefault="00C32AC1" w:rsidP="00704A53">
      <w:pPr>
        <w:ind w:left="2160"/>
        <w:contextualSpacing/>
        <w:outlineLvl w:val="2"/>
        <w:rPr>
          <w:sz w:val="24"/>
          <w:szCs w:val="24"/>
        </w:rPr>
      </w:pPr>
    </w:p>
    <w:p w14:paraId="1C3AF83F" w14:textId="77777777" w:rsidR="00C32AC1" w:rsidRPr="00C32AC1" w:rsidRDefault="00C32AC1" w:rsidP="00704A53">
      <w:pPr>
        <w:ind w:left="2160"/>
        <w:contextualSpacing/>
        <w:outlineLvl w:val="2"/>
        <w:rPr>
          <w:sz w:val="24"/>
          <w:szCs w:val="24"/>
        </w:rPr>
      </w:pPr>
      <w:r w:rsidRPr="00C32AC1">
        <w:rPr>
          <w:sz w:val="24"/>
          <w:szCs w:val="24"/>
        </w:rPr>
        <w:t xml:space="preserve">Any new offense committed while the defendant is on pre-trial release will be filed as a felony even if the offense is eligible for expedited filing.  </w:t>
      </w:r>
    </w:p>
    <w:p w14:paraId="1D525B4F" w14:textId="77777777" w:rsidR="00C32AC1" w:rsidRPr="00C32AC1" w:rsidRDefault="00C32AC1" w:rsidP="00704A53">
      <w:pPr>
        <w:ind w:left="2160"/>
        <w:contextualSpacing/>
        <w:outlineLvl w:val="2"/>
        <w:rPr>
          <w:sz w:val="24"/>
          <w:szCs w:val="24"/>
        </w:rPr>
      </w:pPr>
    </w:p>
    <w:p w14:paraId="7B85B80B" w14:textId="77777777" w:rsidR="00C32AC1" w:rsidRPr="00C32AC1" w:rsidRDefault="00C32AC1" w:rsidP="001F4120">
      <w:pPr>
        <w:numPr>
          <w:ilvl w:val="0"/>
          <w:numId w:val="255"/>
        </w:numPr>
        <w:spacing w:after="160" w:line="259" w:lineRule="auto"/>
        <w:contextualSpacing/>
        <w:outlineLvl w:val="2"/>
        <w:rPr>
          <w:sz w:val="24"/>
          <w:szCs w:val="24"/>
        </w:rPr>
      </w:pPr>
      <w:r w:rsidRPr="00C32AC1">
        <w:rPr>
          <w:sz w:val="24"/>
          <w:szCs w:val="24"/>
        </w:rPr>
        <w:t>Aggravating Circumstances</w:t>
      </w:r>
    </w:p>
    <w:p w14:paraId="53F26FBD" w14:textId="77777777" w:rsidR="00C32AC1" w:rsidRPr="00C32AC1" w:rsidRDefault="00C32AC1" w:rsidP="00704A53">
      <w:pPr>
        <w:ind w:left="2160"/>
        <w:contextualSpacing/>
        <w:outlineLvl w:val="2"/>
        <w:rPr>
          <w:sz w:val="24"/>
          <w:szCs w:val="24"/>
        </w:rPr>
      </w:pPr>
    </w:p>
    <w:p w14:paraId="16B57550" w14:textId="77777777" w:rsidR="00C32AC1" w:rsidRPr="00C32AC1" w:rsidRDefault="00C32AC1" w:rsidP="00704A53">
      <w:pPr>
        <w:ind w:left="2160"/>
        <w:contextualSpacing/>
        <w:outlineLvl w:val="2"/>
        <w:rPr>
          <w:sz w:val="24"/>
          <w:szCs w:val="24"/>
        </w:rPr>
      </w:pPr>
      <w:r w:rsidRPr="00C32AC1">
        <w:rPr>
          <w:sz w:val="24"/>
          <w:szCs w:val="24"/>
        </w:rPr>
        <w:t xml:space="preserve">The aggravating circumstance of the victim present during the commission of a burglary, </w:t>
      </w:r>
      <w:hyperlink r:id="rId626" w:history="1">
        <w:r w:rsidRPr="00C32AC1">
          <w:rPr>
            <w:color w:val="0563C1"/>
            <w:sz w:val="24"/>
            <w:szCs w:val="24"/>
            <w:u w:val="single"/>
          </w:rPr>
          <w:t>RCW 9.94A.535(2)(u)</w:t>
        </w:r>
      </w:hyperlink>
      <w:r w:rsidRPr="00C32AC1">
        <w:rPr>
          <w:sz w:val="24"/>
          <w:szCs w:val="24"/>
        </w:rPr>
        <w:t>, will be filed in every instance where the defendant knew or should have known a victim was in the residence at the time of the crime, i.e. the defendant committed a residential burglary in the middle of the night.</w:t>
      </w:r>
    </w:p>
    <w:p w14:paraId="4A6234C3" w14:textId="77777777" w:rsidR="00C32AC1" w:rsidRPr="00C32AC1" w:rsidRDefault="00C32AC1" w:rsidP="00704A53">
      <w:pPr>
        <w:ind w:left="2160"/>
        <w:contextualSpacing/>
        <w:outlineLvl w:val="2"/>
        <w:rPr>
          <w:sz w:val="24"/>
          <w:szCs w:val="24"/>
        </w:rPr>
      </w:pPr>
    </w:p>
    <w:p w14:paraId="348EE73F" w14:textId="77777777" w:rsidR="00C32AC1" w:rsidRPr="00C32AC1" w:rsidRDefault="00C32AC1" w:rsidP="00704A53">
      <w:pPr>
        <w:ind w:left="2160"/>
        <w:contextualSpacing/>
        <w:outlineLvl w:val="2"/>
        <w:rPr>
          <w:sz w:val="24"/>
          <w:szCs w:val="24"/>
        </w:rPr>
      </w:pPr>
      <w:r w:rsidRPr="00C32AC1">
        <w:rPr>
          <w:sz w:val="24"/>
          <w:szCs w:val="24"/>
        </w:rPr>
        <w:t xml:space="preserve">The rapid recidivism aggravator, </w:t>
      </w:r>
      <w:hyperlink r:id="rId627" w:history="1">
        <w:r w:rsidRPr="00C32AC1">
          <w:rPr>
            <w:color w:val="0563C1"/>
            <w:sz w:val="24"/>
            <w:szCs w:val="24"/>
            <w:u w:val="single"/>
          </w:rPr>
          <w:t>RCW 9.94A.535(2)(t)</w:t>
        </w:r>
      </w:hyperlink>
      <w:r w:rsidRPr="00C32AC1">
        <w:rPr>
          <w:sz w:val="24"/>
          <w:szCs w:val="24"/>
        </w:rPr>
        <w:t xml:space="preserve">, will be filed up front if the offense was committed within 30 days of the defendant’s release from custody.  </w:t>
      </w:r>
    </w:p>
    <w:p w14:paraId="694A1D86" w14:textId="77777777" w:rsidR="00C32AC1" w:rsidRPr="00C32AC1" w:rsidRDefault="00C32AC1" w:rsidP="00704A53">
      <w:pPr>
        <w:ind w:left="2160" w:hanging="720"/>
        <w:rPr>
          <w:sz w:val="24"/>
        </w:rPr>
      </w:pPr>
    </w:p>
    <w:p w14:paraId="5B5B7C03" w14:textId="77777777" w:rsidR="00C32AC1" w:rsidRPr="00C32AC1" w:rsidRDefault="00C32AC1" w:rsidP="00704A53">
      <w:pPr>
        <w:ind w:left="576"/>
        <w:outlineLvl w:val="2"/>
        <w:rPr>
          <w:sz w:val="24"/>
        </w:rPr>
      </w:pPr>
    </w:p>
    <w:p w14:paraId="5FB1733A" w14:textId="77777777" w:rsidR="00C32AC1" w:rsidRPr="00C32AC1" w:rsidRDefault="00C32AC1" w:rsidP="00704A53">
      <w:pPr>
        <w:outlineLvl w:val="1"/>
        <w:rPr>
          <w:sz w:val="28"/>
        </w:rPr>
      </w:pPr>
      <w:r w:rsidRPr="00C32AC1">
        <w:rPr>
          <w:sz w:val="28"/>
        </w:rPr>
        <w:t>II. DISPOSITION</w:t>
      </w:r>
    </w:p>
    <w:p w14:paraId="359E66BE" w14:textId="77777777" w:rsidR="00C32AC1" w:rsidRPr="00C32AC1" w:rsidRDefault="00C32AC1" w:rsidP="00704A53">
      <w:pPr>
        <w:ind w:left="720" w:hanging="720"/>
        <w:rPr>
          <w:sz w:val="24"/>
        </w:rPr>
      </w:pPr>
    </w:p>
    <w:p w14:paraId="18D8455E" w14:textId="77777777" w:rsidR="00C32AC1" w:rsidRPr="00C32AC1" w:rsidRDefault="00C32AC1" w:rsidP="00704A53">
      <w:pPr>
        <w:ind w:left="576"/>
        <w:outlineLvl w:val="2"/>
        <w:rPr>
          <w:sz w:val="28"/>
        </w:rPr>
      </w:pPr>
      <w:r w:rsidRPr="00C32AC1">
        <w:rPr>
          <w:sz w:val="28"/>
        </w:rPr>
        <w:t>A. CHARGE REDUCTION</w:t>
      </w:r>
    </w:p>
    <w:p w14:paraId="3BE9DF6C" w14:textId="77777777" w:rsidR="00C32AC1" w:rsidRPr="00C32AC1" w:rsidRDefault="00C32AC1" w:rsidP="00704A53">
      <w:pPr>
        <w:rPr>
          <w:sz w:val="24"/>
        </w:rPr>
      </w:pPr>
    </w:p>
    <w:p w14:paraId="162CF586" w14:textId="77777777" w:rsidR="00C32AC1" w:rsidRPr="00C32AC1" w:rsidRDefault="00C32AC1" w:rsidP="00704A53">
      <w:pPr>
        <w:ind w:left="720" w:firstLine="720"/>
        <w:rPr>
          <w:sz w:val="24"/>
        </w:rPr>
      </w:pPr>
      <w:r w:rsidRPr="00C32AC1">
        <w:rPr>
          <w:sz w:val="24"/>
        </w:rPr>
        <w:t>A defendant will be expected to plead guilty as charged, absent proof problems.</w:t>
      </w:r>
    </w:p>
    <w:p w14:paraId="55D3CD80" w14:textId="77777777" w:rsidR="00C32AC1" w:rsidRPr="00C32AC1" w:rsidRDefault="00C32AC1" w:rsidP="00704A53">
      <w:pPr>
        <w:ind w:left="2160" w:hanging="720"/>
        <w:rPr>
          <w:sz w:val="24"/>
        </w:rPr>
      </w:pPr>
    </w:p>
    <w:p w14:paraId="397F8DB4" w14:textId="77777777" w:rsidR="00C32AC1" w:rsidRPr="00C32AC1" w:rsidRDefault="00C32AC1" w:rsidP="00704A53">
      <w:pPr>
        <w:ind w:left="576"/>
        <w:outlineLvl w:val="2"/>
        <w:rPr>
          <w:sz w:val="28"/>
        </w:rPr>
      </w:pPr>
      <w:r w:rsidRPr="00C32AC1">
        <w:rPr>
          <w:sz w:val="28"/>
        </w:rPr>
        <w:t>B. SENTENCE RECOMMENDATIONS</w:t>
      </w:r>
    </w:p>
    <w:p w14:paraId="6D6C02F0" w14:textId="77777777" w:rsidR="00C32AC1" w:rsidRPr="00C32AC1" w:rsidRDefault="00C32AC1" w:rsidP="00704A53">
      <w:pPr>
        <w:ind w:left="1440" w:hanging="720"/>
        <w:rPr>
          <w:sz w:val="24"/>
        </w:rPr>
      </w:pPr>
    </w:p>
    <w:p w14:paraId="63B99524" w14:textId="77777777" w:rsidR="00C32AC1" w:rsidRPr="00C32AC1" w:rsidRDefault="00C32AC1" w:rsidP="001F4120">
      <w:pPr>
        <w:numPr>
          <w:ilvl w:val="0"/>
          <w:numId w:val="187"/>
        </w:numPr>
        <w:spacing w:after="160" w:line="259" w:lineRule="auto"/>
        <w:rPr>
          <w:sz w:val="24"/>
        </w:rPr>
      </w:pPr>
      <w:r w:rsidRPr="00C32AC1">
        <w:rPr>
          <w:sz w:val="24"/>
        </w:rPr>
        <w:t>Determinate Sentence</w:t>
      </w:r>
    </w:p>
    <w:p w14:paraId="619B6BE7" w14:textId="77777777" w:rsidR="00C32AC1" w:rsidRPr="00C32AC1" w:rsidRDefault="00C32AC1" w:rsidP="00704A53">
      <w:pPr>
        <w:ind w:left="2160" w:hanging="720"/>
        <w:rPr>
          <w:sz w:val="24"/>
        </w:rPr>
      </w:pPr>
    </w:p>
    <w:p w14:paraId="2287775A" w14:textId="77777777" w:rsidR="00C32AC1" w:rsidRPr="00C32AC1" w:rsidRDefault="00C32AC1" w:rsidP="00704A53">
      <w:pPr>
        <w:ind w:left="2880" w:hanging="720"/>
        <w:rPr>
          <w:sz w:val="24"/>
        </w:rPr>
      </w:pPr>
      <w:r w:rsidRPr="00C32AC1">
        <w:rPr>
          <w:sz w:val="24"/>
        </w:rPr>
        <w:t>A determinate sentence within the standard range shall be recommended.</w:t>
      </w:r>
    </w:p>
    <w:p w14:paraId="41FA89E4" w14:textId="77777777" w:rsidR="00C32AC1" w:rsidRPr="00C32AC1" w:rsidRDefault="00C32AC1" w:rsidP="00704A53">
      <w:pPr>
        <w:ind w:left="2880" w:hanging="720"/>
        <w:rPr>
          <w:sz w:val="24"/>
        </w:rPr>
      </w:pPr>
      <w:r w:rsidRPr="00C32AC1">
        <w:rPr>
          <w:sz w:val="24"/>
        </w:rPr>
        <w:lastRenderedPageBreak/>
        <w:t xml:space="preserve">Recommendations outside the specified range shall be made only pursuant </w:t>
      </w:r>
    </w:p>
    <w:p w14:paraId="4388D3A2" w14:textId="77777777" w:rsidR="00C32AC1" w:rsidRPr="00C32AC1" w:rsidRDefault="00C32AC1" w:rsidP="00704A53">
      <w:pPr>
        <w:ind w:left="2880" w:hanging="720"/>
        <w:rPr>
          <w:sz w:val="24"/>
        </w:rPr>
      </w:pPr>
      <w:r w:rsidRPr="00C32AC1">
        <w:rPr>
          <w:sz w:val="24"/>
        </w:rPr>
        <w:t xml:space="preserve">to the exception policy.  </w:t>
      </w:r>
    </w:p>
    <w:p w14:paraId="732BC597" w14:textId="77777777" w:rsidR="00C32AC1" w:rsidRPr="00C32AC1" w:rsidRDefault="00C32AC1" w:rsidP="00704A53">
      <w:pPr>
        <w:ind w:left="2880" w:hanging="720"/>
        <w:rPr>
          <w:sz w:val="24"/>
        </w:rPr>
      </w:pPr>
    </w:p>
    <w:p w14:paraId="71482697" w14:textId="77777777" w:rsidR="00C32AC1" w:rsidRPr="00C32AC1" w:rsidRDefault="00C32AC1" w:rsidP="001F4120">
      <w:pPr>
        <w:numPr>
          <w:ilvl w:val="0"/>
          <w:numId w:val="187"/>
        </w:numPr>
        <w:spacing w:after="160" w:line="259" w:lineRule="auto"/>
        <w:contextualSpacing/>
        <w:rPr>
          <w:sz w:val="24"/>
        </w:rPr>
      </w:pPr>
      <w:r w:rsidRPr="00C32AC1">
        <w:rPr>
          <w:sz w:val="24"/>
        </w:rPr>
        <w:t>Drug Offender Sentencing Alternative (DOSA)</w:t>
      </w:r>
    </w:p>
    <w:p w14:paraId="77FD6F0E" w14:textId="77777777" w:rsidR="00C32AC1" w:rsidRPr="00C32AC1" w:rsidRDefault="00C32AC1" w:rsidP="00704A53">
      <w:pPr>
        <w:ind w:left="2160"/>
        <w:contextualSpacing/>
        <w:rPr>
          <w:sz w:val="24"/>
        </w:rPr>
      </w:pPr>
    </w:p>
    <w:p w14:paraId="509A6432" w14:textId="77777777" w:rsidR="00C32AC1" w:rsidRPr="00C32AC1" w:rsidRDefault="00C32AC1" w:rsidP="001F4120">
      <w:pPr>
        <w:numPr>
          <w:ilvl w:val="0"/>
          <w:numId w:val="256"/>
        </w:numPr>
        <w:spacing w:after="160" w:line="259" w:lineRule="auto"/>
        <w:contextualSpacing/>
        <w:rPr>
          <w:sz w:val="24"/>
        </w:rPr>
      </w:pPr>
      <w:r w:rsidRPr="00C32AC1">
        <w:rPr>
          <w:sz w:val="24"/>
        </w:rPr>
        <w:t xml:space="preserve"> </w:t>
      </w:r>
      <w:r w:rsidRPr="00C32AC1">
        <w:rPr>
          <w:sz w:val="24"/>
        </w:rPr>
        <w:tab/>
        <w:t>The State will only agree to a DOSA sentence if:</w:t>
      </w:r>
    </w:p>
    <w:p w14:paraId="4E02B299" w14:textId="77777777" w:rsidR="00C32AC1" w:rsidRPr="00C32AC1" w:rsidRDefault="00C32AC1" w:rsidP="001F4120">
      <w:pPr>
        <w:numPr>
          <w:ilvl w:val="0"/>
          <w:numId w:val="257"/>
        </w:numPr>
        <w:spacing w:after="160" w:line="259" w:lineRule="auto"/>
        <w:contextualSpacing/>
        <w:rPr>
          <w:sz w:val="24"/>
        </w:rPr>
      </w:pPr>
      <w:r w:rsidRPr="00C32AC1">
        <w:rPr>
          <w:sz w:val="24"/>
        </w:rPr>
        <w:t xml:space="preserve"> </w:t>
      </w:r>
      <w:r w:rsidRPr="00C32AC1">
        <w:rPr>
          <w:sz w:val="24"/>
        </w:rPr>
        <w:tab/>
        <w:t xml:space="preserve">The defendant has not had the benefit of a DOSA or </w:t>
      </w:r>
    </w:p>
    <w:p w14:paraId="588A68A7" w14:textId="77777777" w:rsidR="00C32AC1" w:rsidRPr="00C32AC1" w:rsidRDefault="00C32AC1" w:rsidP="00704A53">
      <w:pPr>
        <w:ind w:left="3240" w:firstLine="360"/>
        <w:contextualSpacing/>
        <w:rPr>
          <w:sz w:val="24"/>
        </w:rPr>
      </w:pPr>
      <w:r w:rsidRPr="00C32AC1">
        <w:rPr>
          <w:sz w:val="24"/>
        </w:rPr>
        <w:t>substance abuse treatment;</w:t>
      </w:r>
    </w:p>
    <w:p w14:paraId="50DDBD09" w14:textId="77777777" w:rsidR="00C32AC1" w:rsidRPr="00C32AC1" w:rsidRDefault="00C32AC1" w:rsidP="001F4120">
      <w:pPr>
        <w:numPr>
          <w:ilvl w:val="0"/>
          <w:numId w:val="257"/>
        </w:numPr>
        <w:spacing w:after="160" w:line="259" w:lineRule="auto"/>
        <w:contextualSpacing/>
        <w:rPr>
          <w:sz w:val="24"/>
        </w:rPr>
      </w:pPr>
      <w:r w:rsidRPr="00C32AC1">
        <w:rPr>
          <w:sz w:val="24"/>
        </w:rPr>
        <w:t xml:space="preserve"> </w:t>
      </w:r>
      <w:r w:rsidRPr="00C32AC1">
        <w:rPr>
          <w:sz w:val="24"/>
        </w:rPr>
        <w:tab/>
        <w:t xml:space="preserve">The defendant did not re-offend while on pre-trial release; </w:t>
      </w:r>
    </w:p>
    <w:p w14:paraId="65A9F176" w14:textId="77777777" w:rsidR="00C32AC1" w:rsidRPr="00C32AC1" w:rsidRDefault="00C32AC1" w:rsidP="00704A53">
      <w:pPr>
        <w:ind w:left="3240" w:firstLine="360"/>
        <w:contextualSpacing/>
        <w:rPr>
          <w:sz w:val="24"/>
        </w:rPr>
      </w:pPr>
      <w:r w:rsidRPr="00C32AC1">
        <w:rPr>
          <w:sz w:val="24"/>
        </w:rPr>
        <w:t>and</w:t>
      </w:r>
    </w:p>
    <w:p w14:paraId="43A12AFC" w14:textId="77777777" w:rsidR="00C32AC1" w:rsidRPr="00C32AC1" w:rsidRDefault="00C32AC1" w:rsidP="001F4120">
      <w:pPr>
        <w:numPr>
          <w:ilvl w:val="0"/>
          <w:numId w:val="257"/>
        </w:numPr>
        <w:spacing w:after="160" w:line="259" w:lineRule="auto"/>
        <w:contextualSpacing/>
        <w:rPr>
          <w:sz w:val="24"/>
        </w:rPr>
      </w:pPr>
      <w:r w:rsidRPr="00C32AC1">
        <w:rPr>
          <w:sz w:val="24"/>
        </w:rPr>
        <w:t xml:space="preserve"> </w:t>
      </w:r>
      <w:r w:rsidRPr="00C32AC1">
        <w:rPr>
          <w:sz w:val="24"/>
        </w:rPr>
        <w:tab/>
        <w:t xml:space="preserve">It is clear that the defendant has a substance abuse problem, </w:t>
      </w:r>
    </w:p>
    <w:p w14:paraId="18FAEDB3" w14:textId="77777777" w:rsidR="00C32AC1" w:rsidRPr="00C32AC1" w:rsidRDefault="00C32AC1" w:rsidP="00704A53">
      <w:pPr>
        <w:ind w:left="3600"/>
        <w:contextualSpacing/>
        <w:rPr>
          <w:sz w:val="24"/>
        </w:rPr>
      </w:pPr>
      <w:r w:rsidRPr="00C32AC1">
        <w:rPr>
          <w:sz w:val="24"/>
        </w:rPr>
        <w:t>i.e. the defendant has prior VUCSA arrests/ convictions, narcotics were recovered at the time of arrest.  Self-reporting alone is not sufficient.</w:t>
      </w:r>
    </w:p>
    <w:p w14:paraId="6D7DB1EF" w14:textId="77777777" w:rsidR="00C32AC1" w:rsidRPr="00C32AC1" w:rsidRDefault="00C32AC1" w:rsidP="00704A53">
      <w:pPr>
        <w:rPr>
          <w:sz w:val="24"/>
        </w:rPr>
      </w:pPr>
    </w:p>
    <w:p w14:paraId="0A2009B9" w14:textId="77777777" w:rsidR="00C32AC1" w:rsidRPr="00C32AC1" w:rsidRDefault="00C32AC1" w:rsidP="001F4120">
      <w:pPr>
        <w:numPr>
          <w:ilvl w:val="0"/>
          <w:numId w:val="256"/>
        </w:numPr>
        <w:spacing w:after="160" w:line="259" w:lineRule="auto"/>
        <w:contextualSpacing/>
        <w:rPr>
          <w:sz w:val="24"/>
        </w:rPr>
      </w:pPr>
      <w:r w:rsidRPr="00C32AC1">
        <w:rPr>
          <w:sz w:val="24"/>
        </w:rPr>
        <w:t xml:space="preserve">  </w:t>
      </w:r>
      <w:r w:rsidRPr="00C32AC1">
        <w:rPr>
          <w:sz w:val="24"/>
        </w:rPr>
        <w:tab/>
        <w:t xml:space="preserve">A recommendation for a second DOSA in 10 years may be </w:t>
      </w:r>
    </w:p>
    <w:p w14:paraId="0A21C744" w14:textId="77777777" w:rsidR="00C32AC1" w:rsidRPr="00C32AC1" w:rsidRDefault="00C32AC1" w:rsidP="00704A53">
      <w:pPr>
        <w:ind w:left="2520" w:firstLine="360"/>
        <w:contextualSpacing/>
        <w:rPr>
          <w:sz w:val="24"/>
        </w:rPr>
      </w:pPr>
      <w:r w:rsidRPr="00C32AC1">
        <w:rPr>
          <w:sz w:val="24"/>
        </w:rPr>
        <w:t>considered with supervisor approval.</w:t>
      </w:r>
    </w:p>
    <w:p w14:paraId="4CE63300" w14:textId="77777777" w:rsidR="00C32AC1" w:rsidRPr="00C32AC1" w:rsidRDefault="00C32AC1" w:rsidP="00704A53">
      <w:pPr>
        <w:ind w:left="2520"/>
        <w:contextualSpacing/>
        <w:rPr>
          <w:sz w:val="24"/>
        </w:rPr>
      </w:pPr>
    </w:p>
    <w:p w14:paraId="363F62CA" w14:textId="77777777" w:rsidR="00C32AC1" w:rsidRPr="00C32AC1" w:rsidRDefault="00C32AC1" w:rsidP="001F4120">
      <w:pPr>
        <w:numPr>
          <w:ilvl w:val="0"/>
          <w:numId w:val="256"/>
        </w:numPr>
        <w:spacing w:after="160" w:line="259" w:lineRule="auto"/>
        <w:contextualSpacing/>
        <w:rPr>
          <w:sz w:val="24"/>
        </w:rPr>
      </w:pPr>
      <w:r w:rsidRPr="00C32AC1">
        <w:rPr>
          <w:sz w:val="24"/>
        </w:rPr>
        <w:t xml:space="preserve"> </w:t>
      </w:r>
      <w:r w:rsidRPr="00C32AC1">
        <w:rPr>
          <w:sz w:val="24"/>
        </w:rPr>
        <w:tab/>
        <w:t xml:space="preserve">If the defendant is eligible for a DOSA, but the defendant does not </w:t>
      </w:r>
    </w:p>
    <w:p w14:paraId="38BDA66A" w14:textId="77777777" w:rsidR="00C32AC1" w:rsidRPr="00C32AC1" w:rsidRDefault="00C32AC1" w:rsidP="00704A53">
      <w:pPr>
        <w:ind w:left="2880"/>
        <w:contextualSpacing/>
        <w:rPr>
          <w:sz w:val="24"/>
        </w:rPr>
      </w:pPr>
      <w:r w:rsidRPr="00C32AC1">
        <w:rPr>
          <w:sz w:val="24"/>
        </w:rPr>
        <w:t>meet the above described criteria, the State will recommend between the mid-range and the high end of the defendant’s standard range.</w:t>
      </w:r>
    </w:p>
    <w:p w14:paraId="5EA611D7" w14:textId="77777777" w:rsidR="00C32AC1" w:rsidRPr="00C32AC1" w:rsidRDefault="00C32AC1" w:rsidP="00704A53">
      <w:pPr>
        <w:ind w:left="2160"/>
        <w:contextualSpacing/>
        <w:rPr>
          <w:sz w:val="24"/>
        </w:rPr>
      </w:pPr>
    </w:p>
    <w:p w14:paraId="24073D13" w14:textId="77777777" w:rsidR="00C32AC1" w:rsidRPr="00C32AC1" w:rsidRDefault="00C32AC1" w:rsidP="001F4120">
      <w:pPr>
        <w:numPr>
          <w:ilvl w:val="0"/>
          <w:numId w:val="187"/>
        </w:numPr>
        <w:spacing w:after="160" w:line="259" w:lineRule="auto"/>
        <w:contextualSpacing/>
        <w:rPr>
          <w:sz w:val="24"/>
        </w:rPr>
      </w:pPr>
      <w:r w:rsidRPr="00C32AC1">
        <w:rPr>
          <w:sz w:val="24"/>
        </w:rPr>
        <w:t xml:space="preserve">Restitution </w:t>
      </w:r>
    </w:p>
    <w:p w14:paraId="44BEBED2" w14:textId="77777777" w:rsidR="00C32AC1" w:rsidRPr="00C32AC1" w:rsidRDefault="00C32AC1" w:rsidP="00704A53">
      <w:pPr>
        <w:ind w:left="1440" w:firstLine="720"/>
        <w:rPr>
          <w:sz w:val="24"/>
        </w:rPr>
      </w:pPr>
    </w:p>
    <w:p w14:paraId="64AB4B9D" w14:textId="77777777" w:rsidR="00C32AC1" w:rsidRPr="00C32AC1" w:rsidRDefault="00C32AC1" w:rsidP="00704A53">
      <w:pPr>
        <w:ind w:left="2160"/>
        <w:rPr>
          <w:sz w:val="24"/>
        </w:rPr>
      </w:pPr>
      <w:r w:rsidRPr="00C32AC1">
        <w:rPr>
          <w:sz w:val="24"/>
        </w:rPr>
        <w:t>The State will recommend full lawful restitution.</w:t>
      </w:r>
    </w:p>
    <w:p w14:paraId="1A80B143" w14:textId="77777777" w:rsidR="00C32AC1" w:rsidRPr="00C32AC1" w:rsidRDefault="00C32AC1" w:rsidP="00704A53">
      <w:pPr>
        <w:ind w:left="2880" w:hanging="720"/>
        <w:rPr>
          <w:sz w:val="24"/>
        </w:rPr>
      </w:pPr>
    </w:p>
    <w:p w14:paraId="561D080B" w14:textId="77777777" w:rsidR="00C32AC1" w:rsidRPr="00C32AC1" w:rsidRDefault="00C32AC1" w:rsidP="00704A53">
      <w:pPr>
        <w:ind w:left="1440"/>
        <w:rPr>
          <w:sz w:val="24"/>
        </w:rPr>
      </w:pPr>
      <w:r w:rsidRPr="00C32AC1">
        <w:rPr>
          <w:sz w:val="24"/>
        </w:rPr>
        <w:t>4.</w:t>
      </w:r>
      <w:r w:rsidRPr="00C32AC1">
        <w:rPr>
          <w:sz w:val="24"/>
        </w:rPr>
        <w:tab/>
        <w:t>DNA Identification</w:t>
      </w:r>
    </w:p>
    <w:p w14:paraId="32CA6A62" w14:textId="77777777" w:rsidR="00C32AC1" w:rsidRPr="00C32AC1" w:rsidRDefault="00C32AC1" w:rsidP="00704A53">
      <w:pPr>
        <w:ind w:left="2160"/>
        <w:rPr>
          <w:sz w:val="24"/>
        </w:rPr>
      </w:pPr>
    </w:p>
    <w:p w14:paraId="1A600A05" w14:textId="77777777" w:rsidR="00C32AC1" w:rsidRPr="00C32AC1" w:rsidRDefault="00C32AC1" w:rsidP="00704A53">
      <w:pPr>
        <w:ind w:left="2160"/>
        <w:rPr>
          <w:sz w:val="24"/>
        </w:rPr>
      </w:pPr>
      <w:r w:rsidRPr="00C32AC1">
        <w:rPr>
          <w:sz w:val="24"/>
        </w:rPr>
        <w:t xml:space="preserve">A DNA sample must be collected from every adult or juvenile convicted of a felony, or certain enumerated misdemeanors, unless the Washington State Patrol Laboratory already has a DNA sample from an individual for a qualifying offense.  </w:t>
      </w:r>
      <w:hyperlink r:id="rId628" w:history="1">
        <w:r w:rsidRPr="00C32AC1">
          <w:rPr>
            <w:color w:val="0000FF"/>
            <w:sz w:val="24"/>
            <w:u w:val="single"/>
          </w:rPr>
          <w:t>RCW 43.43.754</w:t>
        </w:r>
      </w:hyperlink>
      <w:r w:rsidRPr="00C32AC1">
        <w:rPr>
          <w:sz w:val="24"/>
        </w:rPr>
        <w:t>.</w:t>
      </w:r>
    </w:p>
    <w:p w14:paraId="716D222D" w14:textId="77777777" w:rsidR="00C32AC1" w:rsidRPr="00C32AC1" w:rsidRDefault="00C32AC1" w:rsidP="00704A53">
      <w:pPr>
        <w:ind w:left="2160"/>
        <w:rPr>
          <w:sz w:val="24"/>
        </w:rPr>
      </w:pPr>
    </w:p>
    <w:p w14:paraId="02C519AE" w14:textId="77777777" w:rsidR="00C32AC1" w:rsidRPr="00C32AC1" w:rsidRDefault="00C32AC1" w:rsidP="00704A53">
      <w:pPr>
        <w:ind w:left="1440"/>
        <w:rPr>
          <w:sz w:val="24"/>
        </w:rPr>
      </w:pPr>
      <w:r w:rsidRPr="00C32AC1">
        <w:rPr>
          <w:sz w:val="24"/>
        </w:rPr>
        <w:t>5.</w:t>
      </w:r>
      <w:r w:rsidRPr="00C32AC1">
        <w:rPr>
          <w:sz w:val="24"/>
        </w:rPr>
        <w:tab/>
        <w:t xml:space="preserve">Exceptional Sentence - </w:t>
      </w:r>
      <w:hyperlink w:anchor="Section2" w:history="1">
        <w:r w:rsidRPr="00C32AC1">
          <w:rPr>
            <w:color w:val="0000FF"/>
            <w:sz w:val="24"/>
            <w:u w:val="single"/>
          </w:rPr>
          <w:t>See Section 2</w:t>
        </w:r>
      </w:hyperlink>
      <w:r w:rsidRPr="00C32AC1">
        <w:rPr>
          <w:sz w:val="24"/>
        </w:rPr>
        <w:t>.</w:t>
      </w:r>
    </w:p>
    <w:p w14:paraId="5E76C91A" w14:textId="77777777" w:rsidR="00C32AC1" w:rsidRPr="00C32AC1" w:rsidRDefault="00C32AC1" w:rsidP="00704A53">
      <w:pPr>
        <w:ind w:left="2160" w:hanging="720"/>
        <w:rPr>
          <w:sz w:val="24"/>
        </w:rPr>
      </w:pPr>
    </w:p>
    <w:p w14:paraId="0E0DE0B0" w14:textId="77777777" w:rsidR="00C32AC1" w:rsidRPr="00C32AC1" w:rsidRDefault="00C32AC1" w:rsidP="00704A53">
      <w:pPr>
        <w:ind w:left="2160"/>
        <w:rPr>
          <w:rFonts w:ascii="Calibri" w:eastAsia="Calibri" w:hAnsi="Calibri"/>
          <w:sz w:val="22"/>
          <w:szCs w:val="22"/>
        </w:rPr>
      </w:pPr>
      <w:r w:rsidRPr="00C32AC1">
        <w:rPr>
          <w:sz w:val="24"/>
        </w:rPr>
        <w:t xml:space="preserve">A </w:t>
      </w:r>
      <w:r w:rsidRPr="00C32AC1">
        <w:rPr>
          <w:color w:val="000000"/>
          <w:sz w:val="24"/>
          <w:szCs w:val="22"/>
        </w:rPr>
        <w:t xml:space="preserve">defendant whose criminal history is composed largely of car theft and burglary related crimes, whose offender score exceeds 9, and whose multiple current charges will result in unpunished offenses shall be considered for an exceptional sentence pursuant to </w:t>
      </w:r>
      <w:hyperlink r:id="rId629" w:history="1">
        <w:r w:rsidRPr="00C32AC1">
          <w:rPr>
            <w:color w:val="0563C1"/>
            <w:sz w:val="24"/>
            <w:szCs w:val="22"/>
            <w:u w:val="single"/>
          </w:rPr>
          <w:t>RCW 9.94A.535(2)(c)</w:t>
        </w:r>
      </w:hyperlink>
      <w:r w:rsidRPr="00C32AC1">
        <w:rPr>
          <w:color w:val="000000"/>
          <w:sz w:val="24"/>
          <w:szCs w:val="22"/>
        </w:rPr>
        <w:t xml:space="preserve">.  A request for an exceptional sentence must be approved by a supervising senior.  </w:t>
      </w:r>
    </w:p>
    <w:p w14:paraId="45717C2E" w14:textId="77777777" w:rsidR="007F0C51" w:rsidRDefault="00C32AC1" w:rsidP="00704A53">
      <w:pPr>
        <w:pStyle w:val="Heading1"/>
        <w:keepNext w:val="0"/>
      </w:pPr>
      <w:bookmarkStart w:id="57" w:name="_SECTION_23:_PERSISTENT"/>
      <w:bookmarkEnd w:id="57"/>
      <w:r>
        <w:br w:type="page"/>
      </w:r>
      <w:bookmarkEnd w:id="56"/>
      <w:r w:rsidR="005D4720">
        <w:lastRenderedPageBreak/>
        <w:t>SECTION 2</w:t>
      </w:r>
      <w:r w:rsidR="00C16FDB">
        <w:t>3</w:t>
      </w:r>
      <w:r w:rsidR="005D4720">
        <w:t xml:space="preserve">: </w:t>
      </w:r>
      <w:r w:rsidR="00D62847">
        <w:t xml:space="preserve">PERSISTENT </w:t>
      </w:r>
      <w:r w:rsidR="00D62847" w:rsidRPr="005D4720">
        <w:t>OFFENDERS</w:t>
      </w:r>
    </w:p>
    <w:p w14:paraId="2DB5CC0D" w14:textId="77777777" w:rsidR="00A74870" w:rsidRDefault="00A74870" w:rsidP="00704A53">
      <w:pPr>
        <w:pStyle w:val="BodyTextIndent3"/>
        <w:ind w:left="1440" w:hanging="1440"/>
        <w:rPr>
          <w:szCs w:val="24"/>
        </w:rPr>
      </w:pPr>
    </w:p>
    <w:p w14:paraId="3261D24F" w14:textId="77777777" w:rsidR="00A74870" w:rsidRPr="008D6DB4" w:rsidRDefault="005D4720" w:rsidP="00704A53">
      <w:pPr>
        <w:pStyle w:val="Heading2"/>
        <w:keepNext w:val="0"/>
      </w:pPr>
      <w:r>
        <w:t xml:space="preserve">I. </w:t>
      </w:r>
      <w:r w:rsidR="00A74870" w:rsidRPr="008D6DB4">
        <w:t xml:space="preserve">STATUTORY </w:t>
      </w:r>
      <w:r w:rsidR="00A74870" w:rsidRPr="005D4720">
        <w:t>PROVISIONS</w:t>
      </w:r>
    </w:p>
    <w:p w14:paraId="6DCDF464" w14:textId="77777777" w:rsidR="00A74870" w:rsidRPr="00A74870" w:rsidRDefault="00A74870" w:rsidP="00704A53">
      <w:pPr>
        <w:autoSpaceDE w:val="0"/>
        <w:autoSpaceDN w:val="0"/>
        <w:adjustRightInd w:val="0"/>
        <w:ind w:firstLine="720"/>
        <w:rPr>
          <w:sz w:val="24"/>
          <w:szCs w:val="24"/>
        </w:rPr>
      </w:pPr>
    </w:p>
    <w:p w14:paraId="11259C6A" w14:textId="77777777" w:rsidR="005D4720" w:rsidRDefault="005D4720" w:rsidP="00704A53">
      <w:pPr>
        <w:pStyle w:val="Heading3"/>
        <w:keepNext w:val="0"/>
      </w:pPr>
      <w:r>
        <w:t xml:space="preserve">A. </w:t>
      </w:r>
      <w:r w:rsidRPr="00A74870">
        <w:t xml:space="preserve">PURSUANT TO </w:t>
      </w:r>
      <w:hyperlink r:id="rId630" w:history="1">
        <w:r w:rsidRPr="005D4720">
          <w:rPr>
            <w:rStyle w:val="Hyperlink"/>
            <w:szCs w:val="28"/>
          </w:rPr>
          <w:t>RCW 9.94A.570</w:t>
        </w:r>
      </w:hyperlink>
      <w:r>
        <w:t>,</w:t>
      </w:r>
    </w:p>
    <w:p w14:paraId="6AEE3A30" w14:textId="77777777" w:rsidR="005D4720" w:rsidRPr="005D4720" w:rsidRDefault="005D4720" w:rsidP="00704A53"/>
    <w:p w14:paraId="503B3FAB" w14:textId="77777777" w:rsidR="005D4720" w:rsidRPr="00A74870" w:rsidRDefault="00C16FDB" w:rsidP="00704A53">
      <w:pPr>
        <w:autoSpaceDE w:val="0"/>
        <w:autoSpaceDN w:val="0"/>
        <w:adjustRightInd w:val="0"/>
        <w:ind w:left="1440"/>
        <w:rPr>
          <w:sz w:val="24"/>
          <w:szCs w:val="24"/>
        </w:rPr>
      </w:pPr>
      <w:r>
        <w:rPr>
          <w:sz w:val="24"/>
          <w:szCs w:val="24"/>
        </w:rPr>
        <w:t>A</w:t>
      </w:r>
      <w:r w:rsidR="00A74870" w:rsidRPr="00A74870">
        <w:rPr>
          <w:sz w:val="24"/>
          <w:szCs w:val="24"/>
        </w:rPr>
        <w:t xml:space="preserve"> persistent offender shall be sentenced to life without </w:t>
      </w:r>
      <w:r w:rsidR="008D6DB4">
        <w:rPr>
          <w:sz w:val="24"/>
          <w:szCs w:val="24"/>
        </w:rPr>
        <w:t xml:space="preserve">the possibility of release.  A </w:t>
      </w:r>
      <w:r w:rsidR="00A74870" w:rsidRPr="00A74870">
        <w:rPr>
          <w:sz w:val="24"/>
          <w:szCs w:val="24"/>
        </w:rPr>
        <w:t xml:space="preserve">"Persistent Offender” under </w:t>
      </w:r>
      <w:hyperlink r:id="rId631" w:history="1">
        <w:r w:rsidR="00A74870" w:rsidRPr="00A74870">
          <w:rPr>
            <w:rStyle w:val="Hyperlink"/>
            <w:sz w:val="24"/>
            <w:szCs w:val="24"/>
          </w:rPr>
          <w:t>RCW 9.94A.030(3</w:t>
        </w:r>
        <w:r w:rsidR="00D444AE">
          <w:rPr>
            <w:rStyle w:val="Hyperlink"/>
            <w:sz w:val="24"/>
            <w:szCs w:val="24"/>
          </w:rPr>
          <w:t>8</w:t>
        </w:r>
        <w:r w:rsidR="00A74870" w:rsidRPr="00A74870">
          <w:rPr>
            <w:rStyle w:val="Hyperlink"/>
            <w:sz w:val="24"/>
            <w:szCs w:val="24"/>
          </w:rPr>
          <w:t>)</w:t>
        </w:r>
      </w:hyperlink>
      <w:r w:rsidR="00A74870" w:rsidRPr="00A74870">
        <w:rPr>
          <w:sz w:val="24"/>
          <w:szCs w:val="24"/>
        </w:rPr>
        <w:t xml:space="preserve"> is an offender who:</w:t>
      </w:r>
      <w:r w:rsidR="005D4720" w:rsidRPr="005D4720">
        <w:rPr>
          <w:sz w:val="24"/>
          <w:szCs w:val="24"/>
        </w:rPr>
        <w:t xml:space="preserve"> </w:t>
      </w:r>
    </w:p>
    <w:p w14:paraId="0C066342" w14:textId="77777777" w:rsidR="00A74870" w:rsidRPr="00A74870" w:rsidRDefault="00A74870" w:rsidP="00704A53">
      <w:pPr>
        <w:autoSpaceDE w:val="0"/>
        <w:autoSpaceDN w:val="0"/>
        <w:adjustRightInd w:val="0"/>
        <w:ind w:left="1440" w:hanging="720"/>
        <w:rPr>
          <w:sz w:val="24"/>
          <w:szCs w:val="24"/>
        </w:rPr>
      </w:pPr>
    </w:p>
    <w:p w14:paraId="6C1A902C" w14:textId="77777777" w:rsidR="00A74870" w:rsidRPr="00A74870" w:rsidRDefault="00A74870" w:rsidP="00704A53">
      <w:pPr>
        <w:autoSpaceDE w:val="0"/>
        <w:autoSpaceDN w:val="0"/>
        <w:adjustRightInd w:val="0"/>
        <w:ind w:left="1440"/>
        <w:rPr>
          <w:sz w:val="24"/>
          <w:szCs w:val="24"/>
        </w:rPr>
      </w:pPr>
      <w:r w:rsidRPr="00A74870">
        <w:rPr>
          <w:sz w:val="24"/>
          <w:szCs w:val="24"/>
        </w:rPr>
        <w:t>(a)(i) has been convicted in this state of any felony considered a most serious offense; and</w:t>
      </w:r>
    </w:p>
    <w:p w14:paraId="5219E6D6" w14:textId="77777777" w:rsidR="00A74870" w:rsidRPr="00A74870" w:rsidRDefault="00A74870" w:rsidP="00704A53">
      <w:pPr>
        <w:autoSpaceDE w:val="0"/>
        <w:autoSpaceDN w:val="0"/>
        <w:adjustRightInd w:val="0"/>
        <w:ind w:left="1440"/>
        <w:rPr>
          <w:sz w:val="24"/>
          <w:szCs w:val="24"/>
        </w:rPr>
      </w:pPr>
      <w:r w:rsidRPr="00A74870">
        <w:rPr>
          <w:sz w:val="24"/>
          <w:szCs w:val="24"/>
        </w:rPr>
        <w:t xml:space="preserve">(a)(ii) has, before the commission of a felony considered a most serious offense, been convicted as an offender on at least two separate occasions, whether in this state or elsewhere, of felonies that under the laws of this state would be considered most serious offenses and would be included in the offender score under </w:t>
      </w:r>
      <w:hyperlink r:id="rId632" w:history="1">
        <w:r w:rsidRPr="008D6DB4">
          <w:rPr>
            <w:rStyle w:val="Hyperlink"/>
            <w:sz w:val="24"/>
            <w:szCs w:val="24"/>
          </w:rPr>
          <w:t>RCW 9.94A.525</w:t>
        </w:r>
      </w:hyperlink>
      <w:r w:rsidRPr="00A74870">
        <w:rPr>
          <w:sz w:val="24"/>
          <w:szCs w:val="24"/>
        </w:rPr>
        <w:t>; provided that of the two or more previous convictions, at least one conviction must have occurred before the commission of any of the other most serious offenses for which the offender was previously convicted; or</w:t>
      </w:r>
    </w:p>
    <w:p w14:paraId="46B98D83" w14:textId="77777777" w:rsidR="00A74870" w:rsidRPr="00A74870" w:rsidRDefault="00A74870" w:rsidP="00704A53">
      <w:pPr>
        <w:autoSpaceDE w:val="0"/>
        <w:autoSpaceDN w:val="0"/>
        <w:adjustRightInd w:val="0"/>
        <w:ind w:left="1440"/>
        <w:rPr>
          <w:sz w:val="24"/>
          <w:szCs w:val="24"/>
        </w:rPr>
      </w:pPr>
    </w:p>
    <w:p w14:paraId="5776B866" w14:textId="77777777" w:rsidR="00A74870" w:rsidRPr="00A74870" w:rsidRDefault="00A74870" w:rsidP="00704A53">
      <w:pPr>
        <w:autoSpaceDE w:val="0"/>
        <w:autoSpaceDN w:val="0"/>
        <w:adjustRightInd w:val="0"/>
        <w:ind w:left="1440"/>
        <w:rPr>
          <w:sz w:val="24"/>
          <w:szCs w:val="24"/>
        </w:rPr>
      </w:pPr>
      <w:r w:rsidRPr="00A74870">
        <w:rPr>
          <w:sz w:val="24"/>
          <w:szCs w:val="24"/>
        </w:rPr>
        <w:t>(b)(i) has been convicted of: (A) rape in the first degree, rape of a child in the first degree, child molestation in the first degree, rape in the second degree, rape of a child in the second degree, or indecent liberties by forcible compulsion; (B) murder in the first degree, murder in the second degree, homicide by abuse, kidnapping in the first degree, kidnapping in the second degree, assault in the first degree, assault in the second degree, assault of a child in the first degree, or burglary in the first degree, with a finding of sexual motivation; or (C) an attempt to commit any crime listed in this subsection (3</w:t>
      </w:r>
      <w:r w:rsidR="00D444AE">
        <w:rPr>
          <w:sz w:val="24"/>
          <w:szCs w:val="24"/>
        </w:rPr>
        <w:t>8</w:t>
      </w:r>
      <w:r w:rsidRPr="00A74870">
        <w:rPr>
          <w:sz w:val="24"/>
          <w:szCs w:val="24"/>
        </w:rPr>
        <w:t xml:space="preserve">)(b)(i); and (b)(ii)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  </w:t>
      </w:r>
    </w:p>
    <w:p w14:paraId="008D0AC8" w14:textId="77777777" w:rsidR="00A74870" w:rsidRPr="00A74870" w:rsidRDefault="00A74870" w:rsidP="00704A53">
      <w:pPr>
        <w:autoSpaceDE w:val="0"/>
        <w:autoSpaceDN w:val="0"/>
        <w:adjustRightInd w:val="0"/>
        <w:rPr>
          <w:sz w:val="24"/>
          <w:szCs w:val="24"/>
        </w:rPr>
      </w:pPr>
    </w:p>
    <w:p w14:paraId="3DE35972" w14:textId="77777777" w:rsidR="00A74870" w:rsidRPr="00A74870" w:rsidRDefault="00A74870" w:rsidP="00704A53">
      <w:pPr>
        <w:autoSpaceDE w:val="0"/>
        <w:autoSpaceDN w:val="0"/>
        <w:adjustRightInd w:val="0"/>
        <w:ind w:left="2160"/>
        <w:rPr>
          <w:sz w:val="24"/>
          <w:szCs w:val="24"/>
        </w:rPr>
      </w:pPr>
      <w:r w:rsidRPr="00A74870">
        <w:rPr>
          <w:sz w:val="24"/>
          <w:szCs w:val="24"/>
        </w:rPr>
        <w:t>NOTE: Section (a) is the “Three Strikes” provision of the POAA. Section (b)</w:t>
      </w:r>
      <w:r w:rsidR="00C266FF">
        <w:rPr>
          <w:sz w:val="24"/>
          <w:szCs w:val="24"/>
        </w:rPr>
        <w:t xml:space="preserve"> is</w:t>
      </w:r>
      <w:r w:rsidRPr="00A74870">
        <w:rPr>
          <w:sz w:val="24"/>
          <w:szCs w:val="24"/>
        </w:rPr>
        <w:t xml:space="preserve"> the “Two Strikes” provisions of the POAA.</w:t>
      </w:r>
    </w:p>
    <w:p w14:paraId="55EB4C7F" w14:textId="77777777" w:rsidR="00A74870" w:rsidRPr="00A74870" w:rsidRDefault="00A74870" w:rsidP="00704A53">
      <w:pPr>
        <w:autoSpaceDE w:val="0"/>
        <w:autoSpaceDN w:val="0"/>
        <w:adjustRightInd w:val="0"/>
        <w:rPr>
          <w:sz w:val="24"/>
          <w:szCs w:val="24"/>
        </w:rPr>
      </w:pPr>
    </w:p>
    <w:p w14:paraId="3EE28086" w14:textId="77777777" w:rsidR="00A74870" w:rsidRDefault="00A74870" w:rsidP="00704A53">
      <w:pPr>
        <w:pStyle w:val="Heading3"/>
        <w:keepNext w:val="0"/>
      </w:pPr>
      <w:r w:rsidRPr="00A74870">
        <w:br w:type="page"/>
      </w:r>
      <w:r w:rsidR="005D4720">
        <w:lastRenderedPageBreak/>
        <w:t xml:space="preserve">B. “MOST SERIOUS OFFENSE” </w:t>
      </w:r>
      <w:r w:rsidR="005D4720" w:rsidRPr="00A74870">
        <w:t xml:space="preserve">DEFINED. </w:t>
      </w:r>
    </w:p>
    <w:p w14:paraId="12696D19" w14:textId="77777777" w:rsidR="005D4720" w:rsidRPr="00A74870" w:rsidRDefault="005D4720" w:rsidP="00704A53">
      <w:pPr>
        <w:autoSpaceDE w:val="0"/>
        <w:autoSpaceDN w:val="0"/>
        <w:adjustRightInd w:val="0"/>
        <w:ind w:firstLine="720"/>
        <w:rPr>
          <w:sz w:val="24"/>
          <w:szCs w:val="24"/>
        </w:rPr>
      </w:pPr>
    </w:p>
    <w:p w14:paraId="718B1871" w14:textId="77777777" w:rsidR="00A74870" w:rsidRPr="00A74870" w:rsidRDefault="00A74870" w:rsidP="00704A53">
      <w:pPr>
        <w:autoSpaceDE w:val="0"/>
        <w:autoSpaceDN w:val="0"/>
        <w:adjustRightInd w:val="0"/>
        <w:ind w:left="2160"/>
        <w:rPr>
          <w:sz w:val="24"/>
          <w:szCs w:val="24"/>
        </w:rPr>
      </w:pPr>
      <w:r w:rsidRPr="00A74870">
        <w:rPr>
          <w:sz w:val="24"/>
          <w:szCs w:val="24"/>
        </w:rPr>
        <w:t xml:space="preserve">"Most Serious Offense" as used in Section (a)(i), (ii) above is defined in </w:t>
      </w:r>
      <w:hyperlink r:id="rId633" w:history="1">
        <w:r w:rsidR="00D444AE">
          <w:rPr>
            <w:rStyle w:val="Hyperlink"/>
            <w:sz w:val="24"/>
            <w:szCs w:val="24"/>
          </w:rPr>
          <w:t xml:space="preserve">RCW </w:t>
        </w:r>
        <w:r w:rsidRPr="00A74870">
          <w:rPr>
            <w:rStyle w:val="Hyperlink"/>
            <w:sz w:val="24"/>
            <w:szCs w:val="24"/>
          </w:rPr>
          <w:t>9.94A.030(</w:t>
        </w:r>
        <w:r w:rsidR="00D444AE">
          <w:rPr>
            <w:rStyle w:val="Hyperlink"/>
            <w:sz w:val="24"/>
            <w:szCs w:val="24"/>
          </w:rPr>
          <w:t>33</w:t>
        </w:r>
        <w:r w:rsidRPr="00A74870">
          <w:rPr>
            <w:rStyle w:val="Hyperlink"/>
            <w:sz w:val="24"/>
            <w:szCs w:val="24"/>
          </w:rPr>
          <w:t>)</w:t>
        </w:r>
      </w:hyperlink>
      <w:r w:rsidRPr="00A74870">
        <w:rPr>
          <w:sz w:val="24"/>
          <w:szCs w:val="24"/>
        </w:rPr>
        <w:t xml:space="preserve"> as any of the felonies or a felony attempt to commit any of the following felonies, as now existing or hereafter amended;</w:t>
      </w:r>
    </w:p>
    <w:p w14:paraId="0035A862" w14:textId="77777777" w:rsidR="00A74870" w:rsidRPr="00A74870" w:rsidRDefault="00A74870" w:rsidP="00704A53">
      <w:pPr>
        <w:autoSpaceDE w:val="0"/>
        <w:autoSpaceDN w:val="0"/>
        <w:adjustRightInd w:val="0"/>
        <w:ind w:left="2160"/>
        <w:rPr>
          <w:sz w:val="24"/>
          <w:szCs w:val="24"/>
        </w:rPr>
      </w:pPr>
      <w:r w:rsidRPr="00A74870">
        <w:rPr>
          <w:sz w:val="24"/>
          <w:szCs w:val="24"/>
        </w:rPr>
        <w:t>(a) Any felony defined under any law as a class A felony or criminal solicitation of or criminal conspiracy to commit a class A felony;</w:t>
      </w:r>
    </w:p>
    <w:p w14:paraId="2589587F" w14:textId="77777777" w:rsidR="00A74870" w:rsidRPr="00A74870" w:rsidRDefault="00A74870" w:rsidP="00704A53">
      <w:pPr>
        <w:autoSpaceDE w:val="0"/>
        <w:autoSpaceDN w:val="0"/>
        <w:adjustRightInd w:val="0"/>
        <w:ind w:left="2160"/>
        <w:rPr>
          <w:sz w:val="24"/>
          <w:szCs w:val="24"/>
        </w:rPr>
      </w:pPr>
      <w:r w:rsidRPr="00A74870">
        <w:rPr>
          <w:sz w:val="24"/>
          <w:szCs w:val="24"/>
        </w:rPr>
        <w:t xml:space="preserve">(b) Assault in the second degree; </w:t>
      </w:r>
    </w:p>
    <w:p w14:paraId="2114D004" w14:textId="77777777" w:rsidR="00A74870" w:rsidRPr="00A74870" w:rsidRDefault="00A74870" w:rsidP="00704A53">
      <w:pPr>
        <w:autoSpaceDE w:val="0"/>
        <w:autoSpaceDN w:val="0"/>
        <w:adjustRightInd w:val="0"/>
        <w:ind w:left="2160"/>
        <w:rPr>
          <w:sz w:val="24"/>
          <w:szCs w:val="24"/>
        </w:rPr>
      </w:pPr>
      <w:r w:rsidRPr="00A74870">
        <w:rPr>
          <w:sz w:val="24"/>
          <w:szCs w:val="24"/>
        </w:rPr>
        <w:t>(c) Assault of a child in the second degree;</w:t>
      </w:r>
    </w:p>
    <w:p w14:paraId="367CDD14" w14:textId="77777777" w:rsidR="00A74870" w:rsidRPr="00A74870" w:rsidRDefault="00A74870" w:rsidP="00704A53">
      <w:pPr>
        <w:autoSpaceDE w:val="0"/>
        <w:autoSpaceDN w:val="0"/>
        <w:adjustRightInd w:val="0"/>
        <w:ind w:left="2160"/>
        <w:rPr>
          <w:sz w:val="24"/>
          <w:szCs w:val="24"/>
        </w:rPr>
      </w:pPr>
      <w:r w:rsidRPr="00A74870">
        <w:rPr>
          <w:sz w:val="24"/>
          <w:szCs w:val="24"/>
        </w:rPr>
        <w:t>(d) Child molestation in the second degree;</w:t>
      </w:r>
    </w:p>
    <w:p w14:paraId="6F3A27DF" w14:textId="77777777" w:rsidR="00A74870" w:rsidRPr="00A74870" w:rsidRDefault="00A74870" w:rsidP="00704A53">
      <w:pPr>
        <w:autoSpaceDE w:val="0"/>
        <w:autoSpaceDN w:val="0"/>
        <w:adjustRightInd w:val="0"/>
        <w:ind w:left="2160"/>
        <w:rPr>
          <w:sz w:val="24"/>
          <w:szCs w:val="24"/>
        </w:rPr>
      </w:pPr>
      <w:r w:rsidRPr="00A74870">
        <w:rPr>
          <w:sz w:val="24"/>
          <w:szCs w:val="24"/>
        </w:rPr>
        <w:t>(e) Controlled substance homicide;</w:t>
      </w:r>
    </w:p>
    <w:p w14:paraId="25188D86" w14:textId="77777777" w:rsidR="00A74870" w:rsidRPr="00A74870" w:rsidRDefault="00A74870" w:rsidP="00704A53">
      <w:pPr>
        <w:autoSpaceDE w:val="0"/>
        <w:autoSpaceDN w:val="0"/>
        <w:adjustRightInd w:val="0"/>
        <w:ind w:left="2160"/>
        <w:rPr>
          <w:sz w:val="24"/>
          <w:szCs w:val="24"/>
        </w:rPr>
      </w:pPr>
      <w:r w:rsidRPr="00A74870">
        <w:rPr>
          <w:sz w:val="24"/>
          <w:szCs w:val="24"/>
        </w:rPr>
        <w:t>(f) Extortion in the first degree;</w:t>
      </w:r>
    </w:p>
    <w:p w14:paraId="39FA1CBB" w14:textId="77777777" w:rsidR="00A74870" w:rsidRPr="00A74870" w:rsidRDefault="00A74870" w:rsidP="00704A53">
      <w:pPr>
        <w:autoSpaceDE w:val="0"/>
        <w:autoSpaceDN w:val="0"/>
        <w:adjustRightInd w:val="0"/>
        <w:ind w:left="2160"/>
        <w:rPr>
          <w:sz w:val="24"/>
          <w:szCs w:val="24"/>
        </w:rPr>
      </w:pPr>
      <w:r w:rsidRPr="00A74870">
        <w:rPr>
          <w:sz w:val="24"/>
          <w:szCs w:val="24"/>
        </w:rPr>
        <w:t>(g) Incest when committed against a child under age 14;</w:t>
      </w:r>
    </w:p>
    <w:p w14:paraId="4B2CFD9C" w14:textId="77777777" w:rsidR="00A74870" w:rsidRPr="00A74870" w:rsidRDefault="00A74870" w:rsidP="00704A53">
      <w:pPr>
        <w:autoSpaceDE w:val="0"/>
        <w:autoSpaceDN w:val="0"/>
        <w:adjustRightInd w:val="0"/>
        <w:ind w:left="2160"/>
        <w:rPr>
          <w:sz w:val="24"/>
          <w:szCs w:val="24"/>
        </w:rPr>
      </w:pPr>
      <w:r w:rsidRPr="00A74870">
        <w:rPr>
          <w:sz w:val="24"/>
          <w:szCs w:val="24"/>
        </w:rPr>
        <w:t>(h) Indecent liberties;</w:t>
      </w:r>
    </w:p>
    <w:p w14:paraId="180A350C" w14:textId="77777777" w:rsidR="00A74870" w:rsidRPr="00A74870" w:rsidRDefault="00A74870" w:rsidP="00704A53">
      <w:pPr>
        <w:autoSpaceDE w:val="0"/>
        <w:autoSpaceDN w:val="0"/>
        <w:adjustRightInd w:val="0"/>
        <w:ind w:left="2160"/>
        <w:rPr>
          <w:sz w:val="24"/>
          <w:szCs w:val="24"/>
        </w:rPr>
      </w:pPr>
      <w:r w:rsidRPr="00A74870">
        <w:rPr>
          <w:sz w:val="24"/>
          <w:szCs w:val="24"/>
        </w:rPr>
        <w:t>(i) Kidnapping in the second degree;</w:t>
      </w:r>
    </w:p>
    <w:p w14:paraId="5AA1CC00" w14:textId="77777777" w:rsidR="00A74870" w:rsidRPr="00A74870" w:rsidRDefault="00A74870" w:rsidP="00704A53">
      <w:pPr>
        <w:autoSpaceDE w:val="0"/>
        <w:autoSpaceDN w:val="0"/>
        <w:adjustRightInd w:val="0"/>
        <w:ind w:left="2160"/>
        <w:rPr>
          <w:sz w:val="24"/>
          <w:szCs w:val="24"/>
        </w:rPr>
      </w:pPr>
      <w:r w:rsidRPr="00A74870">
        <w:rPr>
          <w:sz w:val="24"/>
          <w:szCs w:val="24"/>
        </w:rPr>
        <w:t>(j) Leading organized crime;</w:t>
      </w:r>
    </w:p>
    <w:p w14:paraId="0C1BF026" w14:textId="77777777" w:rsidR="00A74870" w:rsidRPr="00A74870" w:rsidRDefault="00A74870" w:rsidP="00704A53">
      <w:pPr>
        <w:autoSpaceDE w:val="0"/>
        <w:autoSpaceDN w:val="0"/>
        <w:adjustRightInd w:val="0"/>
        <w:ind w:left="2160"/>
        <w:rPr>
          <w:sz w:val="24"/>
          <w:szCs w:val="24"/>
        </w:rPr>
      </w:pPr>
      <w:r w:rsidRPr="00A74870">
        <w:rPr>
          <w:sz w:val="24"/>
          <w:szCs w:val="24"/>
        </w:rPr>
        <w:t xml:space="preserve">(k) Manslaughter in the first degree; </w:t>
      </w:r>
    </w:p>
    <w:p w14:paraId="26D8949C" w14:textId="77777777" w:rsidR="00A74870" w:rsidRPr="00A74870" w:rsidRDefault="00A74870" w:rsidP="00704A53">
      <w:pPr>
        <w:autoSpaceDE w:val="0"/>
        <w:autoSpaceDN w:val="0"/>
        <w:adjustRightInd w:val="0"/>
        <w:ind w:left="2160"/>
        <w:rPr>
          <w:sz w:val="24"/>
          <w:szCs w:val="24"/>
        </w:rPr>
      </w:pPr>
      <w:r w:rsidRPr="00A74870">
        <w:rPr>
          <w:sz w:val="24"/>
          <w:szCs w:val="24"/>
        </w:rPr>
        <w:t>(l) Manslaughter in the second degree;</w:t>
      </w:r>
    </w:p>
    <w:p w14:paraId="5DC9DDFE" w14:textId="77777777" w:rsidR="00A74870" w:rsidRPr="00A74870" w:rsidRDefault="00A74870" w:rsidP="00704A53">
      <w:pPr>
        <w:autoSpaceDE w:val="0"/>
        <w:autoSpaceDN w:val="0"/>
        <w:adjustRightInd w:val="0"/>
        <w:ind w:left="2160"/>
        <w:rPr>
          <w:sz w:val="24"/>
          <w:szCs w:val="24"/>
        </w:rPr>
      </w:pPr>
      <w:r w:rsidRPr="00A74870">
        <w:rPr>
          <w:sz w:val="24"/>
          <w:szCs w:val="24"/>
        </w:rPr>
        <w:t>(m) Promoting prostitution in the first degree;</w:t>
      </w:r>
    </w:p>
    <w:p w14:paraId="24563164" w14:textId="77777777" w:rsidR="00A74870" w:rsidRPr="00A74870" w:rsidRDefault="00A74870" w:rsidP="00704A53">
      <w:pPr>
        <w:autoSpaceDE w:val="0"/>
        <w:autoSpaceDN w:val="0"/>
        <w:adjustRightInd w:val="0"/>
        <w:ind w:left="2160"/>
        <w:rPr>
          <w:sz w:val="24"/>
          <w:szCs w:val="24"/>
        </w:rPr>
      </w:pPr>
      <w:r w:rsidRPr="00A74870">
        <w:rPr>
          <w:sz w:val="24"/>
          <w:szCs w:val="24"/>
        </w:rPr>
        <w:t>(n) Rape in the third degree;</w:t>
      </w:r>
    </w:p>
    <w:p w14:paraId="19B1942F"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o</w:t>
      </w:r>
      <w:r w:rsidRPr="00A74870">
        <w:rPr>
          <w:sz w:val="24"/>
          <w:szCs w:val="24"/>
        </w:rPr>
        <w:t>) Sexual exploitation;</w:t>
      </w:r>
    </w:p>
    <w:p w14:paraId="4C8E9428"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p</w:t>
      </w:r>
      <w:r w:rsidRPr="00A74870">
        <w:rPr>
          <w:sz w:val="24"/>
          <w:szCs w:val="24"/>
        </w:rPr>
        <w:t>) Vehicular assault, under DUI and reckless prongs;</w:t>
      </w:r>
    </w:p>
    <w:p w14:paraId="14D6AE82"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q</w:t>
      </w:r>
      <w:r w:rsidRPr="00A74870">
        <w:rPr>
          <w:sz w:val="24"/>
          <w:szCs w:val="24"/>
        </w:rPr>
        <w:t>) Vehicular homicide, under DUI and reckless prongs;</w:t>
      </w:r>
    </w:p>
    <w:p w14:paraId="0AF15AE4"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r</w:t>
      </w:r>
      <w:r w:rsidRPr="00A74870">
        <w:rPr>
          <w:sz w:val="24"/>
          <w:szCs w:val="24"/>
        </w:rPr>
        <w:t>) Any other class B felony offense with a finding of sexual motivation;</w:t>
      </w:r>
    </w:p>
    <w:p w14:paraId="68389001"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s</w:t>
      </w:r>
      <w:r w:rsidRPr="00A74870">
        <w:rPr>
          <w:sz w:val="24"/>
          <w:szCs w:val="24"/>
        </w:rPr>
        <w:t>) Any other felony with a deadly weapon verdict;</w:t>
      </w:r>
    </w:p>
    <w:p w14:paraId="5CF95286" w14:textId="77777777" w:rsidR="00A74870" w:rsidRPr="00A74870" w:rsidRDefault="00A74870" w:rsidP="00704A53">
      <w:pPr>
        <w:autoSpaceDE w:val="0"/>
        <w:autoSpaceDN w:val="0"/>
        <w:adjustRightInd w:val="0"/>
        <w:ind w:left="2160"/>
        <w:rPr>
          <w:sz w:val="24"/>
          <w:szCs w:val="24"/>
        </w:rPr>
      </w:pPr>
      <w:r w:rsidRPr="00A74870">
        <w:rPr>
          <w:sz w:val="24"/>
          <w:szCs w:val="24"/>
        </w:rPr>
        <w:t>(</w:t>
      </w:r>
      <w:r w:rsidR="00416F26">
        <w:rPr>
          <w:sz w:val="24"/>
          <w:szCs w:val="24"/>
        </w:rPr>
        <w:t>t</w:t>
      </w:r>
      <w:r w:rsidRPr="00A74870">
        <w:rPr>
          <w:sz w:val="24"/>
          <w:szCs w:val="24"/>
        </w:rPr>
        <w:t>) Any prior Washington, out-of-state or federal offense that is comparable to any offense listed above;</w:t>
      </w:r>
    </w:p>
    <w:p w14:paraId="63DFC88D" w14:textId="77777777" w:rsidR="00A74870" w:rsidRDefault="001172F9" w:rsidP="00704A53">
      <w:pPr>
        <w:autoSpaceDE w:val="0"/>
        <w:autoSpaceDN w:val="0"/>
        <w:adjustRightInd w:val="0"/>
        <w:ind w:left="2160"/>
        <w:rPr>
          <w:sz w:val="24"/>
          <w:szCs w:val="24"/>
        </w:rPr>
      </w:pPr>
      <w:r>
        <w:rPr>
          <w:sz w:val="24"/>
          <w:szCs w:val="24"/>
        </w:rPr>
        <w:t>(</w:t>
      </w:r>
      <w:r w:rsidR="00416F26">
        <w:rPr>
          <w:sz w:val="24"/>
          <w:szCs w:val="24"/>
        </w:rPr>
        <w:t>u</w:t>
      </w:r>
      <w:r>
        <w:rPr>
          <w:sz w:val="24"/>
          <w:szCs w:val="24"/>
        </w:rPr>
        <w:t xml:space="preserve">) </w:t>
      </w:r>
      <w:r w:rsidR="00A74870" w:rsidRPr="00A74870">
        <w:rPr>
          <w:sz w:val="24"/>
          <w:szCs w:val="24"/>
        </w:rPr>
        <w:t xml:space="preserve">see </w:t>
      </w:r>
      <w:hyperlink r:id="rId634" w:history="1">
        <w:r w:rsidRPr="001172F9">
          <w:rPr>
            <w:rStyle w:val="Hyperlink"/>
            <w:sz w:val="24"/>
            <w:szCs w:val="24"/>
          </w:rPr>
          <w:t>RCW 9.44.100(1)(a-d)</w:t>
        </w:r>
      </w:hyperlink>
      <w:r w:rsidR="00A74870" w:rsidRPr="00A74870">
        <w:rPr>
          <w:sz w:val="24"/>
          <w:szCs w:val="24"/>
        </w:rPr>
        <w:t xml:space="preserve"> regarding prior convictions for Indecen</w:t>
      </w:r>
      <w:r>
        <w:rPr>
          <w:sz w:val="24"/>
          <w:szCs w:val="24"/>
        </w:rPr>
        <w:t>t Liberties and effective dates</w:t>
      </w:r>
      <w:r w:rsidR="00A74870" w:rsidRPr="00A74870">
        <w:rPr>
          <w:sz w:val="24"/>
          <w:szCs w:val="24"/>
        </w:rPr>
        <w:t>.</w:t>
      </w:r>
    </w:p>
    <w:p w14:paraId="1B1DBC51" w14:textId="77777777" w:rsidR="00416F26" w:rsidRPr="00416F26" w:rsidRDefault="00416F26" w:rsidP="00704A53">
      <w:pPr>
        <w:autoSpaceDE w:val="0"/>
        <w:autoSpaceDN w:val="0"/>
        <w:adjustRightInd w:val="0"/>
        <w:ind w:left="2880"/>
        <w:rPr>
          <w:i/>
          <w:sz w:val="24"/>
          <w:szCs w:val="24"/>
        </w:rPr>
      </w:pPr>
      <w:r>
        <w:rPr>
          <w:i/>
          <w:sz w:val="24"/>
          <w:szCs w:val="24"/>
        </w:rPr>
        <w:t xml:space="preserve">(Note: Effective 7/28/19, Robbery </w:t>
      </w:r>
      <w:r w:rsidR="00685C4D">
        <w:rPr>
          <w:i/>
          <w:sz w:val="24"/>
          <w:szCs w:val="24"/>
        </w:rPr>
        <w:t>in the second degree</w:t>
      </w:r>
      <w:r>
        <w:rPr>
          <w:i/>
          <w:sz w:val="24"/>
          <w:szCs w:val="24"/>
        </w:rPr>
        <w:t xml:space="preserve"> is no longer a “most serious” offense.  Laws of 2019, ch. 187).</w:t>
      </w:r>
    </w:p>
    <w:p w14:paraId="5ECE22E6" w14:textId="77777777" w:rsidR="00A74870" w:rsidRPr="00A74870" w:rsidRDefault="00A74870" w:rsidP="00704A53">
      <w:pPr>
        <w:autoSpaceDE w:val="0"/>
        <w:autoSpaceDN w:val="0"/>
        <w:adjustRightInd w:val="0"/>
        <w:rPr>
          <w:sz w:val="24"/>
          <w:szCs w:val="24"/>
        </w:rPr>
      </w:pPr>
    </w:p>
    <w:p w14:paraId="251DC997" w14:textId="77777777" w:rsidR="00A74870" w:rsidRPr="00A74870" w:rsidRDefault="005D4720" w:rsidP="00704A53">
      <w:pPr>
        <w:pStyle w:val="Heading3"/>
        <w:keepNext w:val="0"/>
      </w:pPr>
      <w:r>
        <w:t xml:space="preserve">C. </w:t>
      </w:r>
      <w:r w:rsidRPr="005D4720">
        <w:t>JUVENILE</w:t>
      </w:r>
      <w:r w:rsidRPr="00A74870">
        <w:t xml:space="preserve"> CONVICTIONS NOT INCLUDED</w:t>
      </w:r>
      <w:r w:rsidR="00A74870" w:rsidRPr="00A74870">
        <w:t>.</w:t>
      </w:r>
    </w:p>
    <w:p w14:paraId="02CB7F40" w14:textId="77777777" w:rsidR="00A74870" w:rsidRPr="00A74870" w:rsidRDefault="00A74870" w:rsidP="00704A53">
      <w:pPr>
        <w:autoSpaceDE w:val="0"/>
        <w:autoSpaceDN w:val="0"/>
        <w:adjustRightInd w:val="0"/>
        <w:ind w:firstLine="720"/>
        <w:rPr>
          <w:sz w:val="24"/>
          <w:szCs w:val="24"/>
        </w:rPr>
      </w:pPr>
    </w:p>
    <w:p w14:paraId="53DD621C" w14:textId="77777777" w:rsidR="00A74870" w:rsidRPr="00A74870" w:rsidRDefault="00A74870" w:rsidP="00704A53">
      <w:pPr>
        <w:autoSpaceDE w:val="0"/>
        <w:autoSpaceDN w:val="0"/>
        <w:adjustRightInd w:val="0"/>
        <w:ind w:left="2160"/>
        <w:rPr>
          <w:sz w:val="24"/>
          <w:szCs w:val="24"/>
        </w:rPr>
      </w:pPr>
      <w:r w:rsidRPr="00A74870">
        <w:rPr>
          <w:sz w:val="24"/>
          <w:szCs w:val="24"/>
        </w:rPr>
        <w:t xml:space="preserve">Juvenile adjudications are not included within the above.  A conviction is included if the offender was a juvenile convicted as an adult pursuant to the discretionary or mandatory decline provisions of RCW 13.40.  </w:t>
      </w:r>
      <w:r w:rsidRPr="00D444AE">
        <w:rPr>
          <w:sz w:val="24"/>
          <w:szCs w:val="24"/>
          <w:u w:val="single"/>
        </w:rPr>
        <w:t>State v. Knippling</w:t>
      </w:r>
      <w:r w:rsidRPr="00A74870">
        <w:rPr>
          <w:sz w:val="24"/>
          <w:szCs w:val="24"/>
        </w:rPr>
        <w:t>, 166 Wn.2d 93, 206 P.3d 372 (2009).</w:t>
      </w:r>
    </w:p>
    <w:p w14:paraId="6F09BE4A" w14:textId="77777777" w:rsidR="00A74870" w:rsidRPr="00A74870" w:rsidRDefault="00A74870" w:rsidP="00704A53">
      <w:pPr>
        <w:autoSpaceDE w:val="0"/>
        <w:autoSpaceDN w:val="0"/>
        <w:adjustRightInd w:val="0"/>
        <w:ind w:left="2160"/>
        <w:rPr>
          <w:sz w:val="24"/>
          <w:szCs w:val="24"/>
        </w:rPr>
      </w:pPr>
    </w:p>
    <w:p w14:paraId="63D5FFDC" w14:textId="77777777" w:rsidR="00A74870" w:rsidRPr="00A74870" w:rsidRDefault="005D4720" w:rsidP="00704A53">
      <w:pPr>
        <w:pStyle w:val="Heading3"/>
        <w:keepNext w:val="0"/>
      </w:pPr>
      <w:r>
        <w:t xml:space="preserve">D. </w:t>
      </w:r>
      <w:r w:rsidRPr="00A74870">
        <w:t>EFFECT OF "WASH-OUT" PROVISIONS</w:t>
      </w:r>
    </w:p>
    <w:p w14:paraId="23C5992E" w14:textId="77777777" w:rsidR="00A74870" w:rsidRPr="00A74870" w:rsidRDefault="00A74870" w:rsidP="00704A53">
      <w:pPr>
        <w:autoSpaceDE w:val="0"/>
        <w:autoSpaceDN w:val="0"/>
        <w:adjustRightInd w:val="0"/>
        <w:ind w:left="1440" w:firstLine="720"/>
        <w:rPr>
          <w:sz w:val="24"/>
          <w:szCs w:val="24"/>
        </w:rPr>
      </w:pPr>
    </w:p>
    <w:p w14:paraId="6E922FA8" w14:textId="77777777" w:rsidR="00A74870" w:rsidRPr="00A74870" w:rsidRDefault="00A74870" w:rsidP="00704A53">
      <w:pPr>
        <w:spacing w:after="240"/>
        <w:ind w:left="2160"/>
        <w:rPr>
          <w:sz w:val="24"/>
          <w:szCs w:val="24"/>
        </w:rPr>
      </w:pPr>
      <w:r w:rsidRPr="00A74870">
        <w:rPr>
          <w:sz w:val="24"/>
          <w:szCs w:val="24"/>
        </w:rPr>
        <w:t xml:space="preserve">Prior most serious offense that do not count towards a defendant's offender score due to the operation of the "wash-out" provisions of the SRA do not constitute most serious offenses for the purpose of "striking out" a defendant.  </w:t>
      </w:r>
      <w:r w:rsidRPr="000738F6">
        <w:rPr>
          <w:sz w:val="24"/>
          <w:szCs w:val="24"/>
          <w:u w:val="single"/>
        </w:rPr>
        <w:t>State v. Keller</w:t>
      </w:r>
      <w:r w:rsidRPr="00A74870">
        <w:rPr>
          <w:sz w:val="24"/>
          <w:szCs w:val="24"/>
        </w:rPr>
        <w:t xml:space="preserve">, 143 Wn.2d 267, 19 P.3d 1030 (2001). </w:t>
      </w:r>
    </w:p>
    <w:p w14:paraId="793B37D7" w14:textId="77777777" w:rsidR="00A74870" w:rsidRDefault="00A74870" w:rsidP="00704A53">
      <w:pPr>
        <w:autoSpaceDE w:val="0"/>
        <w:autoSpaceDN w:val="0"/>
        <w:adjustRightInd w:val="0"/>
        <w:ind w:firstLine="720"/>
        <w:rPr>
          <w:sz w:val="24"/>
          <w:szCs w:val="24"/>
        </w:rPr>
      </w:pPr>
    </w:p>
    <w:p w14:paraId="6FDA1E07" w14:textId="77777777" w:rsidR="00A74870" w:rsidRDefault="00A74870" w:rsidP="00704A53">
      <w:pPr>
        <w:autoSpaceDE w:val="0"/>
        <w:autoSpaceDN w:val="0"/>
        <w:adjustRightInd w:val="0"/>
        <w:ind w:firstLine="720"/>
        <w:rPr>
          <w:sz w:val="24"/>
          <w:szCs w:val="24"/>
        </w:rPr>
      </w:pPr>
    </w:p>
    <w:p w14:paraId="1DBED42D" w14:textId="77777777" w:rsidR="00A74870" w:rsidRDefault="00A74870" w:rsidP="00704A53">
      <w:pPr>
        <w:autoSpaceDE w:val="0"/>
        <w:autoSpaceDN w:val="0"/>
        <w:adjustRightInd w:val="0"/>
        <w:ind w:firstLine="720"/>
        <w:rPr>
          <w:sz w:val="24"/>
          <w:szCs w:val="24"/>
        </w:rPr>
      </w:pPr>
    </w:p>
    <w:p w14:paraId="3CDE8FE6" w14:textId="77777777" w:rsidR="00A74870" w:rsidRPr="00A74870" w:rsidRDefault="00A74870" w:rsidP="00704A53">
      <w:pPr>
        <w:pStyle w:val="Heading3"/>
        <w:keepNext w:val="0"/>
      </w:pPr>
      <w:r>
        <w:t>E</w:t>
      </w:r>
      <w:r w:rsidR="005D4720">
        <w:t xml:space="preserve">. </w:t>
      </w:r>
      <w:r w:rsidR="005D4720" w:rsidRPr="00A74870">
        <w:t>PARDON OR CLEMENCY AVAILABLE.</w:t>
      </w:r>
    </w:p>
    <w:p w14:paraId="41434452" w14:textId="77777777" w:rsidR="00A74870" w:rsidRPr="00A74870" w:rsidRDefault="00A74870" w:rsidP="00704A53"/>
    <w:p w14:paraId="4CA0C87E" w14:textId="77777777" w:rsidR="00A74870" w:rsidRPr="00A74870" w:rsidRDefault="00A74870" w:rsidP="00704A53">
      <w:pPr>
        <w:autoSpaceDE w:val="0"/>
        <w:autoSpaceDN w:val="0"/>
        <w:adjustRightInd w:val="0"/>
        <w:ind w:left="2160"/>
        <w:rPr>
          <w:sz w:val="24"/>
          <w:szCs w:val="24"/>
        </w:rPr>
      </w:pPr>
      <w:r w:rsidRPr="00A74870">
        <w:rPr>
          <w:sz w:val="24"/>
          <w:szCs w:val="24"/>
        </w:rPr>
        <w:t xml:space="preserve">The pardon and clemency powers of the governor are not restricted, but the statute "recommends" that no offender be released by pardon or clemency until the age of 60 and adjudged no longer a threat to society. Sex offenders should be given special scrutiny under this section. See </w:t>
      </w:r>
      <w:hyperlink r:id="rId635" w:history="1">
        <w:r w:rsidRPr="00C266FF">
          <w:rPr>
            <w:rStyle w:val="Hyperlink"/>
            <w:sz w:val="24"/>
            <w:szCs w:val="24"/>
          </w:rPr>
          <w:t>RCW 9.94A.565</w:t>
        </w:r>
      </w:hyperlink>
      <w:r w:rsidRPr="00A74870">
        <w:rPr>
          <w:sz w:val="24"/>
          <w:szCs w:val="24"/>
        </w:rPr>
        <w:t xml:space="preserve">. </w:t>
      </w:r>
    </w:p>
    <w:p w14:paraId="4F386749" w14:textId="77777777" w:rsidR="00A74870" w:rsidRPr="00A74870" w:rsidRDefault="00A74870" w:rsidP="00704A53">
      <w:pPr>
        <w:autoSpaceDE w:val="0"/>
        <w:autoSpaceDN w:val="0"/>
        <w:adjustRightInd w:val="0"/>
        <w:rPr>
          <w:sz w:val="24"/>
          <w:szCs w:val="24"/>
        </w:rPr>
      </w:pPr>
    </w:p>
    <w:p w14:paraId="41DF295F" w14:textId="77777777" w:rsidR="00A74870" w:rsidRPr="00A74870" w:rsidRDefault="00A74870" w:rsidP="00704A53">
      <w:pPr>
        <w:autoSpaceDE w:val="0"/>
        <w:autoSpaceDN w:val="0"/>
        <w:adjustRightInd w:val="0"/>
        <w:ind w:left="1440"/>
        <w:rPr>
          <w:sz w:val="24"/>
          <w:szCs w:val="24"/>
        </w:rPr>
      </w:pPr>
    </w:p>
    <w:p w14:paraId="2942F0CA" w14:textId="77777777" w:rsidR="00C266FF" w:rsidRPr="00C266FF" w:rsidRDefault="005D4720" w:rsidP="00704A53">
      <w:pPr>
        <w:pStyle w:val="Heading2"/>
        <w:keepNext w:val="0"/>
      </w:pPr>
      <w:r>
        <w:t xml:space="preserve">II. </w:t>
      </w:r>
      <w:r w:rsidR="00A74870" w:rsidRPr="00C266FF">
        <w:t xml:space="preserve">FILING AND </w:t>
      </w:r>
      <w:r w:rsidR="00A74870" w:rsidRPr="005D4720">
        <w:t>PRE</w:t>
      </w:r>
      <w:r w:rsidR="00A74870" w:rsidRPr="00C266FF">
        <w:t>-SENTENCING PROCEDURE.</w:t>
      </w:r>
      <w:r w:rsidR="00C266FF" w:rsidRPr="00C266FF">
        <w:t xml:space="preserve"> </w:t>
      </w:r>
    </w:p>
    <w:p w14:paraId="081C2F9B" w14:textId="77777777" w:rsidR="00A74870" w:rsidRPr="00C266FF" w:rsidRDefault="00A74870" w:rsidP="00704A53">
      <w:pPr>
        <w:autoSpaceDE w:val="0"/>
        <w:autoSpaceDN w:val="0"/>
        <w:adjustRightInd w:val="0"/>
        <w:rPr>
          <w:sz w:val="24"/>
          <w:szCs w:val="24"/>
        </w:rPr>
      </w:pPr>
    </w:p>
    <w:p w14:paraId="3C5B05F4" w14:textId="77777777" w:rsidR="00A74870" w:rsidRPr="004A2167" w:rsidRDefault="00A74870" w:rsidP="00704A53">
      <w:pPr>
        <w:pStyle w:val="Heading3"/>
        <w:keepNext w:val="0"/>
      </w:pPr>
      <w:r w:rsidRPr="004A2167">
        <w:t>A</w:t>
      </w:r>
      <w:r w:rsidR="005D4720">
        <w:t xml:space="preserve">. </w:t>
      </w:r>
      <w:r w:rsidR="004A2167" w:rsidRPr="005D4720">
        <w:t>RESPONSIBILITIES</w:t>
      </w:r>
      <w:r w:rsidR="004A2167" w:rsidRPr="004A2167">
        <w:t xml:space="preserve"> OF THE FILING DPA</w:t>
      </w:r>
    </w:p>
    <w:p w14:paraId="0B0047C5" w14:textId="77777777" w:rsidR="00A74870" w:rsidRPr="00C266FF" w:rsidRDefault="00A74870" w:rsidP="00704A53">
      <w:pPr>
        <w:autoSpaceDE w:val="0"/>
        <w:autoSpaceDN w:val="0"/>
        <w:adjustRightInd w:val="0"/>
        <w:ind w:firstLine="720"/>
        <w:rPr>
          <w:sz w:val="24"/>
          <w:szCs w:val="24"/>
        </w:rPr>
      </w:pPr>
    </w:p>
    <w:p w14:paraId="24CE1A26" w14:textId="77777777" w:rsidR="00A74870" w:rsidRPr="00A74870" w:rsidRDefault="00A74870" w:rsidP="00704A53">
      <w:pPr>
        <w:autoSpaceDE w:val="0"/>
        <w:autoSpaceDN w:val="0"/>
        <w:adjustRightInd w:val="0"/>
        <w:ind w:left="2160" w:hanging="720"/>
        <w:rPr>
          <w:sz w:val="24"/>
          <w:szCs w:val="24"/>
        </w:rPr>
      </w:pPr>
      <w:r w:rsidRPr="00A74870">
        <w:rPr>
          <w:sz w:val="24"/>
          <w:szCs w:val="24"/>
        </w:rPr>
        <w:t xml:space="preserve">1. </w:t>
      </w:r>
      <w:r w:rsidRPr="00A74870">
        <w:rPr>
          <w:sz w:val="24"/>
          <w:szCs w:val="24"/>
        </w:rPr>
        <w:tab/>
        <w:t>When a case is received and screened sufficient for filing as a “Most  Serious Offense,” the offender’s criminal history should be carefully reviewed for prior convictions that might qualify the defendant for persistent offender status. If the criminal history has not been received by the time a charging decision is made, it should be requested as soon as possible.</w:t>
      </w:r>
    </w:p>
    <w:p w14:paraId="11CDE585" w14:textId="77777777" w:rsidR="00A74870" w:rsidRPr="00A74870" w:rsidRDefault="00A74870" w:rsidP="00704A53">
      <w:pPr>
        <w:autoSpaceDE w:val="0"/>
        <w:autoSpaceDN w:val="0"/>
        <w:adjustRightInd w:val="0"/>
        <w:ind w:left="1440"/>
        <w:rPr>
          <w:sz w:val="24"/>
          <w:szCs w:val="24"/>
        </w:rPr>
      </w:pPr>
    </w:p>
    <w:p w14:paraId="22EADE42" w14:textId="77777777" w:rsidR="00A74870" w:rsidRPr="00A74870" w:rsidRDefault="00A74870" w:rsidP="00704A53">
      <w:pPr>
        <w:autoSpaceDE w:val="0"/>
        <w:autoSpaceDN w:val="0"/>
        <w:adjustRightInd w:val="0"/>
        <w:ind w:left="2160" w:hanging="720"/>
        <w:rPr>
          <w:sz w:val="24"/>
          <w:szCs w:val="24"/>
        </w:rPr>
      </w:pPr>
      <w:r w:rsidRPr="00A74870">
        <w:rPr>
          <w:sz w:val="24"/>
          <w:szCs w:val="24"/>
        </w:rPr>
        <w:t xml:space="preserve">2. </w:t>
      </w:r>
      <w:r w:rsidRPr="00A74870">
        <w:rPr>
          <w:sz w:val="24"/>
          <w:szCs w:val="24"/>
        </w:rPr>
        <w:tab/>
        <w:t>Whenever a “most serious offense” is filed, and when the offender appears to have two or more prior “most serious offenses,” the filing deputy shall complete a persistent offender alert/notice worksheet</w:t>
      </w:r>
      <w:r w:rsidR="00685C4D">
        <w:rPr>
          <w:sz w:val="24"/>
          <w:szCs w:val="24"/>
        </w:rPr>
        <w:t xml:space="preserve"> and give notice via PbK to the Criminal Operations Specialist</w:t>
      </w:r>
      <w:r w:rsidRPr="00A74870">
        <w:rPr>
          <w:sz w:val="24"/>
          <w:szCs w:val="24"/>
        </w:rPr>
        <w:t xml:space="preserve">.  (The </w:t>
      </w:r>
      <w:r w:rsidR="00685C4D">
        <w:rPr>
          <w:sz w:val="24"/>
          <w:szCs w:val="24"/>
        </w:rPr>
        <w:t>Criminal Operations Specialist</w:t>
      </w:r>
      <w:r w:rsidRPr="00A74870">
        <w:rPr>
          <w:sz w:val="24"/>
          <w:szCs w:val="24"/>
        </w:rPr>
        <w:t xml:space="preserve"> is responsible for maintaining a master log of all third strike cases as well as notifying the jail of the offender's status.)</w:t>
      </w:r>
    </w:p>
    <w:p w14:paraId="275D53A2" w14:textId="77777777" w:rsidR="00A74870" w:rsidRPr="00A74870" w:rsidRDefault="00A74870" w:rsidP="00704A53">
      <w:pPr>
        <w:autoSpaceDE w:val="0"/>
        <w:autoSpaceDN w:val="0"/>
        <w:adjustRightInd w:val="0"/>
        <w:ind w:left="2160" w:hanging="720"/>
        <w:rPr>
          <w:sz w:val="24"/>
          <w:szCs w:val="24"/>
        </w:rPr>
      </w:pPr>
    </w:p>
    <w:p w14:paraId="425E3688" w14:textId="77777777" w:rsidR="00A74870" w:rsidRPr="00A74870" w:rsidRDefault="00A74870" w:rsidP="00704A53">
      <w:pPr>
        <w:autoSpaceDE w:val="0"/>
        <w:autoSpaceDN w:val="0"/>
        <w:adjustRightInd w:val="0"/>
        <w:ind w:left="2160" w:hanging="720"/>
        <w:rPr>
          <w:sz w:val="24"/>
          <w:szCs w:val="24"/>
        </w:rPr>
      </w:pPr>
      <w:r w:rsidRPr="00A74870">
        <w:rPr>
          <w:sz w:val="24"/>
          <w:szCs w:val="24"/>
        </w:rPr>
        <w:t>3.</w:t>
      </w:r>
      <w:r w:rsidRPr="00A74870">
        <w:rPr>
          <w:sz w:val="24"/>
          <w:szCs w:val="24"/>
        </w:rPr>
        <w:tab/>
        <w:t xml:space="preserve">A minimum bail amount of $500,000 should be requested in all cases where the filer believes that the current offense may constitute a third strike.  </w:t>
      </w:r>
    </w:p>
    <w:p w14:paraId="335EE097" w14:textId="77777777" w:rsidR="00A74870" w:rsidRPr="00A74870" w:rsidRDefault="00A74870" w:rsidP="00704A53">
      <w:pPr>
        <w:autoSpaceDE w:val="0"/>
        <w:autoSpaceDN w:val="0"/>
        <w:adjustRightInd w:val="0"/>
        <w:ind w:left="2160" w:hanging="720"/>
        <w:rPr>
          <w:sz w:val="24"/>
          <w:szCs w:val="24"/>
        </w:rPr>
      </w:pPr>
    </w:p>
    <w:p w14:paraId="59DACAE2" w14:textId="77777777" w:rsidR="00A74870" w:rsidRPr="004A2167" w:rsidRDefault="005D4720" w:rsidP="00704A53">
      <w:pPr>
        <w:pStyle w:val="Heading3"/>
        <w:keepNext w:val="0"/>
      </w:pPr>
      <w:r>
        <w:t xml:space="preserve">B. </w:t>
      </w:r>
      <w:r w:rsidR="004A2167" w:rsidRPr="004A2167">
        <w:t xml:space="preserve">RESPONSIBILITY OF THE </w:t>
      </w:r>
      <w:r w:rsidR="004A2167" w:rsidRPr="005D4720">
        <w:t>EARLY</w:t>
      </w:r>
      <w:r w:rsidR="004A2167" w:rsidRPr="004A2167">
        <w:t xml:space="preserve"> PLEA DEPUTY.</w:t>
      </w:r>
    </w:p>
    <w:p w14:paraId="39A62BA0" w14:textId="77777777" w:rsidR="00A74870" w:rsidRPr="00A74870" w:rsidRDefault="00A74870" w:rsidP="00704A53">
      <w:pPr>
        <w:autoSpaceDE w:val="0"/>
        <w:autoSpaceDN w:val="0"/>
        <w:adjustRightInd w:val="0"/>
        <w:ind w:left="2160" w:hanging="720"/>
        <w:rPr>
          <w:sz w:val="24"/>
          <w:szCs w:val="24"/>
        </w:rPr>
      </w:pPr>
    </w:p>
    <w:p w14:paraId="36E465B4" w14:textId="77777777" w:rsidR="00A74870" w:rsidRPr="00A74870" w:rsidRDefault="00A74870" w:rsidP="00704A53">
      <w:pPr>
        <w:autoSpaceDE w:val="0"/>
        <w:autoSpaceDN w:val="0"/>
        <w:adjustRightInd w:val="0"/>
        <w:ind w:left="2160" w:hanging="720"/>
        <w:rPr>
          <w:sz w:val="24"/>
          <w:szCs w:val="24"/>
        </w:rPr>
      </w:pPr>
      <w:r w:rsidRPr="00A74870">
        <w:rPr>
          <w:sz w:val="24"/>
          <w:szCs w:val="24"/>
        </w:rPr>
        <w:t>1.</w:t>
      </w:r>
      <w:r w:rsidRPr="00A74870">
        <w:rPr>
          <w:sz w:val="24"/>
          <w:szCs w:val="24"/>
        </w:rPr>
        <w:tab/>
        <w:t xml:space="preserve">The early plea deputy shall be responsible for any continuing investigation necessary to determine whether the defendant's criminal history meets the criteria for most serious offenses. </w:t>
      </w:r>
    </w:p>
    <w:p w14:paraId="731E764A" w14:textId="77777777" w:rsidR="00A74870" w:rsidRPr="00A74870" w:rsidRDefault="00A74870" w:rsidP="00704A53">
      <w:pPr>
        <w:autoSpaceDE w:val="0"/>
        <w:autoSpaceDN w:val="0"/>
        <w:adjustRightInd w:val="0"/>
        <w:ind w:left="2160" w:hanging="720"/>
        <w:rPr>
          <w:sz w:val="24"/>
          <w:szCs w:val="24"/>
        </w:rPr>
      </w:pPr>
    </w:p>
    <w:p w14:paraId="72ACF528" w14:textId="77777777" w:rsidR="00A74870" w:rsidRPr="00A74870" w:rsidRDefault="00A74870" w:rsidP="00704A53">
      <w:pPr>
        <w:autoSpaceDE w:val="0"/>
        <w:autoSpaceDN w:val="0"/>
        <w:adjustRightInd w:val="0"/>
        <w:ind w:left="2160" w:hanging="720"/>
        <w:rPr>
          <w:sz w:val="24"/>
          <w:szCs w:val="24"/>
        </w:rPr>
      </w:pPr>
      <w:r w:rsidRPr="00A74870">
        <w:rPr>
          <w:sz w:val="24"/>
          <w:szCs w:val="24"/>
        </w:rPr>
        <w:t xml:space="preserve">2. </w:t>
      </w:r>
      <w:r w:rsidRPr="00A74870">
        <w:rPr>
          <w:sz w:val="24"/>
          <w:szCs w:val="24"/>
        </w:rPr>
        <w:tab/>
        <w:t xml:space="preserve">Once the early plea deputy has gathered and summarized all of the defendant's relevant criminal history, that deputy shall schedule a meeting with the unit chair and the Chief Criminal Deputy.  At the meeting, the early plea deputy should present a detailed summary of the offender's criminal history and the facts underlying all significant prior convictions.  A similar summary of the current offense should be presented.  </w:t>
      </w:r>
    </w:p>
    <w:p w14:paraId="7045FE88" w14:textId="77777777" w:rsidR="00A74870" w:rsidRPr="00A74870" w:rsidRDefault="00A74870" w:rsidP="00704A53">
      <w:pPr>
        <w:autoSpaceDE w:val="0"/>
        <w:autoSpaceDN w:val="0"/>
        <w:adjustRightInd w:val="0"/>
        <w:rPr>
          <w:sz w:val="24"/>
          <w:szCs w:val="24"/>
        </w:rPr>
      </w:pPr>
    </w:p>
    <w:p w14:paraId="4842A31D" w14:textId="77777777" w:rsidR="00A74870" w:rsidRPr="00A74870" w:rsidRDefault="00A74870" w:rsidP="00704A53">
      <w:pPr>
        <w:autoSpaceDE w:val="0"/>
        <w:autoSpaceDN w:val="0"/>
        <w:adjustRightInd w:val="0"/>
        <w:ind w:left="2160" w:hanging="720"/>
        <w:rPr>
          <w:sz w:val="24"/>
          <w:szCs w:val="24"/>
        </w:rPr>
      </w:pPr>
      <w:r w:rsidRPr="00A74870">
        <w:rPr>
          <w:sz w:val="24"/>
          <w:szCs w:val="24"/>
        </w:rPr>
        <w:t>3.</w:t>
      </w:r>
      <w:r w:rsidRPr="00A74870">
        <w:rPr>
          <w:sz w:val="24"/>
          <w:szCs w:val="24"/>
        </w:rPr>
        <w:tab/>
        <w:t xml:space="preserve">Any resolutions to a non-persistent offender sentence must be documented in a written exception and approved by the Chief Criminal Deputy.  The </w:t>
      </w:r>
      <w:r w:rsidR="00B1428C">
        <w:rPr>
          <w:sz w:val="24"/>
          <w:szCs w:val="24"/>
        </w:rPr>
        <w:t>Criminal Operations Specialist</w:t>
      </w:r>
      <w:r w:rsidRPr="00A74870">
        <w:rPr>
          <w:sz w:val="24"/>
          <w:szCs w:val="24"/>
        </w:rPr>
        <w:t xml:space="preserve"> must also be notified.   </w:t>
      </w:r>
    </w:p>
    <w:p w14:paraId="3F78652E" w14:textId="77777777" w:rsidR="00A74870" w:rsidRPr="00A74870" w:rsidRDefault="00A74870" w:rsidP="00704A53">
      <w:pPr>
        <w:autoSpaceDE w:val="0"/>
        <w:autoSpaceDN w:val="0"/>
        <w:adjustRightInd w:val="0"/>
        <w:rPr>
          <w:sz w:val="24"/>
          <w:szCs w:val="24"/>
        </w:rPr>
      </w:pPr>
    </w:p>
    <w:p w14:paraId="08CE60CB" w14:textId="77777777" w:rsidR="00A74870" w:rsidRPr="00A74870" w:rsidRDefault="005D4720" w:rsidP="00704A53">
      <w:pPr>
        <w:pStyle w:val="Heading3"/>
        <w:keepNext w:val="0"/>
      </w:pPr>
      <w:r>
        <w:t xml:space="preserve">C. </w:t>
      </w:r>
      <w:r w:rsidRPr="00A74870">
        <w:t>RESPONSIBILITIES OF THE TRIAL DPA</w:t>
      </w:r>
    </w:p>
    <w:p w14:paraId="7063FF5E" w14:textId="77777777" w:rsidR="00A74870" w:rsidRPr="00A74870" w:rsidRDefault="00A74870" w:rsidP="00704A53">
      <w:pPr>
        <w:autoSpaceDE w:val="0"/>
        <w:autoSpaceDN w:val="0"/>
        <w:adjustRightInd w:val="0"/>
        <w:rPr>
          <w:sz w:val="24"/>
          <w:szCs w:val="24"/>
        </w:rPr>
      </w:pPr>
      <w:r w:rsidRPr="00A74870">
        <w:rPr>
          <w:sz w:val="24"/>
          <w:szCs w:val="24"/>
        </w:rPr>
        <w:t xml:space="preserve"> </w:t>
      </w:r>
    </w:p>
    <w:p w14:paraId="4748BF1F" w14:textId="77777777" w:rsidR="00A74870" w:rsidRPr="00A74870" w:rsidRDefault="00A74870" w:rsidP="00704A53">
      <w:pPr>
        <w:autoSpaceDE w:val="0"/>
        <w:autoSpaceDN w:val="0"/>
        <w:adjustRightInd w:val="0"/>
        <w:ind w:left="2160" w:hanging="720"/>
        <w:rPr>
          <w:sz w:val="24"/>
          <w:szCs w:val="24"/>
        </w:rPr>
      </w:pPr>
      <w:r w:rsidRPr="00A74870">
        <w:rPr>
          <w:sz w:val="24"/>
          <w:szCs w:val="24"/>
        </w:rPr>
        <w:t>1.</w:t>
      </w:r>
      <w:r w:rsidRPr="00A74870">
        <w:rPr>
          <w:sz w:val="24"/>
          <w:szCs w:val="24"/>
        </w:rPr>
        <w:tab/>
        <w:t xml:space="preserve">The trial deputy shall be responsible for any continuing investigation that is necessary to determine whether the prosecutor's understanding of the defendant's criminal history is correct.  The deputy shall review the offender’s rap sheets and criminal history to verify that all “most serious offenses” have been verified. This is particularly important in the case of out-of-state convictions, which may use different nomenclature than </w:t>
      </w:r>
      <w:smartTag w:uri="urn:schemas-microsoft-com:office:smarttags" w:element="place">
        <w:smartTag w:uri="urn:schemas-microsoft-com:office:smarttags" w:element="State">
          <w:r w:rsidRPr="00A74870">
            <w:rPr>
              <w:sz w:val="24"/>
              <w:szCs w:val="24"/>
            </w:rPr>
            <w:t>Washington</w:t>
          </w:r>
        </w:smartTag>
      </w:smartTag>
      <w:r w:rsidRPr="00A74870">
        <w:rPr>
          <w:sz w:val="24"/>
          <w:szCs w:val="24"/>
        </w:rPr>
        <w:t xml:space="preserve"> crimes, but are otherwise comparable offenses.</w:t>
      </w:r>
      <w:r w:rsidRPr="00A74870">
        <w:rPr>
          <w:sz w:val="24"/>
          <w:szCs w:val="24"/>
        </w:rPr>
        <w:tab/>
      </w:r>
    </w:p>
    <w:p w14:paraId="4CD8D969" w14:textId="77777777" w:rsidR="00A74870" w:rsidRPr="00A74870" w:rsidRDefault="00A74870" w:rsidP="00704A53">
      <w:pPr>
        <w:autoSpaceDE w:val="0"/>
        <w:autoSpaceDN w:val="0"/>
        <w:adjustRightInd w:val="0"/>
        <w:ind w:left="2160"/>
        <w:rPr>
          <w:sz w:val="24"/>
          <w:szCs w:val="24"/>
        </w:rPr>
      </w:pPr>
    </w:p>
    <w:p w14:paraId="3619601F" w14:textId="77777777" w:rsidR="00A74870" w:rsidRPr="00A74870" w:rsidRDefault="00A74870" w:rsidP="00704A53">
      <w:pPr>
        <w:autoSpaceDE w:val="0"/>
        <w:autoSpaceDN w:val="0"/>
        <w:adjustRightInd w:val="0"/>
        <w:ind w:left="2160" w:hanging="720"/>
        <w:rPr>
          <w:sz w:val="24"/>
          <w:szCs w:val="24"/>
        </w:rPr>
      </w:pPr>
      <w:r w:rsidRPr="00A74870">
        <w:rPr>
          <w:sz w:val="24"/>
          <w:szCs w:val="24"/>
        </w:rPr>
        <w:t>2.</w:t>
      </w:r>
      <w:r w:rsidRPr="00A74870">
        <w:rPr>
          <w:sz w:val="24"/>
          <w:szCs w:val="24"/>
        </w:rPr>
        <w:tab/>
        <w:t xml:space="preserve">The trial deputy is also responsible for ensuring that sufficient evidence exists to adequately prove up the prior most serious offenses at a sentencing hearing.  In addition to certified copies of Judgment and Sentences, felony "pen packs" must be ordered for all prior most serious offenses.  </w:t>
      </w:r>
    </w:p>
    <w:p w14:paraId="068949FA" w14:textId="77777777" w:rsidR="00A74870" w:rsidRPr="00A74870" w:rsidRDefault="00A74870" w:rsidP="00704A53">
      <w:pPr>
        <w:autoSpaceDE w:val="0"/>
        <w:autoSpaceDN w:val="0"/>
        <w:adjustRightInd w:val="0"/>
        <w:rPr>
          <w:sz w:val="24"/>
          <w:szCs w:val="24"/>
        </w:rPr>
      </w:pPr>
    </w:p>
    <w:p w14:paraId="5BE79E96" w14:textId="77777777" w:rsidR="00A74870" w:rsidRPr="00A74870" w:rsidRDefault="00A74870" w:rsidP="00704A53">
      <w:pPr>
        <w:autoSpaceDE w:val="0"/>
        <w:autoSpaceDN w:val="0"/>
        <w:adjustRightInd w:val="0"/>
        <w:ind w:left="2160" w:hanging="720"/>
        <w:rPr>
          <w:sz w:val="24"/>
          <w:szCs w:val="24"/>
        </w:rPr>
      </w:pPr>
      <w:r w:rsidRPr="00A74870">
        <w:rPr>
          <w:sz w:val="24"/>
          <w:szCs w:val="24"/>
        </w:rPr>
        <w:t>3.</w:t>
      </w:r>
      <w:r w:rsidRPr="00A74870">
        <w:rPr>
          <w:sz w:val="24"/>
          <w:szCs w:val="24"/>
        </w:rPr>
        <w:tab/>
        <w:t xml:space="preserve">Any resolutions by the trial deputy to a non-persistent offender sentence must be documented in a written exception and approved by the Chief Criminal Deputy.  The </w:t>
      </w:r>
      <w:r w:rsidR="00DD616E">
        <w:rPr>
          <w:sz w:val="24"/>
          <w:szCs w:val="24"/>
        </w:rPr>
        <w:t>Criminal Operations Specialist</w:t>
      </w:r>
      <w:r w:rsidRPr="00A74870">
        <w:rPr>
          <w:sz w:val="24"/>
          <w:szCs w:val="24"/>
        </w:rPr>
        <w:t xml:space="preserve"> must also be notified.     </w:t>
      </w:r>
    </w:p>
    <w:p w14:paraId="5FBBC51F" w14:textId="77777777" w:rsidR="00A74870" w:rsidRPr="00A74870" w:rsidRDefault="00A74870" w:rsidP="00704A53">
      <w:pPr>
        <w:autoSpaceDE w:val="0"/>
        <w:autoSpaceDN w:val="0"/>
        <w:adjustRightInd w:val="0"/>
        <w:ind w:left="2160" w:hanging="720"/>
        <w:rPr>
          <w:sz w:val="24"/>
          <w:szCs w:val="24"/>
        </w:rPr>
      </w:pPr>
      <w:r w:rsidRPr="00A74870">
        <w:rPr>
          <w:sz w:val="24"/>
          <w:szCs w:val="24"/>
        </w:rPr>
        <w:t xml:space="preserve">  </w:t>
      </w:r>
      <w:r w:rsidRPr="00A74870">
        <w:rPr>
          <w:sz w:val="24"/>
          <w:szCs w:val="24"/>
        </w:rPr>
        <w:tab/>
      </w:r>
    </w:p>
    <w:p w14:paraId="41860DEE" w14:textId="77777777" w:rsidR="00A74870" w:rsidRPr="00A74870" w:rsidRDefault="00A74870" w:rsidP="00704A53">
      <w:pPr>
        <w:autoSpaceDE w:val="0"/>
        <w:autoSpaceDN w:val="0"/>
        <w:adjustRightInd w:val="0"/>
        <w:ind w:left="2160" w:hanging="720"/>
        <w:rPr>
          <w:sz w:val="24"/>
          <w:szCs w:val="24"/>
        </w:rPr>
      </w:pPr>
      <w:r w:rsidRPr="00A74870">
        <w:rPr>
          <w:sz w:val="24"/>
          <w:szCs w:val="24"/>
        </w:rPr>
        <w:t>4.</w:t>
      </w:r>
      <w:r w:rsidRPr="00A74870">
        <w:rPr>
          <w:sz w:val="24"/>
          <w:szCs w:val="24"/>
        </w:rPr>
        <w:tab/>
        <w:t xml:space="preserve">If the defendant is convicted of a most serious offense, the trial deputy shall be responsible for setting a briefing schedule and for coordinating with the deputy's trial paralegal (not the </w:t>
      </w:r>
      <w:r w:rsidR="00DD616E">
        <w:rPr>
          <w:sz w:val="24"/>
          <w:szCs w:val="24"/>
        </w:rPr>
        <w:t>Criminal Operations Specialist</w:t>
      </w:r>
      <w:r w:rsidR="00152343">
        <w:rPr>
          <w:sz w:val="24"/>
          <w:szCs w:val="24"/>
        </w:rPr>
        <w:t>)</w:t>
      </w:r>
      <w:r w:rsidRPr="00A74870">
        <w:rPr>
          <w:sz w:val="24"/>
          <w:szCs w:val="24"/>
        </w:rPr>
        <w:t xml:space="preserve"> to obtain a set of the defendant’s fingerprints. This must be done several weeks prior to the sentencing hearing for adequate time for comparison. The sentencing hearing shall be special set – not on the typical afternoon sentencing calendar. The trial deputy is expected to conduct the sentencing hearing.</w:t>
      </w:r>
    </w:p>
    <w:p w14:paraId="4ED12ADE" w14:textId="77777777" w:rsidR="00A74870" w:rsidRPr="00A74870" w:rsidRDefault="00A74870" w:rsidP="00704A53">
      <w:pPr>
        <w:autoSpaceDE w:val="0"/>
        <w:autoSpaceDN w:val="0"/>
        <w:adjustRightInd w:val="0"/>
        <w:ind w:left="2160" w:hanging="720"/>
        <w:rPr>
          <w:sz w:val="24"/>
          <w:szCs w:val="24"/>
        </w:rPr>
      </w:pPr>
    </w:p>
    <w:p w14:paraId="49666475" w14:textId="77777777" w:rsidR="00A74870" w:rsidRPr="00A74870" w:rsidRDefault="00A74870" w:rsidP="00704A53">
      <w:pPr>
        <w:autoSpaceDE w:val="0"/>
        <w:autoSpaceDN w:val="0"/>
        <w:adjustRightInd w:val="0"/>
        <w:ind w:left="2160" w:hanging="720"/>
        <w:rPr>
          <w:sz w:val="24"/>
          <w:szCs w:val="24"/>
        </w:rPr>
      </w:pPr>
      <w:r w:rsidRPr="00A74870">
        <w:rPr>
          <w:sz w:val="24"/>
          <w:szCs w:val="24"/>
        </w:rPr>
        <w:t>5.</w:t>
      </w:r>
      <w:r w:rsidRPr="00A74870">
        <w:rPr>
          <w:sz w:val="24"/>
          <w:szCs w:val="24"/>
        </w:rPr>
        <w:tab/>
        <w:t xml:space="preserve">Upon completion of the sentencing, the Chief Criminal Deputy, the unit chair and the </w:t>
      </w:r>
      <w:r w:rsidR="00B1428C">
        <w:rPr>
          <w:sz w:val="24"/>
          <w:szCs w:val="24"/>
        </w:rPr>
        <w:t>Criminal Operations Specialist</w:t>
      </w:r>
      <w:r w:rsidRPr="00A74870">
        <w:rPr>
          <w:sz w:val="24"/>
          <w:szCs w:val="24"/>
        </w:rPr>
        <w:t xml:space="preserve"> should be notified. </w:t>
      </w:r>
    </w:p>
    <w:p w14:paraId="7828C63A" w14:textId="77777777" w:rsidR="00A74870" w:rsidRDefault="00A74870" w:rsidP="00704A53">
      <w:pPr>
        <w:autoSpaceDE w:val="0"/>
        <w:autoSpaceDN w:val="0"/>
        <w:adjustRightInd w:val="0"/>
      </w:pPr>
    </w:p>
    <w:p w14:paraId="4F498439" w14:textId="77777777" w:rsidR="00A74870" w:rsidRPr="007F0C51" w:rsidRDefault="00A74870" w:rsidP="00704A53">
      <w:pPr>
        <w:pStyle w:val="BodyTextIndent3"/>
        <w:ind w:left="1440" w:hanging="1440"/>
        <w:rPr>
          <w:szCs w:val="24"/>
        </w:rPr>
      </w:pPr>
    </w:p>
    <w:sectPr w:rsidR="00A74870" w:rsidRPr="007F0C51">
      <w:footerReference w:type="even" r:id="rId636"/>
      <w:footerReference w:type="default" r:id="rId63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FA30" w14:textId="77777777" w:rsidR="00C12BC2" w:rsidRDefault="00C12BC2">
      <w:r>
        <w:separator/>
      </w:r>
    </w:p>
  </w:endnote>
  <w:endnote w:type="continuationSeparator" w:id="0">
    <w:p w14:paraId="4545C6DB" w14:textId="77777777" w:rsidR="00C12BC2" w:rsidRDefault="00C1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DD5" w14:textId="77777777" w:rsidR="0022098B" w:rsidRDefault="00220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176</w:t>
    </w:r>
    <w:r>
      <w:rPr>
        <w:rStyle w:val="PageNumber"/>
      </w:rPr>
      <w:fldChar w:fldCharType="end"/>
    </w:r>
  </w:p>
  <w:p w14:paraId="5FE4265B" w14:textId="77777777" w:rsidR="0022098B" w:rsidRDefault="00220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4102" w14:textId="77777777" w:rsidR="0022098B" w:rsidRDefault="0022098B">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923B1">
      <w:rPr>
        <w:rStyle w:val="PageNumber"/>
        <w:noProof/>
      </w:rPr>
      <w:t>204</w:t>
    </w:r>
    <w:r>
      <w:rPr>
        <w:rStyle w:val="PageNumber"/>
      </w:rPr>
      <w:fldChar w:fldCharType="end"/>
    </w:r>
    <w:r>
      <w:rPr>
        <w:rStyle w:val="PageNumber"/>
      </w:rPr>
      <w:t xml:space="preserve"> - </w:t>
    </w:r>
  </w:p>
  <w:p w14:paraId="504FD6D2" w14:textId="77777777" w:rsidR="0022098B" w:rsidRDefault="0022098B" w:rsidP="008D699A">
    <w:pPr>
      <w:pStyle w:val="Footer"/>
    </w:pPr>
    <w:r>
      <w:t>KCPAO Filing and Disposition Standards</w:t>
    </w:r>
  </w:p>
  <w:p w14:paraId="21F1221D" w14:textId="3F820D90" w:rsidR="0022098B" w:rsidRDefault="0022098B" w:rsidP="008D699A">
    <w:pPr>
      <w:pStyle w:val="Footer"/>
    </w:pPr>
    <w:r>
      <w:t xml:space="preserve">Rev </w:t>
    </w:r>
    <w:r w:rsidR="00683EE0">
      <w:t>June</w:t>
    </w:r>
    <w:r w:rsidR="00271B2B">
      <w:t xml:space="preserve"> </w:t>
    </w:r>
    <w:r w:rsidR="00B853A6">
      <w:t>202</w:t>
    </w:r>
    <w:r w:rsidR="001177D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DBF3" w14:textId="77777777" w:rsidR="00C12BC2" w:rsidRDefault="00C12BC2">
      <w:r>
        <w:separator/>
      </w:r>
    </w:p>
  </w:footnote>
  <w:footnote w:type="continuationSeparator" w:id="0">
    <w:p w14:paraId="5E5DAE00" w14:textId="77777777" w:rsidR="00C12BC2" w:rsidRDefault="00C12BC2">
      <w:r>
        <w:continuationSeparator/>
      </w:r>
    </w:p>
  </w:footnote>
  <w:footnote w:id="1">
    <w:p w14:paraId="433A84E9" w14:textId="77777777" w:rsidR="00D1105D" w:rsidRDefault="00D1105D" w:rsidP="00D1105D">
      <w:pPr>
        <w:pStyle w:val="FootnoteText"/>
      </w:pPr>
      <w:r>
        <w:rPr>
          <w:rStyle w:val="FootnoteReference"/>
        </w:rPr>
        <w:footnoteRef/>
      </w:r>
      <w:r>
        <w:t xml:space="preserve"> </w:t>
      </w:r>
      <w:r>
        <w:rPr>
          <w:u w:val="single"/>
        </w:rPr>
        <w:t>Criminal Justice</w:t>
      </w:r>
      <w:r>
        <w:t>, Winter 1987 at page 6.</w:t>
      </w:r>
    </w:p>
  </w:footnote>
  <w:footnote w:id="2">
    <w:p w14:paraId="3709A933" w14:textId="77777777" w:rsidR="00FF2DA9" w:rsidRDefault="00FF2DA9" w:rsidP="00FF2DA9">
      <w:pPr>
        <w:pStyle w:val="FootnoteText"/>
      </w:pPr>
      <w:r>
        <w:rPr>
          <w:rStyle w:val="FootnoteReference"/>
        </w:rPr>
        <w:footnoteRef/>
      </w:r>
      <w:r>
        <w:t xml:space="preserve"> For cases prior to July 24, 2015, a domestic violence protection order that includes a child visitation provision is not a “court-ordered parenting plan.”  </w:t>
      </w:r>
      <w:r>
        <w:rPr>
          <w:u w:val="single"/>
        </w:rPr>
        <w:t>See</w:t>
      </w:r>
      <w:r>
        <w:t xml:space="preserve"> </w:t>
      </w:r>
      <w:r>
        <w:rPr>
          <w:u w:val="single"/>
        </w:rPr>
        <w:t>State v. Veliz</w:t>
      </w:r>
      <w:r>
        <w:t xml:space="preserve">, 176 Wn.2d 849, 288 P.3d 75 (2013).  The custodial interference statute was </w:t>
      </w:r>
      <w:r w:rsidRPr="00BB115E">
        <w:t xml:space="preserve">amended effective 7/24/15 to </w:t>
      </w:r>
      <w:r>
        <w:t xml:space="preserve">include </w:t>
      </w:r>
      <w:r w:rsidRPr="00BB115E">
        <w:t xml:space="preserve">any “court order making residential provisions for the child” in response to </w:t>
      </w:r>
      <w:r w:rsidRPr="00BB115E">
        <w:rPr>
          <w:u w:val="single"/>
        </w:rPr>
        <w:t>Veliz</w:t>
      </w:r>
      <w:r>
        <w:rPr>
          <w:u w:val="single"/>
        </w:rPr>
        <w:t xml:space="preserve"> </w:t>
      </w:r>
      <w:r>
        <w:t xml:space="preserve">: </w:t>
      </w:r>
      <w:r w:rsidRPr="00BB115E">
        <w:t xml:space="preserve">“It is the intent of the legislature to address the Washington supreme court's decision in </w:t>
      </w:r>
      <w:r w:rsidR="00B72BF0">
        <w:rPr>
          <w:u w:val="single"/>
        </w:rPr>
        <w:t>State v. Veliz</w:t>
      </w:r>
      <w:r w:rsidR="00B72BF0">
        <w:t>, 176 Wn.2d 849 (2013).  The court h</w:t>
      </w:r>
      <w:r w:rsidRPr="00BB115E">
        <w:t xml:space="preserve">eld that a parent cannot be charged with custodial interference under </w:t>
      </w:r>
      <w:hyperlink r:id="rId1" w:history="1">
        <w:r w:rsidRPr="00B72BF0">
          <w:rPr>
            <w:rStyle w:val="Hyperlink"/>
          </w:rPr>
          <w:t>RCW 9A.40.060(2)</w:t>
        </w:r>
      </w:hyperlink>
      <w:r w:rsidRPr="00BB115E">
        <w:t xml:space="preserve"> if a parent withholds the other parent from having access to the child in violation of residential provisions of a domestic violence protection order. The legislature intends that the provisions of </w:t>
      </w:r>
      <w:hyperlink r:id="rId2" w:history="1">
        <w:r w:rsidRPr="00B72BF0">
          <w:rPr>
            <w:rStyle w:val="Hyperlink"/>
          </w:rPr>
          <w:t>RCW 9A.40.060(2)</w:t>
        </w:r>
      </w:hyperlink>
      <w:r w:rsidRPr="00BB115E">
        <w:t xml:space="preserve"> and </w:t>
      </w:r>
      <w:hyperlink r:id="rId3" w:history="1">
        <w:r w:rsidRPr="00BB115E">
          <w:rPr>
            <w:rStyle w:val="Hyperlink"/>
          </w:rPr>
          <w:t>9A.40.070(2)</w:t>
        </w:r>
      </w:hyperlink>
      <w:r w:rsidRPr="00BB115E">
        <w:t xml:space="preserve"> be applicable in cases in which a court has entered any order making residential provisions for a child including, but not limited to, domestic violence protection orders that include such residential provisions.”</w:t>
      </w:r>
      <w:r w:rsidR="00B72BF0">
        <w:t xml:space="preserve">  Laws of 2015, ch. 38, </w:t>
      </w:r>
      <w:r w:rsidRPr="00BB115E">
        <w: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68"/>
    <w:multiLevelType w:val="hybridMultilevel"/>
    <w:tmpl w:val="56042936"/>
    <w:lvl w:ilvl="0" w:tplc="3FB2E726">
      <w:start w:val="3"/>
      <w:numFmt w:val="decimal"/>
      <w:lvlText w:val="%1."/>
      <w:lvlJc w:val="right"/>
      <w:pPr>
        <w:ind w:left="1800" w:hanging="360"/>
      </w:pPr>
      <w:rPr>
        <w:rFonts w:hint="default"/>
      </w:rPr>
    </w:lvl>
    <w:lvl w:ilvl="1" w:tplc="8286F100">
      <w:start w:val="1"/>
      <w:numFmt w:val="lowerLetter"/>
      <w:lvlText w:val="%2."/>
      <w:lvlJc w:val="left"/>
      <w:pPr>
        <w:ind w:left="21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1DE1"/>
    <w:multiLevelType w:val="singleLevel"/>
    <w:tmpl w:val="E960C55E"/>
    <w:lvl w:ilvl="0">
      <w:start w:val="1"/>
      <w:numFmt w:val="lowerRoman"/>
      <w:lvlText w:val="(%1)"/>
      <w:lvlJc w:val="left"/>
      <w:pPr>
        <w:tabs>
          <w:tab w:val="num" w:pos="5040"/>
        </w:tabs>
        <w:ind w:left="5040" w:hanging="720"/>
      </w:pPr>
      <w:rPr>
        <w:rFonts w:hint="default"/>
      </w:rPr>
    </w:lvl>
  </w:abstractNum>
  <w:abstractNum w:abstractNumId="2" w15:restartNumberingAfterBreak="0">
    <w:nsid w:val="013878B0"/>
    <w:multiLevelType w:val="singleLevel"/>
    <w:tmpl w:val="4C8875EC"/>
    <w:lvl w:ilvl="0">
      <w:start w:val="1"/>
      <w:numFmt w:val="decimal"/>
      <w:lvlText w:val="%1."/>
      <w:lvlJc w:val="left"/>
      <w:pPr>
        <w:tabs>
          <w:tab w:val="num" w:pos="2160"/>
        </w:tabs>
        <w:ind w:left="2160" w:hanging="720"/>
      </w:pPr>
      <w:rPr>
        <w:rFonts w:hint="default"/>
      </w:rPr>
    </w:lvl>
  </w:abstractNum>
  <w:abstractNum w:abstractNumId="3" w15:restartNumberingAfterBreak="0">
    <w:nsid w:val="01803965"/>
    <w:multiLevelType w:val="hybridMultilevel"/>
    <w:tmpl w:val="2280D4BC"/>
    <w:lvl w:ilvl="0" w:tplc="9A10CC16">
      <w:start w:val="1"/>
      <w:numFmt w:val="decimal"/>
      <w:lvlText w:val="%1."/>
      <w:lvlJc w:val="righ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1833E0E"/>
    <w:multiLevelType w:val="singleLevel"/>
    <w:tmpl w:val="B8E6D954"/>
    <w:lvl w:ilvl="0">
      <w:start w:val="7"/>
      <w:numFmt w:val="decimal"/>
      <w:lvlText w:val="%1."/>
      <w:lvlJc w:val="left"/>
      <w:pPr>
        <w:tabs>
          <w:tab w:val="num" w:pos="2160"/>
        </w:tabs>
        <w:ind w:left="2160" w:hanging="720"/>
      </w:pPr>
      <w:rPr>
        <w:rFonts w:hint="default"/>
      </w:rPr>
    </w:lvl>
  </w:abstractNum>
  <w:abstractNum w:abstractNumId="5" w15:restartNumberingAfterBreak="0">
    <w:nsid w:val="01B77AB7"/>
    <w:multiLevelType w:val="singleLevel"/>
    <w:tmpl w:val="29643F98"/>
    <w:lvl w:ilvl="0">
      <w:start w:val="1"/>
      <w:numFmt w:val="lowerLetter"/>
      <w:lvlText w:val="%1."/>
      <w:lvlJc w:val="left"/>
      <w:pPr>
        <w:tabs>
          <w:tab w:val="num" w:pos="2880"/>
        </w:tabs>
        <w:ind w:left="2880" w:hanging="720"/>
      </w:pPr>
      <w:rPr>
        <w:rFonts w:cs="Times New Roman" w:hint="default"/>
      </w:rPr>
    </w:lvl>
  </w:abstractNum>
  <w:abstractNum w:abstractNumId="6" w15:restartNumberingAfterBreak="0">
    <w:nsid w:val="022A2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BF7D74"/>
    <w:multiLevelType w:val="hybridMultilevel"/>
    <w:tmpl w:val="E3FE1BE2"/>
    <w:lvl w:ilvl="0" w:tplc="A01242F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03243C3E"/>
    <w:multiLevelType w:val="singleLevel"/>
    <w:tmpl w:val="CDFCCB18"/>
    <w:lvl w:ilvl="0">
      <w:start w:val="1"/>
      <w:numFmt w:val="decimal"/>
      <w:lvlText w:val="(%1)"/>
      <w:lvlJc w:val="left"/>
      <w:pPr>
        <w:tabs>
          <w:tab w:val="num" w:pos="3600"/>
        </w:tabs>
        <w:ind w:left="3600" w:hanging="720"/>
      </w:pPr>
      <w:rPr>
        <w:rFonts w:hint="default"/>
      </w:rPr>
    </w:lvl>
  </w:abstractNum>
  <w:abstractNum w:abstractNumId="9" w15:restartNumberingAfterBreak="0">
    <w:nsid w:val="036E5204"/>
    <w:multiLevelType w:val="hybridMultilevel"/>
    <w:tmpl w:val="9CF6342C"/>
    <w:lvl w:ilvl="0" w:tplc="FFFFFFFF">
      <w:start w:val="1"/>
      <w:numFmt w:val="bullet"/>
      <w:lvlText w:val="o"/>
      <w:lvlJc w:val="left"/>
      <w:pPr>
        <w:tabs>
          <w:tab w:val="num" w:pos="4680"/>
        </w:tabs>
        <w:ind w:left="4680" w:hanging="360"/>
      </w:pPr>
      <w:rPr>
        <w:rFonts w:ascii="Courier New" w:hAnsi="Courier New" w:cs="Courier New" w:hint="default"/>
        <w:sz w:val="20"/>
      </w:rPr>
    </w:lvl>
    <w:lvl w:ilvl="1" w:tplc="FFFFFFFF" w:tentative="1">
      <w:start w:val="1"/>
      <w:numFmt w:val="bullet"/>
      <w:lvlText w:val="o"/>
      <w:lvlJc w:val="left"/>
      <w:pPr>
        <w:tabs>
          <w:tab w:val="num" w:pos="5400"/>
        </w:tabs>
        <w:ind w:left="5400" w:hanging="360"/>
      </w:pPr>
      <w:rPr>
        <w:rFonts w:ascii="Courier New" w:hAnsi="Courier New" w:cs="Courier New" w:hint="default"/>
      </w:rPr>
    </w:lvl>
    <w:lvl w:ilvl="2" w:tplc="FFFFFFFF" w:tentative="1">
      <w:start w:val="1"/>
      <w:numFmt w:val="bullet"/>
      <w:lvlText w:val=""/>
      <w:lvlJc w:val="left"/>
      <w:pPr>
        <w:tabs>
          <w:tab w:val="num" w:pos="6120"/>
        </w:tabs>
        <w:ind w:left="6120" w:hanging="360"/>
      </w:pPr>
      <w:rPr>
        <w:rFonts w:ascii="Wingdings" w:hAnsi="Wingdings" w:hint="default"/>
      </w:rPr>
    </w:lvl>
    <w:lvl w:ilvl="3" w:tplc="FFFFFFFF" w:tentative="1">
      <w:start w:val="1"/>
      <w:numFmt w:val="bullet"/>
      <w:lvlText w:val=""/>
      <w:lvlJc w:val="left"/>
      <w:pPr>
        <w:tabs>
          <w:tab w:val="num" w:pos="6840"/>
        </w:tabs>
        <w:ind w:left="6840" w:hanging="360"/>
      </w:pPr>
      <w:rPr>
        <w:rFonts w:ascii="Symbol" w:hAnsi="Symbol" w:hint="default"/>
      </w:rPr>
    </w:lvl>
    <w:lvl w:ilvl="4" w:tplc="FFFFFFFF" w:tentative="1">
      <w:start w:val="1"/>
      <w:numFmt w:val="bullet"/>
      <w:lvlText w:val="o"/>
      <w:lvlJc w:val="left"/>
      <w:pPr>
        <w:tabs>
          <w:tab w:val="num" w:pos="7560"/>
        </w:tabs>
        <w:ind w:left="7560" w:hanging="360"/>
      </w:pPr>
      <w:rPr>
        <w:rFonts w:ascii="Courier New" w:hAnsi="Courier New" w:cs="Courier New" w:hint="default"/>
      </w:rPr>
    </w:lvl>
    <w:lvl w:ilvl="5" w:tplc="FFFFFFFF" w:tentative="1">
      <w:start w:val="1"/>
      <w:numFmt w:val="bullet"/>
      <w:lvlText w:val=""/>
      <w:lvlJc w:val="left"/>
      <w:pPr>
        <w:tabs>
          <w:tab w:val="num" w:pos="8280"/>
        </w:tabs>
        <w:ind w:left="8280" w:hanging="360"/>
      </w:pPr>
      <w:rPr>
        <w:rFonts w:ascii="Wingdings" w:hAnsi="Wingdings" w:hint="default"/>
      </w:rPr>
    </w:lvl>
    <w:lvl w:ilvl="6" w:tplc="FFFFFFFF" w:tentative="1">
      <w:start w:val="1"/>
      <w:numFmt w:val="bullet"/>
      <w:lvlText w:val=""/>
      <w:lvlJc w:val="left"/>
      <w:pPr>
        <w:tabs>
          <w:tab w:val="num" w:pos="9000"/>
        </w:tabs>
        <w:ind w:left="9000" w:hanging="360"/>
      </w:pPr>
      <w:rPr>
        <w:rFonts w:ascii="Symbol" w:hAnsi="Symbol" w:hint="default"/>
      </w:rPr>
    </w:lvl>
    <w:lvl w:ilvl="7" w:tplc="FFFFFFFF" w:tentative="1">
      <w:start w:val="1"/>
      <w:numFmt w:val="bullet"/>
      <w:lvlText w:val="o"/>
      <w:lvlJc w:val="left"/>
      <w:pPr>
        <w:tabs>
          <w:tab w:val="num" w:pos="9720"/>
        </w:tabs>
        <w:ind w:left="9720" w:hanging="360"/>
      </w:pPr>
      <w:rPr>
        <w:rFonts w:ascii="Courier New" w:hAnsi="Courier New" w:cs="Courier New" w:hint="default"/>
      </w:rPr>
    </w:lvl>
    <w:lvl w:ilvl="8" w:tplc="FFFFFFFF"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039B0190"/>
    <w:multiLevelType w:val="singleLevel"/>
    <w:tmpl w:val="44780666"/>
    <w:lvl w:ilvl="0">
      <w:start w:val="1"/>
      <w:numFmt w:val="lowerLetter"/>
      <w:lvlText w:val="%1."/>
      <w:lvlJc w:val="left"/>
      <w:pPr>
        <w:tabs>
          <w:tab w:val="num" w:pos="2880"/>
        </w:tabs>
        <w:ind w:left="2880" w:hanging="720"/>
      </w:pPr>
      <w:rPr>
        <w:rFonts w:cs="Times New Roman" w:hint="default"/>
      </w:rPr>
    </w:lvl>
  </w:abstractNum>
  <w:abstractNum w:abstractNumId="11" w15:restartNumberingAfterBreak="0">
    <w:nsid w:val="0419502A"/>
    <w:multiLevelType w:val="singleLevel"/>
    <w:tmpl w:val="D2B4DCEC"/>
    <w:lvl w:ilvl="0">
      <w:start w:val="1"/>
      <w:numFmt w:val="lowerLetter"/>
      <w:lvlText w:val="%1."/>
      <w:lvlJc w:val="left"/>
      <w:pPr>
        <w:tabs>
          <w:tab w:val="num" w:pos="2880"/>
        </w:tabs>
        <w:ind w:left="2880" w:hanging="720"/>
      </w:pPr>
      <w:rPr>
        <w:rFonts w:hint="default"/>
      </w:rPr>
    </w:lvl>
  </w:abstractNum>
  <w:abstractNum w:abstractNumId="12" w15:restartNumberingAfterBreak="0">
    <w:nsid w:val="044169C4"/>
    <w:multiLevelType w:val="hybridMultilevel"/>
    <w:tmpl w:val="64D6D640"/>
    <w:lvl w:ilvl="0" w:tplc="5BA42EDC">
      <w:start w:val="1"/>
      <w:numFmt w:val="bullet"/>
      <w:lvlText w:val=""/>
      <w:lvlJc w:val="left"/>
      <w:pPr>
        <w:tabs>
          <w:tab w:val="num" w:pos="3960"/>
        </w:tabs>
        <w:ind w:left="3960" w:hanging="360"/>
      </w:pPr>
      <w:rPr>
        <w:rFonts w:ascii="Symbol" w:hAnsi="Symbol" w:hint="default"/>
        <w:sz w:val="20"/>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04BA0CE7"/>
    <w:multiLevelType w:val="hybridMultilevel"/>
    <w:tmpl w:val="263C1CD4"/>
    <w:lvl w:ilvl="0" w:tplc="242ADD0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04CB089D"/>
    <w:multiLevelType w:val="singleLevel"/>
    <w:tmpl w:val="5610F960"/>
    <w:lvl w:ilvl="0">
      <w:start w:val="1"/>
      <w:numFmt w:val="lowerLetter"/>
      <w:lvlText w:val="(%1)"/>
      <w:lvlJc w:val="left"/>
      <w:pPr>
        <w:tabs>
          <w:tab w:val="num" w:pos="4320"/>
        </w:tabs>
        <w:ind w:left="4320" w:hanging="720"/>
      </w:pPr>
      <w:rPr>
        <w:rFonts w:hint="default"/>
      </w:rPr>
    </w:lvl>
  </w:abstractNum>
  <w:abstractNum w:abstractNumId="15" w15:restartNumberingAfterBreak="0">
    <w:nsid w:val="05AA74C0"/>
    <w:multiLevelType w:val="singleLevel"/>
    <w:tmpl w:val="5A10AD7A"/>
    <w:lvl w:ilvl="0">
      <w:start w:val="1"/>
      <w:numFmt w:val="decimal"/>
      <w:lvlText w:val="(%1)"/>
      <w:lvlJc w:val="left"/>
      <w:pPr>
        <w:tabs>
          <w:tab w:val="num" w:pos="3600"/>
        </w:tabs>
        <w:ind w:left="3600" w:hanging="720"/>
      </w:pPr>
      <w:rPr>
        <w:rFonts w:hint="default"/>
      </w:rPr>
    </w:lvl>
  </w:abstractNum>
  <w:abstractNum w:abstractNumId="16" w15:restartNumberingAfterBreak="0">
    <w:nsid w:val="05D445E6"/>
    <w:multiLevelType w:val="hybridMultilevel"/>
    <w:tmpl w:val="45D460AE"/>
    <w:lvl w:ilvl="0" w:tplc="3B4C35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05E555FE"/>
    <w:multiLevelType w:val="singleLevel"/>
    <w:tmpl w:val="8A6A858A"/>
    <w:lvl w:ilvl="0">
      <w:start w:val="1"/>
      <w:numFmt w:val="decimal"/>
      <w:lvlText w:val="%1."/>
      <w:lvlJc w:val="left"/>
      <w:pPr>
        <w:tabs>
          <w:tab w:val="num" w:pos="2160"/>
        </w:tabs>
        <w:ind w:left="2160" w:hanging="720"/>
      </w:pPr>
      <w:rPr>
        <w:rFonts w:hint="default"/>
      </w:rPr>
    </w:lvl>
  </w:abstractNum>
  <w:abstractNum w:abstractNumId="18" w15:restartNumberingAfterBreak="0">
    <w:nsid w:val="06824841"/>
    <w:multiLevelType w:val="singleLevel"/>
    <w:tmpl w:val="3E3251B0"/>
    <w:lvl w:ilvl="0">
      <w:start w:val="1"/>
      <w:numFmt w:val="lowerLetter"/>
      <w:lvlText w:val="%1."/>
      <w:lvlJc w:val="left"/>
      <w:pPr>
        <w:tabs>
          <w:tab w:val="num" w:pos="2880"/>
        </w:tabs>
        <w:ind w:left="2880" w:hanging="720"/>
      </w:pPr>
      <w:rPr>
        <w:rFonts w:hint="default"/>
      </w:rPr>
    </w:lvl>
  </w:abstractNum>
  <w:abstractNum w:abstractNumId="19" w15:restartNumberingAfterBreak="0">
    <w:nsid w:val="06EB1758"/>
    <w:multiLevelType w:val="singleLevel"/>
    <w:tmpl w:val="98068ED0"/>
    <w:lvl w:ilvl="0">
      <w:start w:val="1"/>
      <w:numFmt w:val="lowerLetter"/>
      <w:lvlText w:val="%1."/>
      <w:lvlJc w:val="left"/>
      <w:pPr>
        <w:tabs>
          <w:tab w:val="num" w:pos="2880"/>
        </w:tabs>
        <w:ind w:left="2880" w:hanging="720"/>
      </w:pPr>
      <w:rPr>
        <w:rFonts w:hint="default"/>
      </w:rPr>
    </w:lvl>
  </w:abstractNum>
  <w:abstractNum w:abstractNumId="20" w15:restartNumberingAfterBreak="0">
    <w:nsid w:val="06F47AD5"/>
    <w:multiLevelType w:val="hybridMultilevel"/>
    <w:tmpl w:val="8528DD80"/>
    <w:lvl w:ilvl="0" w:tplc="D010A9E0">
      <w:start w:val="1"/>
      <w:numFmt w:val="low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090E09CB"/>
    <w:multiLevelType w:val="singleLevel"/>
    <w:tmpl w:val="CEEA7170"/>
    <w:lvl w:ilvl="0">
      <w:start w:val="1"/>
      <w:numFmt w:val="decimal"/>
      <w:lvlText w:val="%1."/>
      <w:lvlJc w:val="left"/>
      <w:pPr>
        <w:tabs>
          <w:tab w:val="num" w:pos="2160"/>
        </w:tabs>
        <w:ind w:left="2160" w:hanging="720"/>
      </w:pPr>
      <w:rPr>
        <w:rFonts w:hint="default"/>
      </w:rPr>
    </w:lvl>
  </w:abstractNum>
  <w:abstractNum w:abstractNumId="22" w15:restartNumberingAfterBreak="0">
    <w:nsid w:val="09CE5D2F"/>
    <w:multiLevelType w:val="singleLevel"/>
    <w:tmpl w:val="848A06BE"/>
    <w:lvl w:ilvl="0">
      <w:start w:val="1"/>
      <w:numFmt w:val="decimal"/>
      <w:lvlText w:val="(%1)"/>
      <w:lvlJc w:val="left"/>
      <w:pPr>
        <w:tabs>
          <w:tab w:val="num" w:pos="3600"/>
        </w:tabs>
        <w:ind w:left="3600" w:hanging="720"/>
      </w:pPr>
      <w:rPr>
        <w:rFonts w:ascii="Times New Roman" w:eastAsia="Times New Roman" w:hAnsi="Times New Roman" w:cs="Times New Roman"/>
      </w:rPr>
    </w:lvl>
  </w:abstractNum>
  <w:abstractNum w:abstractNumId="23" w15:restartNumberingAfterBreak="0">
    <w:nsid w:val="09FC325C"/>
    <w:multiLevelType w:val="singleLevel"/>
    <w:tmpl w:val="783AB0E4"/>
    <w:lvl w:ilvl="0">
      <w:start w:val="2"/>
      <w:numFmt w:val="decimal"/>
      <w:lvlText w:val="(%1)"/>
      <w:lvlJc w:val="left"/>
      <w:pPr>
        <w:tabs>
          <w:tab w:val="num" w:pos="3600"/>
        </w:tabs>
        <w:ind w:left="3600" w:hanging="720"/>
      </w:pPr>
      <w:rPr>
        <w:rFonts w:hint="default"/>
      </w:rPr>
    </w:lvl>
  </w:abstractNum>
  <w:abstractNum w:abstractNumId="24" w15:restartNumberingAfterBreak="0">
    <w:nsid w:val="0AC85822"/>
    <w:multiLevelType w:val="singleLevel"/>
    <w:tmpl w:val="A8DA37FC"/>
    <w:lvl w:ilvl="0">
      <w:start w:val="1"/>
      <w:numFmt w:val="decimal"/>
      <w:lvlText w:val="%1."/>
      <w:lvlJc w:val="left"/>
      <w:pPr>
        <w:tabs>
          <w:tab w:val="num" w:pos="2160"/>
        </w:tabs>
        <w:ind w:left="2160" w:hanging="720"/>
      </w:pPr>
      <w:rPr>
        <w:rFonts w:cs="Times New Roman" w:hint="default"/>
      </w:rPr>
    </w:lvl>
  </w:abstractNum>
  <w:abstractNum w:abstractNumId="25" w15:restartNumberingAfterBreak="0">
    <w:nsid w:val="0ACA0881"/>
    <w:multiLevelType w:val="singleLevel"/>
    <w:tmpl w:val="DC02C8C0"/>
    <w:lvl w:ilvl="0">
      <w:start w:val="3"/>
      <w:numFmt w:val="decimal"/>
      <w:lvlText w:val="(%1)"/>
      <w:lvlJc w:val="left"/>
      <w:pPr>
        <w:tabs>
          <w:tab w:val="num" w:pos="3600"/>
        </w:tabs>
        <w:ind w:left="3600" w:hanging="720"/>
      </w:pPr>
      <w:rPr>
        <w:rFonts w:hint="default"/>
      </w:rPr>
    </w:lvl>
  </w:abstractNum>
  <w:abstractNum w:abstractNumId="26" w15:restartNumberingAfterBreak="0">
    <w:nsid w:val="0ADA0BA7"/>
    <w:multiLevelType w:val="singleLevel"/>
    <w:tmpl w:val="6D84DFE8"/>
    <w:lvl w:ilvl="0">
      <w:start w:val="1"/>
      <w:numFmt w:val="lowerLetter"/>
      <w:lvlText w:val="(%1)"/>
      <w:lvlJc w:val="left"/>
      <w:pPr>
        <w:tabs>
          <w:tab w:val="num" w:pos="4320"/>
        </w:tabs>
        <w:ind w:left="4320" w:hanging="720"/>
      </w:pPr>
      <w:rPr>
        <w:rFonts w:hint="default"/>
      </w:rPr>
    </w:lvl>
  </w:abstractNum>
  <w:abstractNum w:abstractNumId="27" w15:restartNumberingAfterBreak="0">
    <w:nsid w:val="0B6C6FFF"/>
    <w:multiLevelType w:val="hybridMultilevel"/>
    <w:tmpl w:val="2796EE58"/>
    <w:lvl w:ilvl="0" w:tplc="8CBC8B7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0BC36A2E"/>
    <w:multiLevelType w:val="singleLevel"/>
    <w:tmpl w:val="B24A4284"/>
    <w:lvl w:ilvl="0">
      <w:start w:val="1"/>
      <w:numFmt w:val="lowerLetter"/>
      <w:lvlText w:val="%1."/>
      <w:lvlJc w:val="left"/>
      <w:pPr>
        <w:tabs>
          <w:tab w:val="num" w:pos="2880"/>
        </w:tabs>
        <w:ind w:left="2880" w:hanging="720"/>
      </w:pPr>
      <w:rPr>
        <w:rFonts w:hint="default"/>
      </w:rPr>
    </w:lvl>
  </w:abstractNum>
  <w:abstractNum w:abstractNumId="29" w15:restartNumberingAfterBreak="0">
    <w:nsid w:val="0C136E57"/>
    <w:multiLevelType w:val="singleLevel"/>
    <w:tmpl w:val="7F345864"/>
    <w:lvl w:ilvl="0">
      <w:start w:val="1"/>
      <w:numFmt w:val="decimal"/>
      <w:lvlText w:val="(%1)"/>
      <w:lvlJc w:val="left"/>
      <w:pPr>
        <w:tabs>
          <w:tab w:val="num" w:pos="3600"/>
        </w:tabs>
        <w:ind w:left="3600" w:hanging="720"/>
      </w:pPr>
      <w:rPr>
        <w:rFonts w:hint="default"/>
      </w:rPr>
    </w:lvl>
  </w:abstractNum>
  <w:abstractNum w:abstractNumId="30" w15:restartNumberingAfterBreak="0">
    <w:nsid w:val="0D1F1A3B"/>
    <w:multiLevelType w:val="hybridMultilevel"/>
    <w:tmpl w:val="DDF22702"/>
    <w:lvl w:ilvl="0" w:tplc="5610F960">
      <w:start w:val="1"/>
      <w:numFmt w:val="lowerLetter"/>
      <w:lvlText w:val="(%1)"/>
      <w:lvlJc w:val="left"/>
      <w:pPr>
        <w:tabs>
          <w:tab w:val="num" w:pos="3960"/>
        </w:tabs>
        <w:ind w:left="3960" w:hanging="360"/>
      </w:pPr>
      <w:rPr>
        <w:rFonts w:hint="default"/>
      </w:rPr>
    </w:lvl>
    <w:lvl w:ilvl="1" w:tplc="3E605E3A">
      <w:start w:val="1"/>
      <w:numFmt w:val="bullet"/>
      <w:lvlText w:val="o"/>
      <w:lvlJc w:val="left"/>
      <w:pPr>
        <w:tabs>
          <w:tab w:val="num" w:pos="4680"/>
        </w:tabs>
        <w:ind w:left="4680" w:hanging="360"/>
      </w:pPr>
      <w:rPr>
        <w:rFonts w:ascii="Courier New" w:hAnsi="Courier New" w:cs="Courier New" w:hint="default"/>
      </w:rPr>
    </w:lvl>
    <w:lvl w:ilvl="2" w:tplc="2DEAD734" w:tentative="1">
      <w:start w:val="1"/>
      <w:numFmt w:val="bullet"/>
      <w:lvlText w:val=""/>
      <w:lvlJc w:val="left"/>
      <w:pPr>
        <w:tabs>
          <w:tab w:val="num" w:pos="5400"/>
        </w:tabs>
        <w:ind w:left="5400" w:hanging="360"/>
      </w:pPr>
      <w:rPr>
        <w:rFonts w:ascii="Wingdings" w:hAnsi="Wingdings" w:hint="default"/>
      </w:rPr>
    </w:lvl>
    <w:lvl w:ilvl="3" w:tplc="5D5CFC2C" w:tentative="1">
      <w:start w:val="1"/>
      <w:numFmt w:val="bullet"/>
      <w:lvlText w:val=""/>
      <w:lvlJc w:val="left"/>
      <w:pPr>
        <w:tabs>
          <w:tab w:val="num" w:pos="6120"/>
        </w:tabs>
        <w:ind w:left="6120" w:hanging="360"/>
      </w:pPr>
      <w:rPr>
        <w:rFonts w:ascii="Symbol" w:hAnsi="Symbol" w:hint="default"/>
      </w:rPr>
    </w:lvl>
    <w:lvl w:ilvl="4" w:tplc="ED9C3532" w:tentative="1">
      <w:start w:val="1"/>
      <w:numFmt w:val="bullet"/>
      <w:lvlText w:val="o"/>
      <w:lvlJc w:val="left"/>
      <w:pPr>
        <w:tabs>
          <w:tab w:val="num" w:pos="6840"/>
        </w:tabs>
        <w:ind w:left="6840" w:hanging="360"/>
      </w:pPr>
      <w:rPr>
        <w:rFonts w:ascii="Courier New" w:hAnsi="Courier New" w:cs="Courier New" w:hint="default"/>
      </w:rPr>
    </w:lvl>
    <w:lvl w:ilvl="5" w:tplc="09CAC86A" w:tentative="1">
      <w:start w:val="1"/>
      <w:numFmt w:val="bullet"/>
      <w:lvlText w:val=""/>
      <w:lvlJc w:val="left"/>
      <w:pPr>
        <w:tabs>
          <w:tab w:val="num" w:pos="7560"/>
        </w:tabs>
        <w:ind w:left="7560" w:hanging="360"/>
      </w:pPr>
      <w:rPr>
        <w:rFonts w:ascii="Wingdings" w:hAnsi="Wingdings" w:hint="default"/>
      </w:rPr>
    </w:lvl>
    <w:lvl w:ilvl="6" w:tplc="201ACB3A" w:tentative="1">
      <w:start w:val="1"/>
      <w:numFmt w:val="bullet"/>
      <w:lvlText w:val=""/>
      <w:lvlJc w:val="left"/>
      <w:pPr>
        <w:tabs>
          <w:tab w:val="num" w:pos="8280"/>
        </w:tabs>
        <w:ind w:left="8280" w:hanging="360"/>
      </w:pPr>
      <w:rPr>
        <w:rFonts w:ascii="Symbol" w:hAnsi="Symbol" w:hint="default"/>
      </w:rPr>
    </w:lvl>
    <w:lvl w:ilvl="7" w:tplc="FFDEAF50" w:tentative="1">
      <w:start w:val="1"/>
      <w:numFmt w:val="bullet"/>
      <w:lvlText w:val="o"/>
      <w:lvlJc w:val="left"/>
      <w:pPr>
        <w:tabs>
          <w:tab w:val="num" w:pos="9000"/>
        </w:tabs>
        <w:ind w:left="9000" w:hanging="360"/>
      </w:pPr>
      <w:rPr>
        <w:rFonts w:ascii="Courier New" w:hAnsi="Courier New" w:cs="Courier New" w:hint="default"/>
      </w:rPr>
    </w:lvl>
    <w:lvl w:ilvl="8" w:tplc="FACAD852" w:tentative="1">
      <w:start w:val="1"/>
      <w:numFmt w:val="bullet"/>
      <w:lvlText w:val=""/>
      <w:lvlJc w:val="left"/>
      <w:pPr>
        <w:tabs>
          <w:tab w:val="num" w:pos="9720"/>
        </w:tabs>
        <w:ind w:left="9720" w:hanging="360"/>
      </w:pPr>
      <w:rPr>
        <w:rFonts w:ascii="Wingdings" w:hAnsi="Wingdings" w:hint="default"/>
      </w:rPr>
    </w:lvl>
  </w:abstractNum>
  <w:abstractNum w:abstractNumId="31" w15:restartNumberingAfterBreak="0">
    <w:nsid w:val="0D6A55EC"/>
    <w:multiLevelType w:val="hybridMultilevel"/>
    <w:tmpl w:val="2A566B0C"/>
    <w:lvl w:ilvl="0" w:tplc="519AE5A2">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0DD83C20"/>
    <w:multiLevelType w:val="hybridMultilevel"/>
    <w:tmpl w:val="D034DCAE"/>
    <w:lvl w:ilvl="0" w:tplc="86E6993E">
      <w:start w:val="1"/>
      <w:numFmt w:val="decimal"/>
      <w:lvlText w:val="%1."/>
      <w:lvlJc w:val="left"/>
      <w:pPr>
        <w:tabs>
          <w:tab w:val="num" w:pos="2160"/>
        </w:tabs>
        <w:ind w:left="2160" w:hanging="720"/>
      </w:pPr>
      <w:rPr>
        <w:rFonts w:hint="default"/>
      </w:rPr>
    </w:lvl>
    <w:lvl w:ilvl="1" w:tplc="7EA067BE" w:tentative="1">
      <w:start w:val="1"/>
      <w:numFmt w:val="lowerLetter"/>
      <w:lvlText w:val="%2."/>
      <w:lvlJc w:val="left"/>
      <w:pPr>
        <w:tabs>
          <w:tab w:val="num" w:pos="1440"/>
        </w:tabs>
        <w:ind w:left="1440" w:hanging="360"/>
      </w:pPr>
    </w:lvl>
    <w:lvl w:ilvl="2" w:tplc="44DE76D0" w:tentative="1">
      <w:start w:val="1"/>
      <w:numFmt w:val="lowerRoman"/>
      <w:lvlText w:val="%3."/>
      <w:lvlJc w:val="right"/>
      <w:pPr>
        <w:tabs>
          <w:tab w:val="num" w:pos="2160"/>
        </w:tabs>
        <w:ind w:left="2160" w:hanging="180"/>
      </w:pPr>
    </w:lvl>
    <w:lvl w:ilvl="3" w:tplc="75162F9C" w:tentative="1">
      <w:start w:val="1"/>
      <w:numFmt w:val="decimal"/>
      <w:lvlText w:val="%4."/>
      <w:lvlJc w:val="left"/>
      <w:pPr>
        <w:tabs>
          <w:tab w:val="num" w:pos="2880"/>
        </w:tabs>
        <w:ind w:left="2880" w:hanging="360"/>
      </w:pPr>
    </w:lvl>
    <w:lvl w:ilvl="4" w:tplc="DA22E474" w:tentative="1">
      <w:start w:val="1"/>
      <w:numFmt w:val="lowerLetter"/>
      <w:lvlText w:val="%5."/>
      <w:lvlJc w:val="left"/>
      <w:pPr>
        <w:tabs>
          <w:tab w:val="num" w:pos="3600"/>
        </w:tabs>
        <w:ind w:left="3600" w:hanging="360"/>
      </w:pPr>
    </w:lvl>
    <w:lvl w:ilvl="5" w:tplc="E53CD064" w:tentative="1">
      <w:start w:val="1"/>
      <w:numFmt w:val="lowerRoman"/>
      <w:lvlText w:val="%6."/>
      <w:lvlJc w:val="right"/>
      <w:pPr>
        <w:tabs>
          <w:tab w:val="num" w:pos="4320"/>
        </w:tabs>
        <w:ind w:left="4320" w:hanging="180"/>
      </w:pPr>
    </w:lvl>
    <w:lvl w:ilvl="6" w:tplc="32181618" w:tentative="1">
      <w:start w:val="1"/>
      <w:numFmt w:val="decimal"/>
      <w:lvlText w:val="%7."/>
      <w:lvlJc w:val="left"/>
      <w:pPr>
        <w:tabs>
          <w:tab w:val="num" w:pos="5040"/>
        </w:tabs>
        <w:ind w:left="5040" w:hanging="360"/>
      </w:pPr>
    </w:lvl>
    <w:lvl w:ilvl="7" w:tplc="1D9EAEEA" w:tentative="1">
      <w:start w:val="1"/>
      <w:numFmt w:val="lowerLetter"/>
      <w:lvlText w:val="%8."/>
      <w:lvlJc w:val="left"/>
      <w:pPr>
        <w:tabs>
          <w:tab w:val="num" w:pos="5760"/>
        </w:tabs>
        <w:ind w:left="5760" w:hanging="360"/>
      </w:pPr>
    </w:lvl>
    <w:lvl w:ilvl="8" w:tplc="E69A58D0" w:tentative="1">
      <w:start w:val="1"/>
      <w:numFmt w:val="lowerRoman"/>
      <w:lvlText w:val="%9."/>
      <w:lvlJc w:val="right"/>
      <w:pPr>
        <w:tabs>
          <w:tab w:val="num" w:pos="6480"/>
        </w:tabs>
        <w:ind w:left="6480" w:hanging="180"/>
      </w:pPr>
    </w:lvl>
  </w:abstractNum>
  <w:abstractNum w:abstractNumId="33" w15:restartNumberingAfterBreak="0">
    <w:nsid w:val="0E3C4E8A"/>
    <w:multiLevelType w:val="singleLevel"/>
    <w:tmpl w:val="A3081108"/>
    <w:lvl w:ilvl="0">
      <w:start w:val="1"/>
      <w:numFmt w:val="lowerLetter"/>
      <w:lvlText w:val="(%1)"/>
      <w:lvlJc w:val="left"/>
      <w:pPr>
        <w:tabs>
          <w:tab w:val="num" w:pos="4320"/>
        </w:tabs>
        <w:ind w:left="4320" w:hanging="720"/>
      </w:pPr>
      <w:rPr>
        <w:rFonts w:hint="default"/>
      </w:rPr>
    </w:lvl>
  </w:abstractNum>
  <w:abstractNum w:abstractNumId="34" w15:restartNumberingAfterBreak="0">
    <w:nsid w:val="0E4D5332"/>
    <w:multiLevelType w:val="hybridMultilevel"/>
    <w:tmpl w:val="D1CC1ABC"/>
    <w:lvl w:ilvl="0" w:tplc="FA3EB66E">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0F055FCD"/>
    <w:multiLevelType w:val="singleLevel"/>
    <w:tmpl w:val="99A4A030"/>
    <w:lvl w:ilvl="0">
      <w:start w:val="1"/>
      <w:numFmt w:val="decimal"/>
      <w:lvlText w:val="(%1)"/>
      <w:lvlJc w:val="left"/>
      <w:pPr>
        <w:tabs>
          <w:tab w:val="num" w:pos="3600"/>
        </w:tabs>
        <w:ind w:left="3600" w:hanging="720"/>
      </w:pPr>
      <w:rPr>
        <w:rFonts w:ascii="Times New Roman" w:eastAsia="Times New Roman" w:hAnsi="Times New Roman" w:cs="Times New Roman"/>
      </w:rPr>
    </w:lvl>
  </w:abstractNum>
  <w:abstractNum w:abstractNumId="36" w15:restartNumberingAfterBreak="0">
    <w:nsid w:val="0F33381E"/>
    <w:multiLevelType w:val="hybridMultilevel"/>
    <w:tmpl w:val="1BA4C0C2"/>
    <w:lvl w:ilvl="0" w:tplc="EB8E5D1A">
      <w:start w:val="2"/>
      <w:numFmt w:val="decimal"/>
      <w:lvlText w:val="%1."/>
      <w:lvlJc w:val="left"/>
      <w:pPr>
        <w:tabs>
          <w:tab w:val="num" w:pos="2160"/>
        </w:tabs>
        <w:ind w:left="2160" w:hanging="720"/>
      </w:pPr>
      <w:rPr>
        <w:rFonts w:cs="Times New Roman" w:hint="default"/>
      </w:rPr>
    </w:lvl>
    <w:lvl w:ilvl="1" w:tplc="3B104310" w:tentative="1">
      <w:start w:val="1"/>
      <w:numFmt w:val="lowerLetter"/>
      <w:lvlText w:val="%2."/>
      <w:lvlJc w:val="left"/>
      <w:pPr>
        <w:tabs>
          <w:tab w:val="num" w:pos="1440"/>
        </w:tabs>
        <w:ind w:left="1440" w:hanging="360"/>
      </w:pPr>
    </w:lvl>
    <w:lvl w:ilvl="2" w:tplc="13B8D7F2" w:tentative="1">
      <w:start w:val="1"/>
      <w:numFmt w:val="lowerRoman"/>
      <w:lvlText w:val="%3."/>
      <w:lvlJc w:val="right"/>
      <w:pPr>
        <w:tabs>
          <w:tab w:val="num" w:pos="2160"/>
        </w:tabs>
        <w:ind w:left="2160" w:hanging="180"/>
      </w:pPr>
    </w:lvl>
    <w:lvl w:ilvl="3" w:tplc="1BEEDE1C" w:tentative="1">
      <w:start w:val="1"/>
      <w:numFmt w:val="decimal"/>
      <w:lvlText w:val="%4."/>
      <w:lvlJc w:val="left"/>
      <w:pPr>
        <w:tabs>
          <w:tab w:val="num" w:pos="2880"/>
        </w:tabs>
        <w:ind w:left="2880" w:hanging="360"/>
      </w:pPr>
    </w:lvl>
    <w:lvl w:ilvl="4" w:tplc="893C4E90" w:tentative="1">
      <w:start w:val="1"/>
      <w:numFmt w:val="lowerLetter"/>
      <w:lvlText w:val="%5."/>
      <w:lvlJc w:val="left"/>
      <w:pPr>
        <w:tabs>
          <w:tab w:val="num" w:pos="3600"/>
        </w:tabs>
        <w:ind w:left="3600" w:hanging="360"/>
      </w:pPr>
    </w:lvl>
    <w:lvl w:ilvl="5" w:tplc="5004062C" w:tentative="1">
      <w:start w:val="1"/>
      <w:numFmt w:val="lowerRoman"/>
      <w:lvlText w:val="%6."/>
      <w:lvlJc w:val="right"/>
      <w:pPr>
        <w:tabs>
          <w:tab w:val="num" w:pos="4320"/>
        </w:tabs>
        <w:ind w:left="4320" w:hanging="180"/>
      </w:pPr>
    </w:lvl>
    <w:lvl w:ilvl="6" w:tplc="193691BA" w:tentative="1">
      <w:start w:val="1"/>
      <w:numFmt w:val="decimal"/>
      <w:lvlText w:val="%7."/>
      <w:lvlJc w:val="left"/>
      <w:pPr>
        <w:tabs>
          <w:tab w:val="num" w:pos="5040"/>
        </w:tabs>
        <w:ind w:left="5040" w:hanging="360"/>
      </w:pPr>
    </w:lvl>
    <w:lvl w:ilvl="7" w:tplc="093CB662" w:tentative="1">
      <w:start w:val="1"/>
      <w:numFmt w:val="lowerLetter"/>
      <w:lvlText w:val="%8."/>
      <w:lvlJc w:val="left"/>
      <w:pPr>
        <w:tabs>
          <w:tab w:val="num" w:pos="5760"/>
        </w:tabs>
        <w:ind w:left="5760" w:hanging="360"/>
      </w:pPr>
    </w:lvl>
    <w:lvl w:ilvl="8" w:tplc="4B16FE60" w:tentative="1">
      <w:start w:val="1"/>
      <w:numFmt w:val="lowerRoman"/>
      <w:lvlText w:val="%9."/>
      <w:lvlJc w:val="right"/>
      <w:pPr>
        <w:tabs>
          <w:tab w:val="num" w:pos="6480"/>
        </w:tabs>
        <w:ind w:left="6480" w:hanging="180"/>
      </w:pPr>
    </w:lvl>
  </w:abstractNum>
  <w:abstractNum w:abstractNumId="37" w15:restartNumberingAfterBreak="0">
    <w:nsid w:val="0F9A3533"/>
    <w:multiLevelType w:val="hybridMultilevel"/>
    <w:tmpl w:val="50181F94"/>
    <w:lvl w:ilvl="0" w:tplc="B6D6AE10">
      <w:start w:val="3"/>
      <w:numFmt w:val="decimal"/>
      <w:lvlText w:val="%1."/>
      <w:lvlJc w:val="left"/>
      <w:pPr>
        <w:tabs>
          <w:tab w:val="num" w:pos="2160"/>
        </w:tabs>
        <w:ind w:left="2160" w:hanging="720"/>
      </w:pPr>
      <w:rPr>
        <w:rFonts w:hint="default"/>
      </w:rPr>
    </w:lvl>
    <w:lvl w:ilvl="1" w:tplc="4C18CBC0" w:tentative="1">
      <w:start w:val="1"/>
      <w:numFmt w:val="lowerLetter"/>
      <w:lvlText w:val="%2."/>
      <w:lvlJc w:val="left"/>
      <w:pPr>
        <w:tabs>
          <w:tab w:val="num" w:pos="1440"/>
        </w:tabs>
        <w:ind w:left="1440" w:hanging="360"/>
      </w:pPr>
    </w:lvl>
    <w:lvl w:ilvl="2" w:tplc="3E8A8ECA" w:tentative="1">
      <w:start w:val="1"/>
      <w:numFmt w:val="lowerRoman"/>
      <w:lvlText w:val="%3."/>
      <w:lvlJc w:val="right"/>
      <w:pPr>
        <w:tabs>
          <w:tab w:val="num" w:pos="2160"/>
        </w:tabs>
        <w:ind w:left="2160" w:hanging="180"/>
      </w:pPr>
    </w:lvl>
    <w:lvl w:ilvl="3" w:tplc="745413B2" w:tentative="1">
      <w:start w:val="1"/>
      <w:numFmt w:val="decimal"/>
      <w:lvlText w:val="%4."/>
      <w:lvlJc w:val="left"/>
      <w:pPr>
        <w:tabs>
          <w:tab w:val="num" w:pos="2880"/>
        </w:tabs>
        <w:ind w:left="2880" w:hanging="360"/>
      </w:pPr>
    </w:lvl>
    <w:lvl w:ilvl="4" w:tplc="D5BAE022" w:tentative="1">
      <w:start w:val="1"/>
      <w:numFmt w:val="lowerLetter"/>
      <w:lvlText w:val="%5."/>
      <w:lvlJc w:val="left"/>
      <w:pPr>
        <w:tabs>
          <w:tab w:val="num" w:pos="3600"/>
        </w:tabs>
        <w:ind w:left="3600" w:hanging="360"/>
      </w:pPr>
    </w:lvl>
    <w:lvl w:ilvl="5" w:tplc="041C271A" w:tentative="1">
      <w:start w:val="1"/>
      <w:numFmt w:val="lowerRoman"/>
      <w:lvlText w:val="%6."/>
      <w:lvlJc w:val="right"/>
      <w:pPr>
        <w:tabs>
          <w:tab w:val="num" w:pos="4320"/>
        </w:tabs>
        <w:ind w:left="4320" w:hanging="180"/>
      </w:pPr>
    </w:lvl>
    <w:lvl w:ilvl="6" w:tplc="9C3EA782" w:tentative="1">
      <w:start w:val="1"/>
      <w:numFmt w:val="decimal"/>
      <w:lvlText w:val="%7."/>
      <w:lvlJc w:val="left"/>
      <w:pPr>
        <w:tabs>
          <w:tab w:val="num" w:pos="5040"/>
        </w:tabs>
        <w:ind w:left="5040" w:hanging="360"/>
      </w:pPr>
    </w:lvl>
    <w:lvl w:ilvl="7" w:tplc="D8A84F06" w:tentative="1">
      <w:start w:val="1"/>
      <w:numFmt w:val="lowerLetter"/>
      <w:lvlText w:val="%8."/>
      <w:lvlJc w:val="left"/>
      <w:pPr>
        <w:tabs>
          <w:tab w:val="num" w:pos="5760"/>
        </w:tabs>
        <w:ind w:left="5760" w:hanging="360"/>
      </w:pPr>
    </w:lvl>
    <w:lvl w:ilvl="8" w:tplc="F6E2067E" w:tentative="1">
      <w:start w:val="1"/>
      <w:numFmt w:val="lowerRoman"/>
      <w:lvlText w:val="%9."/>
      <w:lvlJc w:val="right"/>
      <w:pPr>
        <w:tabs>
          <w:tab w:val="num" w:pos="6480"/>
        </w:tabs>
        <w:ind w:left="6480" w:hanging="180"/>
      </w:pPr>
    </w:lvl>
  </w:abstractNum>
  <w:abstractNum w:abstractNumId="38" w15:restartNumberingAfterBreak="0">
    <w:nsid w:val="0FAA1D08"/>
    <w:multiLevelType w:val="singleLevel"/>
    <w:tmpl w:val="D0A4DFDA"/>
    <w:lvl w:ilvl="0">
      <w:start w:val="1"/>
      <w:numFmt w:val="decimal"/>
      <w:lvlText w:val="(%1)"/>
      <w:lvlJc w:val="left"/>
      <w:pPr>
        <w:tabs>
          <w:tab w:val="num" w:pos="3600"/>
        </w:tabs>
        <w:ind w:left="3600" w:hanging="720"/>
      </w:pPr>
      <w:rPr>
        <w:rFonts w:hint="default"/>
      </w:rPr>
    </w:lvl>
  </w:abstractNum>
  <w:abstractNum w:abstractNumId="39" w15:restartNumberingAfterBreak="0">
    <w:nsid w:val="0FCD4F11"/>
    <w:multiLevelType w:val="hybridMultilevel"/>
    <w:tmpl w:val="404608A6"/>
    <w:lvl w:ilvl="0" w:tplc="9AA8B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0314FDF"/>
    <w:multiLevelType w:val="singleLevel"/>
    <w:tmpl w:val="C1F2DFE0"/>
    <w:lvl w:ilvl="0">
      <w:start w:val="1"/>
      <w:numFmt w:val="decimal"/>
      <w:lvlText w:val="%1."/>
      <w:lvlJc w:val="left"/>
      <w:pPr>
        <w:tabs>
          <w:tab w:val="num" w:pos="2160"/>
        </w:tabs>
        <w:ind w:left="2160" w:hanging="720"/>
      </w:pPr>
      <w:rPr>
        <w:rFonts w:hint="default"/>
      </w:rPr>
    </w:lvl>
  </w:abstractNum>
  <w:abstractNum w:abstractNumId="41" w15:restartNumberingAfterBreak="0">
    <w:nsid w:val="10B06D87"/>
    <w:multiLevelType w:val="singleLevel"/>
    <w:tmpl w:val="588ED464"/>
    <w:lvl w:ilvl="0">
      <w:start w:val="1"/>
      <w:numFmt w:val="decimal"/>
      <w:lvlText w:val="%1."/>
      <w:lvlJc w:val="left"/>
      <w:pPr>
        <w:tabs>
          <w:tab w:val="num" w:pos="2160"/>
        </w:tabs>
        <w:ind w:left="2160" w:hanging="720"/>
      </w:pPr>
      <w:rPr>
        <w:rFonts w:hint="default"/>
      </w:rPr>
    </w:lvl>
  </w:abstractNum>
  <w:abstractNum w:abstractNumId="42" w15:restartNumberingAfterBreak="0">
    <w:nsid w:val="113A04F2"/>
    <w:multiLevelType w:val="singleLevel"/>
    <w:tmpl w:val="B008D954"/>
    <w:lvl w:ilvl="0">
      <w:start w:val="2"/>
      <w:numFmt w:val="decimal"/>
      <w:lvlText w:val="%1."/>
      <w:lvlJc w:val="left"/>
      <w:pPr>
        <w:tabs>
          <w:tab w:val="num" w:pos="2160"/>
        </w:tabs>
        <w:ind w:left="2160" w:hanging="720"/>
      </w:pPr>
      <w:rPr>
        <w:rFonts w:hint="default"/>
      </w:rPr>
    </w:lvl>
  </w:abstractNum>
  <w:abstractNum w:abstractNumId="43" w15:restartNumberingAfterBreak="0">
    <w:nsid w:val="11C3253E"/>
    <w:multiLevelType w:val="singleLevel"/>
    <w:tmpl w:val="9AF05372"/>
    <w:lvl w:ilvl="0">
      <w:start w:val="1"/>
      <w:numFmt w:val="decimal"/>
      <w:lvlText w:val="%1."/>
      <w:lvlJc w:val="left"/>
      <w:pPr>
        <w:tabs>
          <w:tab w:val="num" w:pos="2160"/>
        </w:tabs>
        <w:ind w:left="2160" w:hanging="720"/>
      </w:pPr>
      <w:rPr>
        <w:rFonts w:cs="Times New Roman" w:hint="default"/>
      </w:rPr>
    </w:lvl>
  </w:abstractNum>
  <w:abstractNum w:abstractNumId="44" w15:restartNumberingAfterBreak="0">
    <w:nsid w:val="126B34A7"/>
    <w:multiLevelType w:val="singleLevel"/>
    <w:tmpl w:val="3B7A2582"/>
    <w:lvl w:ilvl="0">
      <w:start w:val="1"/>
      <w:numFmt w:val="upperLetter"/>
      <w:pStyle w:val="Heading4"/>
      <w:lvlText w:val="%1."/>
      <w:lvlJc w:val="left"/>
      <w:pPr>
        <w:tabs>
          <w:tab w:val="num" w:pos="1440"/>
        </w:tabs>
        <w:ind w:left="1440" w:hanging="720"/>
      </w:pPr>
      <w:rPr>
        <w:rFonts w:hint="default"/>
      </w:rPr>
    </w:lvl>
  </w:abstractNum>
  <w:abstractNum w:abstractNumId="45" w15:restartNumberingAfterBreak="0">
    <w:nsid w:val="133172A1"/>
    <w:multiLevelType w:val="singleLevel"/>
    <w:tmpl w:val="94027B86"/>
    <w:lvl w:ilvl="0">
      <w:start w:val="1"/>
      <w:numFmt w:val="decimal"/>
      <w:lvlText w:val="%1."/>
      <w:lvlJc w:val="left"/>
      <w:pPr>
        <w:tabs>
          <w:tab w:val="num" w:pos="2160"/>
        </w:tabs>
        <w:ind w:left="2160" w:hanging="720"/>
      </w:pPr>
    </w:lvl>
  </w:abstractNum>
  <w:abstractNum w:abstractNumId="46" w15:restartNumberingAfterBreak="0">
    <w:nsid w:val="13776FBD"/>
    <w:multiLevelType w:val="hybridMultilevel"/>
    <w:tmpl w:val="1D50D556"/>
    <w:lvl w:ilvl="0" w:tplc="77348378">
      <w:start w:val="1"/>
      <w:numFmt w:val="lowerLetter"/>
      <w:lvlText w:val="(%1)"/>
      <w:lvlJc w:val="left"/>
      <w:pPr>
        <w:ind w:left="2520" w:hanging="360"/>
      </w:pPr>
      <w:rPr>
        <w:rFont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3A133D8"/>
    <w:multiLevelType w:val="singleLevel"/>
    <w:tmpl w:val="6B0E6CFE"/>
    <w:lvl w:ilvl="0">
      <w:start w:val="1"/>
      <w:numFmt w:val="lowerLetter"/>
      <w:lvlText w:val="(%1)"/>
      <w:lvlJc w:val="left"/>
      <w:pPr>
        <w:tabs>
          <w:tab w:val="num" w:pos="4320"/>
        </w:tabs>
        <w:ind w:left="4320" w:hanging="720"/>
      </w:pPr>
      <w:rPr>
        <w:rFonts w:hint="default"/>
      </w:rPr>
    </w:lvl>
  </w:abstractNum>
  <w:abstractNum w:abstractNumId="48" w15:restartNumberingAfterBreak="0">
    <w:nsid w:val="13B835AA"/>
    <w:multiLevelType w:val="hybridMultilevel"/>
    <w:tmpl w:val="01905B8E"/>
    <w:lvl w:ilvl="0" w:tplc="5F9AF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3BC45DC"/>
    <w:multiLevelType w:val="singleLevel"/>
    <w:tmpl w:val="8A6A858A"/>
    <w:lvl w:ilvl="0">
      <w:start w:val="1"/>
      <w:numFmt w:val="decimal"/>
      <w:lvlText w:val="%1."/>
      <w:lvlJc w:val="left"/>
      <w:pPr>
        <w:tabs>
          <w:tab w:val="num" w:pos="2160"/>
        </w:tabs>
        <w:ind w:left="2160" w:hanging="720"/>
      </w:pPr>
      <w:rPr>
        <w:rFonts w:hint="default"/>
      </w:rPr>
    </w:lvl>
  </w:abstractNum>
  <w:abstractNum w:abstractNumId="50" w15:restartNumberingAfterBreak="0">
    <w:nsid w:val="13F02251"/>
    <w:multiLevelType w:val="singleLevel"/>
    <w:tmpl w:val="63DEA3AA"/>
    <w:lvl w:ilvl="0">
      <w:start w:val="1"/>
      <w:numFmt w:val="decimal"/>
      <w:lvlText w:val="%1."/>
      <w:lvlJc w:val="left"/>
      <w:pPr>
        <w:tabs>
          <w:tab w:val="num" w:pos="2160"/>
        </w:tabs>
        <w:ind w:left="2160" w:hanging="720"/>
      </w:pPr>
      <w:rPr>
        <w:rFonts w:hint="default"/>
      </w:rPr>
    </w:lvl>
  </w:abstractNum>
  <w:abstractNum w:abstractNumId="51" w15:restartNumberingAfterBreak="0">
    <w:nsid w:val="14070090"/>
    <w:multiLevelType w:val="singleLevel"/>
    <w:tmpl w:val="86F61328"/>
    <w:lvl w:ilvl="0">
      <w:start w:val="1"/>
      <w:numFmt w:val="lowerLetter"/>
      <w:lvlText w:val="%1."/>
      <w:lvlJc w:val="left"/>
      <w:pPr>
        <w:tabs>
          <w:tab w:val="num" w:pos="2880"/>
        </w:tabs>
        <w:ind w:left="2880" w:hanging="720"/>
      </w:pPr>
      <w:rPr>
        <w:rFonts w:cs="Times New Roman" w:hint="default"/>
      </w:rPr>
    </w:lvl>
  </w:abstractNum>
  <w:abstractNum w:abstractNumId="52" w15:restartNumberingAfterBreak="0">
    <w:nsid w:val="142D28E3"/>
    <w:multiLevelType w:val="singleLevel"/>
    <w:tmpl w:val="A182831C"/>
    <w:lvl w:ilvl="0">
      <w:start w:val="1"/>
      <w:numFmt w:val="lowerLetter"/>
      <w:lvlText w:val="%1."/>
      <w:lvlJc w:val="left"/>
      <w:pPr>
        <w:tabs>
          <w:tab w:val="num" w:pos="2880"/>
        </w:tabs>
        <w:ind w:left="2880" w:hanging="720"/>
      </w:pPr>
      <w:rPr>
        <w:rFonts w:hint="default"/>
      </w:rPr>
    </w:lvl>
  </w:abstractNum>
  <w:abstractNum w:abstractNumId="53" w15:restartNumberingAfterBreak="0">
    <w:nsid w:val="14A6524E"/>
    <w:multiLevelType w:val="multilevel"/>
    <w:tmpl w:val="8F44A7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50463D4"/>
    <w:multiLevelType w:val="hybridMultilevel"/>
    <w:tmpl w:val="74EE5A3C"/>
    <w:lvl w:ilvl="0" w:tplc="41B8ACB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1527373C"/>
    <w:multiLevelType w:val="hybridMultilevel"/>
    <w:tmpl w:val="36B4EBF2"/>
    <w:lvl w:ilvl="0" w:tplc="5A10AD7A">
      <w:start w:val="1"/>
      <w:numFmt w:val="decimal"/>
      <w:lvlText w:val="(%1)"/>
      <w:lvlJc w:val="left"/>
      <w:pPr>
        <w:tabs>
          <w:tab w:val="num" w:pos="3240"/>
        </w:tabs>
        <w:ind w:left="3240" w:hanging="360"/>
      </w:pPr>
      <w:rPr>
        <w:rFonts w:hint="default"/>
      </w:rPr>
    </w:lvl>
    <w:lvl w:ilvl="1" w:tplc="CA1059AA" w:tentative="1">
      <w:start w:val="1"/>
      <w:numFmt w:val="bullet"/>
      <w:lvlText w:val="o"/>
      <w:lvlJc w:val="left"/>
      <w:pPr>
        <w:tabs>
          <w:tab w:val="num" w:pos="3960"/>
        </w:tabs>
        <w:ind w:left="3960" w:hanging="360"/>
      </w:pPr>
      <w:rPr>
        <w:rFonts w:ascii="Courier New" w:hAnsi="Courier New" w:cs="Courier New" w:hint="default"/>
      </w:rPr>
    </w:lvl>
    <w:lvl w:ilvl="2" w:tplc="44F870C2" w:tentative="1">
      <w:start w:val="1"/>
      <w:numFmt w:val="bullet"/>
      <w:lvlText w:val=""/>
      <w:lvlJc w:val="left"/>
      <w:pPr>
        <w:tabs>
          <w:tab w:val="num" w:pos="4680"/>
        </w:tabs>
        <w:ind w:left="4680" w:hanging="360"/>
      </w:pPr>
      <w:rPr>
        <w:rFonts w:ascii="Wingdings" w:hAnsi="Wingdings" w:hint="default"/>
      </w:rPr>
    </w:lvl>
    <w:lvl w:ilvl="3" w:tplc="5978BD98" w:tentative="1">
      <w:start w:val="1"/>
      <w:numFmt w:val="bullet"/>
      <w:lvlText w:val=""/>
      <w:lvlJc w:val="left"/>
      <w:pPr>
        <w:tabs>
          <w:tab w:val="num" w:pos="5400"/>
        </w:tabs>
        <w:ind w:left="5400" w:hanging="360"/>
      </w:pPr>
      <w:rPr>
        <w:rFonts w:ascii="Symbol" w:hAnsi="Symbol" w:hint="default"/>
      </w:rPr>
    </w:lvl>
    <w:lvl w:ilvl="4" w:tplc="1FD485DE" w:tentative="1">
      <w:start w:val="1"/>
      <w:numFmt w:val="bullet"/>
      <w:lvlText w:val="o"/>
      <w:lvlJc w:val="left"/>
      <w:pPr>
        <w:tabs>
          <w:tab w:val="num" w:pos="6120"/>
        </w:tabs>
        <w:ind w:left="6120" w:hanging="360"/>
      </w:pPr>
      <w:rPr>
        <w:rFonts w:ascii="Courier New" w:hAnsi="Courier New" w:cs="Courier New" w:hint="default"/>
      </w:rPr>
    </w:lvl>
    <w:lvl w:ilvl="5" w:tplc="32D22EF0" w:tentative="1">
      <w:start w:val="1"/>
      <w:numFmt w:val="bullet"/>
      <w:lvlText w:val=""/>
      <w:lvlJc w:val="left"/>
      <w:pPr>
        <w:tabs>
          <w:tab w:val="num" w:pos="6840"/>
        </w:tabs>
        <w:ind w:left="6840" w:hanging="360"/>
      </w:pPr>
      <w:rPr>
        <w:rFonts w:ascii="Wingdings" w:hAnsi="Wingdings" w:hint="default"/>
      </w:rPr>
    </w:lvl>
    <w:lvl w:ilvl="6" w:tplc="386CD040" w:tentative="1">
      <w:start w:val="1"/>
      <w:numFmt w:val="bullet"/>
      <w:lvlText w:val=""/>
      <w:lvlJc w:val="left"/>
      <w:pPr>
        <w:tabs>
          <w:tab w:val="num" w:pos="7560"/>
        </w:tabs>
        <w:ind w:left="7560" w:hanging="360"/>
      </w:pPr>
      <w:rPr>
        <w:rFonts w:ascii="Symbol" w:hAnsi="Symbol" w:hint="default"/>
      </w:rPr>
    </w:lvl>
    <w:lvl w:ilvl="7" w:tplc="BE7E9DD4" w:tentative="1">
      <w:start w:val="1"/>
      <w:numFmt w:val="bullet"/>
      <w:lvlText w:val="o"/>
      <w:lvlJc w:val="left"/>
      <w:pPr>
        <w:tabs>
          <w:tab w:val="num" w:pos="8280"/>
        </w:tabs>
        <w:ind w:left="8280" w:hanging="360"/>
      </w:pPr>
      <w:rPr>
        <w:rFonts w:ascii="Courier New" w:hAnsi="Courier New" w:cs="Courier New" w:hint="default"/>
      </w:rPr>
    </w:lvl>
    <w:lvl w:ilvl="8" w:tplc="3A7C100C" w:tentative="1">
      <w:start w:val="1"/>
      <w:numFmt w:val="bullet"/>
      <w:lvlText w:val=""/>
      <w:lvlJc w:val="left"/>
      <w:pPr>
        <w:tabs>
          <w:tab w:val="num" w:pos="9000"/>
        </w:tabs>
        <w:ind w:left="9000" w:hanging="360"/>
      </w:pPr>
      <w:rPr>
        <w:rFonts w:ascii="Wingdings" w:hAnsi="Wingdings" w:hint="default"/>
      </w:rPr>
    </w:lvl>
  </w:abstractNum>
  <w:abstractNum w:abstractNumId="56" w15:restartNumberingAfterBreak="0">
    <w:nsid w:val="1533762C"/>
    <w:multiLevelType w:val="singleLevel"/>
    <w:tmpl w:val="C6D438E0"/>
    <w:lvl w:ilvl="0">
      <w:start w:val="1"/>
      <w:numFmt w:val="lowerLetter"/>
      <w:lvlText w:val="%1."/>
      <w:lvlJc w:val="left"/>
      <w:pPr>
        <w:tabs>
          <w:tab w:val="num" w:pos="2880"/>
        </w:tabs>
        <w:ind w:left="2880" w:hanging="720"/>
      </w:pPr>
      <w:rPr>
        <w:rFonts w:hint="default"/>
      </w:rPr>
    </w:lvl>
  </w:abstractNum>
  <w:abstractNum w:abstractNumId="57" w15:restartNumberingAfterBreak="0">
    <w:nsid w:val="15F750C9"/>
    <w:multiLevelType w:val="hybridMultilevel"/>
    <w:tmpl w:val="C9183416"/>
    <w:lvl w:ilvl="0" w:tplc="96CA3A8E">
      <w:start w:val="1"/>
      <w:numFmt w:val="bullet"/>
      <w:lvlText w:val=""/>
      <w:lvlJc w:val="left"/>
      <w:pPr>
        <w:tabs>
          <w:tab w:val="num" w:pos="2880"/>
        </w:tabs>
        <w:ind w:left="2880" w:hanging="360"/>
      </w:pPr>
      <w:rPr>
        <w:rFonts w:ascii="Symbol" w:hAnsi="Symbol" w:hint="default"/>
        <w:sz w:val="20"/>
      </w:rPr>
    </w:lvl>
    <w:lvl w:ilvl="1" w:tplc="B622C734" w:tentative="1">
      <w:start w:val="1"/>
      <w:numFmt w:val="bullet"/>
      <w:lvlText w:val="o"/>
      <w:lvlJc w:val="left"/>
      <w:pPr>
        <w:tabs>
          <w:tab w:val="num" w:pos="3600"/>
        </w:tabs>
        <w:ind w:left="3600" w:hanging="360"/>
      </w:pPr>
      <w:rPr>
        <w:rFonts w:ascii="Courier New" w:hAnsi="Courier New" w:cs="Courier New" w:hint="default"/>
      </w:rPr>
    </w:lvl>
    <w:lvl w:ilvl="2" w:tplc="8B2802AC" w:tentative="1">
      <w:start w:val="1"/>
      <w:numFmt w:val="bullet"/>
      <w:lvlText w:val=""/>
      <w:lvlJc w:val="left"/>
      <w:pPr>
        <w:tabs>
          <w:tab w:val="num" w:pos="4320"/>
        </w:tabs>
        <w:ind w:left="4320" w:hanging="360"/>
      </w:pPr>
      <w:rPr>
        <w:rFonts w:ascii="Wingdings" w:hAnsi="Wingdings" w:hint="default"/>
      </w:rPr>
    </w:lvl>
    <w:lvl w:ilvl="3" w:tplc="F3021EE8" w:tentative="1">
      <w:start w:val="1"/>
      <w:numFmt w:val="bullet"/>
      <w:lvlText w:val=""/>
      <w:lvlJc w:val="left"/>
      <w:pPr>
        <w:tabs>
          <w:tab w:val="num" w:pos="5040"/>
        </w:tabs>
        <w:ind w:left="5040" w:hanging="360"/>
      </w:pPr>
      <w:rPr>
        <w:rFonts w:ascii="Symbol" w:hAnsi="Symbol" w:hint="default"/>
      </w:rPr>
    </w:lvl>
    <w:lvl w:ilvl="4" w:tplc="F1BA237A" w:tentative="1">
      <w:start w:val="1"/>
      <w:numFmt w:val="bullet"/>
      <w:lvlText w:val="o"/>
      <w:lvlJc w:val="left"/>
      <w:pPr>
        <w:tabs>
          <w:tab w:val="num" w:pos="5760"/>
        </w:tabs>
        <w:ind w:left="5760" w:hanging="360"/>
      </w:pPr>
      <w:rPr>
        <w:rFonts w:ascii="Courier New" w:hAnsi="Courier New" w:cs="Courier New" w:hint="default"/>
      </w:rPr>
    </w:lvl>
    <w:lvl w:ilvl="5" w:tplc="6F64E168" w:tentative="1">
      <w:start w:val="1"/>
      <w:numFmt w:val="bullet"/>
      <w:lvlText w:val=""/>
      <w:lvlJc w:val="left"/>
      <w:pPr>
        <w:tabs>
          <w:tab w:val="num" w:pos="6480"/>
        </w:tabs>
        <w:ind w:left="6480" w:hanging="360"/>
      </w:pPr>
      <w:rPr>
        <w:rFonts w:ascii="Wingdings" w:hAnsi="Wingdings" w:hint="default"/>
      </w:rPr>
    </w:lvl>
    <w:lvl w:ilvl="6" w:tplc="E1C03346" w:tentative="1">
      <w:start w:val="1"/>
      <w:numFmt w:val="bullet"/>
      <w:lvlText w:val=""/>
      <w:lvlJc w:val="left"/>
      <w:pPr>
        <w:tabs>
          <w:tab w:val="num" w:pos="7200"/>
        </w:tabs>
        <w:ind w:left="7200" w:hanging="360"/>
      </w:pPr>
      <w:rPr>
        <w:rFonts w:ascii="Symbol" w:hAnsi="Symbol" w:hint="default"/>
      </w:rPr>
    </w:lvl>
    <w:lvl w:ilvl="7" w:tplc="80863966" w:tentative="1">
      <w:start w:val="1"/>
      <w:numFmt w:val="bullet"/>
      <w:lvlText w:val="o"/>
      <w:lvlJc w:val="left"/>
      <w:pPr>
        <w:tabs>
          <w:tab w:val="num" w:pos="7920"/>
        </w:tabs>
        <w:ind w:left="7920" w:hanging="360"/>
      </w:pPr>
      <w:rPr>
        <w:rFonts w:ascii="Courier New" w:hAnsi="Courier New" w:cs="Courier New" w:hint="default"/>
      </w:rPr>
    </w:lvl>
    <w:lvl w:ilvl="8" w:tplc="8EDC16DA" w:tentative="1">
      <w:start w:val="1"/>
      <w:numFmt w:val="bullet"/>
      <w:lvlText w:val=""/>
      <w:lvlJc w:val="left"/>
      <w:pPr>
        <w:tabs>
          <w:tab w:val="num" w:pos="8640"/>
        </w:tabs>
        <w:ind w:left="8640" w:hanging="360"/>
      </w:pPr>
      <w:rPr>
        <w:rFonts w:ascii="Wingdings" w:hAnsi="Wingdings" w:hint="default"/>
      </w:rPr>
    </w:lvl>
  </w:abstractNum>
  <w:abstractNum w:abstractNumId="58" w15:restartNumberingAfterBreak="0">
    <w:nsid w:val="162F4440"/>
    <w:multiLevelType w:val="singleLevel"/>
    <w:tmpl w:val="409883BE"/>
    <w:lvl w:ilvl="0">
      <w:start w:val="1"/>
      <w:numFmt w:val="decimal"/>
      <w:lvlText w:val="(%1)"/>
      <w:lvlJc w:val="left"/>
      <w:pPr>
        <w:tabs>
          <w:tab w:val="num" w:pos="3600"/>
        </w:tabs>
        <w:ind w:left="3600" w:hanging="720"/>
      </w:pPr>
      <w:rPr>
        <w:rFonts w:hint="default"/>
      </w:rPr>
    </w:lvl>
  </w:abstractNum>
  <w:abstractNum w:abstractNumId="59" w15:restartNumberingAfterBreak="0">
    <w:nsid w:val="16306162"/>
    <w:multiLevelType w:val="hybridMultilevel"/>
    <w:tmpl w:val="28D49DD8"/>
    <w:lvl w:ilvl="0" w:tplc="9B1CE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16600ADC"/>
    <w:multiLevelType w:val="singleLevel"/>
    <w:tmpl w:val="ADAE6DCC"/>
    <w:lvl w:ilvl="0">
      <w:start w:val="1"/>
      <w:numFmt w:val="lowerLetter"/>
      <w:lvlText w:val="(%1)"/>
      <w:lvlJc w:val="left"/>
      <w:pPr>
        <w:tabs>
          <w:tab w:val="num" w:pos="4320"/>
        </w:tabs>
        <w:ind w:left="4320" w:hanging="720"/>
      </w:pPr>
      <w:rPr>
        <w:rFonts w:hint="default"/>
      </w:rPr>
    </w:lvl>
  </w:abstractNum>
  <w:abstractNum w:abstractNumId="61" w15:restartNumberingAfterBreak="0">
    <w:nsid w:val="17095F83"/>
    <w:multiLevelType w:val="singleLevel"/>
    <w:tmpl w:val="E734741E"/>
    <w:lvl w:ilvl="0">
      <w:start w:val="1"/>
      <w:numFmt w:val="lowerLetter"/>
      <w:lvlText w:val="(%1)"/>
      <w:lvlJc w:val="left"/>
      <w:pPr>
        <w:tabs>
          <w:tab w:val="num" w:pos="3600"/>
        </w:tabs>
        <w:ind w:left="3600" w:hanging="720"/>
      </w:pPr>
      <w:rPr>
        <w:rFonts w:hint="default"/>
      </w:rPr>
    </w:lvl>
  </w:abstractNum>
  <w:abstractNum w:abstractNumId="62" w15:restartNumberingAfterBreak="0">
    <w:nsid w:val="172757D6"/>
    <w:multiLevelType w:val="singleLevel"/>
    <w:tmpl w:val="1068DA5C"/>
    <w:lvl w:ilvl="0">
      <w:start w:val="7"/>
      <w:numFmt w:val="decimal"/>
      <w:lvlText w:val="(%1)"/>
      <w:lvlJc w:val="left"/>
      <w:pPr>
        <w:tabs>
          <w:tab w:val="num" w:pos="3600"/>
        </w:tabs>
        <w:ind w:left="3600" w:hanging="720"/>
      </w:pPr>
      <w:rPr>
        <w:rFonts w:hint="default"/>
      </w:rPr>
    </w:lvl>
  </w:abstractNum>
  <w:abstractNum w:abstractNumId="63" w15:restartNumberingAfterBreak="0">
    <w:nsid w:val="17D744A8"/>
    <w:multiLevelType w:val="singleLevel"/>
    <w:tmpl w:val="D2B4DCEC"/>
    <w:lvl w:ilvl="0">
      <w:start w:val="1"/>
      <w:numFmt w:val="lowerLetter"/>
      <w:lvlText w:val="%1."/>
      <w:lvlJc w:val="left"/>
      <w:pPr>
        <w:tabs>
          <w:tab w:val="num" w:pos="2880"/>
        </w:tabs>
        <w:ind w:left="2880" w:hanging="720"/>
      </w:pPr>
      <w:rPr>
        <w:rFonts w:hint="default"/>
      </w:rPr>
    </w:lvl>
  </w:abstractNum>
  <w:abstractNum w:abstractNumId="64" w15:restartNumberingAfterBreak="0">
    <w:nsid w:val="17DA40AC"/>
    <w:multiLevelType w:val="singleLevel"/>
    <w:tmpl w:val="8668D724"/>
    <w:lvl w:ilvl="0">
      <w:start w:val="1"/>
      <w:numFmt w:val="decimal"/>
      <w:lvlText w:val="(%1)"/>
      <w:lvlJc w:val="left"/>
      <w:pPr>
        <w:tabs>
          <w:tab w:val="num" w:pos="3600"/>
        </w:tabs>
        <w:ind w:left="3600" w:hanging="720"/>
      </w:pPr>
      <w:rPr>
        <w:rFonts w:hint="default"/>
      </w:rPr>
    </w:lvl>
  </w:abstractNum>
  <w:abstractNum w:abstractNumId="65" w15:restartNumberingAfterBreak="0">
    <w:nsid w:val="18297F66"/>
    <w:multiLevelType w:val="singleLevel"/>
    <w:tmpl w:val="A1804932"/>
    <w:lvl w:ilvl="0">
      <w:start w:val="1"/>
      <w:numFmt w:val="decimal"/>
      <w:lvlText w:val="(%1)"/>
      <w:lvlJc w:val="left"/>
      <w:pPr>
        <w:tabs>
          <w:tab w:val="num" w:pos="3600"/>
        </w:tabs>
        <w:ind w:left="3600" w:hanging="720"/>
      </w:pPr>
      <w:rPr>
        <w:rFonts w:hint="default"/>
      </w:rPr>
    </w:lvl>
  </w:abstractNum>
  <w:abstractNum w:abstractNumId="66" w15:restartNumberingAfterBreak="0">
    <w:nsid w:val="18E134BF"/>
    <w:multiLevelType w:val="singleLevel"/>
    <w:tmpl w:val="A09CE8FE"/>
    <w:lvl w:ilvl="0">
      <w:start w:val="1"/>
      <w:numFmt w:val="lowerLetter"/>
      <w:lvlText w:val="%1."/>
      <w:lvlJc w:val="left"/>
      <w:pPr>
        <w:tabs>
          <w:tab w:val="num" w:pos="2880"/>
        </w:tabs>
        <w:ind w:left="2880" w:hanging="720"/>
      </w:pPr>
      <w:rPr>
        <w:rFonts w:hint="default"/>
      </w:rPr>
    </w:lvl>
  </w:abstractNum>
  <w:abstractNum w:abstractNumId="67" w15:restartNumberingAfterBreak="0">
    <w:nsid w:val="18FA6FC5"/>
    <w:multiLevelType w:val="hybridMultilevel"/>
    <w:tmpl w:val="43AA3ACC"/>
    <w:lvl w:ilvl="0" w:tplc="05DAE91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228F6">
      <w:start w:val="1"/>
      <w:numFmt w:val="lowerLetter"/>
      <w:lvlText w:val="%2"/>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C180">
      <w:start w:val="1"/>
      <w:numFmt w:val="lowerRoman"/>
      <w:lvlText w:val="%3"/>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E6E88">
      <w:start w:val="1"/>
      <w:numFmt w:val="decimal"/>
      <w:lvlText w:val="%4"/>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E6438">
      <w:start w:val="1"/>
      <w:numFmt w:val="lowerLetter"/>
      <w:lvlText w:val="%5"/>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66908">
      <w:start w:val="1"/>
      <w:numFmt w:val="lowerRoman"/>
      <w:lvlText w:val="%6"/>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6279A">
      <w:start w:val="1"/>
      <w:numFmt w:val="decimal"/>
      <w:lvlText w:val="%7"/>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A7E3A">
      <w:start w:val="1"/>
      <w:numFmt w:val="lowerLetter"/>
      <w:lvlText w:val="%8"/>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849BC">
      <w:start w:val="1"/>
      <w:numFmt w:val="lowerRoman"/>
      <w:lvlText w:val="%9"/>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94A5B5F"/>
    <w:multiLevelType w:val="singleLevel"/>
    <w:tmpl w:val="339A2946"/>
    <w:lvl w:ilvl="0">
      <w:start w:val="6"/>
      <w:numFmt w:val="decimal"/>
      <w:lvlText w:val="%1."/>
      <w:lvlJc w:val="left"/>
      <w:pPr>
        <w:tabs>
          <w:tab w:val="num" w:pos="2160"/>
        </w:tabs>
        <w:ind w:left="2160" w:hanging="720"/>
      </w:pPr>
      <w:rPr>
        <w:rFonts w:hint="default"/>
      </w:rPr>
    </w:lvl>
  </w:abstractNum>
  <w:abstractNum w:abstractNumId="69" w15:restartNumberingAfterBreak="0">
    <w:nsid w:val="1956348F"/>
    <w:multiLevelType w:val="hybridMultilevel"/>
    <w:tmpl w:val="66B21454"/>
    <w:lvl w:ilvl="0" w:tplc="EE60585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196E3730"/>
    <w:multiLevelType w:val="hybridMultilevel"/>
    <w:tmpl w:val="25E2CD68"/>
    <w:lvl w:ilvl="0" w:tplc="0DF841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1A60121A"/>
    <w:multiLevelType w:val="singleLevel"/>
    <w:tmpl w:val="3C4488D2"/>
    <w:lvl w:ilvl="0">
      <w:start w:val="1"/>
      <w:numFmt w:val="decimal"/>
      <w:lvlText w:val="(%1)"/>
      <w:lvlJc w:val="left"/>
      <w:pPr>
        <w:tabs>
          <w:tab w:val="num" w:pos="3600"/>
        </w:tabs>
        <w:ind w:left="3600" w:hanging="720"/>
      </w:pPr>
      <w:rPr>
        <w:rFonts w:hint="default"/>
      </w:rPr>
    </w:lvl>
  </w:abstractNum>
  <w:abstractNum w:abstractNumId="72" w15:restartNumberingAfterBreak="0">
    <w:nsid w:val="1A6D739A"/>
    <w:multiLevelType w:val="hybridMultilevel"/>
    <w:tmpl w:val="3DDA3B8E"/>
    <w:lvl w:ilvl="0" w:tplc="0D68C46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1AA2691D"/>
    <w:multiLevelType w:val="hybridMultilevel"/>
    <w:tmpl w:val="CB1EDF44"/>
    <w:lvl w:ilvl="0" w:tplc="880007E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4" w15:restartNumberingAfterBreak="0">
    <w:nsid w:val="1B262562"/>
    <w:multiLevelType w:val="hybridMultilevel"/>
    <w:tmpl w:val="DBD4DECC"/>
    <w:lvl w:ilvl="0" w:tplc="3B06E2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5" w15:restartNumberingAfterBreak="0">
    <w:nsid w:val="1B6A6BD4"/>
    <w:multiLevelType w:val="singleLevel"/>
    <w:tmpl w:val="40324840"/>
    <w:lvl w:ilvl="0">
      <w:start w:val="1"/>
      <w:numFmt w:val="decimal"/>
      <w:lvlText w:val="%1."/>
      <w:lvlJc w:val="left"/>
      <w:pPr>
        <w:tabs>
          <w:tab w:val="num" w:pos="2160"/>
        </w:tabs>
        <w:ind w:left="2160" w:hanging="720"/>
      </w:pPr>
      <w:rPr>
        <w:rFonts w:hint="default"/>
      </w:rPr>
    </w:lvl>
  </w:abstractNum>
  <w:abstractNum w:abstractNumId="76" w15:restartNumberingAfterBreak="0">
    <w:nsid w:val="1BE55DC5"/>
    <w:multiLevelType w:val="singleLevel"/>
    <w:tmpl w:val="18ACD944"/>
    <w:lvl w:ilvl="0">
      <w:start w:val="1"/>
      <w:numFmt w:val="lowerLetter"/>
      <w:lvlText w:val="(%1)"/>
      <w:lvlJc w:val="left"/>
      <w:pPr>
        <w:tabs>
          <w:tab w:val="num" w:pos="4320"/>
        </w:tabs>
        <w:ind w:left="4320" w:hanging="720"/>
      </w:pPr>
      <w:rPr>
        <w:rFonts w:hint="default"/>
      </w:rPr>
    </w:lvl>
  </w:abstractNum>
  <w:abstractNum w:abstractNumId="77" w15:restartNumberingAfterBreak="0">
    <w:nsid w:val="1C9B2F21"/>
    <w:multiLevelType w:val="hybridMultilevel"/>
    <w:tmpl w:val="4274BB4A"/>
    <w:lvl w:ilvl="0" w:tplc="33E8BAA6">
      <w:start w:val="1"/>
      <w:numFmt w:val="lowerLetter"/>
      <w:lvlText w:val="(%1)"/>
      <w:lvlJc w:val="left"/>
      <w:pPr>
        <w:tabs>
          <w:tab w:val="num" w:pos="3960"/>
        </w:tabs>
        <w:ind w:left="3960" w:hanging="360"/>
      </w:pPr>
      <w:rPr>
        <w:rFonts w:ascii="Times New Roman" w:eastAsia="Times New Roman" w:hAnsi="Times New Roman" w:cs="Times New Roman"/>
        <w:sz w:val="20"/>
      </w:rPr>
    </w:lvl>
    <w:lvl w:ilvl="1" w:tplc="0FA4590E">
      <w:start w:val="1"/>
      <w:numFmt w:val="bullet"/>
      <w:lvlText w:val="o"/>
      <w:lvlJc w:val="left"/>
      <w:pPr>
        <w:tabs>
          <w:tab w:val="num" w:pos="4680"/>
        </w:tabs>
        <w:ind w:left="4680" w:hanging="360"/>
      </w:pPr>
      <w:rPr>
        <w:rFonts w:ascii="Courier New" w:hAnsi="Courier New" w:cs="Courier New" w:hint="default"/>
      </w:rPr>
    </w:lvl>
    <w:lvl w:ilvl="2" w:tplc="C496535E">
      <w:start w:val="1"/>
      <w:numFmt w:val="bullet"/>
      <w:lvlText w:val=""/>
      <w:lvlJc w:val="left"/>
      <w:pPr>
        <w:tabs>
          <w:tab w:val="num" w:pos="5400"/>
        </w:tabs>
        <w:ind w:left="5400" w:hanging="360"/>
      </w:pPr>
      <w:rPr>
        <w:rFonts w:ascii="Wingdings" w:hAnsi="Wingdings" w:hint="default"/>
      </w:rPr>
    </w:lvl>
    <w:lvl w:ilvl="3" w:tplc="B9B278D8" w:tentative="1">
      <w:start w:val="1"/>
      <w:numFmt w:val="bullet"/>
      <w:lvlText w:val=""/>
      <w:lvlJc w:val="left"/>
      <w:pPr>
        <w:tabs>
          <w:tab w:val="num" w:pos="6120"/>
        </w:tabs>
        <w:ind w:left="6120" w:hanging="360"/>
      </w:pPr>
      <w:rPr>
        <w:rFonts w:ascii="Symbol" w:hAnsi="Symbol" w:hint="default"/>
      </w:rPr>
    </w:lvl>
    <w:lvl w:ilvl="4" w:tplc="96605B3E" w:tentative="1">
      <w:start w:val="1"/>
      <w:numFmt w:val="bullet"/>
      <w:lvlText w:val="o"/>
      <w:lvlJc w:val="left"/>
      <w:pPr>
        <w:tabs>
          <w:tab w:val="num" w:pos="6840"/>
        </w:tabs>
        <w:ind w:left="6840" w:hanging="360"/>
      </w:pPr>
      <w:rPr>
        <w:rFonts w:ascii="Courier New" w:hAnsi="Courier New" w:cs="Courier New" w:hint="default"/>
      </w:rPr>
    </w:lvl>
    <w:lvl w:ilvl="5" w:tplc="D6668218" w:tentative="1">
      <w:start w:val="1"/>
      <w:numFmt w:val="bullet"/>
      <w:lvlText w:val=""/>
      <w:lvlJc w:val="left"/>
      <w:pPr>
        <w:tabs>
          <w:tab w:val="num" w:pos="7560"/>
        </w:tabs>
        <w:ind w:left="7560" w:hanging="360"/>
      </w:pPr>
      <w:rPr>
        <w:rFonts w:ascii="Wingdings" w:hAnsi="Wingdings" w:hint="default"/>
      </w:rPr>
    </w:lvl>
    <w:lvl w:ilvl="6" w:tplc="571A06A6" w:tentative="1">
      <w:start w:val="1"/>
      <w:numFmt w:val="bullet"/>
      <w:lvlText w:val=""/>
      <w:lvlJc w:val="left"/>
      <w:pPr>
        <w:tabs>
          <w:tab w:val="num" w:pos="8280"/>
        </w:tabs>
        <w:ind w:left="8280" w:hanging="360"/>
      </w:pPr>
      <w:rPr>
        <w:rFonts w:ascii="Symbol" w:hAnsi="Symbol" w:hint="default"/>
      </w:rPr>
    </w:lvl>
    <w:lvl w:ilvl="7" w:tplc="84AE7018" w:tentative="1">
      <w:start w:val="1"/>
      <w:numFmt w:val="bullet"/>
      <w:lvlText w:val="o"/>
      <w:lvlJc w:val="left"/>
      <w:pPr>
        <w:tabs>
          <w:tab w:val="num" w:pos="9000"/>
        </w:tabs>
        <w:ind w:left="9000" w:hanging="360"/>
      </w:pPr>
      <w:rPr>
        <w:rFonts w:ascii="Courier New" w:hAnsi="Courier New" w:cs="Courier New" w:hint="default"/>
      </w:rPr>
    </w:lvl>
    <w:lvl w:ilvl="8" w:tplc="C83C254A" w:tentative="1">
      <w:start w:val="1"/>
      <w:numFmt w:val="bullet"/>
      <w:lvlText w:val=""/>
      <w:lvlJc w:val="left"/>
      <w:pPr>
        <w:tabs>
          <w:tab w:val="num" w:pos="9720"/>
        </w:tabs>
        <w:ind w:left="9720" w:hanging="360"/>
      </w:pPr>
      <w:rPr>
        <w:rFonts w:ascii="Wingdings" w:hAnsi="Wingdings" w:hint="default"/>
      </w:rPr>
    </w:lvl>
  </w:abstractNum>
  <w:abstractNum w:abstractNumId="78" w15:restartNumberingAfterBreak="0">
    <w:nsid w:val="1D79699F"/>
    <w:multiLevelType w:val="singleLevel"/>
    <w:tmpl w:val="7ECE42BE"/>
    <w:lvl w:ilvl="0">
      <w:start w:val="1"/>
      <w:numFmt w:val="decimal"/>
      <w:lvlText w:val="%1."/>
      <w:lvlJc w:val="left"/>
      <w:pPr>
        <w:tabs>
          <w:tab w:val="num" w:pos="2160"/>
        </w:tabs>
        <w:ind w:left="2160" w:hanging="720"/>
      </w:pPr>
      <w:rPr>
        <w:rFonts w:hint="default"/>
      </w:rPr>
    </w:lvl>
  </w:abstractNum>
  <w:abstractNum w:abstractNumId="79" w15:restartNumberingAfterBreak="0">
    <w:nsid w:val="1DAA3C59"/>
    <w:multiLevelType w:val="singleLevel"/>
    <w:tmpl w:val="D21E5A66"/>
    <w:lvl w:ilvl="0">
      <w:start w:val="1"/>
      <w:numFmt w:val="lowerLetter"/>
      <w:lvlText w:val="%1."/>
      <w:lvlJc w:val="left"/>
      <w:pPr>
        <w:tabs>
          <w:tab w:val="num" w:pos="2160"/>
        </w:tabs>
        <w:ind w:left="2160" w:hanging="720"/>
      </w:pPr>
      <w:rPr>
        <w:rFonts w:hint="default"/>
      </w:rPr>
    </w:lvl>
  </w:abstractNum>
  <w:abstractNum w:abstractNumId="80" w15:restartNumberingAfterBreak="0">
    <w:nsid w:val="1DFE5CAD"/>
    <w:multiLevelType w:val="singleLevel"/>
    <w:tmpl w:val="5F9AFDD8"/>
    <w:lvl w:ilvl="0">
      <w:start w:val="1"/>
      <w:numFmt w:val="decimal"/>
      <w:lvlText w:val="%1."/>
      <w:lvlJc w:val="left"/>
      <w:pPr>
        <w:tabs>
          <w:tab w:val="num" w:pos="2160"/>
        </w:tabs>
        <w:ind w:left="2160" w:hanging="720"/>
      </w:pPr>
      <w:rPr>
        <w:rFonts w:hint="default"/>
      </w:rPr>
    </w:lvl>
  </w:abstractNum>
  <w:abstractNum w:abstractNumId="81" w15:restartNumberingAfterBreak="0">
    <w:nsid w:val="1E09754D"/>
    <w:multiLevelType w:val="singleLevel"/>
    <w:tmpl w:val="C76AE142"/>
    <w:lvl w:ilvl="0">
      <w:start w:val="1"/>
      <w:numFmt w:val="lowerLetter"/>
      <w:lvlText w:val="(%1)"/>
      <w:lvlJc w:val="left"/>
      <w:pPr>
        <w:tabs>
          <w:tab w:val="num" w:pos="4320"/>
        </w:tabs>
        <w:ind w:left="4320" w:hanging="720"/>
      </w:pPr>
      <w:rPr>
        <w:rFonts w:hint="default"/>
      </w:rPr>
    </w:lvl>
  </w:abstractNum>
  <w:abstractNum w:abstractNumId="82" w15:restartNumberingAfterBreak="0">
    <w:nsid w:val="1EA9741A"/>
    <w:multiLevelType w:val="hybridMultilevel"/>
    <w:tmpl w:val="A6AE0466"/>
    <w:lvl w:ilvl="0" w:tplc="D2E2CC7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1F2A4245"/>
    <w:multiLevelType w:val="hybridMultilevel"/>
    <w:tmpl w:val="043251EE"/>
    <w:lvl w:ilvl="0" w:tplc="04090019">
      <w:start w:val="1"/>
      <w:numFmt w:val="lowerLetter"/>
      <w:lvlText w:val="%1."/>
      <w:lvlJc w:val="left"/>
      <w:pPr>
        <w:tabs>
          <w:tab w:val="num" w:pos="2520"/>
        </w:tabs>
        <w:ind w:left="2520" w:hanging="360"/>
      </w:pPr>
      <w:rPr>
        <w:rFonts w:hint="default"/>
      </w:rPr>
    </w:lvl>
    <w:lvl w:ilvl="1" w:tplc="E39A22AE">
      <w:start w:val="1"/>
      <w:numFmt w:val="bullet"/>
      <w:lvlText w:val="o"/>
      <w:lvlJc w:val="left"/>
      <w:pPr>
        <w:tabs>
          <w:tab w:val="num" w:pos="3240"/>
        </w:tabs>
        <w:ind w:left="3240" w:hanging="360"/>
      </w:pPr>
      <w:rPr>
        <w:rFonts w:ascii="Courier New" w:hAnsi="Courier New" w:cs="Courier New" w:hint="default"/>
      </w:rPr>
    </w:lvl>
    <w:lvl w:ilvl="2" w:tplc="F8DEECE4" w:tentative="1">
      <w:start w:val="1"/>
      <w:numFmt w:val="bullet"/>
      <w:lvlText w:val=""/>
      <w:lvlJc w:val="left"/>
      <w:pPr>
        <w:tabs>
          <w:tab w:val="num" w:pos="3960"/>
        </w:tabs>
        <w:ind w:left="3960" w:hanging="360"/>
      </w:pPr>
      <w:rPr>
        <w:rFonts w:ascii="Wingdings" w:hAnsi="Wingdings" w:hint="default"/>
      </w:rPr>
    </w:lvl>
    <w:lvl w:ilvl="3" w:tplc="669A9528" w:tentative="1">
      <w:start w:val="1"/>
      <w:numFmt w:val="bullet"/>
      <w:lvlText w:val=""/>
      <w:lvlJc w:val="left"/>
      <w:pPr>
        <w:tabs>
          <w:tab w:val="num" w:pos="4680"/>
        </w:tabs>
        <w:ind w:left="4680" w:hanging="360"/>
      </w:pPr>
      <w:rPr>
        <w:rFonts w:ascii="Symbol" w:hAnsi="Symbol" w:hint="default"/>
      </w:rPr>
    </w:lvl>
    <w:lvl w:ilvl="4" w:tplc="83DC0548" w:tentative="1">
      <w:start w:val="1"/>
      <w:numFmt w:val="bullet"/>
      <w:lvlText w:val="o"/>
      <w:lvlJc w:val="left"/>
      <w:pPr>
        <w:tabs>
          <w:tab w:val="num" w:pos="5400"/>
        </w:tabs>
        <w:ind w:left="5400" w:hanging="360"/>
      </w:pPr>
      <w:rPr>
        <w:rFonts w:ascii="Courier New" w:hAnsi="Courier New" w:cs="Courier New" w:hint="default"/>
      </w:rPr>
    </w:lvl>
    <w:lvl w:ilvl="5" w:tplc="D73EE1F2" w:tentative="1">
      <w:start w:val="1"/>
      <w:numFmt w:val="bullet"/>
      <w:lvlText w:val=""/>
      <w:lvlJc w:val="left"/>
      <w:pPr>
        <w:tabs>
          <w:tab w:val="num" w:pos="6120"/>
        </w:tabs>
        <w:ind w:left="6120" w:hanging="360"/>
      </w:pPr>
      <w:rPr>
        <w:rFonts w:ascii="Wingdings" w:hAnsi="Wingdings" w:hint="default"/>
      </w:rPr>
    </w:lvl>
    <w:lvl w:ilvl="6" w:tplc="9A3ED554" w:tentative="1">
      <w:start w:val="1"/>
      <w:numFmt w:val="bullet"/>
      <w:lvlText w:val=""/>
      <w:lvlJc w:val="left"/>
      <w:pPr>
        <w:tabs>
          <w:tab w:val="num" w:pos="6840"/>
        </w:tabs>
        <w:ind w:left="6840" w:hanging="360"/>
      </w:pPr>
      <w:rPr>
        <w:rFonts w:ascii="Symbol" w:hAnsi="Symbol" w:hint="default"/>
      </w:rPr>
    </w:lvl>
    <w:lvl w:ilvl="7" w:tplc="8F845F32" w:tentative="1">
      <w:start w:val="1"/>
      <w:numFmt w:val="bullet"/>
      <w:lvlText w:val="o"/>
      <w:lvlJc w:val="left"/>
      <w:pPr>
        <w:tabs>
          <w:tab w:val="num" w:pos="7560"/>
        </w:tabs>
        <w:ind w:left="7560" w:hanging="360"/>
      </w:pPr>
      <w:rPr>
        <w:rFonts w:ascii="Courier New" w:hAnsi="Courier New" w:cs="Courier New" w:hint="default"/>
      </w:rPr>
    </w:lvl>
    <w:lvl w:ilvl="8" w:tplc="62721070" w:tentative="1">
      <w:start w:val="1"/>
      <w:numFmt w:val="bullet"/>
      <w:lvlText w:val=""/>
      <w:lvlJc w:val="left"/>
      <w:pPr>
        <w:tabs>
          <w:tab w:val="num" w:pos="8280"/>
        </w:tabs>
        <w:ind w:left="8280" w:hanging="360"/>
      </w:pPr>
      <w:rPr>
        <w:rFonts w:ascii="Wingdings" w:hAnsi="Wingdings" w:hint="default"/>
      </w:rPr>
    </w:lvl>
  </w:abstractNum>
  <w:abstractNum w:abstractNumId="84" w15:restartNumberingAfterBreak="0">
    <w:nsid w:val="1F536DD8"/>
    <w:multiLevelType w:val="singleLevel"/>
    <w:tmpl w:val="B060C5AE"/>
    <w:lvl w:ilvl="0">
      <w:start w:val="1"/>
      <w:numFmt w:val="lowerLetter"/>
      <w:lvlText w:val="%1."/>
      <w:lvlJc w:val="left"/>
      <w:pPr>
        <w:tabs>
          <w:tab w:val="num" w:pos="2880"/>
        </w:tabs>
        <w:ind w:left="2880" w:hanging="720"/>
      </w:pPr>
      <w:rPr>
        <w:rFonts w:hint="default"/>
      </w:rPr>
    </w:lvl>
  </w:abstractNum>
  <w:abstractNum w:abstractNumId="85" w15:restartNumberingAfterBreak="0">
    <w:nsid w:val="207438C9"/>
    <w:multiLevelType w:val="singleLevel"/>
    <w:tmpl w:val="5E74E438"/>
    <w:lvl w:ilvl="0">
      <w:start w:val="1"/>
      <w:numFmt w:val="lowerLetter"/>
      <w:lvlText w:val="%1."/>
      <w:lvlJc w:val="left"/>
      <w:pPr>
        <w:tabs>
          <w:tab w:val="num" w:pos="2880"/>
        </w:tabs>
        <w:ind w:left="2880" w:hanging="720"/>
      </w:pPr>
      <w:rPr>
        <w:rFonts w:hint="default"/>
      </w:rPr>
    </w:lvl>
  </w:abstractNum>
  <w:abstractNum w:abstractNumId="86" w15:restartNumberingAfterBreak="0">
    <w:nsid w:val="214B0452"/>
    <w:multiLevelType w:val="singleLevel"/>
    <w:tmpl w:val="E082735A"/>
    <w:lvl w:ilvl="0">
      <w:start w:val="3"/>
      <w:numFmt w:val="decimal"/>
      <w:lvlText w:val="%1."/>
      <w:lvlJc w:val="left"/>
      <w:pPr>
        <w:tabs>
          <w:tab w:val="num" w:pos="2160"/>
        </w:tabs>
        <w:ind w:left="2160" w:hanging="720"/>
      </w:pPr>
      <w:rPr>
        <w:rFonts w:hint="default"/>
      </w:rPr>
    </w:lvl>
  </w:abstractNum>
  <w:abstractNum w:abstractNumId="87" w15:restartNumberingAfterBreak="0">
    <w:nsid w:val="22391952"/>
    <w:multiLevelType w:val="multilevel"/>
    <w:tmpl w:val="511C0B90"/>
    <w:lvl w:ilvl="0">
      <w:start w:val="1"/>
      <w:numFmt w:val="lowerLetter"/>
      <w:lvlText w:val="%1."/>
      <w:lvlJc w:val="left"/>
      <w:pPr>
        <w:tabs>
          <w:tab w:val="num" w:pos="2880"/>
        </w:tabs>
        <w:ind w:left="2880" w:hanging="72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lowerLetter"/>
      <w:lvlText w:val="(%6)"/>
      <w:lvlJc w:val="left"/>
      <w:pPr>
        <w:ind w:left="4320" w:hanging="360"/>
      </w:pPr>
      <w:rPr>
        <w:rFont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8" w15:restartNumberingAfterBreak="0">
    <w:nsid w:val="2350787D"/>
    <w:multiLevelType w:val="singleLevel"/>
    <w:tmpl w:val="3EFE0422"/>
    <w:lvl w:ilvl="0">
      <w:start w:val="1"/>
      <w:numFmt w:val="lowerRoman"/>
      <w:lvlText w:val="(%1)"/>
      <w:lvlJc w:val="left"/>
      <w:pPr>
        <w:tabs>
          <w:tab w:val="num" w:pos="5040"/>
        </w:tabs>
        <w:ind w:left="5040" w:hanging="720"/>
      </w:pPr>
      <w:rPr>
        <w:rFonts w:hint="default"/>
      </w:rPr>
    </w:lvl>
  </w:abstractNum>
  <w:abstractNum w:abstractNumId="89" w15:restartNumberingAfterBreak="0">
    <w:nsid w:val="23E96160"/>
    <w:multiLevelType w:val="singleLevel"/>
    <w:tmpl w:val="5F9AFDD8"/>
    <w:lvl w:ilvl="0">
      <w:start w:val="1"/>
      <w:numFmt w:val="decimal"/>
      <w:lvlText w:val="%1."/>
      <w:lvlJc w:val="left"/>
      <w:pPr>
        <w:tabs>
          <w:tab w:val="num" w:pos="2160"/>
        </w:tabs>
        <w:ind w:left="2160" w:hanging="720"/>
      </w:pPr>
      <w:rPr>
        <w:rFonts w:hint="default"/>
      </w:rPr>
    </w:lvl>
  </w:abstractNum>
  <w:abstractNum w:abstractNumId="90" w15:restartNumberingAfterBreak="0">
    <w:nsid w:val="23FC266F"/>
    <w:multiLevelType w:val="hybridMultilevel"/>
    <w:tmpl w:val="57048A32"/>
    <w:lvl w:ilvl="0" w:tplc="256C0C7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1" w15:restartNumberingAfterBreak="0">
    <w:nsid w:val="24871707"/>
    <w:multiLevelType w:val="singleLevel"/>
    <w:tmpl w:val="26FAB2D0"/>
    <w:lvl w:ilvl="0">
      <w:start w:val="1"/>
      <w:numFmt w:val="decimal"/>
      <w:lvlText w:val="(%1)"/>
      <w:lvlJc w:val="left"/>
      <w:pPr>
        <w:tabs>
          <w:tab w:val="num" w:pos="3600"/>
        </w:tabs>
        <w:ind w:left="3600" w:hanging="720"/>
      </w:pPr>
      <w:rPr>
        <w:rFonts w:hint="default"/>
      </w:rPr>
    </w:lvl>
  </w:abstractNum>
  <w:abstractNum w:abstractNumId="92" w15:restartNumberingAfterBreak="0">
    <w:nsid w:val="24AE5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5030B67"/>
    <w:multiLevelType w:val="hybridMultilevel"/>
    <w:tmpl w:val="B19E7D02"/>
    <w:lvl w:ilvl="0" w:tplc="A5C4E33A">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4" w15:restartNumberingAfterBreak="0">
    <w:nsid w:val="25585D92"/>
    <w:multiLevelType w:val="hybridMultilevel"/>
    <w:tmpl w:val="D62025CE"/>
    <w:lvl w:ilvl="0" w:tplc="FFFFFFFF">
      <w:start w:val="1"/>
      <w:numFmt w:val="bullet"/>
      <w:lvlText w:val="o"/>
      <w:lvlJc w:val="left"/>
      <w:pPr>
        <w:tabs>
          <w:tab w:val="num" w:pos="2160"/>
        </w:tabs>
        <w:ind w:left="2160" w:hanging="360"/>
      </w:pPr>
      <w:rPr>
        <w:rFonts w:ascii="Courier New" w:hAnsi="Courier New" w:cs="Courier New" w:hint="default"/>
        <w:sz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25AC6FE9"/>
    <w:multiLevelType w:val="hybridMultilevel"/>
    <w:tmpl w:val="66681EDC"/>
    <w:lvl w:ilvl="0" w:tplc="42D2FCB2">
      <w:start w:val="1"/>
      <w:numFmt w:val="lowerLetter"/>
      <w:lvlText w:val="%1."/>
      <w:lvlJc w:val="left"/>
      <w:pPr>
        <w:tabs>
          <w:tab w:val="num" w:pos="2520"/>
        </w:tabs>
        <w:ind w:left="2520" w:hanging="360"/>
      </w:pPr>
    </w:lvl>
    <w:lvl w:ilvl="1" w:tplc="03F4EA80" w:tentative="1">
      <w:start w:val="1"/>
      <w:numFmt w:val="lowerLetter"/>
      <w:lvlText w:val="%2."/>
      <w:lvlJc w:val="left"/>
      <w:pPr>
        <w:tabs>
          <w:tab w:val="num" w:pos="3240"/>
        </w:tabs>
        <w:ind w:left="3240" w:hanging="360"/>
      </w:pPr>
    </w:lvl>
    <w:lvl w:ilvl="2" w:tplc="B0FAF452" w:tentative="1">
      <w:start w:val="1"/>
      <w:numFmt w:val="lowerRoman"/>
      <w:lvlText w:val="%3."/>
      <w:lvlJc w:val="right"/>
      <w:pPr>
        <w:tabs>
          <w:tab w:val="num" w:pos="3960"/>
        </w:tabs>
        <w:ind w:left="3960" w:hanging="180"/>
      </w:pPr>
    </w:lvl>
    <w:lvl w:ilvl="3" w:tplc="A16E81D8" w:tentative="1">
      <w:start w:val="1"/>
      <w:numFmt w:val="decimal"/>
      <w:lvlText w:val="%4."/>
      <w:lvlJc w:val="left"/>
      <w:pPr>
        <w:tabs>
          <w:tab w:val="num" w:pos="4680"/>
        </w:tabs>
        <w:ind w:left="4680" w:hanging="360"/>
      </w:pPr>
    </w:lvl>
    <w:lvl w:ilvl="4" w:tplc="D9B45AB6" w:tentative="1">
      <w:start w:val="1"/>
      <w:numFmt w:val="lowerLetter"/>
      <w:lvlText w:val="%5."/>
      <w:lvlJc w:val="left"/>
      <w:pPr>
        <w:tabs>
          <w:tab w:val="num" w:pos="5400"/>
        </w:tabs>
        <w:ind w:left="5400" w:hanging="360"/>
      </w:pPr>
    </w:lvl>
    <w:lvl w:ilvl="5" w:tplc="7B724A6A" w:tentative="1">
      <w:start w:val="1"/>
      <w:numFmt w:val="lowerRoman"/>
      <w:lvlText w:val="%6."/>
      <w:lvlJc w:val="right"/>
      <w:pPr>
        <w:tabs>
          <w:tab w:val="num" w:pos="6120"/>
        </w:tabs>
        <w:ind w:left="6120" w:hanging="180"/>
      </w:pPr>
    </w:lvl>
    <w:lvl w:ilvl="6" w:tplc="4F221AF2" w:tentative="1">
      <w:start w:val="1"/>
      <w:numFmt w:val="decimal"/>
      <w:lvlText w:val="%7."/>
      <w:lvlJc w:val="left"/>
      <w:pPr>
        <w:tabs>
          <w:tab w:val="num" w:pos="6840"/>
        </w:tabs>
        <w:ind w:left="6840" w:hanging="360"/>
      </w:pPr>
    </w:lvl>
    <w:lvl w:ilvl="7" w:tplc="386C1170" w:tentative="1">
      <w:start w:val="1"/>
      <w:numFmt w:val="lowerLetter"/>
      <w:lvlText w:val="%8."/>
      <w:lvlJc w:val="left"/>
      <w:pPr>
        <w:tabs>
          <w:tab w:val="num" w:pos="7560"/>
        </w:tabs>
        <w:ind w:left="7560" w:hanging="360"/>
      </w:pPr>
    </w:lvl>
    <w:lvl w:ilvl="8" w:tplc="644E7DB4" w:tentative="1">
      <w:start w:val="1"/>
      <w:numFmt w:val="lowerRoman"/>
      <w:lvlText w:val="%9."/>
      <w:lvlJc w:val="right"/>
      <w:pPr>
        <w:tabs>
          <w:tab w:val="num" w:pos="8280"/>
        </w:tabs>
        <w:ind w:left="8280" w:hanging="180"/>
      </w:pPr>
    </w:lvl>
  </w:abstractNum>
  <w:abstractNum w:abstractNumId="96" w15:restartNumberingAfterBreak="0">
    <w:nsid w:val="25C64AD0"/>
    <w:multiLevelType w:val="hybridMultilevel"/>
    <w:tmpl w:val="C63EC9C4"/>
    <w:lvl w:ilvl="0" w:tplc="C7C8DB8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15:restartNumberingAfterBreak="0">
    <w:nsid w:val="265C4BEF"/>
    <w:multiLevelType w:val="singleLevel"/>
    <w:tmpl w:val="ACD85C9A"/>
    <w:lvl w:ilvl="0">
      <w:start w:val="1"/>
      <w:numFmt w:val="lowerLetter"/>
      <w:lvlText w:val="%1."/>
      <w:lvlJc w:val="left"/>
      <w:pPr>
        <w:tabs>
          <w:tab w:val="num" w:pos="2880"/>
        </w:tabs>
        <w:ind w:left="2880" w:hanging="720"/>
      </w:pPr>
      <w:rPr>
        <w:rFonts w:hint="default"/>
      </w:rPr>
    </w:lvl>
  </w:abstractNum>
  <w:abstractNum w:abstractNumId="98" w15:restartNumberingAfterBreak="0">
    <w:nsid w:val="26BB7E13"/>
    <w:multiLevelType w:val="multilevel"/>
    <w:tmpl w:val="6E285DF2"/>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4050" w:hanging="360"/>
      </w:pPr>
    </w:lvl>
    <w:lvl w:ilvl="2" w:tentative="1">
      <w:start w:val="1"/>
      <w:numFmt w:val="lowerRoman"/>
      <w:lvlText w:val="%3."/>
      <w:lvlJc w:val="right"/>
      <w:pPr>
        <w:ind w:left="4770" w:hanging="180"/>
      </w:pPr>
    </w:lvl>
    <w:lvl w:ilvl="3" w:tentative="1">
      <w:start w:val="1"/>
      <w:numFmt w:val="decimal"/>
      <w:lvlText w:val="%4."/>
      <w:lvlJc w:val="left"/>
      <w:pPr>
        <w:ind w:left="5490" w:hanging="360"/>
      </w:pPr>
    </w:lvl>
    <w:lvl w:ilvl="4" w:tentative="1">
      <w:start w:val="1"/>
      <w:numFmt w:val="lowerLetter"/>
      <w:lvlText w:val="%5."/>
      <w:lvlJc w:val="left"/>
      <w:pPr>
        <w:ind w:left="6210" w:hanging="360"/>
      </w:pPr>
    </w:lvl>
    <w:lvl w:ilvl="5" w:tentative="1">
      <w:start w:val="1"/>
      <w:numFmt w:val="lowerRoman"/>
      <w:lvlText w:val="%6."/>
      <w:lvlJc w:val="right"/>
      <w:pPr>
        <w:ind w:left="6930" w:hanging="180"/>
      </w:pPr>
    </w:lvl>
    <w:lvl w:ilvl="6" w:tentative="1">
      <w:start w:val="1"/>
      <w:numFmt w:val="decimal"/>
      <w:lvlText w:val="%7."/>
      <w:lvlJc w:val="left"/>
      <w:pPr>
        <w:ind w:left="7650" w:hanging="360"/>
      </w:pPr>
    </w:lvl>
    <w:lvl w:ilvl="7" w:tentative="1">
      <w:start w:val="1"/>
      <w:numFmt w:val="lowerLetter"/>
      <w:lvlText w:val="%8."/>
      <w:lvlJc w:val="left"/>
      <w:pPr>
        <w:ind w:left="8370" w:hanging="360"/>
      </w:pPr>
    </w:lvl>
    <w:lvl w:ilvl="8" w:tentative="1">
      <w:start w:val="1"/>
      <w:numFmt w:val="lowerRoman"/>
      <w:lvlText w:val="%9."/>
      <w:lvlJc w:val="right"/>
      <w:pPr>
        <w:ind w:left="9090" w:hanging="180"/>
      </w:pPr>
    </w:lvl>
  </w:abstractNum>
  <w:abstractNum w:abstractNumId="99" w15:restartNumberingAfterBreak="0">
    <w:nsid w:val="26FF4DA3"/>
    <w:multiLevelType w:val="singleLevel"/>
    <w:tmpl w:val="83E2E70A"/>
    <w:lvl w:ilvl="0">
      <w:start w:val="1"/>
      <w:numFmt w:val="decimal"/>
      <w:lvlText w:val="%1."/>
      <w:lvlJc w:val="left"/>
      <w:pPr>
        <w:tabs>
          <w:tab w:val="num" w:pos="0"/>
        </w:tabs>
        <w:ind w:left="0" w:firstLine="0"/>
      </w:pPr>
      <w:rPr>
        <w:rFonts w:ascii="Times New Roman" w:hAnsi="Times New Roman" w:cs="Arial" w:hint="default"/>
      </w:rPr>
    </w:lvl>
  </w:abstractNum>
  <w:abstractNum w:abstractNumId="100" w15:restartNumberingAfterBreak="0">
    <w:nsid w:val="27953469"/>
    <w:multiLevelType w:val="singleLevel"/>
    <w:tmpl w:val="A22873E0"/>
    <w:lvl w:ilvl="0">
      <w:start w:val="1"/>
      <w:numFmt w:val="decimal"/>
      <w:lvlText w:val="%1."/>
      <w:lvlJc w:val="left"/>
      <w:pPr>
        <w:tabs>
          <w:tab w:val="num" w:pos="2160"/>
        </w:tabs>
        <w:ind w:left="2160" w:hanging="720"/>
      </w:pPr>
      <w:rPr>
        <w:rFonts w:hint="default"/>
      </w:rPr>
    </w:lvl>
  </w:abstractNum>
  <w:abstractNum w:abstractNumId="101" w15:restartNumberingAfterBreak="0">
    <w:nsid w:val="27F76FFD"/>
    <w:multiLevelType w:val="hybridMultilevel"/>
    <w:tmpl w:val="2E12E6B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28575816"/>
    <w:multiLevelType w:val="hybridMultilevel"/>
    <w:tmpl w:val="E46EEB72"/>
    <w:lvl w:ilvl="0" w:tplc="BFD61C5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3" w15:restartNumberingAfterBreak="0">
    <w:nsid w:val="2858744F"/>
    <w:multiLevelType w:val="singleLevel"/>
    <w:tmpl w:val="7518A80E"/>
    <w:lvl w:ilvl="0">
      <w:start w:val="1"/>
      <w:numFmt w:val="decimal"/>
      <w:lvlText w:val="(%1)"/>
      <w:lvlJc w:val="left"/>
      <w:pPr>
        <w:tabs>
          <w:tab w:val="num" w:pos="3600"/>
        </w:tabs>
        <w:ind w:left="3600" w:hanging="720"/>
      </w:pPr>
      <w:rPr>
        <w:rFonts w:hint="default"/>
      </w:rPr>
    </w:lvl>
  </w:abstractNum>
  <w:abstractNum w:abstractNumId="104" w15:restartNumberingAfterBreak="0">
    <w:nsid w:val="28A166C1"/>
    <w:multiLevelType w:val="singleLevel"/>
    <w:tmpl w:val="862E24C6"/>
    <w:lvl w:ilvl="0">
      <w:start w:val="1"/>
      <w:numFmt w:val="lowerLetter"/>
      <w:lvlText w:val="(%1)"/>
      <w:lvlJc w:val="left"/>
      <w:pPr>
        <w:tabs>
          <w:tab w:val="num" w:pos="4320"/>
        </w:tabs>
        <w:ind w:left="4320" w:hanging="720"/>
      </w:pPr>
      <w:rPr>
        <w:rFonts w:hint="default"/>
      </w:rPr>
    </w:lvl>
  </w:abstractNum>
  <w:abstractNum w:abstractNumId="105" w15:restartNumberingAfterBreak="0">
    <w:nsid w:val="298D4CA9"/>
    <w:multiLevelType w:val="hybridMultilevel"/>
    <w:tmpl w:val="25C8CA12"/>
    <w:lvl w:ilvl="0" w:tplc="F69EC482">
      <w:start w:val="1"/>
      <w:numFmt w:val="decimal"/>
      <w:lvlText w:val="%1."/>
      <w:lvlJc w:val="right"/>
      <w:pPr>
        <w:ind w:left="1800" w:hanging="360"/>
      </w:pPr>
      <w:rPr>
        <w:rFonts w:hint="default"/>
      </w:rPr>
    </w:lvl>
    <w:lvl w:ilvl="1" w:tplc="DF66DDD0">
      <w:start w:val="1"/>
      <w:numFmt w:val="lowerLetter"/>
      <w:lvlText w:val="%2."/>
      <w:lvlJc w:val="left"/>
      <w:pPr>
        <w:ind w:left="21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A2162C1"/>
    <w:multiLevelType w:val="singleLevel"/>
    <w:tmpl w:val="9700530E"/>
    <w:lvl w:ilvl="0">
      <w:start w:val="1"/>
      <w:numFmt w:val="lowerLetter"/>
      <w:lvlText w:val="(%1)"/>
      <w:lvlJc w:val="left"/>
      <w:pPr>
        <w:tabs>
          <w:tab w:val="num" w:pos="4320"/>
        </w:tabs>
        <w:ind w:left="4320" w:hanging="720"/>
      </w:pPr>
      <w:rPr>
        <w:rFonts w:hint="default"/>
      </w:rPr>
    </w:lvl>
  </w:abstractNum>
  <w:abstractNum w:abstractNumId="107" w15:restartNumberingAfterBreak="0">
    <w:nsid w:val="2B081229"/>
    <w:multiLevelType w:val="singleLevel"/>
    <w:tmpl w:val="A93C0C38"/>
    <w:lvl w:ilvl="0">
      <w:start w:val="1"/>
      <w:numFmt w:val="lowerLetter"/>
      <w:lvlText w:val="%1."/>
      <w:lvlJc w:val="left"/>
      <w:pPr>
        <w:tabs>
          <w:tab w:val="num" w:pos="2880"/>
        </w:tabs>
        <w:ind w:left="2880" w:hanging="720"/>
      </w:pPr>
      <w:rPr>
        <w:rFonts w:cs="Times New Roman" w:hint="default"/>
      </w:rPr>
    </w:lvl>
  </w:abstractNum>
  <w:abstractNum w:abstractNumId="108" w15:restartNumberingAfterBreak="0">
    <w:nsid w:val="2CBA26C5"/>
    <w:multiLevelType w:val="singleLevel"/>
    <w:tmpl w:val="3EC2E5A4"/>
    <w:lvl w:ilvl="0">
      <w:start w:val="1"/>
      <w:numFmt w:val="lowerLetter"/>
      <w:lvlText w:val="%1."/>
      <w:lvlJc w:val="left"/>
      <w:pPr>
        <w:tabs>
          <w:tab w:val="num" w:pos="2880"/>
        </w:tabs>
        <w:ind w:left="2880" w:hanging="720"/>
      </w:pPr>
      <w:rPr>
        <w:rFonts w:hint="default"/>
      </w:rPr>
    </w:lvl>
  </w:abstractNum>
  <w:abstractNum w:abstractNumId="109" w15:restartNumberingAfterBreak="0">
    <w:nsid w:val="2CD93FFB"/>
    <w:multiLevelType w:val="hybridMultilevel"/>
    <w:tmpl w:val="696479FA"/>
    <w:lvl w:ilvl="0" w:tplc="FFFFFFFF">
      <w:start w:val="1"/>
      <w:numFmt w:val="bullet"/>
      <w:lvlText w:val=""/>
      <w:lvlJc w:val="left"/>
      <w:pPr>
        <w:tabs>
          <w:tab w:val="num" w:pos="4680"/>
        </w:tabs>
        <w:ind w:left="4680" w:hanging="360"/>
      </w:pPr>
      <w:rPr>
        <w:rFonts w:ascii="Symbol" w:hAnsi="Symbol" w:hint="default"/>
        <w:sz w:val="20"/>
      </w:rPr>
    </w:lvl>
    <w:lvl w:ilvl="1" w:tplc="FFFFFFFF">
      <w:start w:val="1"/>
      <w:numFmt w:val="bullet"/>
      <w:lvlText w:val="o"/>
      <w:lvlJc w:val="left"/>
      <w:pPr>
        <w:tabs>
          <w:tab w:val="num" w:pos="5400"/>
        </w:tabs>
        <w:ind w:left="5400" w:hanging="360"/>
      </w:pPr>
      <w:rPr>
        <w:rFonts w:ascii="Courier New" w:hAnsi="Courier New" w:cs="Courier New" w:hint="default"/>
      </w:rPr>
    </w:lvl>
    <w:lvl w:ilvl="2" w:tplc="FFFFFFFF" w:tentative="1">
      <w:start w:val="1"/>
      <w:numFmt w:val="bullet"/>
      <w:lvlText w:val=""/>
      <w:lvlJc w:val="left"/>
      <w:pPr>
        <w:tabs>
          <w:tab w:val="num" w:pos="6120"/>
        </w:tabs>
        <w:ind w:left="6120" w:hanging="360"/>
      </w:pPr>
      <w:rPr>
        <w:rFonts w:ascii="Wingdings" w:hAnsi="Wingdings" w:hint="default"/>
      </w:rPr>
    </w:lvl>
    <w:lvl w:ilvl="3" w:tplc="FFFFFFFF" w:tentative="1">
      <w:start w:val="1"/>
      <w:numFmt w:val="bullet"/>
      <w:lvlText w:val=""/>
      <w:lvlJc w:val="left"/>
      <w:pPr>
        <w:tabs>
          <w:tab w:val="num" w:pos="6840"/>
        </w:tabs>
        <w:ind w:left="6840" w:hanging="360"/>
      </w:pPr>
      <w:rPr>
        <w:rFonts w:ascii="Symbol" w:hAnsi="Symbol" w:hint="default"/>
      </w:rPr>
    </w:lvl>
    <w:lvl w:ilvl="4" w:tplc="FFFFFFFF" w:tentative="1">
      <w:start w:val="1"/>
      <w:numFmt w:val="bullet"/>
      <w:lvlText w:val="o"/>
      <w:lvlJc w:val="left"/>
      <w:pPr>
        <w:tabs>
          <w:tab w:val="num" w:pos="7560"/>
        </w:tabs>
        <w:ind w:left="7560" w:hanging="360"/>
      </w:pPr>
      <w:rPr>
        <w:rFonts w:ascii="Courier New" w:hAnsi="Courier New" w:cs="Courier New" w:hint="default"/>
      </w:rPr>
    </w:lvl>
    <w:lvl w:ilvl="5" w:tplc="FFFFFFFF" w:tentative="1">
      <w:start w:val="1"/>
      <w:numFmt w:val="bullet"/>
      <w:lvlText w:val=""/>
      <w:lvlJc w:val="left"/>
      <w:pPr>
        <w:tabs>
          <w:tab w:val="num" w:pos="8280"/>
        </w:tabs>
        <w:ind w:left="8280" w:hanging="360"/>
      </w:pPr>
      <w:rPr>
        <w:rFonts w:ascii="Wingdings" w:hAnsi="Wingdings" w:hint="default"/>
      </w:rPr>
    </w:lvl>
    <w:lvl w:ilvl="6" w:tplc="FFFFFFFF" w:tentative="1">
      <w:start w:val="1"/>
      <w:numFmt w:val="bullet"/>
      <w:lvlText w:val=""/>
      <w:lvlJc w:val="left"/>
      <w:pPr>
        <w:tabs>
          <w:tab w:val="num" w:pos="9000"/>
        </w:tabs>
        <w:ind w:left="9000" w:hanging="360"/>
      </w:pPr>
      <w:rPr>
        <w:rFonts w:ascii="Symbol" w:hAnsi="Symbol" w:hint="default"/>
      </w:rPr>
    </w:lvl>
    <w:lvl w:ilvl="7" w:tplc="FFFFFFFF" w:tentative="1">
      <w:start w:val="1"/>
      <w:numFmt w:val="bullet"/>
      <w:lvlText w:val="o"/>
      <w:lvlJc w:val="left"/>
      <w:pPr>
        <w:tabs>
          <w:tab w:val="num" w:pos="9720"/>
        </w:tabs>
        <w:ind w:left="9720" w:hanging="360"/>
      </w:pPr>
      <w:rPr>
        <w:rFonts w:ascii="Courier New" w:hAnsi="Courier New" w:cs="Courier New" w:hint="default"/>
      </w:rPr>
    </w:lvl>
    <w:lvl w:ilvl="8" w:tplc="FFFFFFFF" w:tentative="1">
      <w:start w:val="1"/>
      <w:numFmt w:val="bullet"/>
      <w:lvlText w:val=""/>
      <w:lvlJc w:val="left"/>
      <w:pPr>
        <w:tabs>
          <w:tab w:val="num" w:pos="10440"/>
        </w:tabs>
        <w:ind w:left="10440" w:hanging="360"/>
      </w:pPr>
      <w:rPr>
        <w:rFonts w:ascii="Wingdings" w:hAnsi="Wingdings" w:hint="default"/>
      </w:rPr>
    </w:lvl>
  </w:abstractNum>
  <w:abstractNum w:abstractNumId="110" w15:restartNumberingAfterBreak="0">
    <w:nsid w:val="2D322310"/>
    <w:multiLevelType w:val="hybridMultilevel"/>
    <w:tmpl w:val="8B1E9072"/>
    <w:lvl w:ilvl="0" w:tplc="5610F960">
      <w:start w:val="1"/>
      <w:numFmt w:val="lowerLetter"/>
      <w:lvlText w:val="(%1)"/>
      <w:lvlJc w:val="left"/>
      <w:pPr>
        <w:tabs>
          <w:tab w:val="num" w:pos="3960"/>
        </w:tabs>
        <w:ind w:left="3960" w:hanging="360"/>
      </w:pPr>
      <w:rPr>
        <w:rFonts w:hint="default"/>
      </w:rPr>
    </w:lvl>
    <w:lvl w:ilvl="1" w:tplc="FC90CD06" w:tentative="1">
      <w:start w:val="1"/>
      <w:numFmt w:val="bullet"/>
      <w:lvlText w:val="o"/>
      <w:lvlJc w:val="left"/>
      <w:pPr>
        <w:tabs>
          <w:tab w:val="num" w:pos="4680"/>
        </w:tabs>
        <w:ind w:left="4680" w:hanging="360"/>
      </w:pPr>
      <w:rPr>
        <w:rFonts w:ascii="Courier New" w:hAnsi="Courier New" w:cs="Courier New" w:hint="default"/>
      </w:rPr>
    </w:lvl>
    <w:lvl w:ilvl="2" w:tplc="1A7421C0" w:tentative="1">
      <w:start w:val="1"/>
      <w:numFmt w:val="bullet"/>
      <w:lvlText w:val=""/>
      <w:lvlJc w:val="left"/>
      <w:pPr>
        <w:tabs>
          <w:tab w:val="num" w:pos="5400"/>
        </w:tabs>
        <w:ind w:left="5400" w:hanging="360"/>
      </w:pPr>
      <w:rPr>
        <w:rFonts w:ascii="Wingdings" w:hAnsi="Wingdings" w:hint="default"/>
      </w:rPr>
    </w:lvl>
    <w:lvl w:ilvl="3" w:tplc="46EEAB80" w:tentative="1">
      <w:start w:val="1"/>
      <w:numFmt w:val="bullet"/>
      <w:lvlText w:val=""/>
      <w:lvlJc w:val="left"/>
      <w:pPr>
        <w:tabs>
          <w:tab w:val="num" w:pos="6120"/>
        </w:tabs>
        <w:ind w:left="6120" w:hanging="360"/>
      </w:pPr>
      <w:rPr>
        <w:rFonts w:ascii="Symbol" w:hAnsi="Symbol" w:hint="default"/>
      </w:rPr>
    </w:lvl>
    <w:lvl w:ilvl="4" w:tplc="CA8E3BDA" w:tentative="1">
      <w:start w:val="1"/>
      <w:numFmt w:val="bullet"/>
      <w:lvlText w:val="o"/>
      <w:lvlJc w:val="left"/>
      <w:pPr>
        <w:tabs>
          <w:tab w:val="num" w:pos="6840"/>
        </w:tabs>
        <w:ind w:left="6840" w:hanging="360"/>
      </w:pPr>
      <w:rPr>
        <w:rFonts w:ascii="Courier New" w:hAnsi="Courier New" w:cs="Courier New" w:hint="default"/>
      </w:rPr>
    </w:lvl>
    <w:lvl w:ilvl="5" w:tplc="8DAC8566" w:tentative="1">
      <w:start w:val="1"/>
      <w:numFmt w:val="bullet"/>
      <w:lvlText w:val=""/>
      <w:lvlJc w:val="left"/>
      <w:pPr>
        <w:tabs>
          <w:tab w:val="num" w:pos="7560"/>
        </w:tabs>
        <w:ind w:left="7560" w:hanging="360"/>
      </w:pPr>
      <w:rPr>
        <w:rFonts w:ascii="Wingdings" w:hAnsi="Wingdings" w:hint="default"/>
      </w:rPr>
    </w:lvl>
    <w:lvl w:ilvl="6" w:tplc="15105D1A" w:tentative="1">
      <w:start w:val="1"/>
      <w:numFmt w:val="bullet"/>
      <w:lvlText w:val=""/>
      <w:lvlJc w:val="left"/>
      <w:pPr>
        <w:tabs>
          <w:tab w:val="num" w:pos="8280"/>
        </w:tabs>
        <w:ind w:left="8280" w:hanging="360"/>
      </w:pPr>
      <w:rPr>
        <w:rFonts w:ascii="Symbol" w:hAnsi="Symbol" w:hint="default"/>
      </w:rPr>
    </w:lvl>
    <w:lvl w:ilvl="7" w:tplc="26865E0C" w:tentative="1">
      <w:start w:val="1"/>
      <w:numFmt w:val="bullet"/>
      <w:lvlText w:val="o"/>
      <w:lvlJc w:val="left"/>
      <w:pPr>
        <w:tabs>
          <w:tab w:val="num" w:pos="9000"/>
        </w:tabs>
        <w:ind w:left="9000" w:hanging="360"/>
      </w:pPr>
      <w:rPr>
        <w:rFonts w:ascii="Courier New" w:hAnsi="Courier New" w:cs="Courier New" w:hint="default"/>
      </w:rPr>
    </w:lvl>
    <w:lvl w:ilvl="8" w:tplc="7708E10E" w:tentative="1">
      <w:start w:val="1"/>
      <w:numFmt w:val="bullet"/>
      <w:lvlText w:val=""/>
      <w:lvlJc w:val="left"/>
      <w:pPr>
        <w:tabs>
          <w:tab w:val="num" w:pos="9720"/>
        </w:tabs>
        <w:ind w:left="9720" w:hanging="360"/>
      </w:pPr>
      <w:rPr>
        <w:rFonts w:ascii="Wingdings" w:hAnsi="Wingdings" w:hint="default"/>
      </w:rPr>
    </w:lvl>
  </w:abstractNum>
  <w:abstractNum w:abstractNumId="111" w15:restartNumberingAfterBreak="0">
    <w:nsid w:val="2D9E36D1"/>
    <w:multiLevelType w:val="hybridMultilevel"/>
    <w:tmpl w:val="7460E6BC"/>
    <w:lvl w:ilvl="0" w:tplc="819CC07E">
      <w:start w:val="1"/>
      <w:numFmt w:val="bullet"/>
      <w:lvlText w:val=""/>
      <w:lvlJc w:val="left"/>
      <w:pPr>
        <w:tabs>
          <w:tab w:val="num" w:pos="3600"/>
        </w:tabs>
        <w:ind w:left="3600" w:hanging="360"/>
      </w:pPr>
      <w:rPr>
        <w:rFonts w:ascii="Symbol" w:hAnsi="Symbol" w:hint="default"/>
        <w:sz w:val="20"/>
      </w:rPr>
    </w:lvl>
    <w:lvl w:ilvl="1" w:tplc="285CCCD0" w:tentative="1">
      <w:start w:val="1"/>
      <w:numFmt w:val="bullet"/>
      <w:lvlText w:val="o"/>
      <w:lvlJc w:val="left"/>
      <w:pPr>
        <w:tabs>
          <w:tab w:val="num" w:pos="4320"/>
        </w:tabs>
        <w:ind w:left="4320" w:hanging="360"/>
      </w:pPr>
      <w:rPr>
        <w:rFonts w:ascii="Courier New" w:hAnsi="Courier New" w:cs="Courier New" w:hint="default"/>
      </w:rPr>
    </w:lvl>
    <w:lvl w:ilvl="2" w:tplc="E54075A6" w:tentative="1">
      <w:start w:val="1"/>
      <w:numFmt w:val="bullet"/>
      <w:lvlText w:val=""/>
      <w:lvlJc w:val="left"/>
      <w:pPr>
        <w:tabs>
          <w:tab w:val="num" w:pos="5040"/>
        </w:tabs>
        <w:ind w:left="5040" w:hanging="360"/>
      </w:pPr>
      <w:rPr>
        <w:rFonts w:ascii="Wingdings" w:hAnsi="Wingdings" w:hint="default"/>
      </w:rPr>
    </w:lvl>
    <w:lvl w:ilvl="3" w:tplc="F404E340" w:tentative="1">
      <w:start w:val="1"/>
      <w:numFmt w:val="bullet"/>
      <w:lvlText w:val=""/>
      <w:lvlJc w:val="left"/>
      <w:pPr>
        <w:tabs>
          <w:tab w:val="num" w:pos="5760"/>
        </w:tabs>
        <w:ind w:left="5760" w:hanging="360"/>
      </w:pPr>
      <w:rPr>
        <w:rFonts w:ascii="Symbol" w:hAnsi="Symbol" w:hint="default"/>
      </w:rPr>
    </w:lvl>
    <w:lvl w:ilvl="4" w:tplc="9CB410E0" w:tentative="1">
      <w:start w:val="1"/>
      <w:numFmt w:val="bullet"/>
      <w:lvlText w:val="o"/>
      <w:lvlJc w:val="left"/>
      <w:pPr>
        <w:tabs>
          <w:tab w:val="num" w:pos="6480"/>
        </w:tabs>
        <w:ind w:left="6480" w:hanging="360"/>
      </w:pPr>
      <w:rPr>
        <w:rFonts w:ascii="Courier New" w:hAnsi="Courier New" w:cs="Courier New" w:hint="default"/>
      </w:rPr>
    </w:lvl>
    <w:lvl w:ilvl="5" w:tplc="C7E635D6" w:tentative="1">
      <w:start w:val="1"/>
      <w:numFmt w:val="bullet"/>
      <w:lvlText w:val=""/>
      <w:lvlJc w:val="left"/>
      <w:pPr>
        <w:tabs>
          <w:tab w:val="num" w:pos="7200"/>
        </w:tabs>
        <w:ind w:left="7200" w:hanging="360"/>
      </w:pPr>
      <w:rPr>
        <w:rFonts w:ascii="Wingdings" w:hAnsi="Wingdings" w:hint="default"/>
      </w:rPr>
    </w:lvl>
    <w:lvl w:ilvl="6" w:tplc="E07ECDEE" w:tentative="1">
      <w:start w:val="1"/>
      <w:numFmt w:val="bullet"/>
      <w:lvlText w:val=""/>
      <w:lvlJc w:val="left"/>
      <w:pPr>
        <w:tabs>
          <w:tab w:val="num" w:pos="7920"/>
        </w:tabs>
        <w:ind w:left="7920" w:hanging="360"/>
      </w:pPr>
      <w:rPr>
        <w:rFonts w:ascii="Symbol" w:hAnsi="Symbol" w:hint="default"/>
      </w:rPr>
    </w:lvl>
    <w:lvl w:ilvl="7" w:tplc="AEC09A0E" w:tentative="1">
      <w:start w:val="1"/>
      <w:numFmt w:val="bullet"/>
      <w:lvlText w:val="o"/>
      <w:lvlJc w:val="left"/>
      <w:pPr>
        <w:tabs>
          <w:tab w:val="num" w:pos="8640"/>
        </w:tabs>
        <w:ind w:left="8640" w:hanging="360"/>
      </w:pPr>
      <w:rPr>
        <w:rFonts w:ascii="Courier New" w:hAnsi="Courier New" w:cs="Courier New" w:hint="default"/>
      </w:rPr>
    </w:lvl>
    <w:lvl w:ilvl="8" w:tplc="8F1CB436" w:tentative="1">
      <w:start w:val="1"/>
      <w:numFmt w:val="bullet"/>
      <w:lvlText w:val=""/>
      <w:lvlJc w:val="left"/>
      <w:pPr>
        <w:tabs>
          <w:tab w:val="num" w:pos="9360"/>
        </w:tabs>
        <w:ind w:left="9360" w:hanging="360"/>
      </w:pPr>
      <w:rPr>
        <w:rFonts w:ascii="Wingdings" w:hAnsi="Wingdings" w:hint="default"/>
      </w:rPr>
    </w:lvl>
  </w:abstractNum>
  <w:abstractNum w:abstractNumId="112" w15:restartNumberingAfterBreak="0">
    <w:nsid w:val="2DAE2550"/>
    <w:multiLevelType w:val="hybridMultilevel"/>
    <w:tmpl w:val="9296F4CA"/>
    <w:lvl w:ilvl="0" w:tplc="14682F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3" w15:restartNumberingAfterBreak="0">
    <w:nsid w:val="2DF66D81"/>
    <w:multiLevelType w:val="singleLevel"/>
    <w:tmpl w:val="61DCC3B6"/>
    <w:lvl w:ilvl="0">
      <w:start w:val="1"/>
      <w:numFmt w:val="lowerLetter"/>
      <w:lvlText w:val="%1."/>
      <w:lvlJc w:val="left"/>
      <w:pPr>
        <w:tabs>
          <w:tab w:val="num" w:pos="2880"/>
        </w:tabs>
        <w:ind w:left="2880" w:hanging="720"/>
      </w:pPr>
      <w:rPr>
        <w:rFonts w:cs="Times New Roman" w:hint="default"/>
      </w:rPr>
    </w:lvl>
  </w:abstractNum>
  <w:abstractNum w:abstractNumId="114" w15:restartNumberingAfterBreak="0">
    <w:nsid w:val="2E3C63C3"/>
    <w:multiLevelType w:val="singleLevel"/>
    <w:tmpl w:val="FC062B60"/>
    <w:lvl w:ilvl="0">
      <w:start w:val="5"/>
      <w:numFmt w:val="decimal"/>
      <w:lvlText w:val="%1."/>
      <w:lvlJc w:val="left"/>
      <w:pPr>
        <w:tabs>
          <w:tab w:val="num" w:pos="2160"/>
        </w:tabs>
        <w:ind w:left="2160" w:hanging="720"/>
      </w:pPr>
      <w:rPr>
        <w:rFonts w:hint="default"/>
      </w:rPr>
    </w:lvl>
  </w:abstractNum>
  <w:abstractNum w:abstractNumId="115" w15:restartNumberingAfterBreak="0">
    <w:nsid w:val="2E6760C3"/>
    <w:multiLevelType w:val="hybridMultilevel"/>
    <w:tmpl w:val="8AE2752E"/>
    <w:lvl w:ilvl="0" w:tplc="0096E6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6" w15:restartNumberingAfterBreak="0">
    <w:nsid w:val="2E6A527E"/>
    <w:multiLevelType w:val="hybridMultilevel"/>
    <w:tmpl w:val="DD4C2ED0"/>
    <w:lvl w:ilvl="0" w:tplc="7390B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2EC864B4"/>
    <w:multiLevelType w:val="hybridMultilevel"/>
    <w:tmpl w:val="67B06318"/>
    <w:lvl w:ilvl="0" w:tplc="CFC2FFE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8" w15:restartNumberingAfterBreak="0">
    <w:nsid w:val="2FEB0B76"/>
    <w:multiLevelType w:val="singleLevel"/>
    <w:tmpl w:val="E12844F4"/>
    <w:lvl w:ilvl="0">
      <w:start w:val="1"/>
      <w:numFmt w:val="lowerLetter"/>
      <w:lvlText w:val="(%1)"/>
      <w:lvlJc w:val="left"/>
      <w:pPr>
        <w:tabs>
          <w:tab w:val="num" w:pos="5040"/>
        </w:tabs>
        <w:ind w:left="5040" w:hanging="720"/>
      </w:pPr>
      <w:rPr>
        <w:rFonts w:hint="default"/>
      </w:rPr>
    </w:lvl>
  </w:abstractNum>
  <w:abstractNum w:abstractNumId="119" w15:restartNumberingAfterBreak="0">
    <w:nsid w:val="308D4146"/>
    <w:multiLevelType w:val="singleLevel"/>
    <w:tmpl w:val="409883BE"/>
    <w:lvl w:ilvl="0">
      <w:start w:val="1"/>
      <w:numFmt w:val="decimal"/>
      <w:lvlText w:val="(%1)"/>
      <w:lvlJc w:val="left"/>
      <w:pPr>
        <w:tabs>
          <w:tab w:val="num" w:pos="3600"/>
        </w:tabs>
        <w:ind w:left="3600" w:hanging="720"/>
      </w:pPr>
      <w:rPr>
        <w:rFonts w:hint="default"/>
      </w:rPr>
    </w:lvl>
  </w:abstractNum>
  <w:abstractNum w:abstractNumId="120" w15:restartNumberingAfterBreak="0">
    <w:nsid w:val="31F66BBE"/>
    <w:multiLevelType w:val="singleLevel"/>
    <w:tmpl w:val="1F904032"/>
    <w:lvl w:ilvl="0">
      <w:start w:val="2"/>
      <w:numFmt w:val="decimal"/>
      <w:lvlText w:val="%1."/>
      <w:lvlJc w:val="left"/>
      <w:pPr>
        <w:tabs>
          <w:tab w:val="num" w:pos="2160"/>
        </w:tabs>
        <w:ind w:left="2160" w:hanging="720"/>
      </w:pPr>
      <w:rPr>
        <w:rFonts w:hint="default"/>
      </w:rPr>
    </w:lvl>
  </w:abstractNum>
  <w:abstractNum w:abstractNumId="121" w15:restartNumberingAfterBreak="0">
    <w:nsid w:val="330572DB"/>
    <w:multiLevelType w:val="singleLevel"/>
    <w:tmpl w:val="A7DC449C"/>
    <w:lvl w:ilvl="0">
      <w:start w:val="1"/>
      <w:numFmt w:val="decimal"/>
      <w:lvlText w:val="(%1)"/>
      <w:lvlJc w:val="left"/>
      <w:pPr>
        <w:tabs>
          <w:tab w:val="num" w:pos="3600"/>
        </w:tabs>
        <w:ind w:left="3600" w:hanging="720"/>
      </w:pPr>
      <w:rPr>
        <w:rFonts w:hint="default"/>
      </w:rPr>
    </w:lvl>
  </w:abstractNum>
  <w:abstractNum w:abstractNumId="122" w15:restartNumberingAfterBreak="0">
    <w:nsid w:val="33A74B43"/>
    <w:multiLevelType w:val="singleLevel"/>
    <w:tmpl w:val="3154EFDC"/>
    <w:lvl w:ilvl="0">
      <w:start w:val="1"/>
      <w:numFmt w:val="lowerLetter"/>
      <w:lvlText w:val="(%1)"/>
      <w:lvlJc w:val="left"/>
      <w:pPr>
        <w:tabs>
          <w:tab w:val="num" w:pos="4320"/>
        </w:tabs>
        <w:ind w:left="4320" w:hanging="720"/>
      </w:pPr>
      <w:rPr>
        <w:rFonts w:hint="default"/>
      </w:rPr>
    </w:lvl>
  </w:abstractNum>
  <w:abstractNum w:abstractNumId="123" w15:restartNumberingAfterBreak="0">
    <w:nsid w:val="34056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4056E77"/>
    <w:multiLevelType w:val="singleLevel"/>
    <w:tmpl w:val="DE002742"/>
    <w:lvl w:ilvl="0">
      <w:start w:val="1"/>
      <w:numFmt w:val="lowerRoman"/>
      <w:lvlText w:val="(%1)"/>
      <w:lvlJc w:val="left"/>
      <w:pPr>
        <w:tabs>
          <w:tab w:val="num" w:pos="5040"/>
        </w:tabs>
        <w:ind w:left="5040" w:hanging="720"/>
      </w:pPr>
      <w:rPr>
        <w:rFonts w:hint="default"/>
      </w:rPr>
    </w:lvl>
  </w:abstractNum>
  <w:abstractNum w:abstractNumId="125" w15:restartNumberingAfterBreak="0">
    <w:nsid w:val="3411203B"/>
    <w:multiLevelType w:val="multilevel"/>
    <w:tmpl w:val="6226A1F0"/>
    <w:lvl w:ilvl="0">
      <w:start w:val="1"/>
      <w:numFmt w:val="lowerLetter"/>
      <w:lvlText w:val="%1."/>
      <w:lvlJc w:val="left"/>
      <w:pPr>
        <w:tabs>
          <w:tab w:val="num" w:pos="2880"/>
        </w:tabs>
        <w:ind w:left="2880" w:hanging="720"/>
      </w:pPr>
      <w:rPr>
        <w:rFont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2"/>
      <w:numFmt w:val="decimal"/>
      <w:lvlText w:val="%4"/>
      <w:lvlJc w:val="left"/>
      <w:pPr>
        <w:ind w:left="5040" w:hanging="360"/>
      </w:pPr>
      <w:rPr>
        <w:rFonts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6" w15:restartNumberingAfterBreak="0">
    <w:nsid w:val="346300FA"/>
    <w:multiLevelType w:val="singleLevel"/>
    <w:tmpl w:val="30AEF094"/>
    <w:lvl w:ilvl="0">
      <w:start w:val="1"/>
      <w:numFmt w:val="lowerLetter"/>
      <w:lvlText w:val="%1."/>
      <w:lvlJc w:val="left"/>
      <w:pPr>
        <w:tabs>
          <w:tab w:val="num" w:pos="2880"/>
        </w:tabs>
        <w:ind w:left="2880" w:hanging="720"/>
      </w:pPr>
      <w:rPr>
        <w:rFonts w:cs="Times New Roman" w:hint="default"/>
      </w:rPr>
    </w:lvl>
  </w:abstractNum>
  <w:abstractNum w:abstractNumId="127" w15:restartNumberingAfterBreak="0">
    <w:nsid w:val="35570889"/>
    <w:multiLevelType w:val="hybridMultilevel"/>
    <w:tmpl w:val="5E32254C"/>
    <w:lvl w:ilvl="0" w:tplc="8E4A1A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359A1D08"/>
    <w:multiLevelType w:val="hybridMultilevel"/>
    <w:tmpl w:val="1392272C"/>
    <w:lvl w:ilvl="0" w:tplc="DD30F54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15:restartNumberingAfterBreak="0">
    <w:nsid w:val="359D0FA9"/>
    <w:multiLevelType w:val="singleLevel"/>
    <w:tmpl w:val="78F018D0"/>
    <w:lvl w:ilvl="0">
      <w:start w:val="1"/>
      <w:numFmt w:val="decimal"/>
      <w:lvlText w:val="%1."/>
      <w:lvlJc w:val="left"/>
      <w:pPr>
        <w:tabs>
          <w:tab w:val="num" w:pos="2160"/>
        </w:tabs>
        <w:ind w:left="2160" w:hanging="720"/>
      </w:pPr>
      <w:rPr>
        <w:rFonts w:cs="Times New Roman" w:hint="default"/>
      </w:rPr>
    </w:lvl>
  </w:abstractNum>
  <w:abstractNum w:abstractNumId="130" w15:restartNumberingAfterBreak="0">
    <w:nsid w:val="3659446B"/>
    <w:multiLevelType w:val="singleLevel"/>
    <w:tmpl w:val="E3A8558E"/>
    <w:lvl w:ilvl="0">
      <w:start w:val="1"/>
      <w:numFmt w:val="lowerLetter"/>
      <w:lvlText w:val="(%1)"/>
      <w:lvlJc w:val="left"/>
      <w:pPr>
        <w:tabs>
          <w:tab w:val="num" w:pos="4320"/>
        </w:tabs>
        <w:ind w:left="4320" w:hanging="720"/>
      </w:pPr>
      <w:rPr>
        <w:rFonts w:hint="default"/>
      </w:rPr>
    </w:lvl>
  </w:abstractNum>
  <w:abstractNum w:abstractNumId="131" w15:restartNumberingAfterBreak="0">
    <w:nsid w:val="37556B23"/>
    <w:multiLevelType w:val="singleLevel"/>
    <w:tmpl w:val="69C6477C"/>
    <w:lvl w:ilvl="0">
      <w:start w:val="1"/>
      <w:numFmt w:val="lowerLetter"/>
      <w:lvlText w:val="%1."/>
      <w:lvlJc w:val="left"/>
      <w:pPr>
        <w:tabs>
          <w:tab w:val="num" w:pos="2520"/>
        </w:tabs>
        <w:ind w:left="2520" w:hanging="360"/>
      </w:pPr>
      <w:rPr>
        <w:rFonts w:ascii="Times New Roman" w:eastAsia="Times New Roman" w:hAnsi="Times New Roman" w:cs="Times New Roman"/>
      </w:rPr>
    </w:lvl>
  </w:abstractNum>
  <w:abstractNum w:abstractNumId="132" w15:restartNumberingAfterBreak="0">
    <w:nsid w:val="376B35AB"/>
    <w:multiLevelType w:val="singleLevel"/>
    <w:tmpl w:val="393C26D6"/>
    <w:lvl w:ilvl="0">
      <w:start w:val="2"/>
      <w:numFmt w:val="decimal"/>
      <w:lvlText w:val="%1."/>
      <w:lvlJc w:val="left"/>
      <w:pPr>
        <w:tabs>
          <w:tab w:val="num" w:pos="2160"/>
        </w:tabs>
        <w:ind w:left="2160" w:hanging="720"/>
      </w:pPr>
      <w:rPr>
        <w:rFonts w:hint="default"/>
      </w:rPr>
    </w:lvl>
  </w:abstractNum>
  <w:abstractNum w:abstractNumId="133" w15:restartNumberingAfterBreak="0">
    <w:nsid w:val="377A104B"/>
    <w:multiLevelType w:val="singleLevel"/>
    <w:tmpl w:val="7ECE42BE"/>
    <w:lvl w:ilvl="0">
      <w:start w:val="1"/>
      <w:numFmt w:val="decimal"/>
      <w:lvlText w:val="%1."/>
      <w:lvlJc w:val="left"/>
      <w:pPr>
        <w:tabs>
          <w:tab w:val="num" w:pos="2160"/>
        </w:tabs>
        <w:ind w:left="2160" w:hanging="720"/>
      </w:pPr>
      <w:rPr>
        <w:rFonts w:hint="default"/>
      </w:rPr>
    </w:lvl>
  </w:abstractNum>
  <w:abstractNum w:abstractNumId="134" w15:restartNumberingAfterBreak="0">
    <w:nsid w:val="38432EB0"/>
    <w:multiLevelType w:val="singleLevel"/>
    <w:tmpl w:val="BF2C7A62"/>
    <w:lvl w:ilvl="0">
      <w:start w:val="1"/>
      <w:numFmt w:val="decimal"/>
      <w:lvlText w:val="(%1)"/>
      <w:lvlJc w:val="left"/>
      <w:pPr>
        <w:tabs>
          <w:tab w:val="num" w:pos="3600"/>
        </w:tabs>
        <w:ind w:left="3600" w:hanging="720"/>
      </w:pPr>
      <w:rPr>
        <w:rFonts w:hint="default"/>
      </w:rPr>
    </w:lvl>
  </w:abstractNum>
  <w:abstractNum w:abstractNumId="135" w15:restartNumberingAfterBreak="0">
    <w:nsid w:val="38567357"/>
    <w:multiLevelType w:val="singleLevel"/>
    <w:tmpl w:val="2048D15A"/>
    <w:lvl w:ilvl="0">
      <w:start w:val="1"/>
      <w:numFmt w:val="lowerLetter"/>
      <w:lvlText w:val="%1."/>
      <w:lvlJc w:val="left"/>
      <w:pPr>
        <w:tabs>
          <w:tab w:val="num" w:pos="2940"/>
        </w:tabs>
        <w:ind w:left="2940" w:hanging="780"/>
      </w:pPr>
      <w:rPr>
        <w:rFonts w:hint="default"/>
      </w:rPr>
    </w:lvl>
  </w:abstractNum>
  <w:abstractNum w:abstractNumId="136" w15:restartNumberingAfterBreak="0">
    <w:nsid w:val="38E019D5"/>
    <w:multiLevelType w:val="singleLevel"/>
    <w:tmpl w:val="7ECE42BE"/>
    <w:lvl w:ilvl="0">
      <w:start w:val="1"/>
      <w:numFmt w:val="decimal"/>
      <w:lvlText w:val="%1."/>
      <w:lvlJc w:val="left"/>
      <w:pPr>
        <w:tabs>
          <w:tab w:val="num" w:pos="2160"/>
        </w:tabs>
        <w:ind w:left="2160" w:hanging="720"/>
      </w:pPr>
      <w:rPr>
        <w:rFonts w:hint="default"/>
      </w:rPr>
    </w:lvl>
  </w:abstractNum>
  <w:abstractNum w:abstractNumId="137" w15:restartNumberingAfterBreak="0">
    <w:nsid w:val="38E43DF0"/>
    <w:multiLevelType w:val="singleLevel"/>
    <w:tmpl w:val="4C8875EC"/>
    <w:lvl w:ilvl="0">
      <w:start w:val="1"/>
      <w:numFmt w:val="decimal"/>
      <w:lvlText w:val="%1."/>
      <w:lvlJc w:val="left"/>
      <w:pPr>
        <w:tabs>
          <w:tab w:val="num" w:pos="2160"/>
        </w:tabs>
        <w:ind w:left="2160" w:hanging="720"/>
      </w:pPr>
      <w:rPr>
        <w:rFonts w:hint="default"/>
      </w:rPr>
    </w:lvl>
  </w:abstractNum>
  <w:abstractNum w:abstractNumId="138" w15:restartNumberingAfterBreak="0">
    <w:nsid w:val="39192CEA"/>
    <w:multiLevelType w:val="singleLevel"/>
    <w:tmpl w:val="588ED464"/>
    <w:lvl w:ilvl="0">
      <w:start w:val="1"/>
      <w:numFmt w:val="decimal"/>
      <w:lvlText w:val="%1."/>
      <w:lvlJc w:val="left"/>
      <w:pPr>
        <w:tabs>
          <w:tab w:val="num" w:pos="2160"/>
        </w:tabs>
        <w:ind w:left="2160" w:hanging="720"/>
      </w:pPr>
      <w:rPr>
        <w:rFonts w:hint="default"/>
      </w:rPr>
    </w:lvl>
  </w:abstractNum>
  <w:abstractNum w:abstractNumId="139" w15:restartNumberingAfterBreak="0">
    <w:nsid w:val="39535388"/>
    <w:multiLevelType w:val="singleLevel"/>
    <w:tmpl w:val="4C8875EC"/>
    <w:lvl w:ilvl="0">
      <w:start w:val="1"/>
      <w:numFmt w:val="decimal"/>
      <w:lvlText w:val="%1."/>
      <w:lvlJc w:val="left"/>
      <w:pPr>
        <w:tabs>
          <w:tab w:val="num" w:pos="2160"/>
        </w:tabs>
        <w:ind w:left="2160" w:hanging="720"/>
      </w:pPr>
      <w:rPr>
        <w:rFonts w:hint="default"/>
      </w:rPr>
    </w:lvl>
  </w:abstractNum>
  <w:abstractNum w:abstractNumId="140" w15:restartNumberingAfterBreak="0">
    <w:nsid w:val="39CF77FD"/>
    <w:multiLevelType w:val="hybridMultilevel"/>
    <w:tmpl w:val="C980BE10"/>
    <w:lvl w:ilvl="0" w:tplc="8AE4E7AC">
      <w:start w:val="1"/>
      <w:numFmt w:val="lowerLetter"/>
      <w:lvlText w:val="%1."/>
      <w:lvlJc w:val="left"/>
      <w:pPr>
        <w:tabs>
          <w:tab w:val="num" w:pos="3600"/>
        </w:tabs>
        <w:ind w:left="3600" w:hanging="360"/>
      </w:pPr>
      <w:rPr>
        <w:rFonts w:hint="default"/>
      </w:rPr>
    </w:lvl>
    <w:lvl w:ilvl="1" w:tplc="46D27D1E" w:tentative="1">
      <w:start w:val="1"/>
      <w:numFmt w:val="lowerLetter"/>
      <w:lvlText w:val="%2."/>
      <w:lvlJc w:val="left"/>
      <w:pPr>
        <w:tabs>
          <w:tab w:val="num" w:pos="1440"/>
        </w:tabs>
        <w:ind w:left="1440" w:hanging="360"/>
      </w:pPr>
    </w:lvl>
    <w:lvl w:ilvl="2" w:tplc="52225CE2" w:tentative="1">
      <w:start w:val="1"/>
      <w:numFmt w:val="lowerRoman"/>
      <w:lvlText w:val="%3."/>
      <w:lvlJc w:val="right"/>
      <w:pPr>
        <w:tabs>
          <w:tab w:val="num" w:pos="2160"/>
        </w:tabs>
        <w:ind w:left="2160" w:hanging="180"/>
      </w:pPr>
    </w:lvl>
    <w:lvl w:ilvl="3" w:tplc="D7045740" w:tentative="1">
      <w:start w:val="1"/>
      <w:numFmt w:val="decimal"/>
      <w:lvlText w:val="%4."/>
      <w:lvlJc w:val="left"/>
      <w:pPr>
        <w:tabs>
          <w:tab w:val="num" w:pos="2880"/>
        </w:tabs>
        <w:ind w:left="2880" w:hanging="360"/>
      </w:pPr>
    </w:lvl>
    <w:lvl w:ilvl="4" w:tplc="CAC0B44A" w:tentative="1">
      <w:start w:val="1"/>
      <w:numFmt w:val="lowerLetter"/>
      <w:lvlText w:val="%5."/>
      <w:lvlJc w:val="left"/>
      <w:pPr>
        <w:tabs>
          <w:tab w:val="num" w:pos="3600"/>
        </w:tabs>
        <w:ind w:left="3600" w:hanging="360"/>
      </w:pPr>
    </w:lvl>
    <w:lvl w:ilvl="5" w:tplc="EB1408E2" w:tentative="1">
      <w:start w:val="1"/>
      <w:numFmt w:val="lowerRoman"/>
      <w:lvlText w:val="%6."/>
      <w:lvlJc w:val="right"/>
      <w:pPr>
        <w:tabs>
          <w:tab w:val="num" w:pos="4320"/>
        </w:tabs>
        <w:ind w:left="4320" w:hanging="180"/>
      </w:pPr>
    </w:lvl>
    <w:lvl w:ilvl="6" w:tplc="0EAACBDE" w:tentative="1">
      <w:start w:val="1"/>
      <w:numFmt w:val="decimal"/>
      <w:lvlText w:val="%7."/>
      <w:lvlJc w:val="left"/>
      <w:pPr>
        <w:tabs>
          <w:tab w:val="num" w:pos="5040"/>
        </w:tabs>
        <w:ind w:left="5040" w:hanging="360"/>
      </w:pPr>
    </w:lvl>
    <w:lvl w:ilvl="7" w:tplc="A90A6326" w:tentative="1">
      <w:start w:val="1"/>
      <w:numFmt w:val="lowerLetter"/>
      <w:lvlText w:val="%8."/>
      <w:lvlJc w:val="left"/>
      <w:pPr>
        <w:tabs>
          <w:tab w:val="num" w:pos="5760"/>
        </w:tabs>
        <w:ind w:left="5760" w:hanging="360"/>
      </w:pPr>
    </w:lvl>
    <w:lvl w:ilvl="8" w:tplc="FFEEF632" w:tentative="1">
      <w:start w:val="1"/>
      <w:numFmt w:val="lowerRoman"/>
      <w:lvlText w:val="%9."/>
      <w:lvlJc w:val="right"/>
      <w:pPr>
        <w:tabs>
          <w:tab w:val="num" w:pos="6480"/>
        </w:tabs>
        <w:ind w:left="6480" w:hanging="180"/>
      </w:pPr>
    </w:lvl>
  </w:abstractNum>
  <w:abstractNum w:abstractNumId="141" w15:restartNumberingAfterBreak="0">
    <w:nsid w:val="3B062273"/>
    <w:multiLevelType w:val="singleLevel"/>
    <w:tmpl w:val="375045F8"/>
    <w:lvl w:ilvl="0">
      <w:start w:val="1"/>
      <w:numFmt w:val="decimal"/>
      <w:lvlText w:val="%1."/>
      <w:lvlJc w:val="left"/>
      <w:pPr>
        <w:tabs>
          <w:tab w:val="num" w:pos="2160"/>
        </w:tabs>
        <w:ind w:left="2160" w:hanging="720"/>
      </w:pPr>
      <w:rPr>
        <w:rFonts w:hint="default"/>
      </w:rPr>
    </w:lvl>
  </w:abstractNum>
  <w:abstractNum w:abstractNumId="142" w15:restartNumberingAfterBreak="0">
    <w:nsid w:val="3B753639"/>
    <w:multiLevelType w:val="singleLevel"/>
    <w:tmpl w:val="3EC2E5A4"/>
    <w:lvl w:ilvl="0">
      <w:start w:val="1"/>
      <w:numFmt w:val="lowerLetter"/>
      <w:lvlText w:val="%1."/>
      <w:lvlJc w:val="left"/>
      <w:pPr>
        <w:tabs>
          <w:tab w:val="num" w:pos="2880"/>
        </w:tabs>
        <w:ind w:left="2880" w:hanging="720"/>
      </w:pPr>
      <w:rPr>
        <w:rFonts w:hint="default"/>
      </w:rPr>
    </w:lvl>
  </w:abstractNum>
  <w:abstractNum w:abstractNumId="143" w15:restartNumberingAfterBreak="0">
    <w:nsid w:val="3C4C70AC"/>
    <w:multiLevelType w:val="hybridMultilevel"/>
    <w:tmpl w:val="88384C3A"/>
    <w:lvl w:ilvl="0" w:tplc="A216CCF8">
      <w:start w:val="1"/>
      <w:numFmt w:val="bullet"/>
      <w:lvlText w:val=""/>
      <w:lvlJc w:val="left"/>
      <w:pPr>
        <w:tabs>
          <w:tab w:val="num" w:pos="3960"/>
        </w:tabs>
        <w:ind w:left="3960" w:hanging="360"/>
      </w:pPr>
      <w:rPr>
        <w:rFonts w:ascii="Symbol" w:hAnsi="Symbol" w:hint="default"/>
        <w:sz w:val="20"/>
      </w:rPr>
    </w:lvl>
    <w:lvl w:ilvl="1" w:tplc="D5444898" w:tentative="1">
      <w:start w:val="1"/>
      <w:numFmt w:val="bullet"/>
      <w:lvlText w:val="o"/>
      <w:lvlJc w:val="left"/>
      <w:pPr>
        <w:tabs>
          <w:tab w:val="num" w:pos="4680"/>
        </w:tabs>
        <w:ind w:left="4680" w:hanging="360"/>
      </w:pPr>
      <w:rPr>
        <w:rFonts w:ascii="Courier New" w:hAnsi="Courier New" w:cs="Courier New" w:hint="default"/>
      </w:rPr>
    </w:lvl>
    <w:lvl w:ilvl="2" w:tplc="4D10C98A" w:tentative="1">
      <w:start w:val="1"/>
      <w:numFmt w:val="bullet"/>
      <w:lvlText w:val=""/>
      <w:lvlJc w:val="left"/>
      <w:pPr>
        <w:tabs>
          <w:tab w:val="num" w:pos="5400"/>
        </w:tabs>
        <w:ind w:left="5400" w:hanging="360"/>
      </w:pPr>
      <w:rPr>
        <w:rFonts w:ascii="Wingdings" w:hAnsi="Wingdings" w:hint="default"/>
      </w:rPr>
    </w:lvl>
    <w:lvl w:ilvl="3" w:tplc="2F7E4F88" w:tentative="1">
      <w:start w:val="1"/>
      <w:numFmt w:val="bullet"/>
      <w:lvlText w:val=""/>
      <w:lvlJc w:val="left"/>
      <w:pPr>
        <w:tabs>
          <w:tab w:val="num" w:pos="6120"/>
        </w:tabs>
        <w:ind w:left="6120" w:hanging="360"/>
      </w:pPr>
      <w:rPr>
        <w:rFonts w:ascii="Symbol" w:hAnsi="Symbol" w:hint="default"/>
      </w:rPr>
    </w:lvl>
    <w:lvl w:ilvl="4" w:tplc="AD4267CA" w:tentative="1">
      <w:start w:val="1"/>
      <w:numFmt w:val="bullet"/>
      <w:lvlText w:val="o"/>
      <w:lvlJc w:val="left"/>
      <w:pPr>
        <w:tabs>
          <w:tab w:val="num" w:pos="6840"/>
        </w:tabs>
        <w:ind w:left="6840" w:hanging="360"/>
      </w:pPr>
      <w:rPr>
        <w:rFonts w:ascii="Courier New" w:hAnsi="Courier New" w:cs="Courier New" w:hint="default"/>
      </w:rPr>
    </w:lvl>
    <w:lvl w:ilvl="5" w:tplc="0F44F0EC" w:tentative="1">
      <w:start w:val="1"/>
      <w:numFmt w:val="bullet"/>
      <w:lvlText w:val=""/>
      <w:lvlJc w:val="left"/>
      <w:pPr>
        <w:tabs>
          <w:tab w:val="num" w:pos="7560"/>
        </w:tabs>
        <w:ind w:left="7560" w:hanging="360"/>
      </w:pPr>
      <w:rPr>
        <w:rFonts w:ascii="Wingdings" w:hAnsi="Wingdings" w:hint="default"/>
      </w:rPr>
    </w:lvl>
    <w:lvl w:ilvl="6" w:tplc="25707EE8" w:tentative="1">
      <w:start w:val="1"/>
      <w:numFmt w:val="bullet"/>
      <w:lvlText w:val=""/>
      <w:lvlJc w:val="left"/>
      <w:pPr>
        <w:tabs>
          <w:tab w:val="num" w:pos="8280"/>
        </w:tabs>
        <w:ind w:left="8280" w:hanging="360"/>
      </w:pPr>
      <w:rPr>
        <w:rFonts w:ascii="Symbol" w:hAnsi="Symbol" w:hint="default"/>
      </w:rPr>
    </w:lvl>
    <w:lvl w:ilvl="7" w:tplc="10142D30" w:tentative="1">
      <w:start w:val="1"/>
      <w:numFmt w:val="bullet"/>
      <w:lvlText w:val="o"/>
      <w:lvlJc w:val="left"/>
      <w:pPr>
        <w:tabs>
          <w:tab w:val="num" w:pos="9000"/>
        </w:tabs>
        <w:ind w:left="9000" w:hanging="360"/>
      </w:pPr>
      <w:rPr>
        <w:rFonts w:ascii="Courier New" w:hAnsi="Courier New" w:cs="Courier New" w:hint="default"/>
      </w:rPr>
    </w:lvl>
    <w:lvl w:ilvl="8" w:tplc="0A7A5DE6" w:tentative="1">
      <w:start w:val="1"/>
      <w:numFmt w:val="bullet"/>
      <w:lvlText w:val=""/>
      <w:lvlJc w:val="left"/>
      <w:pPr>
        <w:tabs>
          <w:tab w:val="num" w:pos="9720"/>
        </w:tabs>
        <w:ind w:left="9720" w:hanging="360"/>
      </w:pPr>
      <w:rPr>
        <w:rFonts w:ascii="Wingdings" w:hAnsi="Wingdings" w:hint="default"/>
      </w:rPr>
    </w:lvl>
  </w:abstractNum>
  <w:abstractNum w:abstractNumId="144" w15:restartNumberingAfterBreak="0">
    <w:nsid w:val="3CC87B9A"/>
    <w:multiLevelType w:val="singleLevel"/>
    <w:tmpl w:val="3B20CA82"/>
    <w:lvl w:ilvl="0">
      <w:start w:val="1"/>
      <w:numFmt w:val="decimal"/>
      <w:lvlText w:val="(%1)"/>
      <w:lvlJc w:val="left"/>
      <w:pPr>
        <w:tabs>
          <w:tab w:val="num" w:pos="3600"/>
        </w:tabs>
        <w:ind w:left="3600" w:hanging="720"/>
      </w:pPr>
      <w:rPr>
        <w:rFonts w:hint="default"/>
      </w:rPr>
    </w:lvl>
  </w:abstractNum>
  <w:abstractNum w:abstractNumId="145" w15:restartNumberingAfterBreak="0">
    <w:nsid w:val="3E1A30EF"/>
    <w:multiLevelType w:val="hybridMultilevel"/>
    <w:tmpl w:val="7C52F4A6"/>
    <w:lvl w:ilvl="0" w:tplc="3114590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6" w15:restartNumberingAfterBreak="0">
    <w:nsid w:val="3EBA1877"/>
    <w:multiLevelType w:val="hybridMultilevel"/>
    <w:tmpl w:val="4B28C90C"/>
    <w:lvl w:ilvl="0" w:tplc="A0F2E09A">
      <w:start w:val="1"/>
      <w:numFmt w:val="bullet"/>
      <w:lvlText w:val=""/>
      <w:lvlJc w:val="left"/>
      <w:pPr>
        <w:tabs>
          <w:tab w:val="num" w:pos="3600"/>
        </w:tabs>
        <w:ind w:left="3600" w:hanging="360"/>
      </w:pPr>
      <w:rPr>
        <w:rFonts w:ascii="Symbol" w:hAnsi="Symbol" w:hint="default"/>
        <w:sz w:val="20"/>
      </w:rPr>
    </w:lvl>
    <w:lvl w:ilvl="1" w:tplc="F4B2EBB4">
      <w:start w:val="1"/>
      <w:numFmt w:val="bullet"/>
      <w:lvlText w:val="o"/>
      <w:lvlJc w:val="left"/>
      <w:pPr>
        <w:tabs>
          <w:tab w:val="num" w:pos="4320"/>
        </w:tabs>
        <w:ind w:left="4320" w:hanging="360"/>
      </w:pPr>
      <w:rPr>
        <w:rFonts w:ascii="Courier New" w:hAnsi="Courier New" w:cs="Courier New" w:hint="default"/>
      </w:rPr>
    </w:lvl>
    <w:lvl w:ilvl="2" w:tplc="1B063F14" w:tentative="1">
      <w:start w:val="1"/>
      <w:numFmt w:val="bullet"/>
      <w:lvlText w:val=""/>
      <w:lvlJc w:val="left"/>
      <w:pPr>
        <w:tabs>
          <w:tab w:val="num" w:pos="5040"/>
        </w:tabs>
        <w:ind w:left="5040" w:hanging="360"/>
      </w:pPr>
      <w:rPr>
        <w:rFonts w:ascii="Wingdings" w:hAnsi="Wingdings" w:hint="default"/>
      </w:rPr>
    </w:lvl>
    <w:lvl w:ilvl="3" w:tplc="40964B4A" w:tentative="1">
      <w:start w:val="1"/>
      <w:numFmt w:val="bullet"/>
      <w:lvlText w:val=""/>
      <w:lvlJc w:val="left"/>
      <w:pPr>
        <w:tabs>
          <w:tab w:val="num" w:pos="5760"/>
        </w:tabs>
        <w:ind w:left="5760" w:hanging="360"/>
      </w:pPr>
      <w:rPr>
        <w:rFonts w:ascii="Symbol" w:hAnsi="Symbol" w:hint="default"/>
      </w:rPr>
    </w:lvl>
    <w:lvl w:ilvl="4" w:tplc="EDB028A8">
      <w:start w:val="1"/>
      <w:numFmt w:val="bullet"/>
      <w:lvlText w:val=""/>
      <w:lvlJc w:val="left"/>
      <w:pPr>
        <w:tabs>
          <w:tab w:val="num" w:pos="6480"/>
        </w:tabs>
        <w:ind w:left="6480" w:hanging="360"/>
      </w:pPr>
      <w:rPr>
        <w:rFonts w:ascii="Symbol" w:hAnsi="Symbol" w:hint="default"/>
        <w:sz w:val="32"/>
      </w:rPr>
    </w:lvl>
    <w:lvl w:ilvl="5" w:tplc="0E02ACBC" w:tentative="1">
      <w:start w:val="1"/>
      <w:numFmt w:val="bullet"/>
      <w:lvlText w:val=""/>
      <w:lvlJc w:val="left"/>
      <w:pPr>
        <w:tabs>
          <w:tab w:val="num" w:pos="7200"/>
        </w:tabs>
        <w:ind w:left="7200" w:hanging="360"/>
      </w:pPr>
      <w:rPr>
        <w:rFonts w:ascii="Wingdings" w:hAnsi="Wingdings" w:hint="default"/>
      </w:rPr>
    </w:lvl>
    <w:lvl w:ilvl="6" w:tplc="1D744652" w:tentative="1">
      <w:start w:val="1"/>
      <w:numFmt w:val="bullet"/>
      <w:lvlText w:val=""/>
      <w:lvlJc w:val="left"/>
      <w:pPr>
        <w:tabs>
          <w:tab w:val="num" w:pos="7920"/>
        </w:tabs>
        <w:ind w:left="7920" w:hanging="360"/>
      </w:pPr>
      <w:rPr>
        <w:rFonts w:ascii="Symbol" w:hAnsi="Symbol" w:hint="default"/>
      </w:rPr>
    </w:lvl>
    <w:lvl w:ilvl="7" w:tplc="15D29D50" w:tentative="1">
      <w:start w:val="1"/>
      <w:numFmt w:val="bullet"/>
      <w:lvlText w:val="o"/>
      <w:lvlJc w:val="left"/>
      <w:pPr>
        <w:tabs>
          <w:tab w:val="num" w:pos="8640"/>
        </w:tabs>
        <w:ind w:left="8640" w:hanging="360"/>
      </w:pPr>
      <w:rPr>
        <w:rFonts w:ascii="Courier New" w:hAnsi="Courier New" w:cs="Courier New" w:hint="default"/>
      </w:rPr>
    </w:lvl>
    <w:lvl w:ilvl="8" w:tplc="9FBA1F50" w:tentative="1">
      <w:start w:val="1"/>
      <w:numFmt w:val="bullet"/>
      <w:lvlText w:val=""/>
      <w:lvlJc w:val="left"/>
      <w:pPr>
        <w:tabs>
          <w:tab w:val="num" w:pos="9360"/>
        </w:tabs>
        <w:ind w:left="9360" w:hanging="360"/>
      </w:pPr>
      <w:rPr>
        <w:rFonts w:ascii="Wingdings" w:hAnsi="Wingdings" w:hint="default"/>
      </w:rPr>
    </w:lvl>
  </w:abstractNum>
  <w:abstractNum w:abstractNumId="147" w15:restartNumberingAfterBreak="0">
    <w:nsid w:val="3EC01EB5"/>
    <w:multiLevelType w:val="singleLevel"/>
    <w:tmpl w:val="725EFED2"/>
    <w:lvl w:ilvl="0">
      <w:start w:val="1"/>
      <w:numFmt w:val="decimal"/>
      <w:lvlText w:val="%1."/>
      <w:lvlJc w:val="left"/>
      <w:pPr>
        <w:tabs>
          <w:tab w:val="num" w:pos="2160"/>
        </w:tabs>
        <w:ind w:left="2160" w:hanging="720"/>
      </w:pPr>
      <w:rPr>
        <w:rFonts w:hint="default"/>
      </w:rPr>
    </w:lvl>
  </w:abstractNum>
  <w:abstractNum w:abstractNumId="148" w15:restartNumberingAfterBreak="0">
    <w:nsid w:val="3EC5420B"/>
    <w:multiLevelType w:val="singleLevel"/>
    <w:tmpl w:val="AE54766E"/>
    <w:lvl w:ilvl="0">
      <w:start w:val="1"/>
      <w:numFmt w:val="lowerLetter"/>
      <w:lvlText w:val="%1."/>
      <w:lvlJc w:val="left"/>
      <w:pPr>
        <w:tabs>
          <w:tab w:val="num" w:pos="2880"/>
        </w:tabs>
        <w:ind w:left="2880" w:hanging="720"/>
      </w:pPr>
    </w:lvl>
  </w:abstractNum>
  <w:abstractNum w:abstractNumId="149" w15:restartNumberingAfterBreak="0">
    <w:nsid w:val="3EF45628"/>
    <w:multiLevelType w:val="singleLevel"/>
    <w:tmpl w:val="24DEAF42"/>
    <w:lvl w:ilvl="0">
      <w:start w:val="1"/>
      <w:numFmt w:val="decimal"/>
      <w:lvlText w:val="(%1)"/>
      <w:lvlJc w:val="left"/>
      <w:pPr>
        <w:tabs>
          <w:tab w:val="num" w:pos="3600"/>
        </w:tabs>
        <w:ind w:left="3600" w:hanging="720"/>
      </w:pPr>
      <w:rPr>
        <w:rFonts w:hint="default"/>
      </w:rPr>
    </w:lvl>
  </w:abstractNum>
  <w:abstractNum w:abstractNumId="150" w15:restartNumberingAfterBreak="0">
    <w:nsid w:val="3F073CB9"/>
    <w:multiLevelType w:val="singleLevel"/>
    <w:tmpl w:val="7ECE42BE"/>
    <w:lvl w:ilvl="0">
      <w:start w:val="1"/>
      <w:numFmt w:val="decimal"/>
      <w:lvlText w:val="%1."/>
      <w:lvlJc w:val="left"/>
      <w:pPr>
        <w:tabs>
          <w:tab w:val="num" w:pos="2160"/>
        </w:tabs>
        <w:ind w:left="2160" w:hanging="720"/>
      </w:pPr>
      <w:rPr>
        <w:rFonts w:hint="default"/>
      </w:rPr>
    </w:lvl>
  </w:abstractNum>
  <w:abstractNum w:abstractNumId="151" w15:restartNumberingAfterBreak="0">
    <w:nsid w:val="405E2568"/>
    <w:multiLevelType w:val="singleLevel"/>
    <w:tmpl w:val="B8761FAC"/>
    <w:lvl w:ilvl="0">
      <w:start w:val="1"/>
      <w:numFmt w:val="lowerLetter"/>
      <w:lvlText w:val="%1."/>
      <w:lvlJc w:val="left"/>
      <w:pPr>
        <w:tabs>
          <w:tab w:val="num" w:pos="2520"/>
        </w:tabs>
        <w:ind w:left="2520" w:hanging="360"/>
      </w:pPr>
      <w:rPr>
        <w:rFonts w:ascii="Times New Roman" w:eastAsia="Times New Roman" w:hAnsi="Times New Roman" w:cs="Times New Roman"/>
      </w:rPr>
    </w:lvl>
  </w:abstractNum>
  <w:abstractNum w:abstractNumId="152" w15:restartNumberingAfterBreak="0">
    <w:nsid w:val="408269E6"/>
    <w:multiLevelType w:val="singleLevel"/>
    <w:tmpl w:val="CC046658"/>
    <w:lvl w:ilvl="0">
      <w:start w:val="1"/>
      <w:numFmt w:val="lowerLetter"/>
      <w:lvlText w:val="%1."/>
      <w:lvlJc w:val="left"/>
      <w:pPr>
        <w:tabs>
          <w:tab w:val="num" w:pos="2880"/>
        </w:tabs>
        <w:ind w:left="2880" w:hanging="720"/>
      </w:pPr>
      <w:rPr>
        <w:rFonts w:hint="default"/>
      </w:rPr>
    </w:lvl>
  </w:abstractNum>
  <w:abstractNum w:abstractNumId="153" w15:restartNumberingAfterBreak="0">
    <w:nsid w:val="40960966"/>
    <w:multiLevelType w:val="singleLevel"/>
    <w:tmpl w:val="5E5A38D6"/>
    <w:lvl w:ilvl="0">
      <w:start w:val="1"/>
      <w:numFmt w:val="lowerLetter"/>
      <w:lvlText w:val="%1."/>
      <w:lvlJc w:val="left"/>
      <w:pPr>
        <w:tabs>
          <w:tab w:val="num" w:pos="2880"/>
        </w:tabs>
        <w:ind w:left="2880" w:hanging="720"/>
      </w:pPr>
      <w:rPr>
        <w:rFonts w:hint="default"/>
      </w:rPr>
    </w:lvl>
  </w:abstractNum>
  <w:abstractNum w:abstractNumId="154" w15:restartNumberingAfterBreak="0">
    <w:nsid w:val="40AF44C1"/>
    <w:multiLevelType w:val="singleLevel"/>
    <w:tmpl w:val="CD609B66"/>
    <w:lvl w:ilvl="0">
      <w:start w:val="1"/>
      <w:numFmt w:val="decimal"/>
      <w:lvlText w:val="(%1)"/>
      <w:lvlJc w:val="left"/>
      <w:pPr>
        <w:tabs>
          <w:tab w:val="num" w:pos="3600"/>
        </w:tabs>
        <w:ind w:left="3600" w:hanging="720"/>
      </w:pPr>
      <w:rPr>
        <w:rFonts w:hint="default"/>
      </w:rPr>
    </w:lvl>
  </w:abstractNum>
  <w:abstractNum w:abstractNumId="155" w15:restartNumberingAfterBreak="0">
    <w:nsid w:val="417154E3"/>
    <w:multiLevelType w:val="hybridMultilevel"/>
    <w:tmpl w:val="BD422676"/>
    <w:lvl w:ilvl="0" w:tplc="1FC062B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6" w15:restartNumberingAfterBreak="0">
    <w:nsid w:val="417B47C3"/>
    <w:multiLevelType w:val="singleLevel"/>
    <w:tmpl w:val="DE002742"/>
    <w:lvl w:ilvl="0">
      <w:start w:val="1"/>
      <w:numFmt w:val="lowerRoman"/>
      <w:lvlText w:val="(%1)"/>
      <w:lvlJc w:val="left"/>
      <w:pPr>
        <w:tabs>
          <w:tab w:val="num" w:pos="5040"/>
        </w:tabs>
        <w:ind w:left="5040" w:hanging="720"/>
      </w:pPr>
      <w:rPr>
        <w:rFonts w:hint="default"/>
      </w:rPr>
    </w:lvl>
  </w:abstractNum>
  <w:abstractNum w:abstractNumId="157" w15:restartNumberingAfterBreak="0">
    <w:nsid w:val="418968D3"/>
    <w:multiLevelType w:val="hybridMultilevel"/>
    <w:tmpl w:val="28408B2E"/>
    <w:lvl w:ilvl="0" w:tplc="AD9A7984">
      <w:start w:val="1"/>
      <w:numFmt w:val="bullet"/>
      <w:lvlText w:val=""/>
      <w:lvlJc w:val="left"/>
      <w:pPr>
        <w:tabs>
          <w:tab w:val="num" w:pos="3960"/>
        </w:tabs>
        <w:ind w:left="3960" w:hanging="360"/>
      </w:pPr>
      <w:rPr>
        <w:rFonts w:ascii="Symbol" w:hAnsi="Symbol" w:hint="default"/>
        <w:sz w:val="20"/>
      </w:rPr>
    </w:lvl>
    <w:lvl w:ilvl="1" w:tplc="63227758" w:tentative="1">
      <w:start w:val="1"/>
      <w:numFmt w:val="bullet"/>
      <w:lvlText w:val="o"/>
      <w:lvlJc w:val="left"/>
      <w:pPr>
        <w:tabs>
          <w:tab w:val="num" w:pos="4680"/>
        </w:tabs>
        <w:ind w:left="4680" w:hanging="360"/>
      </w:pPr>
      <w:rPr>
        <w:rFonts w:ascii="Courier New" w:hAnsi="Courier New" w:cs="Courier New" w:hint="default"/>
      </w:rPr>
    </w:lvl>
    <w:lvl w:ilvl="2" w:tplc="098810D0" w:tentative="1">
      <w:start w:val="1"/>
      <w:numFmt w:val="bullet"/>
      <w:lvlText w:val=""/>
      <w:lvlJc w:val="left"/>
      <w:pPr>
        <w:tabs>
          <w:tab w:val="num" w:pos="5400"/>
        </w:tabs>
        <w:ind w:left="5400" w:hanging="360"/>
      </w:pPr>
      <w:rPr>
        <w:rFonts w:ascii="Wingdings" w:hAnsi="Wingdings" w:hint="default"/>
      </w:rPr>
    </w:lvl>
    <w:lvl w:ilvl="3" w:tplc="76ECB632" w:tentative="1">
      <w:start w:val="1"/>
      <w:numFmt w:val="bullet"/>
      <w:lvlText w:val=""/>
      <w:lvlJc w:val="left"/>
      <w:pPr>
        <w:tabs>
          <w:tab w:val="num" w:pos="6120"/>
        </w:tabs>
        <w:ind w:left="6120" w:hanging="360"/>
      </w:pPr>
      <w:rPr>
        <w:rFonts w:ascii="Symbol" w:hAnsi="Symbol" w:hint="default"/>
      </w:rPr>
    </w:lvl>
    <w:lvl w:ilvl="4" w:tplc="4F0CD9A6" w:tentative="1">
      <w:start w:val="1"/>
      <w:numFmt w:val="bullet"/>
      <w:lvlText w:val="o"/>
      <w:lvlJc w:val="left"/>
      <w:pPr>
        <w:tabs>
          <w:tab w:val="num" w:pos="6840"/>
        </w:tabs>
        <w:ind w:left="6840" w:hanging="360"/>
      </w:pPr>
      <w:rPr>
        <w:rFonts w:ascii="Courier New" w:hAnsi="Courier New" w:cs="Courier New" w:hint="default"/>
      </w:rPr>
    </w:lvl>
    <w:lvl w:ilvl="5" w:tplc="5AC25488" w:tentative="1">
      <w:start w:val="1"/>
      <w:numFmt w:val="bullet"/>
      <w:lvlText w:val=""/>
      <w:lvlJc w:val="left"/>
      <w:pPr>
        <w:tabs>
          <w:tab w:val="num" w:pos="7560"/>
        </w:tabs>
        <w:ind w:left="7560" w:hanging="360"/>
      </w:pPr>
      <w:rPr>
        <w:rFonts w:ascii="Wingdings" w:hAnsi="Wingdings" w:hint="default"/>
      </w:rPr>
    </w:lvl>
    <w:lvl w:ilvl="6" w:tplc="668EF086" w:tentative="1">
      <w:start w:val="1"/>
      <w:numFmt w:val="bullet"/>
      <w:lvlText w:val=""/>
      <w:lvlJc w:val="left"/>
      <w:pPr>
        <w:tabs>
          <w:tab w:val="num" w:pos="8280"/>
        </w:tabs>
        <w:ind w:left="8280" w:hanging="360"/>
      </w:pPr>
      <w:rPr>
        <w:rFonts w:ascii="Symbol" w:hAnsi="Symbol" w:hint="default"/>
      </w:rPr>
    </w:lvl>
    <w:lvl w:ilvl="7" w:tplc="F2543D06" w:tentative="1">
      <w:start w:val="1"/>
      <w:numFmt w:val="bullet"/>
      <w:lvlText w:val="o"/>
      <w:lvlJc w:val="left"/>
      <w:pPr>
        <w:tabs>
          <w:tab w:val="num" w:pos="9000"/>
        </w:tabs>
        <w:ind w:left="9000" w:hanging="360"/>
      </w:pPr>
      <w:rPr>
        <w:rFonts w:ascii="Courier New" w:hAnsi="Courier New" w:cs="Courier New" w:hint="default"/>
      </w:rPr>
    </w:lvl>
    <w:lvl w:ilvl="8" w:tplc="5B10FF46" w:tentative="1">
      <w:start w:val="1"/>
      <w:numFmt w:val="bullet"/>
      <w:lvlText w:val=""/>
      <w:lvlJc w:val="left"/>
      <w:pPr>
        <w:tabs>
          <w:tab w:val="num" w:pos="9720"/>
        </w:tabs>
        <w:ind w:left="9720" w:hanging="360"/>
      </w:pPr>
      <w:rPr>
        <w:rFonts w:ascii="Wingdings" w:hAnsi="Wingdings" w:hint="default"/>
      </w:rPr>
    </w:lvl>
  </w:abstractNum>
  <w:abstractNum w:abstractNumId="158" w15:restartNumberingAfterBreak="0">
    <w:nsid w:val="41C02D8E"/>
    <w:multiLevelType w:val="singleLevel"/>
    <w:tmpl w:val="AB94C768"/>
    <w:lvl w:ilvl="0">
      <w:start w:val="1"/>
      <w:numFmt w:val="lowerLetter"/>
      <w:lvlText w:val="(%1)"/>
      <w:lvlJc w:val="left"/>
      <w:pPr>
        <w:tabs>
          <w:tab w:val="num" w:pos="4320"/>
        </w:tabs>
        <w:ind w:left="4320" w:hanging="720"/>
      </w:pPr>
      <w:rPr>
        <w:rFonts w:hint="default"/>
      </w:rPr>
    </w:lvl>
  </w:abstractNum>
  <w:abstractNum w:abstractNumId="159" w15:restartNumberingAfterBreak="0">
    <w:nsid w:val="41DF4B33"/>
    <w:multiLevelType w:val="singleLevel"/>
    <w:tmpl w:val="5F9AFDD8"/>
    <w:lvl w:ilvl="0">
      <w:start w:val="1"/>
      <w:numFmt w:val="decimal"/>
      <w:lvlText w:val="%1."/>
      <w:lvlJc w:val="left"/>
      <w:pPr>
        <w:tabs>
          <w:tab w:val="num" w:pos="2340"/>
        </w:tabs>
        <w:ind w:left="2340" w:hanging="720"/>
      </w:pPr>
      <w:rPr>
        <w:rFonts w:hint="default"/>
      </w:rPr>
    </w:lvl>
  </w:abstractNum>
  <w:abstractNum w:abstractNumId="160" w15:restartNumberingAfterBreak="0">
    <w:nsid w:val="42027A55"/>
    <w:multiLevelType w:val="singleLevel"/>
    <w:tmpl w:val="A09CE8FE"/>
    <w:lvl w:ilvl="0">
      <w:start w:val="1"/>
      <w:numFmt w:val="lowerLetter"/>
      <w:lvlText w:val="%1."/>
      <w:lvlJc w:val="left"/>
      <w:pPr>
        <w:tabs>
          <w:tab w:val="num" w:pos="2880"/>
        </w:tabs>
        <w:ind w:left="2880" w:hanging="720"/>
      </w:pPr>
      <w:rPr>
        <w:rFonts w:hint="default"/>
      </w:rPr>
    </w:lvl>
  </w:abstractNum>
  <w:abstractNum w:abstractNumId="161" w15:restartNumberingAfterBreak="0">
    <w:nsid w:val="420F7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432653D6"/>
    <w:multiLevelType w:val="hybridMultilevel"/>
    <w:tmpl w:val="FB9064D2"/>
    <w:lvl w:ilvl="0" w:tplc="FEA0CDB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3" w15:restartNumberingAfterBreak="0">
    <w:nsid w:val="437F349A"/>
    <w:multiLevelType w:val="singleLevel"/>
    <w:tmpl w:val="8744E612"/>
    <w:lvl w:ilvl="0">
      <w:start w:val="1"/>
      <w:numFmt w:val="lowerLetter"/>
      <w:lvlText w:val="(%1)"/>
      <w:lvlJc w:val="left"/>
      <w:pPr>
        <w:tabs>
          <w:tab w:val="num" w:pos="4320"/>
        </w:tabs>
        <w:ind w:left="4320" w:hanging="720"/>
      </w:pPr>
      <w:rPr>
        <w:rFonts w:hint="default"/>
      </w:rPr>
    </w:lvl>
  </w:abstractNum>
  <w:abstractNum w:abstractNumId="164" w15:restartNumberingAfterBreak="0">
    <w:nsid w:val="43803FED"/>
    <w:multiLevelType w:val="singleLevel"/>
    <w:tmpl w:val="5AA2537E"/>
    <w:lvl w:ilvl="0">
      <w:start w:val="1"/>
      <w:numFmt w:val="lowerLetter"/>
      <w:lvlText w:val="%1."/>
      <w:lvlJc w:val="left"/>
      <w:pPr>
        <w:tabs>
          <w:tab w:val="num" w:pos="2880"/>
        </w:tabs>
        <w:ind w:left="2880" w:hanging="720"/>
      </w:pPr>
      <w:rPr>
        <w:rFonts w:hint="default"/>
      </w:rPr>
    </w:lvl>
  </w:abstractNum>
  <w:abstractNum w:abstractNumId="165" w15:restartNumberingAfterBreak="0">
    <w:nsid w:val="43C22083"/>
    <w:multiLevelType w:val="singleLevel"/>
    <w:tmpl w:val="EAB81560"/>
    <w:lvl w:ilvl="0">
      <w:start w:val="3"/>
      <w:numFmt w:val="lowerLetter"/>
      <w:lvlText w:val="%1."/>
      <w:lvlJc w:val="left"/>
      <w:pPr>
        <w:tabs>
          <w:tab w:val="num" w:pos="2880"/>
        </w:tabs>
        <w:ind w:left="2880" w:hanging="720"/>
      </w:pPr>
      <w:rPr>
        <w:rFonts w:hint="default"/>
      </w:rPr>
    </w:lvl>
  </w:abstractNum>
  <w:abstractNum w:abstractNumId="166" w15:restartNumberingAfterBreak="0">
    <w:nsid w:val="43E4572B"/>
    <w:multiLevelType w:val="singleLevel"/>
    <w:tmpl w:val="B1522B60"/>
    <w:lvl w:ilvl="0">
      <w:start w:val="1"/>
      <w:numFmt w:val="lowerLetter"/>
      <w:lvlText w:val="(%1)"/>
      <w:lvlJc w:val="left"/>
      <w:pPr>
        <w:tabs>
          <w:tab w:val="num" w:pos="4320"/>
        </w:tabs>
        <w:ind w:left="4320" w:hanging="720"/>
      </w:pPr>
      <w:rPr>
        <w:rFonts w:hint="default"/>
      </w:rPr>
    </w:lvl>
  </w:abstractNum>
  <w:abstractNum w:abstractNumId="167" w15:restartNumberingAfterBreak="0">
    <w:nsid w:val="43F008BF"/>
    <w:multiLevelType w:val="singleLevel"/>
    <w:tmpl w:val="526456FE"/>
    <w:lvl w:ilvl="0">
      <w:start w:val="1"/>
      <w:numFmt w:val="decimal"/>
      <w:lvlText w:val="%1."/>
      <w:lvlJc w:val="left"/>
      <w:pPr>
        <w:tabs>
          <w:tab w:val="num" w:pos="1440"/>
        </w:tabs>
        <w:ind w:left="1440" w:hanging="720"/>
      </w:pPr>
      <w:rPr>
        <w:rFonts w:hint="default"/>
      </w:rPr>
    </w:lvl>
  </w:abstractNum>
  <w:abstractNum w:abstractNumId="168" w15:restartNumberingAfterBreak="0">
    <w:nsid w:val="443C64BE"/>
    <w:multiLevelType w:val="hybridMultilevel"/>
    <w:tmpl w:val="42A8A9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444834EC"/>
    <w:multiLevelType w:val="singleLevel"/>
    <w:tmpl w:val="657A648E"/>
    <w:lvl w:ilvl="0">
      <w:start w:val="1"/>
      <w:numFmt w:val="decimal"/>
      <w:lvlText w:val="(%1)"/>
      <w:lvlJc w:val="left"/>
      <w:pPr>
        <w:tabs>
          <w:tab w:val="num" w:pos="3600"/>
        </w:tabs>
        <w:ind w:left="3600" w:hanging="720"/>
      </w:pPr>
      <w:rPr>
        <w:rFonts w:hint="default"/>
      </w:rPr>
    </w:lvl>
  </w:abstractNum>
  <w:abstractNum w:abstractNumId="170" w15:restartNumberingAfterBreak="0">
    <w:nsid w:val="44511C90"/>
    <w:multiLevelType w:val="hybridMultilevel"/>
    <w:tmpl w:val="E45C43BC"/>
    <w:lvl w:ilvl="0" w:tplc="8A6A858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459F1E47"/>
    <w:multiLevelType w:val="hybridMultilevel"/>
    <w:tmpl w:val="66763094"/>
    <w:lvl w:ilvl="0" w:tplc="5610F96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2" w15:restartNumberingAfterBreak="0">
    <w:nsid w:val="45A75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45EB7974"/>
    <w:multiLevelType w:val="singleLevel"/>
    <w:tmpl w:val="8A6A858A"/>
    <w:lvl w:ilvl="0">
      <w:start w:val="1"/>
      <w:numFmt w:val="decimal"/>
      <w:lvlText w:val="%1."/>
      <w:lvlJc w:val="left"/>
      <w:pPr>
        <w:tabs>
          <w:tab w:val="num" w:pos="2160"/>
        </w:tabs>
        <w:ind w:left="2160" w:hanging="720"/>
      </w:pPr>
      <w:rPr>
        <w:rFonts w:cs="Times New Roman" w:hint="default"/>
      </w:rPr>
    </w:lvl>
  </w:abstractNum>
  <w:abstractNum w:abstractNumId="174" w15:restartNumberingAfterBreak="0">
    <w:nsid w:val="46171544"/>
    <w:multiLevelType w:val="hybridMultilevel"/>
    <w:tmpl w:val="F462135A"/>
    <w:lvl w:ilvl="0" w:tplc="FFFFFFFF">
      <w:start w:val="1"/>
      <w:numFmt w:val="bullet"/>
      <w:lvlText w:val="o"/>
      <w:lvlJc w:val="left"/>
      <w:pPr>
        <w:tabs>
          <w:tab w:val="num" w:pos="2160"/>
        </w:tabs>
        <w:ind w:left="2160" w:hanging="360"/>
      </w:pPr>
      <w:rPr>
        <w:rFonts w:ascii="Courier New" w:hAnsi="Courier New" w:cs="Courier New"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5" w15:restartNumberingAfterBreak="0">
    <w:nsid w:val="46590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47F07E17"/>
    <w:multiLevelType w:val="singleLevel"/>
    <w:tmpl w:val="1FBCC3DA"/>
    <w:lvl w:ilvl="0">
      <w:start w:val="1"/>
      <w:numFmt w:val="lowerLetter"/>
      <w:lvlText w:val="%1."/>
      <w:lvlJc w:val="left"/>
      <w:pPr>
        <w:tabs>
          <w:tab w:val="num" w:pos="2880"/>
        </w:tabs>
        <w:ind w:left="2880" w:hanging="720"/>
      </w:pPr>
      <w:rPr>
        <w:rFonts w:hint="default"/>
      </w:rPr>
    </w:lvl>
  </w:abstractNum>
  <w:abstractNum w:abstractNumId="177" w15:restartNumberingAfterBreak="0">
    <w:nsid w:val="48552E84"/>
    <w:multiLevelType w:val="singleLevel"/>
    <w:tmpl w:val="9EFE1DD8"/>
    <w:lvl w:ilvl="0">
      <w:start w:val="1"/>
      <w:numFmt w:val="decimal"/>
      <w:lvlText w:val="%1."/>
      <w:lvlJc w:val="left"/>
      <w:pPr>
        <w:tabs>
          <w:tab w:val="num" w:pos="2160"/>
        </w:tabs>
        <w:ind w:left="2160" w:hanging="720"/>
      </w:pPr>
      <w:rPr>
        <w:rFonts w:hint="default"/>
      </w:rPr>
    </w:lvl>
  </w:abstractNum>
  <w:abstractNum w:abstractNumId="178" w15:restartNumberingAfterBreak="0">
    <w:nsid w:val="49091B32"/>
    <w:multiLevelType w:val="hybridMultilevel"/>
    <w:tmpl w:val="A8F66634"/>
    <w:lvl w:ilvl="0" w:tplc="04090001">
      <w:start w:val="1"/>
      <w:numFmt w:val="bullet"/>
      <w:lvlText w:val=""/>
      <w:lvlJc w:val="left"/>
      <w:pPr>
        <w:tabs>
          <w:tab w:val="num" w:pos="3957"/>
        </w:tabs>
        <w:ind w:left="3957" w:hanging="360"/>
      </w:pPr>
      <w:rPr>
        <w:rFonts w:ascii="Symbol" w:hAnsi="Symbol" w:hint="default"/>
        <w:sz w:val="20"/>
      </w:rPr>
    </w:lvl>
    <w:lvl w:ilvl="1" w:tplc="04090003" w:tentative="1">
      <w:start w:val="1"/>
      <w:numFmt w:val="bullet"/>
      <w:lvlText w:val="o"/>
      <w:lvlJc w:val="left"/>
      <w:pPr>
        <w:tabs>
          <w:tab w:val="num" w:pos="4677"/>
        </w:tabs>
        <w:ind w:left="4677" w:hanging="360"/>
      </w:pPr>
      <w:rPr>
        <w:rFonts w:ascii="Courier New" w:hAnsi="Courier New" w:cs="Courier New" w:hint="default"/>
      </w:rPr>
    </w:lvl>
    <w:lvl w:ilvl="2" w:tplc="04090005" w:tentative="1">
      <w:start w:val="1"/>
      <w:numFmt w:val="bullet"/>
      <w:lvlText w:val=""/>
      <w:lvlJc w:val="left"/>
      <w:pPr>
        <w:tabs>
          <w:tab w:val="num" w:pos="5397"/>
        </w:tabs>
        <w:ind w:left="5397" w:hanging="360"/>
      </w:pPr>
      <w:rPr>
        <w:rFonts w:ascii="Wingdings" w:hAnsi="Wingdings" w:hint="default"/>
      </w:rPr>
    </w:lvl>
    <w:lvl w:ilvl="3" w:tplc="04090001" w:tentative="1">
      <w:start w:val="1"/>
      <w:numFmt w:val="bullet"/>
      <w:lvlText w:val=""/>
      <w:lvlJc w:val="left"/>
      <w:pPr>
        <w:tabs>
          <w:tab w:val="num" w:pos="6117"/>
        </w:tabs>
        <w:ind w:left="6117" w:hanging="360"/>
      </w:pPr>
      <w:rPr>
        <w:rFonts w:ascii="Symbol" w:hAnsi="Symbol" w:hint="default"/>
      </w:rPr>
    </w:lvl>
    <w:lvl w:ilvl="4" w:tplc="04090003" w:tentative="1">
      <w:start w:val="1"/>
      <w:numFmt w:val="bullet"/>
      <w:lvlText w:val="o"/>
      <w:lvlJc w:val="left"/>
      <w:pPr>
        <w:tabs>
          <w:tab w:val="num" w:pos="6837"/>
        </w:tabs>
        <w:ind w:left="6837" w:hanging="360"/>
      </w:pPr>
      <w:rPr>
        <w:rFonts w:ascii="Courier New" w:hAnsi="Courier New" w:cs="Courier New" w:hint="default"/>
      </w:rPr>
    </w:lvl>
    <w:lvl w:ilvl="5" w:tplc="04090005" w:tentative="1">
      <w:start w:val="1"/>
      <w:numFmt w:val="bullet"/>
      <w:lvlText w:val=""/>
      <w:lvlJc w:val="left"/>
      <w:pPr>
        <w:tabs>
          <w:tab w:val="num" w:pos="7557"/>
        </w:tabs>
        <w:ind w:left="7557" w:hanging="360"/>
      </w:pPr>
      <w:rPr>
        <w:rFonts w:ascii="Wingdings" w:hAnsi="Wingdings" w:hint="default"/>
      </w:rPr>
    </w:lvl>
    <w:lvl w:ilvl="6" w:tplc="04090001" w:tentative="1">
      <w:start w:val="1"/>
      <w:numFmt w:val="bullet"/>
      <w:lvlText w:val=""/>
      <w:lvlJc w:val="left"/>
      <w:pPr>
        <w:tabs>
          <w:tab w:val="num" w:pos="8277"/>
        </w:tabs>
        <w:ind w:left="8277" w:hanging="360"/>
      </w:pPr>
      <w:rPr>
        <w:rFonts w:ascii="Symbol" w:hAnsi="Symbol" w:hint="default"/>
      </w:rPr>
    </w:lvl>
    <w:lvl w:ilvl="7" w:tplc="04090003" w:tentative="1">
      <w:start w:val="1"/>
      <w:numFmt w:val="bullet"/>
      <w:lvlText w:val="o"/>
      <w:lvlJc w:val="left"/>
      <w:pPr>
        <w:tabs>
          <w:tab w:val="num" w:pos="8997"/>
        </w:tabs>
        <w:ind w:left="8997" w:hanging="360"/>
      </w:pPr>
      <w:rPr>
        <w:rFonts w:ascii="Courier New" w:hAnsi="Courier New" w:cs="Courier New" w:hint="default"/>
      </w:rPr>
    </w:lvl>
    <w:lvl w:ilvl="8" w:tplc="04090005" w:tentative="1">
      <w:start w:val="1"/>
      <w:numFmt w:val="bullet"/>
      <w:lvlText w:val=""/>
      <w:lvlJc w:val="left"/>
      <w:pPr>
        <w:tabs>
          <w:tab w:val="num" w:pos="9717"/>
        </w:tabs>
        <w:ind w:left="9717" w:hanging="360"/>
      </w:pPr>
      <w:rPr>
        <w:rFonts w:ascii="Wingdings" w:hAnsi="Wingdings" w:hint="default"/>
      </w:rPr>
    </w:lvl>
  </w:abstractNum>
  <w:abstractNum w:abstractNumId="179" w15:restartNumberingAfterBreak="0">
    <w:nsid w:val="4A2530B4"/>
    <w:multiLevelType w:val="singleLevel"/>
    <w:tmpl w:val="595A6A22"/>
    <w:lvl w:ilvl="0">
      <w:start w:val="1"/>
      <w:numFmt w:val="lowerLetter"/>
      <w:lvlText w:val="(%1)"/>
      <w:lvlJc w:val="left"/>
      <w:pPr>
        <w:tabs>
          <w:tab w:val="num" w:pos="4320"/>
        </w:tabs>
        <w:ind w:left="4320" w:hanging="720"/>
      </w:pPr>
    </w:lvl>
  </w:abstractNum>
  <w:abstractNum w:abstractNumId="180" w15:restartNumberingAfterBreak="0">
    <w:nsid w:val="4B000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4B1A6676"/>
    <w:multiLevelType w:val="hybridMultilevel"/>
    <w:tmpl w:val="0D745E9C"/>
    <w:lvl w:ilvl="0" w:tplc="C3BA42FA">
      <w:start w:val="1"/>
      <w:numFmt w:val="lowerLetter"/>
      <w:lvlText w:val="(%1)"/>
      <w:lvlJc w:val="left"/>
      <w:pPr>
        <w:ind w:left="4320" w:hanging="720"/>
      </w:pPr>
      <w:rPr>
        <w:rFonts w:hint="default"/>
      </w:rPr>
    </w:lvl>
    <w:lvl w:ilvl="1" w:tplc="D92889D8">
      <w:start w:val="1"/>
      <w:numFmt w:val="lowerRoman"/>
      <w:lvlText w:val="%2."/>
      <w:lvlJc w:val="left"/>
      <w:pPr>
        <w:ind w:left="4680" w:hanging="360"/>
      </w:pPr>
      <w:rPr>
        <w:rFonts w:ascii="Times New Roman" w:eastAsia="Calibri" w:hAnsi="Times New Roman" w:cs="Times New Roman"/>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2" w15:restartNumberingAfterBreak="0">
    <w:nsid w:val="4CA92BBE"/>
    <w:multiLevelType w:val="hybridMultilevel"/>
    <w:tmpl w:val="91EA538E"/>
    <w:lvl w:ilvl="0" w:tplc="04090013">
      <w:start w:val="1"/>
      <w:numFmt w:val="bullet"/>
      <w:lvlText w:val=""/>
      <w:lvlJc w:val="left"/>
      <w:pPr>
        <w:tabs>
          <w:tab w:val="num" w:pos="3600"/>
        </w:tabs>
        <w:ind w:left="3600" w:hanging="360"/>
      </w:pPr>
      <w:rPr>
        <w:rFonts w:ascii="Symbol" w:hAnsi="Symbol" w:hint="default"/>
        <w:sz w:val="20"/>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183" w15:restartNumberingAfterBreak="0">
    <w:nsid w:val="4DE87BC9"/>
    <w:multiLevelType w:val="singleLevel"/>
    <w:tmpl w:val="A8DA37FC"/>
    <w:lvl w:ilvl="0">
      <w:start w:val="1"/>
      <w:numFmt w:val="decimal"/>
      <w:lvlText w:val="%1."/>
      <w:lvlJc w:val="left"/>
      <w:pPr>
        <w:tabs>
          <w:tab w:val="num" w:pos="2160"/>
        </w:tabs>
        <w:ind w:left="2160" w:hanging="720"/>
      </w:pPr>
      <w:rPr>
        <w:rFonts w:cs="Times New Roman" w:hint="default"/>
      </w:rPr>
    </w:lvl>
  </w:abstractNum>
  <w:abstractNum w:abstractNumId="184" w15:restartNumberingAfterBreak="0">
    <w:nsid w:val="4E4B47FD"/>
    <w:multiLevelType w:val="singleLevel"/>
    <w:tmpl w:val="030C40B8"/>
    <w:lvl w:ilvl="0">
      <w:start w:val="1"/>
      <w:numFmt w:val="lowerLetter"/>
      <w:lvlText w:val="(%1)"/>
      <w:lvlJc w:val="left"/>
      <w:pPr>
        <w:tabs>
          <w:tab w:val="num" w:pos="4320"/>
        </w:tabs>
        <w:ind w:left="4320" w:hanging="720"/>
      </w:pPr>
      <w:rPr>
        <w:rFonts w:hint="default"/>
      </w:rPr>
    </w:lvl>
  </w:abstractNum>
  <w:abstractNum w:abstractNumId="185" w15:restartNumberingAfterBreak="0">
    <w:nsid w:val="4EA97014"/>
    <w:multiLevelType w:val="hybridMultilevel"/>
    <w:tmpl w:val="11B0E42C"/>
    <w:lvl w:ilvl="0" w:tplc="FFFFFFFF">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6" w15:restartNumberingAfterBreak="0">
    <w:nsid w:val="4F496F47"/>
    <w:multiLevelType w:val="hybridMultilevel"/>
    <w:tmpl w:val="BBA2C07A"/>
    <w:lvl w:ilvl="0" w:tplc="55784072">
      <w:start w:val="1"/>
      <w:numFmt w:val="upperLetter"/>
      <w:lvlText w:val="%1."/>
      <w:lvlJc w:val="left"/>
      <w:pPr>
        <w:ind w:left="984" w:hanging="40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7" w15:restartNumberingAfterBreak="0">
    <w:nsid w:val="4FBE0126"/>
    <w:multiLevelType w:val="hybridMultilevel"/>
    <w:tmpl w:val="7F041DD0"/>
    <w:lvl w:ilvl="0" w:tplc="5CFA5410">
      <w:start w:val="1"/>
      <w:numFmt w:val="decimal"/>
      <w:lvlText w:val="%1."/>
      <w:lvlJc w:val="left"/>
      <w:pPr>
        <w:ind w:left="6120" w:hanging="360"/>
      </w:pPr>
      <w:rPr>
        <w:rFonts w:hint="default"/>
        <w:color w:val="00000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8" w15:restartNumberingAfterBreak="0">
    <w:nsid w:val="4FDE468D"/>
    <w:multiLevelType w:val="hybridMultilevel"/>
    <w:tmpl w:val="B5529348"/>
    <w:lvl w:ilvl="0" w:tplc="5BA42EDC">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9" w15:restartNumberingAfterBreak="0">
    <w:nsid w:val="51A97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0" w15:restartNumberingAfterBreak="0">
    <w:nsid w:val="51E44DEE"/>
    <w:multiLevelType w:val="multilevel"/>
    <w:tmpl w:val="8A0C98CA"/>
    <w:lvl w:ilvl="0">
      <w:start w:val="1"/>
      <w:numFmt w:val="decimal"/>
      <w:lvlText w:val="(%1)"/>
      <w:lvlJc w:val="left"/>
      <w:pPr>
        <w:tabs>
          <w:tab w:val="num" w:pos="3240"/>
        </w:tabs>
        <w:ind w:left="3240" w:hanging="360"/>
      </w:pPr>
      <w:rPr>
        <w:rFonts w:ascii="Times New Roman" w:eastAsia="Times New Roman" w:hAnsi="Times New Roman" w:cs="Times New Roman"/>
      </w:rPr>
    </w:lvl>
    <w:lvl w:ilvl="1">
      <w:start w:val="1"/>
      <w:numFmt w:val="lowerLetter"/>
      <w:lvlText w:val="%2."/>
      <w:lvlJc w:val="left"/>
      <w:pPr>
        <w:tabs>
          <w:tab w:val="num" w:pos="3960"/>
        </w:tabs>
        <w:ind w:left="3960" w:hanging="360"/>
      </w:pPr>
    </w:lvl>
    <w:lvl w:ilvl="2">
      <w:start w:val="1"/>
      <w:numFmt w:val="lowerLetter"/>
      <w:lvlText w:val="%3."/>
      <w:lvlJc w:val="left"/>
      <w:pPr>
        <w:tabs>
          <w:tab w:val="num" w:pos="4680"/>
        </w:tabs>
        <w:ind w:left="4680" w:hanging="360"/>
      </w:pPr>
    </w:lvl>
    <w:lvl w:ilvl="3">
      <w:start w:val="1"/>
      <w:numFmt w:val="lowerLetter"/>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Letter"/>
      <w:lvlText w:val="%6."/>
      <w:lvlJc w:val="left"/>
      <w:pPr>
        <w:tabs>
          <w:tab w:val="num" w:pos="6840"/>
        </w:tabs>
        <w:ind w:left="6840" w:hanging="360"/>
      </w:pPr>
    </w:lvl>
    <w:lvl w:ilvl="6">
      <w:start w:val="1"/>
      <w:numFmt w:val="lowerLetter"/>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Letter"/>
      <w:lvlText w:val="%9."/>
      <w:lvlJc w:val="left"/>
      <w:pPr>
        <w:tabs>
          <w:tab w:val="num" w:pos="9000"/>
        </w:tabs>
        <w:ind w:left="9000" w:hanging="360"/>
      </w:pPr>
    </w:lvl>
  </w:abstractNum>
  <w:abstractNum w:abstractNumId="191" w15:restartNumberingAfterBreak="0">
    <w:nsid w:val="520A1453"/>
    <w:multiLevelType w:val="singleLevel"/>
    <w:tmpl w:val="CC52DC68"/>
    <w:lvl w:ilvl="0">
      <w:start w:val="1"/>
      <w:numFmt w:val="decimal"/>
      <w:lvlText w:val="(%1)"/>
      <w:lvlJc w:val="left"/>
      <w:pPr>
        <w:tabs>
          <w:tab w:val="num" w:pos="3600"/>
        </w:tabs>
        <w:ind w:left="3600" w:hanging="720"/>
      </w:pPr>
      <w:rPr>
        <w:rFonts w:hint="default"/>
      </w:rPr>
    </w:lvl>
  </w:abstractNum>
  <w:abstractNum w:abstractNumId="192" w15:restartNumberingAfterBreak="0">
    <w:nsid w:val="530120FB"/>
    <w:multiLevelType w:val="hybridMultilevel"/>
    <w:tmpl w:val="60E81276"/>
    <w:lvl w:ilvl="0" w:tplc="F7787C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3" w15:restartNumberingAfterBreak="0">
    <w:nsid w:val="53274B60"/>
    <w:multiLevelType w:val="singleLevel"/>
    <w:tmpl w:val="DE002742"/>
    <w:lvl w:ilvl="0">
      <w:start w:val="1"/>
      <w:numFmt w:val="lowerRoman"/>
      <w:lvlText w:val="(%1)"/>
      <w:lvlJc w:val="left"/>
      <w:pPr>
        <w:tabs>
          <w:tab w:val="num" w:pos="5040"/>
        </w:tabs>
        <w:ind w:left="5040" w:hanging="720"/>
      </w:pPr>
      <w:rPr>
        <w:rFonts w:hint="default"/>
      </w:rPr>
    </w:lvl>
  </w:abstractNum>
  <w:abstractNum w:abstractNumId="194" w15:restartNumberingAfterBreak="0">
    <w:nsid w:val="536C1C39"/>
    <w:multiLevelType w:val="hybridMultilevel"/>
    <w:tmpl w:val="1A244B26"/>
    <w:lvl w:ilvl="0" w:tplc="D0E216DA">
      <w:start w:val="1"/>
      <w:numFmt w:val="low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5" w15:restartNumberingAfterBreak="0">
    <w:nsid w:val="53A36262"/>
    <w:multiLevelType w:val="singleLevel"/>
    <w:tmpl w:val="228E0FB8"/>
    <w:lvl w:ilvl="0">
      <w:start w:val="1"/>
      <w:numFmt w:val="decimal"/>
      <w:lvlText w:val="(%1)"/>
      <w:lvlJc w:val="left"/>
      <w:pPr>
        <w:tabs>
          <w:tab w:val="num" w:pos="3600"/>
        </w:tabs>
        <w:ind w:left="3600" w:hanging="720"/>
      </w:pPr>
    </w:lvl>
  </w:abstractNum>
  <w:abstractNum w:abstractNumId="196" w15:restartNumberingAfterBreak="0">
    <w:nsid w:val="53F24305"/>
    <w:multiLevelType w:val="singleLevel"/>
    <w:tmpl w:val="8C7E3816"/>
    <w:lvl w:ilvl="0">
      <w:start w:val="1"/>
      <w:numFmt w:val="decimal"/>
      <w:lvlText w:val="%1."/>
      <w:lvlJc w:val="left"/>
      <w:pPr>
        <w:tabs>
          <w:tab w:val="num" w:pos="2160"/>
        </w:tabs>
        <w:ind w:left="2160" w:hanging="720"/>
      </w:pPr>
      <w:rPr>
        <w:rFonts w:hint="default"/>
      </w:rPr>
    </w:lvl>
  </w:abstractNum>
  <w:abstractNum w:abstractNumId="197" w15:restartNumberingAfterBreak="0">
    <w:nsid w:val="54AC2346"/>
    <w:multiLevelType w:val="singleLevel"/>
    <w:tmpl w:val="D0468862"/>
    <w:lvl w:ilvl="0">
      <w:start w:val="1"/>
      <w:numFmt w:val="lowerLetter"/>
      <w:lvlText w:val="%1."/>
      <w:lvlJc w:val="left"/>
      <w:pPr>
        <w:tabs>
          <w:tab w:val="num" w:pos="2880"/>
        </w:tabs>
        <w:ind w:left="2880" w:hanging="720"/>
      </w:pPr>
      <w:rPr>
        <w:rFonts w:hint="default"/>
      </w:rPr>
    </w:lvl>
  </w:abstractNum>
  <w:abstractNum w:abstractNumId="198" w15:restartNumberingAfterBreak="0">
    <w:nsid w:val="55567A99"/>
    <w:multiLevelType w:val="singleLevel"/>
    <w:tmpl w:val="0C44E534"/>
    <w:lvl w:ilvl="0">
      <w:start w:val="1"/>
      <w:numFmt w:val="decimal"/>
      <w:lvlText w:val="%1."/>
      <w:lvlJc w:val="left"/>
      <w:pPr>
        <w:tabs>
          <w:tab w:val="num" w:pos="2160"/>
        </w:tabs>
        <w:ind w:left="2160" w:hanging="720"/>
      </w:pPr>
      <w:rPr>
        <w:rFonts w:cs="Times New Roman" w:hint="default"/>
      </w:rPr>
    </w:lvl>
  </w:abstractNum>
  <w:abstractNum w:abstractNumId="199" w15:restartNumberingAfterBreak="0">
    <w:nsid w:val="55A742A8"/>
    <w:multiLevelType w:val="hybridMultilevel"/>
    <w:tmpl w:val="C3F2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656684D"/>
    <w:multiLevelType w:val="singleLevel"/>
    <w:tmpl w:val="3802F2AC"/>
    <w:lvl w:ilvl="0">
      <w:start w:val="1"/>
      <w:numFmt w:val="lowerLetter"/>
      <w:lvlText w:val="%1."/>
      <w:lvlJc w:val="left"/>
      <w:pPr>
        <w:tabs>
          <w:tab w:val="num" w:pos="2880"/>
        </w:tabs>
        <w:ind w:left="2880" w:hanging="720"/>
      </w:pPr>
      <w:rPr>
        <w:rFonts w:hint="default"/>
      </w:rPr>
    </w:lvl>
  </w:abstractNum>
  <w:abstractNum w:abstractNumId="201" w15:restartNumberingAfterBreak="0">
    <w:nsid w:val="56DE5B73"/>
    <w:multiLevelType w:val="multilevel"/>
    <w:tmpl w:val="39CCB7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2" w15:restartNumberingAfterBreak="0">
    <w:nsid w:val="57187088"/>
    <w:multiLevelType w:val="hybridMultilevel"/>
    <w:tmpl w:val="46464D94"/>
    <w:lvl w:ilvl="0" w:tplc="09C2B4A8">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3" w15:restartNumberingAfterBreak="0">
    <w:nsid w:val="579D664E"/>
    <w:multiLevelType w:val="hybridMultilevel"/>
    <w:tmpl w:val="AEC09462"/>
    <w:lvl w:ilvl="0" w:tplc="AEBA940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4" w15:restartNumberingAfterBreak="0">
    <w:nsid w:val="57D540CA"/>
    <w:multiLevelType w:val="hybridMultilevel"/>
    <w:tmpl w:val="DB780622"/>
    <w:lvl w:ilvl="0" w:tplc="8A4613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5" w15:restartNumberingAfterBreak="0">
    <w:nsid w:val="58516B94"/>
    <w:multiLevelType w:val="singleLevel"/>
    <w:tmpl w:val="9CC02080"/>
    <w:lvl w:ilvl="0">
      <w:start w:val="1"/>
      <w:numFmt w:val="lowerLetter"/>
      <w:lvlText w:val="%1."/>
      <w:lvlJc w:val="left"/>
      <w:pPr>
        <w:tabs>
          <w:tab w:val="num" w:pos="2880"/>
        </w:tabs>
        <w:ind w:left="2880" w:hanging="720"/>
      </w:pPr>
      <w:rPr>
        <w:rFonts w:hint="default"/>
      </w:rPr>
    </w:lvl>
  </w:abstractNum>
  <w:abstractNum w:abstractNumId="206" w15:restartNumberingAfterBreak="0">
    <w:nsid w:val="58B732F9"/>
    <w:multiLevelType w:val="hybridMultilevel"/>
    <w:tmpl w:val="513CF612"/>
    <w:lvl w:ilvl="0" w:tplc="D0BAEDC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7" w15:restartNumberingAfterBreak="0">
    <w:nsid w:val="58D95454"/>
    <w:multiLevelType w:val="singleLevel"/>
    <w:tmpl w:val="CCD492E6"/>
    <w:lvl w:ilvl="0">
      <w:start w:val="1"/>
      <w:numFmt w:val="lowerLetter"/>
      <w:lvlText w:val="(%1)"/>
      <w:lvlJc w:val="left"/>
      <w:pPr>
        <w:tabs>
          <w:tab w:val="num" w:pos="4320"/>
        </w:tabs>
        <w:ind w:left="4320" w:hanging="720"/>
      </w:pPr>
      <w:rPr>
        <w:rFonts w:hint="default"/>
      </w:rPr>
    </w:lvl>
  </w:abstractNum>
  <w:abstractNum w:abstractNumId="208" w15:restartNumberingAfterBreak="0">
    <w:nsid w:val="590B4F7E"/>
    <w:multiLevelType w:val="singleLevel"/>
    <w:tmpl w:val="50068390"/>
    <w:lvl w:ilvl="0">
      <w:start w:val="1"/>
      <w:numFmt w:val="lowerLetter"/>
      <w:lvlText w:val="(%1)"/>
      <w:lvlJc w:val="left"/>
      <w:pPr>
        <w:tabs>
          <w:tab w:val="num" w:pos="3960"/>
        </w:tabs>
        <w:ind w:left="3960" w:hanging="360"/>
      </w:pPr>
      <w:rPr>
        <w:rFonts w:ascii="Times New Roman" w:eastAsia="Times New Roman" w:hAnsi="Times New Roman" w:cs="Times New Roman"/>
      </w:rPr>
    </w:lvl>
  </w:abstractNum>
  <w:abstractNum w:abstractNumId="209" w15:restartNumberingAfterBreak="0">
    <w:nsid w:val="59F677D2"/>
    <w:multiLevelType w:val="singleLevel"/>
    <w:tmpl w:val="EC6445EC"/>
    <w:lvl w:ilvl="0">
      <w:start w:val="1"/>
      <w:numFmt w:val="lowerLetter"/>
      <w:lvlText w:val="%1."/>
      <w:lvlJc w:val="left"/>
      <w:pPr>
        <w:tabs>
          <w:tab w:val="num" w:pos="2880"/>
        </w:tabs>
        <w:ind w:left="2880" w:hanging="720"/>
      </w:pPr>
      <w:rPr>
        <w:rFonts w:hint="default"/>
      </w:rPr>
    </w:lvl>
  </w:abstractNum>
  <w:abstractNum w:abstractNumId="210" w15:restartNumberingAfterBreak="0">
    <w:nsid w:val="5A8452B9"/>
    <w:multiLevelType w:val="hybridMultilevel"/>
    <w:tmpl w:val="FEC08F06"/>
    <w:lvl w:ilvl="0" w:tplc="726C3E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5C5153B0"/>
    <w:multiLevelType w:val="singleLevel"/>
    <w:tmpl w:val="94027B86"/>
    <w:lvl w:ilvl="0">
      <w:start w:val="1"/>
      <w:numFmt w:val="decimal"/>
      <w:lvlText w:val="%1."/>
      <w:lvlJc w:val="left"/>
      <w:pPr>
        <w:tabs>
          <w:tab w:val="num" w:pos="2160"/>
        </w:tabs>
        <w:ind w:left="2160" w:hanging="720"/>
      </w:pPr>
    </w:lvl>
  </w:abstractNum>
  <w:abstractNum w:abstractNumId="212" w15:restartNumberingAfterBreak="0">
    <w:nsid w:val="5CA6045D"/>
    <w:multiLevelType w:val="singleLevel"/>
    <w:tmpl w:val="0226C046"/>
    <w:lvl w:ilvl="0">
      <w:start w:val="1"/>
      <w:numFmt w:val="lowerLetter"/>
      <w:lvlText w:val="%1."/>
      <w:lvlJc w:val="left"/>
      <w:pPr>
        <w:tabs>
          <w:tab w:val="num" w:pos="2880"/>
        </w:tabs>
        <w:ind w:left="2880" w:hanging="720"/>
      </w:pPr>
    </w:lvl>
  </w:abstractNum>
  <w:abstractNum w:abstractNumId="213" w15:restartNumberingAfterBreak="0">
    <w:nsid w:val="5CE91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5E0F2C1D"/>
    <w:multiLevelType w:val="singleLevel"/>
    <w:tmpl w:val="0AC6B574"/>
    <w:lvl w:ilvl="0">
      <w:start w:val="1"/>
      <w:numFmt w:val="lowerLetter"/>
      <w:lvlText w:val="%1."/>
      <w:lvlJc w:val="left"/>
      <w:pPr>
        <w:tabs>
          <w:tab w:val="num" w:pos="2880"/>
        </w:tabs>
        <w:ind w:left="2880" w:hanging="720"/>
      </w:pPr>
      <w:rPr>
        <w:rFonts w:cs="Times New Roman" w:hint="default"/>
      </w:rPr>
    </w:lvl>
  </w:abstractNum>
  <w:abstractNum w:abstractNumId="215" w15:restartNumberingAfterBreak="0">
    <w:nsid w:val="5E7278F9"/>
    <w:multiLevelType w:val="singleLevel"/>
    <w:tmpl w:val="47CA8B1E"/>
    <w:lvl w:ilvl="0">
      <w:start w:val="2"/>
      <w:numFmt w:val="lowerLetter"/>
      <w:lvlText w:val="(%1)"/>
      <w:lvlJc w:val="left"/>
      <w:pPr>
        <w:tabs>
          <w:tab w:val="num" w:pos="4320"/>
        </w:tabs>
        <w:ind w:left="4320" w:hanging="720"/>
      </w:pPr>
      <w:rPr>
        <w:rFonts w:hint="default"/>
      </w:rPr>
    </w:lvl>
  </w:abstractNum>
  <w:abstractNum w:abstractNumId="216" w15:restartNumberingAfterBreak="0">
    <w:nsid w:val="5E856AA6"/>
    <w:multiLevelType w:val="singleLevel"/>
    <w:tmpl w:val="82F8DAD6"/>
    <w:lvl w:ilvl="0">
      <w:start w:val="1"/>
      <w:numFmt w:val="lowerLetter"/>
      <w:lvlText w:val="%1."/>
      <w:lvlJc w:val="left"/>
      <w:pPr>
        <w:tabs>
          <w:tab w:val="num" w:pos="2880"/>
        </w:tabs>
        <w:ind w:left="2880" w:hanging="720"/>
      </w:pPr>
      <w:rPr>
        <w:rFonts w:hint="default"/>
      </w:rPr>
    </w:lvl>
  </w:abstractNum>
  <w:abstractNum w:abstractNumId="217" w15:restartNumberingAfterBreak="0">
    <w:nsid w:val="5F8D6CCA"/>
    <w:multiLevelType w:val="hybridMultilevel"/>
    <w:tmpl w:val="6E947B2C"/>
    <w:lvl w:ilvl="0" w:tplc="BB7AC1E8">
      <w:start w:val="1"/>
      <w:numFmt w:val="bullet"/>
      <w:lvlText w:val=""/>
      <w:lvlJc w:val="left"/>
      <w:pPr>
        <w:tabs>
          <w:tab w:val="num" w:pos="720"/>
        </w:tabs>
        <w:ind w:left="720" w:hanging="360"/>
      </w:pPr>
      <w:rPr>
        <w:rFonts w:ascii="Symbol" w:hAnsi="Symbol" w:hint="default"/>
      </w:rPr>
    </w:lvl>
    <w:lvl w:ilvl="1" w:tplc="5F9C590A" w:tentative="1">
      <w:start w:val="1"/>
      <w:numFmt w:val="bullet"/>
      <w:lvlText w:val="o"/>
      <w:lvlJc w:val="left"/>
      <w:pPr>
        <w:tabs>
          <w:tab w:val="num" w:pos="1440"/>
        </w:tabs>
        <w:ind w:left="1440" w:hanging="360"/>
      </w:pPr>
      <w:rPr>
        <w:rFonts w:ascii="Courier New" w:hAnsi="Courier New" w:cs="Courier New" w:hint="default"/>
      </w:rPr>
    </w:lvl>
    <w:lvl w:ilvl="2" w:tplc="4358F502" w:tentative="1">
      <w:start w:val="1"/>
      <w:numFmt w:val="bullet"/>
      <w:lvlText w:val=""/>
      <w:lvlJc w:val="left"/>
      <w:pPr>
        <w:tabs>
          <w:tab w:val="num" w:pos="2160"/>
        </w:tabs>
        <w:ind w:left="2160" w:hanging="360"/>
      </w:pPr>
      <w:rPr>
        <w:rFonts w:ascii="Wingdings" w:hAnsi="Wingdings" w:hint="default"/>
      </w:rPr>
    </w:lvl>
    <w:lvl w:ilvl="3" w:tplc="16ECB2A0" w:tentative="1">
      <w:start w:val="1"/>
      <w:numFmt w:val="bullet"/>
      <w:lvlText w:val=""/>
      <w:lvlJc w:val="left"/>
      <w:pPr>
        <w:tabs>
          <w:tab w:val="num" w:pos="2880"/>
        </w:tabs>
        <w:ind w:left="2880" w:hanging="360"/>
      </w:pPr>
      <w:rPr>
        <w:rFonts w:ascii="Symbol" w:hAnsi="Symbol" w:hint="default"/>
      </w:rPr>
    </w:lvl>
    <w:lvl w:ilvl="4" w:tplc="10BA032C" w:tentative="1">
      <w:start w:val="1"/>
      <w:numFmt w:val="bullet"/>
      <w:lvlText w:val="o"/>
      <w:lvlJc w:val="left"/>
      <w:pPr>
        <w:tabs>
          <w:tab w:val="num" w:pos="3600"/>
        </w:tabs>
        <w:ind w:left="3600" w:hanging="360"/>
      </w:pPr>
      <w:rPr>
        <w:rFonts w:ascii="Courier New" w:hAnsi="Courier New" w:cs="Courier New" w:hint="default"/>
      </w:rPr>
    </w:lvl>
    <w:lvl w:ilvl="5" w:tplc="E774CC36" w:tentative="1">
      <w:start w:val="1"/>
      <w:numFmt w:val="bullet"/>
      <w:lvlText w:val=""/>
      <w:lvlJc w:val="left"/>
      <w:pPr>
        <w:tabs>
          <w:tab w:val="num" w:pos="4320"/>
        </w:tabs>
        <w:ind w:left="4320" w:hanging="360"/>
      </w:pPr>
      <w:rPr>
        <w:rFonts w:ascii="Wingdings" w:hAnsi="Wingdings" w:hint="default"/>
      </w:rPr>
    </w:lvl>
    <w:lvl w:ilvl="6" w:tplc="D2CC5EC8" w:tentative="1">
      <w:start w:val="1"/>
      <w:numFmt w:val="bullet"/>
      <w:lvlText w:val=""/>
      <w:lvlJc w:val="left"/>
      <w:pPr>
        <w:tabs>
          <w:tab w:val="num" w:pos="5040"/>
        </w:tabs>
        <w:ind w:left="5040" w:hanging="360"/>
      </w:pPr>
      <w:rPr>
        <w:rFonts w:ascii="Symbol" w:hAnsi="Symbol" w:hint="default"/>
      </w:rPr>
    </w:lvl>
    <w:lvl w:ilvl="7" w:tplc="A1BACE38" w:tentative="1">
      <w:start w:val="1"/>
      <w:numFmt w:val="bullet"/>
      <w:lvlText w:val="o"/>
      <w:lvlJc w:val="left"/>
      <w:pPr>
        <w:tabs>
          <w:tab w:val="num" w:pos="5760"/>
        </w:tabs>
        <w:ind w:left="5760" w:hanging="360"/>
      </w:pPr>
      <w:rPr>
        <w:rFonts w:ascii="Courier New" w:hAnsi="Courier New" w:cs="Courier New" w:hint="default"/>
      </w:rPr>
    </w:lvl>
    <w:lvl w:ilvl="8" w:tplc="D1AC3766"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606A2091"/>
    <w:multiLevelType w:val="singleLevel"/>
    <w:tmpl w:val="A122FC5E"/>
    <w:lvl w:ilvl="0">
      <w:start w:val="1"/>
      <w:numFmt w:val="lowerLetter"/>
      <w:lvlText w:val="%1."/>
      <w:lvlJc w:val="left"/>
      <w:pPr>
        <w:tabs>
          <w:tab w:val="num" w:pos="2880"/>
        </w:tabs>
        <w:ind w:left="2880" w:hanging="720"/>
      </w:pPr>
      <w:rPr>
        <w:rFonts w:hint="default"/>
      </w:rPr>
    </w:lvl>
  </w:abstractNum>
  <w:abstractNum w:abstractNumId="219" w15:restartNumberingAfterBreak="0">
    <w:nsid w:val="6100116B"/>
    <w:multiLevelType w:val="hybridMultilevel"/>
    <w:tmpl w:val="91C24B4A"/>
    <w:lvl w:ilvl="0" w:tplc="B30695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612C243C"/>
    <w:multiLevelType w:val="singleLevel"/>
    <w:tmpl w:val="87B0CF46"/>
    <w:lvl w:ilvl="0">
      <w:start w:val="1"/>
      <w:numFmt w:val="lowerLetter"/>
      <w:lvlText w:val="%1."/>
      <w:lvlJc w:val="left"/>
      <w:pPr>
        <w:tabs>
          <w:tab w:val="num" w:pos="2880"/>
        </w:tabs>
        <w:ind w:left="2880" w:hanging="720"/>
      </w:pPr>
      <w:rPr>
        <w:rFonts w:hint="default"/>
      </w:rPr>
    </w:lvl>
  </w:abstractNum>
  <w:abstractNum w:abstractNumId="221" w15:restartNumberingAfterBreak="0">
    <w:nsid w:val="617E7D44"/>
    <w:multiLevelType w:val="singleLevel"/>
    <w:tmpl w:val="A22873E0"/>
    <w:lvl w:ilvl="0">
      <w:start w:val="1"/>
      <w:numFmt w:val="decimal"/>
      <w:lvlText w:val="%1."/>
      <w:lvlJc w:val="left"/>
      <w:pPr>
        <w:tabs>
          <w:tab w:val="num" w:pos="2160"/>
        </w:tabs>
        <w:ind w:left="2160" w:hanging="720"/>
      </w:pPr>
      <w:rPr>
        <w:rFonts w:hint="default"/>
      </w:rPr>
    </w:lvl>
  </w:abstractNum>
  <w:abstractNum w:abstractNumId="222" w15:restartNumberingAfterBreak="0">
    <w:nsid w:val="628B2CD0"/>
    <w:multiLevelType w:val="singleLevel"/>
    <w:tmpl w:val="A8DA37FC"/>
    <w:lvl w:ilvl="0">
      <w:start w:val="1"/>
      <w:numFmt w:val="decimal"/>
      <w:lvlText w:val="%1."/>
      <w:lvlJc w:val="left"/>
      <w:pPr>
        <w:tabs>
          <w:tab w:val="num" w:pos="2160"/>
        </w:tabs>
        <w:ind w:left="2160" w:hanging="720"/>
      </w:pPr>
      <w:rPr>
        <w:rFonts w:cs="Times New Roman" w:hint="default"/>
      </w:rPr>
    </w:lvl>
  </w:abstractNum>
  <w:abstractNum w:abstractNumId="223" w15:restartNumberingAfterBreak="0">
    <w:nsid w:val="62DF59B7"/>
    <w:multiLevelType w:val="singleLevel"/>
    <w:tmpl w:val="B5306562"/>
    <w:lvl w:ilvl="0">
      <w:start w:val="1"/>
      <w:numFmt w:val="decimal"/>
      <w:lvlText w:val="%1."/>
      <w:lvlJc w:val="left"/>
      <w:pPr>
        <w:tabs>
          <w:tab w:val="num" w:pos="2160"/>
        </w:tabs>
        <w:ind w:left="2160" w:hanging="720"/>
      </w:pPr>
      <w:rPr>
        <w:rFonts w:hint="default"/>
      </w:rPr>
    </w:lvl>
  </w:abstractNum>
  <w:abstractNum w:abstractNumId="224" w15:restartNumberingAfterBreak="0">
    <w:nsid w:val="62F52662"/>
    <w:multiLevelType w:val="hybridMultilevel"/>
    <w:tmpl w:val="E926D7D0"/>
    <w:lvl w:ilvl="0" w:tplc="F3C0C5C6">
      <w:start w:val="1"/>
      <w:numFmt w:val="lowerLetter"/>
      <w:lvlText w:val="(%1)"/>
      <w:lvlJc w:val="left"/>
      <w:pPr>
        <w:ind w:left="3972" w:hanging="372"/>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5" w15:restartNumberingAfterBreak="0">
    <w:nsid w:val="63BD0FD4"/>
    <w:multiLevelType w:val="singleLevel"/>
    <w:tmpl w:val="C6F4357A"/>
    <w:lvl w:ilvl="0">
      <w:start w:val="1"/>
      <w:numFmt w:val="lowerLetter"/>
      <w:lvlText w:val="%1."/>
      <w:lvlJc w:val="left"/>
      <w:pPr>
        <w:tabs>
          <w:tab w:val="num" w:pos="2880"/>
        </w:tabs>
        <w:ind w:left="2880" w:hanging="720"/>
      </w:pPr>
      <w:rPr>
        <w:rFonts w:hint="default"/>
      </w:rPr>
    </w:lvl>
  </w:abstractNum>
  <w:abstractNum w:abstractNumId="226" w15:restartNumberingAfterBreak="0">
    <w:nsid w:val="63C725E6"/>
    <w:multiLevelType w:val="singleLevel"/>
    <w:tmpl w:val="50B24A7E"/>
    <w:lvl w:ilvl="0">
      <w:start w:val="1"/>
      <w:numFmt w:val="lowerLetter"/>
      <w:lvlText w:val="(%1)"/>
      <w:lvlJc w:val="left"/>
      <w:pPr>
        <w:tabs>
          <w:tab w:val="num" w:pos="3960"/>
        </w:tabs>
        <w:ind w:left="3960" w:hanging="360"/>
      </w:pPr>
      <w:rPr>
        <w:rFonts w:ascii="Times New Roman" w:eastAsia="Times New Roman" w:hAnsi="Times New Roman" w:cs="Times New Roman"/>
      </w:rPr>
    </w:lvl>
  </w:abstractNum>
  <w:abstractNum w:abstractNumId="227" w15:restartNumberingAfterBreak="0">
    <w:nsid w:val="64085180"/>
    <w:multiLevelType w:val="hybridMultilevel"/>
    <w:tmpl w:val="E8FE1912"/>
    <w:lvl w:ilvl="0" w:tplc="CB807B3C">
      <w:start w:val="1"/>
      <w:numFmt w:val="decimal"/>
      <w:lvlText w:val="(%1)"/>
      <w:lvlJc w:val="left"/>
      <w:pPr>
        <w:tabs>
          <w:tab w:val="num" w:pos="3240"/>
        </w:tabs>
        <w:ind w:left="3240" w:hanging="360"/>
      </w:pPr>
      <w:rPr>
        <w:rFonts w:ascii="Times New Roman" w:eastAsia="Times New Roman" w:hAnsi="Times New Roman" w:cs="Times New Roman"/>
      </w:rPr>
    </w:lvl>
    <w:lvl w:ilvl="1" w:tplc="36CEEB62">
      <w:start w:val="1"/>
      <w:numFmt w:val="decimal"/>
      <w:lvlText w:val="%2."/>
      <w:lvlJc w:val="left"/>
      <w:pPr>
        <w:tabs>
          <w:tab w:val="num" w:pos="3960"/>
        </w:tabs>
        <w:ind w:left="3960" w:hanging="360"/>
      </w:pPr>
      <w:rPr>
        <w:rFonts w:cs="Times New Roman" w:hint="default"/>
      </w:rPr>
    </w:lvl>
    <w:lvl w:ilvl="2" w:tplc="A6C44A28" w:tentative="1">
      <w:start w:val="1"/>
      <w:numFmt w:val="bullet"/>
      <w:lvlText w:val=""/>
      <w:lvlJc w:val="left"/>
      <w:pPr>
        <w:tabs>
          <w:tab w:val="num" w:pos="4680"/>
        </w:tabs>
        <w:ind w:left="4680" w:hanging="360"/>
      </w:pPr>
      <w:rPr>
        <w:rFonts w:ascii="Wingdings" w:hAnsi="Wingdings" w:hint="default"/>
      </w:rPr>
    </w:lvl>
    <w:lvl w:ilvl="3" w:tplc="3B860AB0" w:tentative="1">
      <w:start w:val="1"/>
      <w:numFmt w:val="bullet"/>
      <w:lvlText w:val=""/>
      <w:lvlJc w:val="left"/>
      <w:pPr>
        <w:tabs>
          <w:tab w:val="num" w:pos="5400"/>
        </w:tabs>
        <w:ind w:left="5400" w:hanging="360"/>
      </w:pPr>
      <w:rPr>
        <w:rFonts w:ascii="Symbol" w:hAnsi="Symbol" w:hint="default"/>
      </w:rPr>
    </w:lvl>
    <w:lvl w:ilvl="4" w:tplc="4C98BF22" w:tentative="1">
      <w:start w:val="1"/>
      <w:numFmt w:val="bullet"/>
      <w:lvlText w:val="o"/>
      <w:lvlJc w:val="left"/>
      <w:pPr>
        <w:tabs>
          <w:tab w:val="num" w:pos="6120"/>
        </w:tabs>
        <w:ind w:left="6120" w:hanging="360"/>
      </w:pPr>
      <w:rPr>
        <w:rFonts w:ascii="Courier New" w:hAnsi="Courier New" w:hint="default"/>
      </w:rPr>
    </w:lvl>
    <w:lvl w:ilvl="5" w:tplc="01823446" w:tentative="1">
      <w:start w:val="1"/>
      <w:numFmt w:val="bullet"/>
      <w:lvlText w:val=""/>
      <w:lvlJc w:val="left"/>
      <w:pPr>
        <w:tabs>
          <w:tab w:val="num" w:pos="6840"/>
        </w:tabs>
        <w:ind w:left="6840" w:hanging="360"/>
      </w:pPr>
      <w:rPr>
        <w:rFonts w:ascii="Wingdings" w:hAnsi="Wingdings" w:hint="default"/>
      </w:rPr>
    </w:lvl>
    <w:lvl w:ilvl="6" w:tplc="C65685F8" w:tentative="1">
      <w:start w:val="1"/>
      <w:numFmt w:val="bullet"/>
      <w:lvlText w:val=""/>
      <w:lvlJc w:val="left"/>
      <w:pPr>
        <w:tabs>
          <w:tab w:val="num" w:pos="7560"/>
        </w:tabs>
        <w:ind w:left="7560" w:hanging="360"/>
      </w:pPr>
      <w:rPr>
        <w:rFonts w:ascii="Symbol" w:hAnsi="Symbol" w:hint="default"/>
      </w:rPr>
    </w:lvl>
    <w:lvl w:ilvl="7" w:tplc="10CE2594" w:tentative="1">
      <w:start w:val="1"/>
      <w:numFmt w:val="bullet"/>
      <w:lvlText w:val="o"/>
      <w:lvlJc w:val="left"/>
      <w:pPr>
        <w:tabs>
          <w:tab w:val="num" w:pos="8280"/>
        </w:tabs>
        <w:ind w:left="8280" w:hanging="360"/>
      </w:pPr>
      <w:rPr>
        <w:rFonts w:ascii="Courier New" w:hAnsi="Courier New" w:hint="default"/>
      </w:rPr>
    </w:lvl>
    <w:lvl w:ilvl="8" w:tplc="FF4A3E7C" w:tentative="1">
      <w:start w:val="1"/>
      <w:numFmt w:val="bullet"/>
      <w:lvlText w:val=""/>
      <w:lvlJc w:val="left"/>
      <w:pPr>
        <w:tabs>
          <w:tab w:val="num" w:pos="9000"/>
        </w:tabs>
        <w:ind w:left="9000" w:hanging="360"/>
      </w:pPr>
      <w:rPr>
        <w:rFonts w:ascii="Wingdings" w:hAnsi="Wingdings" w:hint="default"/>
      </w:rPr>
    </w:lvl>
  </w:abstractNum>
  <w:abstractNum w:abstractNumId="228" w15:restartNumberingAfterBreak="0">
    <w:nsid w:val="64251BFE"/>
    <w:multiLevelType w:val="multilevel"/>
    <w:tmpl w:val="D12C1790"/>
    <w:lvl w:ilvl="0">
      <w:start w:val="1"/>
      <w:numFmt w:val="lowerLetter"/>
      <w:lvlText w:val="%1."/>
      <w:lvlJc w:val="left"/>
      <w:pPr>
        <w:tabs>
          <w:tab w:val="num" w:pos="2880"/>
        </w:tabs>
        <w:ind w:left="2880" w:hanging="72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9" w15:restartNumberingAfterBreak="0">
    <w:nsid w:val="64320E55"/>
    <w:multiLevelType w:val="hybridMultilevel"/>
    <w:tmpl w:val="57FE256E"/>
    <w:lvl w:ilvl="0" w:tplc="2BEA0536">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0" w15:restartNumberingAfterBreak="0">
    <w:nsid w:val="644B5F3B"/>
    <w:multiLevelType w:val="hybridMultilevel"/>
    <w:tmpl w:val="26F61DC2"/>
    <w:lvl w:ilvl="0" w:tplc="603A0558">
      <w:start w:val="1"/>
      <w:numFmt w:val="bullet"/>
      <w:lvlText w:val=""/>
      <w:lvlJc w:val="left"/>
      <w:pPr>
        <w:tabs>
          <w:tab w:val="num" w:pos="2880"/>
        </w:tabs>
        <w:ind w:left="2880" w:hanging="360"/>
      </w:pPr>
      <w:rPr>
        <w:rFonts w:ascii="Symbol" w:hAnsi="Symbol" w:hint="default"/>
        <w:sz w:val="20"/>
      </w:rPr>
    </w:lvl>
    <w:lvl w:ilvl="1" w:tplc="5F4AF55E" w:tentative="1">
      <w:start w:val="1"/>
      <w:numFmt w:val="bullet"/>
      <w:lvlText w:val="o"/>
      <w:lvlJc w:val="left"/>
      <w:pPr>
        <w:tabs>
          <w:tab w:val="num" w:pos="3600"/>
        </w:tabs>
        <w:ind w:left="3600" w:hanging="360"/>
      </w:pPr>
      <w:rPr>
        <w:rFonts w:ascii="Courier New" w:hAnsi="Courier New" w:cs="Courier New" w:hint="default"/>
      </w:rPr>
    </w:lvl>
    <w:lvl w:ilvl="2" w:tplc="AB123DB0" w:tentative="1">
      <w:start w:val="1"/>
      <w:numFmt w:val="bullet"/>
      <w:lvlText w:val=""/>
      <w:lvlJc w:val="left"/>
      <w:pPr>
        <w:tabs>
          <w:tab w:val="num" w:pos="4320"/>
        </w:tabs>
        <w:ind w:left="4320" w:hanging="360"/>
      </w:pPr>
      <w:rPr>
        <w:rFonts w:ascii="Wingdings" w:hAnsi="Wingdings" w:hint="default"/>
      </w:rPr>
    </w:lvl>
    <w:lvl w:ilvl="3" w:tplc="18C2464E" w:tentative="1">
      <w:start w:val="1"/>
      <w:numFmt w:val="bullet"/>
      <w:lvlText w:val=""/>
      <w:lvlJc w:val="left"/>
      <w:pPr>
        <w:tabs>
          <w:tab w:val="num" w:pos="5040"/>
        </w:tabs>
        <w:ind w:left="5040" w:hanging="360"/>
      </w:pPr>
      <w:rPr>
        <w:rFonts w:ascii="Symbol" w:hAnsi="Symbol" w:hint="default"/>
      </w:rPr>
    </w:lvl>
    <w:lvl w:ilvl="4" w:tplc="A7FCDC46" w:tentative="1">
      <w:start w:val="1"/>
      <w:numFmt w:val="bullet"/>
      <w:lvlText w:val="o"/>
      <w:lvlJc w:val="left"/>
      <w:pPr>
        <w:tabs>
          <w:tab w:val="num" w:pos="5760"/>
        </w:tabs>
        <w:ind w:left="5760" w:hanging="360"/>
      </w:pPr>
      <w:rPr>
        <w:rFonts w:ascii="Courier New" w:hAnsi="Courier New" w:cs="Courier New" w:hint="default"/>
      </w:rPr>
    </w:lvl>
    <w:lvl w:ilvl="5" w:tplc="2160D796" w:tentative="1">
      <w:start w:val="1"/>
      <w:numFmt w:val="bullet"/>
      <w:lvlText w:val=""/>
      <w:lvlJc w:val="left"/>
      <w:pPr>
        <w:tabs>
          <w:tab w:val="num" w:pos="6480"/>
        </w:tabs>
        <w:ind w:left="6480" w:hanging="360"/>
      </w:pPr>
      <w:rPr>
        <w:rFonts w:ascii="Wingdings" w:hAnsi="Wingdings" w:hint="default"/>
      </w:rPr>
    </w:lvl>
    <w:lvl w:ilvl="6" w:tplc="15FCE9B6" w:tentative="1">
      <w:start w:val="1"/>
      <w:numFmt w:val="bullet"/>
      <w:lvlText w:val=""/>
      <w:lvlJc w:val="left"/>
      <w:pPr>
        <w:tabs>
          <w:tab w:val="num" w:pos="7200"/>
        </w:tabs>
        <w:ind w:left="7200" w:hanging="360"/>
      </w:pPr>
      <w:rPr>
        <w:rFonts w:ascii="Symbol" w:hAnsi="Symbol" w:hint="default"/>
      </w:rPr>
    </w:lvl>
    <w:lvl w:ilvl="7" w:tplc="96C6CB1A" w:tentative="1">
      <w:start w:val="1"/>
      <w:numFmt w:val="bullet"/>
      <w:lvlText w:val="o"/>
      <w:lvlJc w:val="left"/>
      <w:pPr>
        <w:tabs>
          <w:tab w:val="num" w:pos="7920"/>
        </w:tabs>
        <w:ind w:left="7920" w:hanging="360"/>
      </w:pPr>
      <w:rPr>
        <w:rFonts w:ascii="Courier New" w:hAnsi="Courier New" w:cs="Courier New" w:hint="default"/>
      </w:rPr>
    </w:lvl>
    <w:lvl w:ilvl="8" w:tplc="3C9C93F2" w:tentative="1">
      <w:start w:val="1"/>
      <w:numFmt w:val="bullet"/>
      <w:lvlText w:val=""/>
      <w:lvlJc w:val="left"/>
      <w:pPr>
        <w:tabs>
          <w:tab w:val="num" w:pos="8640"/>
        </w:tabs>
        <w:ind w:left="8640" w:hanging="360"/>
      </w:pPr>
      <w:rPr>
        <w:rFonts w:ascii="Wingdings" w:hAnsi="Wingdings" w:hint="default"/>
      </w:rPr>
    </w:lvl>
  </w:abstractNum>
  <w:abstractNum w:abstractNumId="231" w15:restartNumberingAfterBreak="0">
    <w:nsid w:val="64764CB2"/>
    <w:multiLevelType w:val="singleLevel"/>
    <w:tmpl w:val="3CE23452"/>
    <w:lvl w:ilvl="0">
      <w:start w:val="1"/>
      <w:numFmt w:val="decimal"/>
      <w:lvlText w:val="%1."/>
      <w:lvlJc w:val="left"/>
      <w:pPr>
        <w:tabs>
          <w:tab w:val="num" w:pos="2160"/>
        </w:tabs>
        <w:ind w:left="2160" w:hanging="720"/>
      </w:pPr>
      <w:rPr>
        <w:rFonts w:hint="default"/>
      </w:rPr>
    </w:lvl>
  </w:abstractNum>
  <w:abstractNum w:abstractNumId="232" w15:restartNumberingAfterBreak="0">
    <w:nsid w:val="66325A33"/>
    <w:multiLevelType w:val="singleLevel"/>
    <w:tmpl w:val="44AE352C"/>
    <w:lvl w:ilvl="0">
      <w:start w:val="1"/>
      <w:numFmt w:val="lowerLetter"/>
      <w:lvlText w:val="%1."/>
      <w:lvlJc w:val="left"/>
      <w:pPr>
        <w:tabs>
          <w:tab w:val="num" w:pos="2880"/>
        </w:tabs>
        <w:ind w:left="2880" w:hanging="720"/>
      </w:pPr>
      <w:rPr>
        <w:rFonts w:hint="default"/>
      </w:rPr>
    </w:lvl>
  </w:abstractNum>
  <w:abstractNum w:abstractNumId="233" w15:restartNumberingAfterBreak="0">
    <w:nsid w:val="66773B01"/>
    <w:multiLevelType w:val="singleLevel"/>
    <w:tmpl w:val="A33C9C84"/>
    <w:lvl w:ilvl="0">
      <w:start w:val="1"/>
      <w:numFmt w:val="lowerLetter"/>
      <w:lvlText w:val="(%1)"/>
      <w:lvlJc w:val="left"/>
      <w:pPr>
        <w:tabs>
          <w:tab w:val="num" w:pos="4320"/>
        </w:tabs>
        <w:ind w:left="4320" w:hanging="720"/>
      </w:pPr>
      <w:rPr>
        <w:rFonts w:hint="default"/>
      </w:rPr>
    </w:lvl>
  </w:abstractNum>
  <w:abstractNum w:abstractNumId="234" w15:restartNumberingAfterBreak="0">
    <w:nsid w:val="6699423C"/>
    <w:multiLevelType w:val="singleLevel"/>
    <w:tmpl w:val="B03C8DF4"/>
    <w:lvl w:ilvl="0">
      <w:start w:val="1"/>
      <w:numFmt w:val="lowerLetter"/>
      <w:lvlText w:val="(%1)"/>
      <w:lvlJc w:val="left"/>
      <w:pPr>
        <w:tabs>
          <w:tab w:val="num" w:pos="3960"/>
        </w:tabs>
        <w:ind w:left="3960" w:hanging="360"/>
      </w:pPr>
      <w:rPr>
        <w:rFonts w:ascii="Times New Roman" w:eastAsia="Times New Roman" w:hAnsi="Times New Roman" w:cs="Times New Roman"/>
      </w:rPr>
    </w:lvl>
  </w:abstractNum>
  <w:abstractNum w:abstractNumId="235" w15:restartNumberingAfterBreak="0">
    <w:nsid w:val="67237FCF"/>
    <w:multiLevelType w:val="singleLevel"/>
    <w:tmpl w:val="A09CE8FE"/>
    <w:lvl w:ilvl="0">
      <w:start w:val="1"/>
      <w:numFmt w:val="lowerLetter"/>
      <w:lvlText w:val="%1."/>
      <w:lvlJc w:val="left"/>
      <w:pPr>
        <w:tabs>
          <w:tab w:val="num" w:pos="2880"/>
        </w:tabs>
        <w:ind w:left="2880" w:hanging="720"/>
      </w:pPr>
      <w:rPr>
        <w:rFonts w:hint="default"/>
      </w:rPr>
    </w:lvl>
  </w:abstractNum>
  <w:abstractNum w:abstractNumId="236" w15:restartNumberingAfterBreak="0">
    <w:nsid w:val="67311766"/>
    <w:multiLevelType w:val="singleLevel"/>
    <w:tmpl w:val="A23089B0"/>
    <w:lvl w:ilvl="0">
      <w:start w:val="1"/>
      <w:numFmt w:val="lowerLetter"/>
      <w:lvlText w:val="%1."/>
      <w:lvlJc w:val="left"/>
      <w:pPr>
        <w:tabs>
          <w:tab w:val="num" w:pos="2880"/>
        </w:tabs>
        <w:ind w:left="2880" w:hanging="720"/>
      </w:pPr>
    </w:lvl>
  </w:abstractNum>
  <w:abstractNum w:abstractNumId="237" w15:restartNumberingAfterBreak="0">
    <w:nsid w:val="67364AE4"/>
    <w:multiLevelType w:val="singleLevel"/>
    <w:tmpl w:val="BD088970"/>
    <w:lvl w:ilvl="0">
      <w:start w:val="1"/>
      <w:numFmt w:val="decimal"/>
      <w:lvlText w:val="%1."/>
      <w:lvlJc w:val="left"/>
      <w:pPr>
        <w:tabs>
          <w:tab w:val="num" w:pos="2160"/>
        </w:tabs>
        <w:ind w:left="2160" w:hanging="720"/>
      </w:pPr>
      <w:rPr>
        <w:rFonts w:hint="default"/>
      </w:rPr>
    </w:lvl>
  </w:abstractNum>
  <w:abstractNum w:abstractNumId="238" w15:restartNumberingAfterBreak="0">
    <w:nsid w:val="674D4069"/>
    <w:multiLevelType w:val="hybridMultilevel"/>
    <w:tmpl w:val="8EA27B5A"/>
    <w:lvl w:ilvl="0" w:tplc="D8025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67684EEC"/>
    <w:multiLevelType w:val="hybridMultilevel"/>
    <w:tmpl w:val="249A9AE2"/>
    <w:lvl w:ilvl="0" w:tplc="4792391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0" w15:restartNumberingAfterBreak="0">
    <w:nsid w:val="68671230"/>
    <w:multiLevelType w:val="singleLevel"/>
    <w:tmpl w:val="CCCA057C"/>
    <w:lvl w:ilvl="0">
      <w:start w:val="1"/>
      <w:numFmt w:val="decimal"/>
      <w:lvlText w:val="%1."/>
      <w:lvlJc w:val="left"/>
      <w:pPr>
        <w:tabs>
          <w:tab w:val="num" w:pos="2160"/>
        </w:tabs>
        <w:ind w:left="2160" w:hanging="720"/>
      </w:pPr>
      <w:rPr>
        <w:rFonts w:hint="default"/>
      </w:rPr>
    </w:lvl>
  </w:abstractNum>
  <w:abstractNum w:abstractNumId="241" w15:restartNumberingAfterBreak="0">
    <w:nsid w:val="6A377E9F"/>
    <w:multiLevelType w:val="hybridMultilevel"/>
    <w:tmpl w:val="841EF0A8"/>
    <w:lvl w:ilvl="0" w:tplc="49ACA222">
      <w:start w:val="1"/>
      <w:numFmt w:val="bullet"/>
      <w:lvlText w:val=""/>
      <w:lvlJc w:val="left"/>
      <w:pPr>
        <w:tabs>
          <w:tab w:val="num" w:pos="3960"/>
        </w:tabs>
        <w:ind w:left="3960" w:hanging="360"/>
      </w:pPr>
      <w:rPr>
        <w:rFonts w:ascii="Symbol" w:hAnsi="Symbol" w:hint="default"/>
        <w:sz w:val="20"/>
      </w:rPr>
    </w:lvl>
    <w:lvl w:ilvl="1" w:tplc="5E1CD406" w:tentative="1">
      <w:start w:val="1"/>
      <w:numFmt w:val="bullet"/>
      <w:lvlText w:val="o"/>
      <w:lvlJc w:val="left"/>
      <w:pPr>
        <w:tabs>
          <w:tab w:val="num" w:pos="4680"/>
        </w:tabs>
        <w:ind w:left="4680" w:hanging="360"/>
      </w:pPr>
      <w:rPr>
        <w:rFonts w:ascii="Courier New" w:hAnsi="Courier New" w:cs="Courier New" w:hint="default"/>
      </w:rPr>
    </w:lvl>
    <w:lvl w:ilvl="2" w:tplc="95E03798" w:tentative="1">
      <w:start w:val="1"/>
      <w:numFmt w:val="bullet"/>
      <w:lvlText w:val=""/>
      <w:lvlJc w:val="left"/>
      <w:pPr>
        <w:tabs>
          <w:tab w:val="num" w:pos="5400"/>
        </w:tabs>
        <w:ind w:left="5400" w:hanging="360"/>
      </w:pPr>
      <w:rPr>
        <w:rFonts w:ascii="Wingdings" w:hAnsi="Wingdings" w:hint="default"/>
      </w:rPr>
    </w:lvl>
    <w:lvl w:ilvl="3" w:tplc="20B66CBE" w:tentative="1">
      <w:start w:val="1"/>
      <w:numFmt w:val="bullet"/>
      <w:lvlText w:val=""/>
      <w:lvlJc w:val="left"/>
      <w:pPr>
        <w:tabs>
          <w:tab w:val="num" w:pos="6120"/>
        </w:tabs>
        <w:ind w:left="6120" w:hanging="360"/>
      </w:pPr>
      <w:rPr>
        <w:rFonts w:ascii="Symbol" w:hAnsi="Symbol" w:hint="default"/>
      </w:rPr>
    </w:lvl>
    <w:lvl w:ilvl="4" w:tplc="13D63788" w:tentative="1">
      <w:start w:val="1"/>
      <w:numFmt w:val="bullet"/>
      <w:lvlText w:val="o"/>
      <w:lvlJc w:val="left"/>
      <w:pPr>
        <w:tabs>
          <w:tab w:val="num" w:pos="6840"/>
        </w:tabs>
        <w:ind w:left="6840" w:hanging="360"/>
      </w:pPr>
      <w:rPr>
        <w:rFonts w:ascii="Courier New" w:hAnsi="Courier New" w:cs="Courier New" w:hint="default"/>
      </w:rPr>
    </w:lvl>
    <w:lvl w:ilvl="5" w:tplc="E940DA46" w:tentative="1">
      <w:start w:val="1"/>
      <w:numFmt w:val="bullet"/>
      <w:lvlText w:val=""/>
      <w:lvlJc w:val="left"/>
      <w:pPr>
        <w:tabs>
          <w:tab w:val="num" w:pos="7560"/>
        </w:tabs>
        <w:ind w:left="7560" w:hanging="360"/>
      </w:pPr>
      <w:rPr>
        <w:rFonts w:ascii="Wingdings" w:hAnsi="Wingdings" w:hint="default"/>
      </w:rPr>
    </w:lvl>
    <w:lvl w:ilvl="6" w:tplc="3F983858" w:tentative="1">
      <w:start w:val="1"/>
      <w:numFmt w:val="bullet"/>
      <w:lvlText w:val=""/>
      <w:lvlJc w:val="left"/>
      <w:pPr>
        <w:tabs>
          <w:tab w:val="num" w:pos="8280"/>
        </w:tabs>
        <w:ind w:left="8280" w:hanging="360"/>
      </w:pPr>
      <w:rPr>
        <w:rFonts w:ascii="Symbol" w:hAnsi="Symbol" w:hint="default"/>
      </w:rPr>
    </w:lvl>
    <w:lvl w:ilvl="7" w:tplc="ECC85F94" w:tentative="1">
      <w:start w:val="1"/>
      <w:numFmt w:val="bullet"/>
      <w:lvlText w:val="o"/>
      <w:lvlJc w:val="left"/>
      <w:pPr>
        <w:tabs>
          <w:tab w:val="num" w:pos="9000"/>
        </w:tabs>
        <w:ind w:left="9000" w:hanging="360"/>
      </w:pPr>
      <w:rPr>
        <w:rFonts w:ascii="Courier New" w:hAnsi="Courier New" w:cs="Courier New" w:hint="default"/>
      </w:rPr>
    </w:lvl>
    <w:lvl w:ilvl="8" w:tplc="1780CFCC" w:tentative="1">
      <w:start w:val="1"/>
      <w:numFmt w:val="bullet"/>
      <w:lvlText w:val=""/>
      <w:lvlJc w:val="left"/>
      <w:pPr>
        <w:tabs>
          <w:tab w:val="num" w:pos="9720"/>
        </w:tabs>
        <w:ind w:left="9720" w:hanging="360"/>
      </w:pPr>
      <w:rPr>
        <w:rFonts w:ascii="Wingdings" w:hAnsi="Wingdings" w:hint="default"/>
      </w:rPr>
    </w:lvl>
  </w:abstractNum>
  <w:abstractNum w:abstractNumId="242" w15:restartNumberingAfterBreak="0">
    <w:nsid w:val="6A3A7A95"/>
    <w:multiLevelType w:val="singleLevel"/>
    <w:tmpl w:val="F272870A"/>
    <w:lvl w:ilvl="0">
      <w:start w:val="1"/>
      <w:numFmt w:val="lowerLetter"/>
      <w:lvlText w:val="%1."/>
      <w:lvlJc w:val="left"/>
      <w:pPr>
        <w:tabs>
          <w:tab w:val="num" w:pos="2880"/>
        </w:tabs>
        <w:ind w:left="2880" w:hanging="720"/>
      </w:pPr>
    </w:lvl>
  </w:abstractNum>
  <w:abstractNum w:abstractNumId="243" w15:restartNumberingAfterBreak="0">
    <w:nsid w:val="6A3B1F3B"/>
    <w:multiLevelType w:val="hybridMultilevel"/>
    <w:tmpl w:val="F0F80AAC"/>
    <w:lvl w:ilvl="0" w:tplc="B792DE62">
      <w:start w:val="4"/>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4" w15:restartNumberingAfterBreak="0">
    <w:nsid w:val="6B94672D"/>
    <w:multiLevelType w:val="singleLevel"/>
    <w:tmpl w:val="DD56DA94"/>
    <w:lvl w:ilvl="0">
      <w:start w:val="1"/>
      <w:numFmt w:val="lowerLetter"/>
      <w:lvlText w:val="%1."/>
      <w:lvlJc w:val="left"/>
      <w:pPr>
        <w:tabs>
          <w:tab w:val="num" w:pos="2880"/>
        </w:tabs>
        <w:ind w:left="2880" w:hanging="720"/>
      </w:pPr>
      <w:rPr>
        <w:rFonts w:hint="default"/>
      </w:rPr>
    </w:lvl>
  </w:abstractNum>
  <w:abstractNum w:abstractNumId="245" w15:restartNumberingAfterBreak="0">
    <w:nsid w:val="6C0F53A6"/>
    <w:multiLevelType w:val="singleLevel"/>
    <w:tmpl w:val="B5AE5E04"/>
    <w:lvl w:ilvl="0">
      <w:start w:val="1"/>
      <w:numFmt w:val="decimal"/>
      <w:lvlText w:val="(%1)"/>
      <w:lvlJc w:val="left"/>
      <w:pPr>
        <w:tabs>
          <w:tab w:val="num" w:pos="3600"/>
        </w:tabs>
        <w:ind w:left="3600" w:hanging="720"/>
      </w:pPr>
      <w:rPr>
        <w:rFonts w:hint="default"/>
      </w:rPr>
    </w:lvl>
  </w:abstractNum>
  <w:abstractNum w:abstractNumId="246" w15:restartNumberingAfterBreak="0">
    <w:nsid w:val="6C46098B"/>
    <w:multiLevelType w:val="hybridMultilevel"/>
    <w:tmpl w:val="799AAEF6"/>
    <w:lvl w:ilvl="0" w:tplc="6E8AFC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7" w15:restartNumberingAfterBreak="0">
    <w:nsid w:val="6D3C73E9"/>
    <w:multiLevelType w:val="singleLevel"/>
    <w:tmpl w:val="0310C280"/>
    <w:lvl w:ilvl="0">
      <w:start w:val="1"/>
      <w:numFmt w:val="decimal"/>
      <w:lvlText w:val="%1."/>
      <w:lvlJc w:val="left"/>
      <w:pPr>
        <w:tabs>
          <w:tab w:val="num" w:pos="2160"/>
        </w:tabs>
        <w:ind w:left="2160" w:hanging="720"/>
      </w:pPr>
      <w:rPr>
        <w:rFonts w:hint="default"/>
      </w:rPr>
    </w:lvl>
  </w:abstractNum>
  <w:abstractNum w:abstractNumId="248" w15:restartNumberingAfterBreak="0">
    <w:nsid w:val="6D7F65E6"/>
    <w:multiLevelType w:val="hybridMultilevel"/>
    <w:tmpl w:val="F8F0D922"/>
    <w:lvl w:ilvl="0" w:tplc="C7BACA60">
      <w:start w:val="1"/>
      <w:numFmt w:val="bullet"/>
      <w:lvlText w:val=""/>
      <w:lvlJc w:val="left"/>
      <w:pPr>
        <w:tabs>
          <w:tab w:val="num" w:pos="3960"/>
        </w:tabs>
        <w:ind w:left="3960" w:hanging="360"/>
      </w:pPr>
      <w:rPr>
        <w:rFonts w:ascii="Symbol" w:hAnsi="Symbol" w:hint="default"/>
        <w:sz w:val="20"/>
      </w:rPr>
    </w:lvl>
    <w:lvl w:ilvl="1" w:tplc="4342B5C0" w:tentative="1">
      <w:start w:val="1"/>
      <w:numFmt w:val="bullet"/>
      <w:lvlText w:val="o"/>
      <w:lvlJc w:val="left"/>
      <w:pPr>
        <w:tabs>
          <w:tab w:val="num" w:pos="4680"/>
        </w:tabs>
        <w:ind w:left="4680" w:hanging="360"/>
      </w:pPr>
      <w:rPr>
        <w:rFonts w:ascii="Courier New" w:hAnsi="Courier New" w:cs="Courier New" w:hint="default"/>
      </w:rPr>
    </w:lvl>
    <w:lvl w:ilvl="2" w:tplc="029C9754" w:tentative="1">
      <w:start w:val="1"/>
      <w:numFmt w:val="bullet"/>
      <w:lvlText w:val=""/>
      <w:lvlJc w:val="left"/>
      <w:pPr>
        <w:tabs>
          <w:tab w:val="num" w:pos="5400"/>
        </w:tabs>
        <w:ind w:left="5400" w:hanging="360"/>
      </w:pPr>
      <w:rPr>
        <w:rFonts w:ascii="Wingdings" w:hAnsi="Wingdings" w:hint="default"/>
      </w:rPr>
    </w:lvl>
    <w:lvl w:ilvl="3" w:tplc="FD08B9C6" w:tentative="1">
      <w:start w:val="1"/>
      <w:numFmt w:val="bullet"/>
      <w:lvlText w:val=""/>
      <w:lvlJc w:val="left"/>
      <w:pPr>
        <w:tabs>
          <w:tab w:val="num" w:pos="6120"/>
        </w:tabs>
        <w:ind w:left="6120" w:hanging="360"/>
      </w:pPr>
      <w:rPr>
        <w:rFonts w:ascii="Symbol" w:hAnsi="Symbol" w:hint="default"/>
      </w:rPr>
    </w:lvl>
    <w:lvl w:ilvl="4" w:tplc="78327334" w:tentative="1">
      <w:start w:val="1"/>
      <w:numFmt w:val="bullet"/>
      <w:lvlText w:val="o"/>
      <w:lvlJc w:val="left"/>
      <w:pPr>
        <w:tabs>
          <w:tab w:val="num" w:pos="6840"/>
        </w:tabs>
        <w:ind w:left="6840" w:hanging="360"/>
      </w:pPr>
      <w:rPr>
        <w:rFonts w:ascii="Courier New" w:hAnsi="Courier New" w:cs="Courier New" w:hint="default"/>
      </w:rPr>
    </w:lvl>
    <w:lvl w:ilvl="5" w:tplc="04129824" w:tentative="1">
      <w:start w:val="1"/>
      <w:numFmt w:val="bullet"/>
      <w:lvlText w:val=""/>
      <w:lvlJc w:val="left"/>
      <w:pPr>
        <w:tabs>
          <w:tab w:val="num" w:pos="7560"/>
        </w:tabs>
        <w:ind w:left="7560" w:hanging="360"/>
      </w:pPr>
      <w:rPr>
        <w:rFonts w:ascii="Wingdings" w:hAnsi="Wingdings" w:hint="default"/>
      </w:rPr>
    </w:lvl>
    <w:lvl w:ilvl="6" w:tplc="3C4EE792" w:tentative="1">
      <w:start w:val="1"/>
      <w:numFmt w:val="bullet"/>
      <w:lvlText w:val=""/>
      <w:lvlJc w:val="left"/>
      <w:pPr>
        <w:tabs>
          <w:tab w:val="num" w:pos="8280"/>
        </w:tabs>
        <w:ind w:left="8280" w:hanging="360"/>
      </w:pPr>
      <w:rPr>
        <w:rFonts w:ascii="Symbol" w:hAnsi="Symbol" w:hint="default"/>
      </w:rPr>
    </w:lvl>
    <w:lvl w:ilvl="7" w:tplc="6324DA06" w:tentative="1">
      <w:start w:val="1"/>
      <w:numFmt w:val="bullet"/>
      <w:lvlText w:val="o"/>
      <w:lvlJc w:val="left"/>
      <w:pPr>
        <w:tabs>
          <w:tab w:val="num" w:pos="9000"/>
        </w:tabs>
        <w:ind w:left="9000" w:hanging="360"/>
      </w:pPr>
      <w:rPr>
        <w:rFonts w:ascii="Courier New" w:hAnsi="Courier New" w:cs="Courier New" w:hint="default"/>
      </w:rPr>
    </w:lvl>
    <w:lvl w:ilvl="8" w:tplc="CDF6D83C" w:tentative="1">
      <w:start w:val="1"/>
      <w:numFmt w:val="bullet"/>
      <w:lvlText w:val=""/>
      <w:lvlJc w:val="left"/>
      <w:pPr>
        <w:tabs>
          <w:tab w:val="num" w:pos="9720"/>
        </w:tabs>
        <w:ind w:left="9720" w:hanging="360"/>
      </w:pPr>
      <w:rPr>
        <w:rFonts w:ascii="Wingdings" w:hAnsi="Wingdings" w:hint="default"/>
      </w:rPr>
    </w:lvl>
  </w:abstractNum>
  <w:abstractNum w:abstractNumId="249" w15:restartNumberingAfterBreak="0">
    <w:nsid w:val="6E2974EB"/>
    <w:multiLevelType w:val="singleLevel"/>
    <w:tmpl w:val="3EC2E5A4"/>
    <w:lvl w:ilvl="0">
      <w:start w:val="1"/>
      <w:numFmt w:val="lowerLetter"/>
      <w:lvlText w:val="%1."/>
      <w:lvlJc w:val="left"/>
      <w:pPr>
        <w:tabs>
          <w:tab w:val="num" w:pos="2880"/>
        </w:tabs>
        <w:ind w:left="2880" w:hanging="720"/>
      </w:pPr>
      <w:rPr>
        <w:rFonts w:hint="default"/>
      </w:rPr>
    </w:lvl>
  </w:abstractNum>
  <w:abstractNum w:abstractNumId="250" w15:restartNumberingAfterBreak="0">
    <w:nsid w:val="6E551127"/>
    <w:multiLevelType w:val="singleLevel"/>
    <w:tmpl w:val="9398B7DE"/>
    <w:lvl w:ilvl="0">
      <w:start w:val="1"/>
      <w:numFmt w:val="decimal"/>
      <w:lvlText w:val="%1."/>
      <w:lvlJc w:val="left"/>
      <w:pPr>
        <w:tabs>
          <w:tab w:val="num" w:pos="2160"/>
        </w:tabs>
        <w:ind w:left="2160" w:hanging="720"/>
      </w:pPr>
      <w:rPr>
        <w:rFonts w:hint="default"/>
      </w:rPr>
    </w:lvl>
  </w:abstractNum>
  <w:abstractNum w:abstractNumId="251" w15:restartNumberingAfterBreak="0">
    <w:nsid w:val="6E707D69"/>
    <w:multiLevelType w:val="hybridMultilevel"/>
    <w:tmpl w:val="173CCCAC"/>
    <w:lvl w:ilvl="0" w:tplc="BDF4E9BE">
      <w:start w:val="1"/>
      <w:numFmt w:val="bullet"/>
      <w:lvlText w:val=""/>
      <w:lvlJc w:val="left"/>
      <w:pPr>
        <w:tabs>
          <w:tab w:val="num" w:pos="4680"/>
        </w:tabs>
        <w:ind w:left="4680" w:hanging="360"/>
      </w:pPr>
      <w:rPr>
        <w:rFonts w:ascii="Symbol" w:hAnsi="Symbol" w:hint="default"/>
        <w:sz w:val="20"/>
      </w:rPr>
    </w:lvl>
    <w:lvl w:ilvl="1" w:tplc="E4483264" w:tentative="1">
      <w:start w:val="1"/>
      <w:numFmt w:val="bullet"/>
      <w:lvlText w:val="o"/>
      <w:lvlJc w:val="left"/>
      <w:pPr>
        <w:tabs>
          <w:tab w:val="num" w:pos="5400"/>
        </w:tabs>
        <w:ind w:left="5400" w:hanging="360"/>
      </w:pPr>
      <w:rPr>
        <w:rFonts w:ascii="Courier New" w:hAnsi="Courier New" w:cs="Courier New" w:hint="default"/>
      </w:rPr>
    </w:lvl>
    <w:lvl w:ilvl="2" w:tplc="AD62FA1C" w:tentative="1">
      <w:start w:val="1"/>
      <w:numFmt w:val="bullet"/>
      <w:lvlText w:val=""/>
      <w:lvlJc w:val="left"/>
      <w:pPr>
        <w:tabs>
          <w:tab w:val="num" w:pos="6120"/>
        </w:tabs>
        <w:ind w:left="6120" w:hanging="360"/>
      </w:pPr>
      <w:rPr>
        <w:rFonts w:ascii="Wingdings" w:hAnsi="Wingdings" w:hint="default"/>
      </w:rPr>
    </w:lvl>
    <w:lvl w:ilvl="3" w:tplc="AE56A838" w:tentative="1">
      <w:start w:val="1"/>
      <w:numFmt w:val="bullet"/>
      <w:lvlText w:val=""/>
      <w:lvlJc w:val="left"/>
      <w:pPr>
        <w:tabs>
          <w:tab w:val="num" w:pos="6840"/>
        </w:tabs>
        <w:ind w:left="6840" w:hanging="360"/>
      </w:pPr>
      <w:rPr>
        <w:rFonts w:ascii="Symbol" w:hAnsi="Symbol" w:hint="default"/>
      </w:rPr>
    </w:lvl>
    <w:lvl w:ilvl="4" w:tplc="ED6CDE7E" w:tentative="1">
      <w:start w:val="1"/>
      <w:numFmt w:val="bullet"/>
      <w:lvlText w:val="o"/>
      <w:lvlJc w:val="left"/>
      <w:pPr>
        <w:tabs>
          <w:tab w:val="num" w:pos="7560"/>
        </w:tabs>
        <w:ind w:left="7560" w:hanging="360"/>
      </w:pPr>
      <w:rPr>
        <w:rFonts w:ascii="Courier New" w:hAnsi="Courier New" w:cs="Courier New" w:hint="default"/>
      </w:rPr>
    </w:lvl>
    <w:lvl w:ilvl="5" w:tplc="0694B2A4" w:tentative="1">
      <w:start w:val="1"/>
      <w:numFmt w:val="bullet"/>
      <w:lvlText w:val=""/>
      <w:lvlJc w:val="left"/>
      <w:pPr>
        <w:tabs>
          <w:tab w:val="num" w:pos="8280"/>
        </w:tabs>
        <w:ind w:left="8280" w:hanging="360"/>
      </w:pPr>
      <w:rPr>
        <w:rFonts w:ascii="Wingdings" w:hAnsi="Wingdings" w:hint="default"/>
      </w:rPr>
    </w:lvl>
    <w:lvl w:ilvl="6" w:tplc="D49A91B8" w:tentative="1">
      <w:start w:val="1"/>
      <w:numFmt w:val="bullet"/>
      <w:lvlText w:val=""/>
      <w:lvlJc w:val="left"/>
      <w:pPr>
        <w:tabs>
          <w:tab w:val="num" w:pos="9000"/>
        </w:tabs>
        <w:ind w:left="9000" w:hanging="360"/>
      </w:pPr>
      <w:rPr>
        <w:rFonts w:ascii="Symbol" w:hAnsi="Symbol" w:hint="default"/>
      </w:rPr>
    </w:lvl>
    <w:lvl w:ilvl="7" w:tplc="CAE68322" w:tentative="1">
      <w:start w:val="1"/>
      <w:numFmt w:val="bullet"/>
      <w:lvlText w:val="o"/>
      <w:lvlJc w:val="left"/>
      <w:pPr>
        <w:tabs>
          <w:tab w:val="num" w:pos="9720"/>
        </w:tabs>
        <w:ind w:left="9720" w:hanging="360"/>
      </w:pPr>
      <w:rPr>
        <w:rFonts w:ascii="Courier New" w:hAnsi="Courier New" w:cs="Courier New" w:hint="default"/>
      </w:rPr>
    </w:lvl>
    <w:lvl w:ilvl="8" w:tplc="3564C05A" w:tentative="1">
      <w:start w:val="1"/>
      <w:numFmt w:val="bullet"/>
      <w:lvlText w:val=""/>
      <w:lvlJc w:val="left"/>
      <w:pPr>
        <w:tabs>
          <w:tab w:val="num" w:pos="10440"/>
        </w:tabs>
        <w:ind w:left="10440" w:hanging="360"/>
      </w:pPr>
      <w:rPr>
        <w:rFonts w:ascii="Wingdings" w:hAnsi="Wingdings" w:hint="default"/>
      </w:rPr>
    </w:lvl>
  </w:abstractNum>
  <w:abstractNum w:abstractNumId="252" w15:restartNumberingAfterBreak="0">
    <w:nsid w:val="6E824910"/>
    <w:multiLevelType w:val="hybridMultilevel"/>
    <w:tmpl w:val="5C5C8C2E"/>
    <w:lvl w:ilvl="0" w:tplc="8CAE7666">
      <w:start w:val="1"/>
      <w:numFmt w:val="bullet"/>
      <w:lvlText w:val=""/>
      <w:lvlJc w:val="left"/>
      <w:pPr>
        <w:tabs>
          <w:tab w:val="num" w:pos="2160"/>
        </w:tabs>
        <w:ind w:left="2160" w:hanging="360"/>
      </w:pPr>
      <w:rPr>
        <w:rFonts w:ascii="Symbol" w:hAnsi="Symbol" w:hint="default"/>
      </w:rPr>
    </w:lvl>
    <w:lvl w:ilvl="1" w:tplc="A8D8E3E4" w:tentative="1">
      <w:start w:val="1"/>
      <w:numFmt w:val="bullet"/>
      <w:lvlText w:val="o"/>
      <w:lvlJc w:val="left"/>
      <w:pPr>
        <w:tabs>
          <w:tab w:val="num" w:pos="2880"/>
        </w:tabs>
        <w:ind w:left="2880" w:hanging="360"/>
      </w:pPr>
      <w:rPr>
        <w:rFonts w:ascii="Courier New" w:hAnsi="Courier New" w:cs="Courier New" w:hint="default"/>
      </w:rPr>
    </w:lvl>
    <w:lvl w:ilvl="2" w:tplc="633A172C" w:tentative="1">
      <w:start w:val="1"/>
      <w:numFmt w:val="bullet"/>
      <w:lvlText w:val=""/>
      <w:lvlJc w:val="left"/>
      <w:pPr>
        <w:tabs>
          <w:tab w:val="num" w:pos="3600"/>
        </w:tabs>
        <w:ind w:left="3600" w:hanging="360"/>
      </w:pPr>
      <w:rPr>
        <w:rFonts w:ascii="Wingdings" w:hAnsi="Wingdings" w:hint="default"/>
      </w:rPr>
    </w:lvl>
    <w:lvl w:ilvl="3" w:tplc="6918320C" w:tentative="1">
      <w:start w:val="1"/>
      <w:numFmt w:val="bullet"/>
      <w:lvlText w:val=""/>
      <w:lvlJc w:val="left"/>
      <w:pPr>
        <w:tabs>
          <w:tab w:val="num" w:pos="4320"/>
        </w:tabs>
        <w:ind w:left="4320" w:hanging="360"/>
      </w:pPr>
      <w:rPr>
        <w:rFonts w:ascii="Symbol" w:hAnsi="Symbol" w:hint="default"/>
      </w:rPr>
    </w:lvl>
    <w:lvl w:ilvl="4" w:tplc="4048828E" w:tentative="1">
      <w:start w:val="1"/>
      <w:numFmt w:val="bullet"/>
      <w:lvlText w:val="o"/>
      <w:lvlJc w:val="left"/>
      <w:pPr>
        <w:tabs>
          <w:tab w:val="num" w:pos="5040"/>
        </w:tabs>
        <w:ind w:left="5040" w:hanging="360"/>
      </w:pPr>
      <w:rPr>
        <w:rFonts w:ascii="Courier New" w:hAnsi="Courier New" w:cs="Courier New" w:hint="default"/>
      </w:rPr>
    </w:lvl>
    <w:lvl w:ilvl="5" w:tplc="0FA0E38A" w:tentative="1">
      <w:start w:val="1"/>
      <w:numFmt w:val="bullet"/>
      <w:lvlText w:val=""/>
      <w:lvlJc w:val="left"/>
      <w:pPr>
        <w:tabs>
          <w:tab w:val="num" w:pos="5760"/>
        </w:tabs>
        <w:ind w:left="5760" w:hanging="360"/>
      </w:pPr>
      <w:rPr>
        <w:rFonts w:ascii="Wingdings" w:hAnsi="Wingdings" w:hint="default"/>
      </w:rPr>
    </w:lvl>
    <w:lvl w:ilvl="6" w:tplc="A7028EDA" w:tentative="1">
      <w:start w:val="1"/>
      <w:numFmt w:val="bullet"/>
      <w:lvlText w:val=""/>
      <w:lvlJc w:val="left"/>
      <w:pPr>
        <w:tabs>
          <w:tab w:val="num" w:pos="6480"/>
        </w:tabs>
        <w:ind w:left="6480" w:hanging="360"/>
      </w:pPr>
      <w:rPr>
        <w:rFonts w:ascii="Symbol" w:hAnsi="Symbol" w:hint="default"/>
      </w:rPr>
    </w:lvl>
    <w:lvl w:ilvl="7" w:tplc="E0E68882" w:tentative="1">
      <w:start w:val="1"/>
      <w:numFmt w:val="bullet"/>
      <w:lvlText w:val="o"/>
      <w:lvlJc w:val="left"/>
      <w:pPr>
        <w:tabs>
          <w:tab w:val="num" w:pos="7200"/>
        </w:tabs>
        <w:ind w:left="7200" w:hanging="360"/>
      </w:pPr>
      <w:rPr>
        <w:rFonts w:ascii="Courier New" w:hAnsi="Courier New" w:cs="Courier New" w:hint="default"/>
      </w:rPr>
    </w:lvl>
    <w:lvl w:ilvl="8" w:tplc="4EB009B0" w:tentative="1">
      <w:start w:val="1"/>
      <w:numFmt w:val="bullet"/>
      <w:lvlText w:val=""/>
      <w:lvlJc w:val="left"/>
      <w:pPr>
        <w:tabs>
          <w:tab w:val="num" w:pos="7920"/>
        </w:tabs>
        <w:ind w:left="7920" w:hanging="360"/>
      </w:pPr>
      <w:rPr>
        <w:rFonts w:ascii="Wingdings" w:hAnsi="Wingdings" w:hint="default"/>
      </w:rPr>
    </w:lvl>
  </w:abstractNum>
  <w:abstractNum w:abstractNumId="253" w15:restartNumberingAfterBreak="0">
    <w:nsid w:val="6E9112C8"/>
    <w:multiLevelType w:val="singleLevel"/>
    <w:tmpl w:val="8A6A858A"/>
    <w:lvl w:ilvl="0">
      <w:start w:val="1"/>
      <w:numFmt w:val="decimal"/>
      <w:lvlText w:val="%1."/>
      <w:lvlJc w:val="left"/>
      <w:pPr>
        <w:tabs>
          <w:tab w:val="num" w:pos="2160"/>
        </w:tabs>
        <w:ind w:left="2160" w:hanging="720"/>
      </w:pPr>
      <w:rPr>
        <w:rFonts w:cs="Times New Roman" w:hint="default"/>
      </w:rPr>
    </w:lvl>
  </w:abstractNum>
  <w:abstractNum w:abstractNumId="254" w15:restartNumberingAfterBreak="0">
    <w:nsid w:val="6ECE11DB"/>
    <w:multiLevelType w:val="singleLevel"/>
    <w:tmpl w:val="5F9AFDD8"/>
    <w:lvl w:ilvl="0">
      <w:start w:val="1"/>
      <w:numFmt w:val="decimal"/>
      <w:lvlText w:val="%1."/>
      <w:lvlJc w:val="left"/>
      <w:pPr>
        <w:tabs>
          <w:tab w:val="num" w:pos="2160"/>
        </w:tabs>
        <w:ind w:left="2160" w:hanging="720"/>
      </w:pPr>
      <w:rPr>
        <w:rFonts w:hint="default"/>
      </w:rPr>
    </w:lvl>
  </w:abstractNum>
  <w:abstractNum w:abstractNumId="255" w15:restartNumberingAfterBreak="0">
    <w:nsid w:val="6FAC670A"/>
    <w:multiLevelType w:val="singleLevel"/>
    <w:tmpl w:val="657A648E"/>
    <w:lvl w:ilvl="0">
      <w:start w:val="2"/>
      <w:numFmt w:val="decimal"/>
      <w:lvlText w:val="(%1)"/>
      <w:lvlJc w:val="left"/>
      <w:pPr>
        <w:tabs>
          <w:tab w:val="num" w:pos="3600"/>
        </w:tabs>
        <w:ind w:left="3600" w:hanging="720"/>
      </w:pPr>
      <w:rPr>
        <w:rFonts w:hint="default"/>
      </w:rPr>
    </w:lvl>
  </w:abstractNum>
  <w:abstractNum w:abstractNumId="256" w15:restartNumberingAfterBreak="0">
    <w:nsid w:val="6FAD1525"/>
    <w:multiLevelType w:val="singleLevel"/>
    <w:tmpl w:val="C0F6370A"/>
    <w:lvl w:ilvl="0">
      <w:start w:val="1"/>
      <w:numFmt w:val="lowerLetter"/>
      <w:lvlText w:val="%1."/>
      <w:lvlJc w:val="left"/>
      <w:pPr>
        <w:tabs>
          <w:tab w:val="num" w:pos="2880"/>
        </w:tabs>
        <w:ind w:left="2880" w:hanging="720"/>
      </w:pPr>
      <w:rPr>
        <w:rFonts w:hint="default"/>
      </w:rPr>
    </w:lvl>
  </w:abstractNum>
  <w:abstractNum w:abstractNumId="257" w15:restartNumberingAfterBreak="0">
    <w:nsid w:val="6FAF58DE"/>
    <w:multiLevelType w:val="singleLevel"/>
    <w:tmpl w:val="F1A62EAC"/>
    <w:lvl w:ilvl="0">
      <w:start w:val="1"/>
      <w:numFmt w:val="lowerLetter"/>
      <w:lvlText w:val="(%1)"/>
      <w:lvlJc w:val="left"/>
      <w:pPr>
        <w:tabs>
          <w:tab w:val="num" w:pos="4320"/>
        </w:tabs>
        <w:ind w:left="4320" w:hanging="720"/>
      </w:pPr>
      <w:rPr>
        <w:rFonts w:hint="default"/>
      </w:rPr>
    </w:lvl>
  </w:abstractNum>
  <w:abstractNum w:abstractNumId="258" w15:restartNumberingAfterBreak="0">
    <w:nsid w:val="70C342C6"/>
    <w:multiLevelType w:val="singleLevel"/>
    <w:tmpl w:val="C5340AA6"/>
    <w:lvl w:ilvl="0">
      <w:start w:val="1"/>
      <w:numFmt w:val="decimal"/>
      <w:lvlText w:val="%1."/>
      <w:lvlJc w:val="left"/>
      <w:pPr>
        <w:tabs>
          <w:tab w:val="num" w:pos="0"/>
        </w:tabs>
        <w:ind w:left="0" w:firstLine="0"/>
      </w:pPr>
      <w:rPr>
        <w:rFonts w:ascii="Times New Roman" w:hAnsi="Times New Roman" w:cs="Arial" w:hint="default"/>
      </w:rPr>
    </w:lvl>
  </w:abstractNum>
  <w:abstractNum w:abstractNumId="259" w15:restartNumberingAfterBreak="0">
    <w:nsid w:val="71104EAA"/>
    <w:multiLevelType w:val="hybridMultilevel"/>
    <w:tmpl w:val="B0C29A24"/>
    <w:lvl w:ilvl="0" w:tplc="FA3EB6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A3EB66E">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1A3566A"/>
    <w:multiLevelType w:val="singleLevel"/>
    <w:tmpl w:val="84481CF8"/>
    <w:lvl w:ilvl="0">
      <w:start w:val="1"/>
      <w:numFmt w:val="decimal"/>
      <w:lvlText w:val="(%1)"/>
      <w:lvlJc w:val="left"/>
      <w:pPr>
        <w:tabs>
          <w:tab w:val="num" w:pos="3600"/>
        </w:tabs>
        <w:ind w:left="3600" w:hanging="720"/>
      </w:pPr>
      <w:rPr>
        <w:rFonts w:ascii="Times New Roman" w:eastAsia="Times New Roman" w:hAnsi="Times New Roman" w:cs="Times New Roman"/>
      </w:rPr>
    </w:lvl>
  </w:abstractNum>
  <w:abstractNum w:abstractNumId="261" w15:restartNumberingAfterBreak="0">
    <w:nsid w:val="723B0164"/>
    <w:multiLevelType w:val="singleLevel"/>
    <w:tmpl w:val="2A5ED4E4"/>
    <w:lvl w:ilvl="0">
      <w:start w:val="1"/>
      <w:numFmt w:val="lowerLetter"/>
      <w:lvlText w:val="(%1)"/>
      <w:lvlJc w:val="left"/>
      <w:pPr>
        <w:tabs>
          <w:tab w:val="num" w:pos="4320"/>
        </w:tabs>
        <w:ind w:left="4320" w:hanging="720"/>
      </w:pPr>
      <w:rPr>
        <w:rFonts w:ascii="Times New Roman" w:eastAsia="Times New Roman" w:hAnsi="Times New Roman" w:cs="Times New Roman"/>
      </w:rPr>
    </w:lvl>
  </w:abstractNum>
  <w:abstractNum w:abstractNumId="262" w15:restartNumberingAfterBreak="0">
    <w:nsid w:val="72C70493"/>
    <w:multiLevelType w:val="singleLevel"/>
    <w:tmpl w:val="375045F8"/>
    <w:lvl w:ilvl="0">
      <w:start w:val="1"/>
      <w:numFmt w:val="decimal"/>
      <w:lvlText w:val="%1."/>
      <w:lvlJc w:val="left"/>
      <w:pPr>
        <w:tabs>
          <w:tab w:val="num" w:pos="2160"/>
        </w:tabs>
        <w:ind w:left="2160" w:hanging="720"/>
      </w:pPr>
      <w:rPr>
        <w:rFonts w:hint="default"/>
      </w:rPr>
    </w:lvl>
  </w:abstractNum>
  <w:abstractNum w:abstractNumId="263" w15:restartNumberingAfterBreak="0">
    <w:nsid w:val="72E87C77"/>
    <w:multiLevelType w:val="singleLevel"/>
    <w:tmpl w:val="59B01342"/>
    <w:lvl w:ilvl="0">
      <w:start w:val="1"/>
      <w:numFmt w:val="decimal"/>
      <w:lvlText w:val="%1."/>
      <w:lvlJc w:val="left"/>
      <w:pPr>
        <w:tabs>
          <w:tab w:val="num" w:pos="2160"/>
        </w:tabs>
        <w:ind w:left="2160" w:hanging="720"/>
      </w:pPr>
      <w:rPr>
        <w:rFonts w:hint="default"/>
      </w:rPr>
    </w:lvl>
  </w:abstractNum>
  <w:abstractNum w:abstractNumId="264" w15:restartNumberingAfterBreak="0">
    <w:nsid w:val="72FE4C57"/>
    <w:multiLevelType w:val="hybridMultilevel"/>
    <w:tmpl w:val="9A8ED024"/>
    <w:lvl w:ilvl="0" w:tplc="1362056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5" w15:restartNumberingAfterBreak="0">
    <w:nsid w:val="73210920"/>
    <w:multiLevelType w:val="singleLevel"/>
    <w:tmpl w:val="76B2F138"/>
    <w:lvl w:ilvl="0">
      <w:start w:val="1"/>
      <w:numFmt w:val="lowerLetter"/>
      <w:lvlText w:val="%1."/>
      <w:lvlJc w:val="left"/>
      <w:pPr>
        <w:tabs>
          <w:tab w:val="num" w:pos="2880"/>
        </w:tabs>
        <w:ind w:left="2880" w:hanging="720"/>
      </w:pPr>
      <w:rPr>
        <w:rFonts w:hint="default"/>
      </w:rPr>
    </w:lvl>
  </w:abstractNum>
  <w:abstractNum w:abstractNumId="266" w15:restartNumberingAfterBreak="0">
    <w:nsid w:val="73316D09"/>
    <w:multiLevelType w:val="singleLevel"/>
    <w:tmpl w:val="74B812F4"/>
    <w:lvl w:ilvl="0">
      <w:start w:val="3"/>
      <w:numFmt w:val="lowerLetter"/>
      <w:lvlText w:val="%1."/>
      <w:lvlJc w:val="left"/>
      <w:pPr>
        <w:tabs>
          <w:tab w:val="num" w:pos="2880"/>
        </w:tabs>
        <w:ind w:left="2880" w:hanging="720"/>
      </w:pPr>
      <w:rPr>
        <w:rFonts w:hint="default"/>
      </w:rPr>
    </w:lvl>
  </w:abstractNum>
  <w:abstractNum w:abstractNumId="267" w15:restartNumberingAfterBreak="0">
    <w:nsid w:val="73833B54"/>
    <w:multiLevelType w:val="singleLevel"/>
    <w:tmpl w:val="94027B86"/>
    <w:lvl w:ilvl="0">
      <w:start w:val="1"/>
      <w:numFmt w:val="decimal"/>
      <w:lvlText w:val="%1."/>
      <w:lvlJc w:val="left"/>
      <w:pPr>
        <w:tabs>
          <w:tab w:val="num" w:pos="2160"/>
        </w:tabs>
        <w:ind w:left="2160" w:hanging="720"/>
      </w:pPr>
    </w:lvl>
  </w:abstractNum>
  <w:abstractNum w:abstractNumId="268" w15:restartNumberingAfterBreak="0">
    <w:nsid w:val="7455314D"/>
    <w:multiLevelType w:val="hybridMultilevel"/>
    <w:tmpl w:val="92924DAE"/>
    <w:lvl w:ilvl="0" w:tplc="A006719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9" w15:restartNumberingAfterBreak="0">
    <w:nsid w:val="7558742C"/>
    <w:multiLevelType w:val="singleLevel"/>
    <w:tmpl w:val="3BA0E606"/>
    <w:lvl w:ilvl="0">
      <w:start w:val="1"/>
      <w:numFmt w:val="lowerLetter"/>
      <w:lvlText w:val="%1."/>
      <w:lvlJc w:val="left"/>
      <w:pPr>
        <w:tabs>
          <w:tab w:val="num" w:pos="2880"/>
        </w:tabs>
        <w:ind w:left="2880" w:hanging="720"/>
      </w:pPr>
      <w:rPr>
        <w:rFonts w:cs="Times New Roman" w:hint="default"/>
      </w:rPr>
    </w:lvl>
  </w:abstractNum>
  <w:abstractNum w:abstractNumId="270" w15:restartNumberingAfterBreak="0">
    <w:nsid w:val="765736F9"/>
    <w:multiLevelType w:val="hybridMultilevel"/>
    <w:tmpl w:val="E62E3690"/>
    <w:lvl w:ilvl="0" w:tplc="7A98AED6">
      <w:start w:val="1"/>
      <w:numFmt w:val="decimal"/>
      <w:lvlText w:val="(%1)"/>
      <w:lvlJc w:val="left"/>
      <w:pPr>
        <w:tabs>
          <w:tab w:val="num" w:pos="3240"/>
        </w:tabs>
        <w:ind w:left="3240" w:hanging="360"/>
      </w:pPr>
      <w:rPr>
        <w:rFonts w:hint="default"/>
        <w:sz w:val="24"/>
        <w:szCs w:val="24"/>
      </w:rPr>
    </w:lvl>
    <w:lvl w:ilvl="1" w:tplc="CA942DFC">
      <w:start w:val="1"/>
      <w:numFmt w:val="bullet"/>
      <w:lvlText w:val="o"/>
      <w:lvlJc w:val="left"/>
      <w:pPr>
        <w:tabs>
          <w:tab w:val="num" w:pos="3960"/>
        </w:tabs>
        <w:ind w:left="3960" w:hanging="360"/>
      </w:pPr>
      <w:rPr>
        <w:rFonts w:ascii="Courier New" w:hAnsi="Courier New" w:cs="Courier New" w:hint="default"/>
      </w:rPr>
    </w:lvl>
    <w:lvl w:ilvl="2" w:tplc="7A186E5E" w:tentative="1">
      <w:start w:val="1"/>
      <w:numFmt w:val="bullet"/>
      <w:lvlText w:val=""/>
      <w:lvlJc w:val="left"/>
      <w:pPr>
        <w:tabs>
          <w:tab w:val="num" w:pos="4680"/>
        </w:tabs>
        <w:ind w:left="4680" w:hanging="360"/>
      </w:pPr>
      <w:rPr>
        <w:rFonts w:ascii="Wingdings" w:hAnsi="Wingdings" w:hint="default"/>
      </w:rPr>
    </w:lvl>
    <w:lvl w:ilvl="3" w:tplc="942E2506" w:tentative="1">
      <w:start w:val="1"/>
      <w:numFmt w:val="bullet"/>
      <w:lvlText w:val=""/>
      <w:lvlJc w:val="left"/>
      <w:pPr>
        <w:tabs>
          <w:tab w:val="num" w:pos="5400"/>
        </w:tabs>
        <w:ind w:left="5400" w:hanging="360"/>
      </w:pPr>
      <w:rPr>
        <w:rFonts w:ascii="Symbol" w:hAnsi="Symbol" w:hint="default"/>
      </w:rPr>
    </w:lvl>
    <w:lvl w:ilvl="4" w:tplc="DB90C92E" w:tentative="1">
      <w:start w:val="1"/>
      <w:numFmt w:val="bullet"/>
      <w:lvlText w:val="o"/>
      <w:lvlJc w:val="left"/>
      <w:pPr>
        <w:tabs>
          <w:tab w:val="num" w:pos="6120"/>
        </w:tabs>
        <w:ind w:left="6120" w:hanging="360"/>
      </w:pPr>
      <w:rPr>
        <w:rFonts w:ascii="Courier New" w:hAnsi="Courier New" w:cs="Courier New" w:hint="default"/>
      </w:rPr>
    </w:lvl>
    <w:lvl w:ilvl="5" w:tplc="62FA8B0A" w:tentative="1">
      <w:start w:val="1"/>
      <w:numFmt w:val="bullet"/>
      <w:lvlText w:val=""/>
      <w:lvlJc w:val="left"/>
      <w:pPr>
        <w:tabs>
          <w:tab w:val="num" w:pos="6840"/>
        </w:tabs>
        <w:ind w:left="6840" w:hanging="360"/>
      </w:pPr>
      <w:rPr>
        <w:rFonts w:ascii="Wingdings" w:hAnsi="Wingdings" w:hint="default"/>
      </w:rPr>
    </w:lvl>
    <w:lvl w:ilvl="6" w:tplc="6A56EE1A" w:tentative="1">
      <w:start w:val="1"/>
      <w:numFmt w:val="bullet"/>
      <w:lvlText w:val=""/>
      <w:lvlJc w:val="left"/>
      <w:pPr>
        <w:tabs>
          <w:tab w:val="num" w:pos="7560"/>
        </w:tabs>
        <w:ind w:left="7560" w:hanging="360"/>
      </w:pPr>
      <w:rPr>
        <w:rFonts w:ascii="Symbol" w:hAnsi="Symbol" w:hint="default"/>
      </w:rPr>
    </w:lvl>
    <w:lvl w:ilvl="7" w:tplc="00946588" w:tentative="1">
      <w:start w:val="1"/>
      <w:numFmt w:val="bullet"/>
      <w:lvlText w:val="o"/>
      <w:lvlJc w:val="left"/>
      <w:pPr>
        <w:tabs>
          <w:tab w:val="num" w:pos="8280"/>
        </w:tabs>
        <w:ind w:left="8280" w:hanging="360"/>
      </w:pPr>
      <w:rPr>
        <w:rFonts w:ascii="Courier New" w:hAnsi="Courier New" w:cs="Courier New" w:hint="default"/>
      </w:rPr>
    </w:lvl>
    <w:lvl w:ilvl="8" w:tplc="A6E2A3A0" w:tentative="1">
      <w:start w:val="1"/>
      <w:numFmt w:val="bullet"/>
      <w:lvlText w:val=""/>
      <w:lvlJc w:val="left"/>
      <w:pPr>
        <w:tabs>
          <w:tab w:val="num" w:pos="9000"/>
        </w:tabs>
        <w:ind w:left="9000" w:hanging="360"/>
      </w:pPr>
      <w:rPr>
        <w:rFonts w:ascii="Wingdings" w:hAnsi="Wingdings" w:hint="default"/>
      </w:rPr>
    </w:lvl>
  </w:abstractNum>
  <w:abstractNum w:abstractNumId="271" w15:restartNumberingAfterBreak="0">
    <w:nsid w:val="76CC43F0"/>
    <w:multiLevelType w:val="singleLevel"/>
    <w:tmpl w:val="06809A56"/>
    <w:lvl w:ilvl="0">
      <w:start w:val="1"/>
      <w:numFmt w:val="decimal"/>
      <w:lvlText w:val="%1."/>
      <w:lvlJc w:val="left"/>
      <w:pPr>
        <w:tabs>
          <w:tab w:val="num" w:pos="2160"/>
        </w:tabs>
        <w:ind w:left="2160" w:hanging="720"/>
      </w:pPr>
      <w:rPr>
        <w:rFonts w:hint="default"/>
      </w:rPr>
    </w:lvl>
  </w:abstractNum>
  <w:abstractNum w:abstractNumId="272" w15:restartNumberingAfterBreak="0">
    <w:nsid w:val="76E1612C"/>
    <w:multiLevelType w:val="hybridMultilevel"/>
    <w:tmpl w:val="3F225696"/>
    <w:lvl w:ilvl="0" w:tplc="8A6A858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71A7387"/>
    <w:multiLevelType w:val="hybridMultilevel"/>
    <w:tmpl w:val="58426188"/>
    <w:lvl w:ilvl="0" w:tplc="FFFFFFFF">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4" w15:restartNumberingAfterBreak="0">
    <w:nsid w:val="779551C9"/>
    <w:multiLevelType w:val="singleLevel"/>
    <w:tmpl w:val="9808FDCE"/>
    <w:lvl w:ilvl="0">
      <w:start w:val="1"/>
      <w:numFmt w:val="lowerLetter"/>
      <w:lvlText w:val="%1."/>
      <w:lvlJc w:val="left"/>
      <w:pPr>
        <w:tabs>
          <w:tab w:val="num" w:pos="2880"/>
        </w:tabs>
        <w:ind w:left="2880" w:hanging="720"/>
      </w:pPr>
      <w:rPr>
        <w:rFonts w:hint="default"/>
      </w:rPr>
    </w:lvl>
  </w:abstractNum>
  <w:abstractNum w:abstractNumId="275" w15:restartNumberingAfterBreak="0">
    <w:nsid w:val="779D19FF"/>
    <w:multiLevelType w:val="singleLevel"/>
    <w:tmpl w:val="FF18DF16"/>
    <w:lvl w:ilvl="0">
      <w:start w:val="1"/>
      <w:numFmt w:val="decimal"/>
      <w:lvlText w:val="(%1)"/>
      <w:lvlJc w:val="left"/>
      <w:pPr>
        <w:tabs>
          <w:tab w:val="num" w:pos="3600"/>
        </w:tabs>
        <w:ind w:left="3600" w:hanging="720"/>
      </w:pPr>
      <w:rPr>
        <w:rFonts w:hint="default"/>
      </w:rPr>
    </w:lvl>
  </w:abstractNum>
  <w:abstractNum w:abstractNumId="276" w15:restartNumberingAfterBreak="0">
    <w:nsid w:val="78396A92"/>
    <w:multiLevelType w:val="hybridMultilevel"/>
    <w:tmpl w:val="522A6FB2"/>
    <w:lvl w:ilvl="0" w:tplc="31FACE1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77" w15:restartNumberingAfterBreak="0">
    <w:nsid w:val="785D5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78E54D5E"/>
    <w:multiLevelType w:val="singleLevel"/>
    <w:tmpl w:val="C03C31A6"/>
    <w:lvl w:ilvl="0">
      <w:start w:val="1"/>
      <w:numFmt w:val="decimal"/>
      <w:lvlText w:val="(%1)"/>
      <w:lvlJc w:val="left"/>
      <w:pPr>
        <w:tabs>
          <w:tab w:val="num" w:pos="3600"/>
        </w:tabs>
        <w:ind w:left="3600" w:hanging="720"/>
      </w:pPr>
      <w:rPr>
        <w:rFonts w:hint="default"/>
      </w:rPr>
    </w:lvl>
  </w:abstractNum>
  <w:abstractNum w:abstractNumId="279" w15:restartNumberingAfterBreak="0">
    <w:nsid w:val="7909237C"/>
    <w:multiLevelType w:val="singleLevel"/>
    <w:tmpl w:val="21A286AE"/>
    <w:lvl w:ilvl="0">
      <w:start w:val="1"/>
      <w:numFmt w:val="decimal"/>
      <w:lvlText w:val="(%1)"/>
      <w:lvlJc w:val="left"/>
      <w:pPr>
        <w:tabs>
          <w:tab w:val="num" w:pos="3600"/>
        </w:tabs>
        <w:ind w:left="3600" w:hanging="720"/>
      </w:pPr>
      <w:rPr>
        <w:rFonts w:hint="default"/>
      </w:rPr>
    </w:lvl>
  </w:abstractNum>
  <w:abstractNum w:abstractNumId="280" w15:restartNumberingAfterBreak="0">
    <w:nsid w:val="792F6113"/>
    <w:multiLevelType w:val="hybridMultilevel"/>
    <w:tmpl w:val="B09A9224"/>
    <w:lvl w:ilvl="0" w:tplc="A2AE89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1" w15:restartNumberingAfterBreak="0">
    <w:nsid w:val="7A432B14"/>
    <w:multiLevelType w:val="hybridMultilevel"/>
    <w:tmpl w:val="263643D0"/>
    <w:lvl w:ilvl="0" w:tplc="C5FA7A54">
      <w:start w:val="1"/>
      <w:numFmt w:val="bullet"/>
      <w:lvlText w:val=""/>
      <w:lvlJc w:val="left"/>
      <w:pPr>
        <w:tabs>
          <w:tab w:val="num" w:pos="3960"/>
        </w:tabs>
        <w:ind w:left="3960" w:hanging="360"/>
      </w:pPr>
      <w:rPr>
        <w:rFonts w:ascii="Symbol" w:hAnsi="Symbol" w:hint="default"/>
        <w:sz w:val="20"/>
      </w:rPr>
    </w:lvl>
    <w:lvl w:ilvl="1" w:tplc="6924FCD2">
      <w:start w:val="1"/>
      <w:numFmt w:val="bullet"/>
      <w:lvlText w:val="o"/>
      <w:lvlJc w:val="left"/>
      <w:pPr>
        <w:tabs>
          <w:tab w:val="num" w:pos="4680"/>
        </w:tabs>
        <w:ind w:left="4680" w:hanging="360"/>
      </w:pPr>
      <w:rPr>
        <w:rFonts w:ascii="Courier New" w:hAnsi="Courier New" w:cs="Courier New" w:hint="default"/>
      </w:rPr>
    </w:lvl>
    <w:lvl w:ilvl="2" w:tplc="C8A4D096" w:tentative="1">
      <w:start w:val="1"/>
      <w:numFmt w:val="bullet"/>
      <w:lvlText w:val=""/>
      <w:lvlJc w:val="left"/>
      <w:pPr>
        <w:tabs>
          <w:tab w:val="num" w:pos="5400"/>
        </w:tabs>
        <w:ind w:left="5400" w:hanging="360"/>
      </w:pPr>
      <w:rPr>
        <w:rFonts w:ascii="Wingdings" w:hAnsi="Wingdings" w:hint="default"/>
      </w:rPr>
    </w:lvl>
    <w:lvl w:ilvl="3" w:tplc="9B2C5192" w:tentative="1">
      <w:start w:val="1"/>
      <w:numFmt w:val="bullet"/>
      <w:lvlText w:val=""/>
      <w:lvlJc w:val="left"/>
      <w:pPr>
        <w:tabs>
          <w:tab w:val="num" w:pos="6120"/>
        </w:tabs>
        <w:ind w:left="6120" w:hanging="360"/>
      </w:pPr>
      <w:rPr>
        <w:rFonts w:ascii="Symbol" w:hAnsi="Symbol" w:hint="default"/>
      </w:rPr>
    </w:lvl>
    <w:lvl w:ilvl="4" w:tplc="A05438BC">
      <w:start w:val="1"/>
      <w:numFmt w:val="bullet"/>
      <w:lvlText w:val=""/>
      <w:lvlJc w:val="left"/>
      <w:pPr>
        <w:tabs>
          <w:tab w:val="num" w:pos="6840"/>
        </w:tabs>
        <w:ind w:left="6840" w:hanging="360"/>
      </w:pPr>
      <w:rPr>
        <w:rFonts w:ascii="Symbol" w:hAnsi="Symbol" w:hint="default"/>
        <w:sz w:val="32"/>
      </w:rPr>
    </w:lvl>
    <w:lvl w:ilvl="5" w:tplc="D7E2A830" w:tentative="1">
      <w:start w:val="1"/>
      <w:numFmt w:val="bullet"/>
      <w:lvlText w:val=""/>
      <w:lvlJc w:val="left"/>
      <w:pPr>
        <w:tabs>
          <w:tab w:val="num" w:pos="7560"/>
        </w:tabs>
        <w:ind w:left="7560" w:hanging="360"/>
      </w:pPr>
      <w:rPr>
        <w:rFonts w:ascii="Wingdings" w:hAnsi="Wingdings" w:hint="default"/>
      </w:rPr>
    </w:lvl>
    <w:lvl w:ilvl="6" w:tplc="EB0853C0" w:tentative="1">
      <w:start w:val="1"/>
      <w:numFmt w:val="bullet"/>
      <w:lvlText w:val=""/>
      <w:lvlJc w:val="left"/>
      <w:pPr>
        <w:tabs>
          <w:tab w:val="num" w:pos="8280"/>
        </w:tabs>
        <w:ind w:left="8280" w:hanging="360"/>
      </w:pPr>
      <w:rPr>
        <w:rFonts w:ascii="Symbol" w:hAnsi="Symbol" w:hint="default"/>
      </w:rPr>
    </w:lvl>
    <w:lvl w:ilvl="7" w:tplc="68C26022" w:tentative="1">
      <w:start w:val="1"/>
      <w:numFmt w:val="bullet"/>
      <w:lvlText w:val="o"/>
      <w:lvlJc w:val="left"/>
      <w:pPr>
        <w:tabs>
          <w:tab w:val="num" w:pos="9000"/>
        </w:tabs>
        <w:ind w:left="9000" w:hanging="360"/>
      </w:pPr>
      <w:rPr>
        <w:rFonts w:ascii="Courier New" w:hAnsi="Courier New" w:cs="Courier New" w:hint="default"/>
      </w:rPr>
    </w:lvl>
    <w:lvl w:ilvl="8" w:tplc="5DCAAD04" w:tentative="1">
      <w:start w:val="1"/>
      <w:numFmt w:val="bullet"/>
      <w:lvlText w:val=""/>
      <w:lvlJc w:val="left"/>
      <w:pPr>
        <w:tabs>
          <w:tab w:val="num" w:pos="9720"/>
        </w:tabs>
        <w:ind w:left="9720" w:hanging="360"/>
      </w:pPr>
      <w:rPr>
        <w:rFonts w:ascii="Wingdings" w:hAnsi="Wingdings" w:hint="default"/>
      </w:rPr>
    </w:lvl>
  </w:abstractNum>
  <w:abstractNum w:abstractNumId="282" w15:restartNumberingAfterBreak="0">
    <w:nsid w:val="7AA436F6"/>
    <w:multiLevelType w:val="hybridMultilevel"/>
    <w:tmpl w:val="06788248"/>
    <w:lvl w:ilvl="0" w:tplc="1B782ABE">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3" w15:restartNumberingAfterBreak="0">
    <w:nsid w:val="7BB477B4"/>
    <w:multiLevelType w:val="singleLevel"/>
    <w:tmpl w:val="079C4B3E"/>
    <w:lvl w:ilvl="0">
      <w:start w:val="1"/>
      <w:numFmt w:val="lowerLetter"/>
      <w:lvlText w:val="%1."/>
      <w:lvlJc w:val="left"/>
      <w:pPr>
        <w:tabs>
          <w:tab w:val="num" w:pos="2880"/>
        </w:tabs>
        <w:ind w:left="2880" w:hanging="720"/>
      </w:pPr>
    </w:lvl>
  </w:abstractNum>
  <w:abstractNum w:abstractNumId="284" w15:restartNumberingAfterBreak="0">
    <w:nsid w:val="7BBC2F95"/>
    <w:multiLevelType w:val="singleLevel"/>
    <w:tmpl w:val="6C1C03D8"/>
    <w:lvl w:ilvl="0">
      <w:start w:val="1"/>
      <w:numFmt w:val="decimal"/>
      <w:lvlText w:val="%1."/>
      <w:lvlJc w:val="left"/>
      <w:pPr>
        <w:tabs>
          <w:tab w:val="num" w:pos="2160"/>
        </w:tabs>
        <w:ind w:left="2160" w:hanging="720"/>
      </w:pPr>
      <w:rPr>
        <w:rFonts w:hint="default"/>
      </w:rPr>
    </w:lvl>
  </w:abstractNum>
  <w:abstractNum w:abstractNumId="285" w15:restartNumberingAfterBreak="0">
    <w:nsid w:val="7BF40791"/>
    <w:multiLevelType w:val="singleLevel"/>
    <w:tmpl w:val="DFA65F90"/>
    <w:lvl w:ilvl="0">
      <w:start w:val="1"/>
      <w:numFmt w:val="lowerLetter"/>
      <w:lvlText w:val="%1."/>
      <w:lvlJc w:val="left"/>
      <w:pPr>
        <w:tabs>
          <w:tab w:val="num" w:pos="2880"/>
        </w:tabs>
        <w:ind w:left="2880" w:hanging="720"/>
      </w:pPr>
      <w:rPr>
        <w:rFonts w:hint="default"/>
      </w:rPr>
    </w:lvl>
  </w:abstractNum>
  <w:abstractNum w:abstractNumId="286" w15:restartNumberingAfterBreak="0">
    <w:nsid w:val="7DD068C5"/>
    <w:multiLevelType w:val="hybridMultilevel"/>
    <w:tmpl w:val="6A84C442"/>
    <w:lvl w:ilvl="0" w:tplc="594C170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7" w15:restartNumberingAfterBreak="0">
    <w:nsid w:val="7E1A01C3"/>
    <w:multiLevelType w:val="singleLevel"/>
    <w:tmpl w:val="7DAC9A1E"/>
    <w:lvl w:ilvl="0">
      <w:start w:val="1"/>
      <w:numFmt w:val="lowerLetter"/>
      <w:lvlText w:val="%1."/>
      <w:lvlJc w:val="left"/>
      <w:pPr>
        <w:tabs>
          <w:tab w:val="num" w:pos="2880"/>
        </w:tabs>
        <w:ind w:left="2880" w:hanging="720"/>
      </w:pPr>
      <w:rPr>
        <w:rFonts w:hint="default"/>
      </w:rPr>
    </w:lvl>
  </w:abstractNum>
  <w:abstractNum w:abstractNumId="288" w15:restartNumberingAfterBreak="0">
    <w:nsid w:val="7E420644"/>
    <w:multiLevelType w:val="singleLevel"/>
    <w:tmpl w:val="BC4AEBA0"/>
    <w:lvl w:ilvl="0">
      <w:start w:val="1"/>
      <w:numFmt w:val="decimal"/>
      <w:lvlText w:val="%1."/>
      <w:lvlJc w:val="left"/>
      <w:pPr>
        <w:tabs>
          <w:tab w:val="num" w:pos="2160"/>
        </w:tabs>
        <w:ind w:left="2160" w:hanging="720"/>
      </w:pPr>
      <w:rPr>
        <w:rFonts w:hint="default"/>
      </w:rPr>
    </w:lvl>
  </w:abstractNum>
  <w:abstractNum w:abstractNumId="289" w15:restartNumberingAfterBreak="0">
    <w:nsid w:val="7F8D0963"/>
    <w:multiLevelType w:val="hybridMultilevel"/>
    <w:tmpl w:val="ACB8C4A8"/>
    <w:lvl w:ilvl="0" w:tplc="6E8AFC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0" w15:restartNumberingAfterBreak="0">
    <w:nsid w:val="7F9121CD"/>
    <w:multiLevelType w:val="singleLevel"/>
    <w:tmpl w:val="CB8681FA"/>
    <w:lvl w:ilvl="0">
      <w:start w:val="1"/>
      <w:numFmt w:val="lowerLetter"/>
      <w:lvlText w:val="(%1)"/>
      <w:lvlJc w:val="left"/>
      <w:pPr>
        <w:tabs>
          <w:tab w:val="num" w:pos="4320"/>
        </w:tabs>
        <w:ind w:left="4320" w:hanging="720"/>
      </w:pPr>
      <w:rPr>
        <w:rFonts w:hint="default"/>
      </w:rPr>
    </w:lvl>
  </w:abstractNum>
  <w:abstractNum w:abstractNumId="291" w15:restartNumberingAfterBreak="0">
    <w:nsid w:val="7FE964AC"/>
    <w:multiLevelType w:val="singleLevel"/>
    <w:tmpl w:val="BEFC3C82"/>
    <w:lvl w:ilvl="0">
      <w:start w:val="1"/>
      <w:numFmt w:val="decimal"/>
      <w:lvlText w:val="%1."/>
      <w:lvlJc w:val="left"/>
      <w:pPr>
        <w:tabs>
          <w:tab w:val="num" w:pos="2160"/>
        </w:tabs>
        <w:ind w:left="2160" w:hanging="720"/>
      </w:pPr>
      <w:rPr>
        <w:rFonts w:hint="default"/>
      </w:rPr>
    </w:lvl>
  </w:abstractNum>
  <w:abstractNum w:abstractNumId="292" w15:restartNumberingAfterBreak="0">
    <w:nsid w:val="7FF24726"/>
    <w:multiLevelType w:val="singleLevel"/>
    <w:tmpl w:val="856CEC96"/>
    <w:lvl w:ilvl="0">
      <w:start w:val="1"/>
      <w:numFmt w:val="decimal"/>
      <w:lvlText w:val="(%1)"/>
      <w:lvlJc w:val="left"/>
      <w:pPr>
        <w:tabs>
          <w:tab w:val="num" w:pos="3600"/>
        </w:tabs>
        <w:ind w:left="3600" w:hanging="720"/>
      </w:pPr>
      <w:rPr>
        <w:rFonts w:hint="default"/>
      </w:rPr>
    </w:lvl>
  </w:abstractNum>
  <w:num w:numId="1">
    <w:abstractNumId w:val="167"/>
  </w:num>
  <w:num w:numId="2">
    <w:abstractNumId w:val="14"/>
  </w:num>
  <w:num w:numId="3">
    <w:abstractNumId w:val="165"/>
  </w:num>
  <w:num w:numId="4">
    <w:abstractNumId w:val="160"/>
  </w:num>
  <w:num w:numId="5">
    <w:abstractNumId w:val="247"/>
  </w:num>
  <w:num w:numId="6">
    <w:abstractNumId w:val="271"/>
  </w:num>
  <w:num w:numId="7">
    <w:abstractNumId w:val="153"/>
  </w:num>
  <w:num w:numId="8">
    <w:abstractNumId w:val="216"/>
  </w:num>
  <w:num w:numId="9">
    <w:abstractNumId w:val="287"/>
  </w:num>
  <w:num w:numId="10">
    <w:abstractNumId w:val="244"/>
  </w:num>
  <w:num w:numId="11">
    <w:abstractNumId w:val="40"/>
  </w:num>
  <w:num w:numId="12">
    <w:abstractNumId w:val="80"/>
  </w:num>
  <w:num w:numId="13">
    <w:abstractNumId w:val="254"/>
  </w:num>
  <w:num w:numId="14">
    <w:abstractNumId w:val="89"/>
  </w:num>
  <w:num w:numId="15">
    <w:abstractNumId w:val="256"/>
  </w:num>
  <w:num w:numId="16">
    <w:abstractNumId w:val="15"/>
  </w:num>
  <w:num w:numId="17">
    <w:abstractNumId w:val="76"/>
  </w:num>
  <w:num w:numId="18">
    <w:abstractNumId w:val="62"/>
  </w:num>
  <w:num w:numId="19">
    <w:abstractNumId w:val="184"/>
  </w:num>
  <w:num w:numId="20">
    <w:abstractNumId w:val="88"/>
  </w:num>
  <w:num w:numId="21">
    <w:abstractNumId w:val="257"/>
  </w:num>
  <w:num w:numId="22">
    <w:abstractNumId w:val="274"/>
  </w:num>
  <w:num w:numId="23">
    <w:abstractNumId w:val="64"/>
  </w:num>
  <w:num w:numId="24">
    <w:abstractNumId w:val="137"/>
  </w:num>
  <w:num w:numId="25">
    <w:abstractNumId w:val="2"/>
  </w:num>
  <w:num w:numId="26">
    <w:abstractNumId w:val="139"/>
  </w:num>
  <w:num w:numId="27">
    <w:abstractNumId w:val="237"/>
  </w:num>
  <w:num w:numId="28">
    <w:abstractNumId w:val="50"/>
  </w:num>
  <w:num w:numId="29">
    <w:abstractNumId w:val="200"/>
  </w:num>
  <w:num w:numId="30">
    <w:abstractNumId w:val="245"/>
  </w:num>
  <w:num w:numId="31">
    <w:abstractNumId w:val="193"/>
  </w:num>
  <w:num w:numId="32">
    <w:abstractNumId w:val="124"/>
  </w:num>
  <w:num w:numId="33">
    <w:abstractNumId w:val="255"/>
  </w:num>
  <w:num w:numId="34">
    <w:abstractNumId w:val="114"/>
  </w:num>
  <w:num w:numId="35">
    <w:abstractNumId w:val="250"/>
  </w:num>
  <w:num w:numId="36">
    <w:abstractNumId w:val="288"/>
  </w:num>
  <w:num w:numId="37">
    <w:abstractNumId w:val="84"/>
  </w:num>
  <w:num w:numId="38">
    <w:abstractNumId w:val="65"/>
  </w:num>
  <w:num w:numId="39">
    <w:abstractNumId w:val="158"/>
  </w:num>
  <w:num w:numId="40">
    <w:abstractNumId w:val="169"/>
  </w:num>
  <w:num w:numId="41">
    <w:abstractNumId w:val="33"/>
  </w:num>
  <w:num w:numId="42">
    <w:abstractNumId w:val="154"/>
  </w:num>
  <w:num w:numId="43">
    <w:abstractNumId w:val="8"/>
  </w:num>
  <w:num w:numId="44">
    <w:abstractNumId w:val="290"/>
  </w:num>
  <w:num w:numId="45">
    <w:abstractNumId w:val="176"/>
  </w:num>
  <w:num w:numId="46">
    <w:abstractNumId w:val="41"/>
  </w:num>
  <w:num w:numId="47">
    <w:abstractNumId w:val="52"/>
  </w:num>
  <w:num w:numId="48">
    <w:abstractNumId w:val="138"/>
  </w:num>
  <w:num w:numId="49">
    <w:abstractNumId w:val="56"/>
  </w:num>
  <w:num w:numId="50">
    <w:abstractNumId w:val="44"/>
  </w:num>
  <w:num w:numId="51">
    <w:abstractNumId w:val="100"/>
  </w:num>
  <w:num w:numId="52">
    <w:abstractNumId w:val="221"/>
  </w:num>
  <w:num w:numId="53">
    <w:abstractNumId w:val="232"/>
  </w:num>
  <w:num w:numId="54">
    <w:abstractNumId w:val="58"/>
  </w:num>
  <w:num w:numId="55">
    <w:abstractNumId w:val="122"/>
  </w:num>
  <w:num w:numId="56">
    <w:abstractNumId w:val="119"/>
  </w:num>
  <w:num w:numId="57">
    <w:abstractNumId w:val="215"/>
  </w:num>
  <w:num w:numId="58">
    <w:abstractNumId w:val="38"/>
  </w:num>
  <w:num w:numId="59">
    <w:abstractNumId w:val="104"/>
  </w:num>
  <w:num w:numId="60">
    <w:abstractNumId w:val="19"/>
  </w:num>
  <w:num w:numId="61">
    <w:abstractNumId w:val="231"/>
  </w:num>
  <w:num w:numId="62">
    <w:abstractNumId w:val="265"/>
  </w:num>
  <w:num w:numId="63">
    <w:abstractNumId w:val="120"/>
  </w:num>
  <w:num w:numId="64">
    <w:abstractNumId w:val="81"/>
  </w:num>
  <w:num w:numId="65">
    <w:abstractNumId w:val="17"/>
  </w:num>
  <w:num w:numId="66">
    <w:abstractNumId w:val="179"/>
    <w:lvlOverride w:ilvl="0">
      <w:startOverride w:val="1"/>
    </w:lvlOverride>
  </w:num>
  <w:num w:numId="67">
    <w:abstractNumId w:val="49"/>
  </w:num>
  <w:num w:numId="68">
    <w:abstractNumId w:val="291"/>
  </w:num>
  <w:num w:numId="69">
    <w:abstractNumId w:val="209"/>
  </w:num>
  <w:num w:numId="70">
    <w:abstractNumId w:val="125"/>
  </w:num>
  <w:num w:numId="71">
    <w:abstractNumId w:val="98"/>
  </w:num>
  <w:num w:numId="72">
    <w:abstractNumId w:val="37"/>
  </w:num>
  <w:num w:numId="73">
    <w:abstractNumId w:val="140"/>
  </w:num>
  <w:num w:numId="74">
    <w:abstractNumId w:val="146"/>
  </w:num>
  <w:num w:numId="75">
    <w:abstractNumId w:val="111"/>
  </w:num>
  <w:num w:numId="76">
    <w:abstractNumId w:val="182"/>
  </w:num>
  <w:num w:numId="77">
    <w:abstractNumId w:val="157"/>
  </w:num>
  <w:num w:numId="78">
    <w:abstractNumId w:val="230"/>
  </w:num>
  <w:num w:numId="79">
    <w:abstractNumId w:val="281"/>
  </w:num>
  <w:num w:numId="80">
    <w:abstractNumId w:val="12"/>
  </w:num>
  <w:num w:numId="81">
    <w:abstractNumId w:val="241"/>
  </w:num>
  <w:num w:numId="82">
    <w:abstractNumId w:val="178"/>
  </w:num>
  <w:num w:numId="83">
    <w:abstractNumId w:val="143"/>
  </w:num>
  <w:num w:numId="84">
    <w:abstractNumId w:val="248"/>
  </w:num>
  <w:num w:numId="85">
    <w:abstractNumId w:val="77"/>
  </w:num>
  <w:num w:numId="86">
    <w:abstractNumId w:val="57"/>
  </w:num>
  <w:num w:numId="87">
    <w:abstractNumId w:val="188"/>
  </w:num>
  <w:num w:numId="88">
    <w:abstractNumId w:val="217"/>
  </w:num>
  <w:num w:numId="89">
    <w:abstractNumId w:val="9"/>
  </w:num>
  <w:num w:numId="90">
    <w:abstractNumId w:val="109"/>
  </w:num>
  <w:num w:numId="91">
    <w:abstractNumId w:val="251"/>
  </w:num>
  <w:num w:numId="92">
    <w:abstractNumId w:val="262"/>
  </w:num>
  <w:num w:numId="93">
    <w:abstractNumId w:val="92"/>
  </w:num>
  <w:num w:numId="94">
    <w:abstractNumId w:val="180"/>
  </w:num>
  <w:num w:numId="95">
    <w:abstractNumId w:val="277"/>
  </w:num>
  <w:num w:numId="96">
    <w:abstractNumId w:val="213"/>
  </w:num>
  <w:num w:numId="97">
    <w:abstractNumId w:val="151"/>
  </w:num>
  <w:num w:numId="98">
    <w:abstractNumId w:val="161"/>
  </w:num>
  <w:num w:numId="99">
    <w:abstractNumId w:val="141"/>
  </w:num>
  <w:num w:numId="100">
    <w:abstractNumId w:val="152"/>
  </w:num>
  <w:num w:numId="101">
    <w:abstractNumId w:val="226"/>
  </w:num>
  <w:num w:numId="102">
    <w:abstractNumId w:val="234"/>
  </w:num>
  <w:num w:numId="103">
    <w:abstractNumId w:val="131"/>
  </w:num>
  <w:num w:numId="104">
    <w:abstractNumId w:val="260"/>
  </w:num>
  <w:num w:numId="105">
    <w:abstractNumId w:val="6"/>
  </w:num>
  <w:num w:numId="106">
    <w:abstractNumId w:val="35"/>
  </w:num>
  <w:num w:numId="107">
    <w:abstractNumId w:val="18"/>
  </w:num>
  <w:num w:numId="108">
    <w:abstractNumId w:val="22"/>
  </w:num>
  <w:num w:numId="109">
    <w:abstractNumId w:val="208"/>
  </w:num>
  <w:num w:numId="110">
    <w:abstractNumId w:val="261"/>
  </w:num>
  <w:num w:numId="111">
    <w:abstractNumId w:val="135"/>
  </w:num>
  <w:num w:numId="112">
    <w:abstractNumId w:val="175"/>
  </w:num>
  <w:num w:numId="113">
    <w:abstractNumId w:val="189"/>
  </w:num>
  <w:num w:numId="114">
    <w:abstractNumId w:val="172"/>
  </w:num>
  <w:num w:numId="115">
    <w:abstractNumId w:val="4"/>
  </w:num>
  <w:num w:numId="116">
    <w:abstractNumId w:val="252"/>
  </w:num>
  <w:num w:numId="117">
    <w:abstractNumId w:val="86"/>
  </w:num>
  <w:num w:numId="118">
    <w:abstractNumId w:val="61"/>
  </w:num>
  <w:num w:numId="119">
    <w:abstractNumId w:val="132"/>
  </w:num>
  <w:num w:numId="120">
    <w:abstractNumId w:val="25"/>
  </w:num>
  <w:num w:numId="121">
    <w:abstractNumId w:val="23"/>
  </w:num>
  <w:num w:numId="122">
    <w:abstractNumId w:val="166"/>
  </w:num>
  <w:num w:numId="123">
    <w:abstractNumId w:val="163"/>
  </w:num>
  <w:num w:numId="124">
    <w:abstractNumId w:val="233"/>
  </w:num>
  <w:num w:numId="125">
    <w:abstractNumId w:val="266"/>
  </w:num>
  <w:num w:numId="126">
    <w:abstractNumId w:val="144"/>
  </w:num>
  <w:num w:numId="127">
    <w:abstractNumId w:val="106"/>
  </w:num>
  <w:num w:numId="128">
    <w:abstractNumId w:val="197"/>
  </w:num>
  <w:num w:numId="129">
    <w:abstractNumId w:val="47"/>
  </w:num>
  <w:num w:numId="130">
    <w:abstractNumId w:val="26"/>
  </w:num>
  <w:num w:numId="131">
    <w:abstractNumId w:val="118"/>
  </w:num>
  <w:num w:numId="132">
    <w:abstractNumId w:val="1"/>
  </w:num>
  <w:num w:numId="133">
    <w:abstractNumId w:val="275"/>
  </w:num>
  <w:num w:numId="134">
    <w:abstractNumId w:val="279"/>
  </w:num>
  <w:num w:numId="135">
    <w:abstractNumId w:val="60"/>
  </w:num>
  <w:num w:numId="136">
    <w:abstractNumId w:val="205"/>
  </w:num>
  <w:num w:numId="137">
    <w:abstractNumId w:val="68"/>
  </w:num>
  <w:num w:numId="138">
    <w:abstractNumId w:val="228"/>
  </w:num>
  <w:num w:numId="139">
    <w:abstractNumId w:val="29"/>
  </w:num>
  <w:num w:numId="140">
    <w:abstractNumId w:val="292"/>
  </w:num>
  <w:num w:numId="141">
    <w:abstractNumId w:val="147"/>
  </w:num>
  <w:num w:numId="142">
    <w:abstractNumId w:val="87"/>
  </w:num>
  <w:num w:numId="143">
    <w:abstractNumId w:val="196"/>
  </w:num>
  <w:num w:numId="144">
    <w:abstractNumId w:val="21"/>
  </w:num>
  <w:num w:numId="145">
    <w:abstractNumId w:val="263"/>
  </w:num>
  <w:num w:numId="146">
    <w:abstractNumId w:val="66"/>
  </w:num>
  <w:num w:numId="147">
    <w:abstractNumId w:val="134"/>
  </w:num>
  <w:num w:numId="148">
    <w:abstractNumId w:val="130"/>
  </w:num>
  <w:num w:numId="149">
    <w:abstractNumId w:val="278"/>
  </w:num>
  <w:num w:numId="150">
    <w:abstractNumId w:val="71"/>
  </w:num>
  <w:num w:numId="151">
    <w:abstractNumId w:val="149"/>
  </w:num>
  <w:num w:numId="152">
    <w:abstractNumId w:val="235"/>
  </w:num>
  <w:num w:numId="153">
    <w:abstractNumId w:val="79"/>
  </w:num>
  <w:num w:numId="154">
    <w:abstractNumId w:val="85"/>
  </w:num>
  <w:num w:numId="155">
    <w:abstractNumId w:val="284"/>
  </w:num>
  <w:num w:numId="156">
    <w:abstractNumId w:val="285"/>
  </w:num>
  <w:num w:numId="157">
    <w:abstractNumId w:val="121"/>
  </w:num>
  <w:num w:numId="158">
    <w:abstractNumId w:val="258"/>
  </w:num>
  <w:num w:numId="159">
    <w:abstractNumId w:val="99"/>
  </w:num>
  <w:num w:numId="160">
    <w:abstractNumId w:val="222"/>
  </w:num>
  <w:num w:numId="161">
    <w:abstractNumId w:val="24"/>
  </w:num>
  <w:num w:numId="162">
    <w:abstractNumId w:val="214"/>
  </w:num>
  <w:num w:numId="163">
    <w:abstractNumId w:val="269"/>
  </w:num>
  <w:num w:numId="164">
    <w:abstractNumId w:val="10"/>
  </w:num>
  <w:num w:numId="165">
    <w:abstractNumId w:val="183"/>
  </w:num>
  <w:num w:numId="166">
    <w:abstractNumId w:val="51"/>
  </w:num>
  <w:num w:numId="167">
    <w:abstractNumId w:val="36"/>
  </w:num>
  <w:num w:numId="168">
    <w:abstractNumId w:val="253"/>
  </w:num>
  <w:num w:numId="169">
    <w:abstractNumId w:val="173"/>
  </w:num>
  <w:num w:numId="170">
    <w:abstractNumId w:val="126"/>
  </w:num>
  <w:num w:numId="171">
    <w:abstractNumId w:val="113"/>
  </w:num>
  <w:num w:numId="172">
    <w:abstractNumId w:val="129"/>
  </w:num>
  <w:num w:numId="173">
    <w:abstractNumId w:val="5"/>
  </w:num>
  <w:num w:numId="174">
    <w:abstractNumId w:val="17"/>
    <w:lvlOverride w:ilvl="0">
      <w:startOverride w:val="1"/>
    </w:lvlOverride>
  </w:num>
  <w:num w:numId="175">
    <w:abstractNumId w:val="211"/>
    <w:lvlOverride w:ilvl="0">
      <w:startOverride w:val="1"/>
    </w:lvlOverride>
  </w:num>
  <w:num w:numId="176">
    <w:abstractNumId w:val="45"/>
    <w:lvlOverride w:ilvl="0">
      <w:startOverride w:val="1"/>
    </w:lvlOverride>
  </w:num>
  <w:num w:numId="177">
    <w:abstractNumId w:val="242"/>
    <w:lvlOverride w:ilvl="0">
      <w:startOverride w:val="1"/>
    </w:lvlOverride>
  </w:num>
  <w:num w:numId="178">
    <w:abstractNumId w:val="212"/>
    <w:lvlOverride w:ilvl="0">
      <w:startOverride w:val="1"/>
    </w:lvlOverride>
  </w:num>
  <w:num w:numId="179">
    <w:abstractNumId w:val="236"/>
    <w:lvlOverride w:ilvl="0">
      <w:startOverride w:val="1"/>
    </w:lvlOverride>
  </w:num>
  <w:num w:numId="180">
    <w:abstractNumId w:val="195"/>
    <w:lvlOverride w:ilvl="0">
      <w:startOverride w:val="1"/>
    </w:lvlOverride>
  </w:num>
  <w:num w:numId="181">
    <w:abstractNumId w:val="267"/>
    <w:lvlOverride w:ilvl="0">
      <w:startOverride w:val="1"/>
    </w:lvlOverride>
  </w:num>
  <w:num w:numId="182">
    <w:abstractNumId w:val="148"/>
    <w:lvlOverride w:ilvl="0">
      <w:startOverride w:val="1"/>
    </w:lvlOverride>
  </w:num>
  <w:num w:numId="183">
    <w:abstractNumId w:val="283"/>
    <w:lvlOverride w:ilvl="0">
      <w:startOverride w:val="1"/>
    </w:lvlOverride>
  </w:num>
  <w:num w:numId="184">
    <w:abstractNumId w:val="198"/>
  </w:num>
  <w:num w:numId="185">
    <w:abstractNumId w:val="107"/>
  </w:num>
  <w:num w:numId="186">
    <w:abstractNumId w:val="227"/>
  </w:num>
  <w:num w:numId="187">
    <w:abstractNumId w:val="75"/>
  </w:num>
  <w:num w:numId="188">
    <w:abstractNumId w:val="220"/>
  </w:num>
  <w:num w:numId="189">
    <w:abstractNumId w:val="32"/>
  </w:num>
  <w:num w:numId="190">
    <w:abstractNumId w:val="42"/>
  </w:num>
  <w:num w:numId="191">
    <w:abstractNumId w:val="97"/>
  </w:num>
  <w:num w:numId="192">
    <w:abstractNumId w:val="95"/>
  </w:num>
  <w:num w:numId="193">
    <w:abstractNumId w:val="201"/>
  </w:num>
  <w:num w:numId="194">
    <w:abstractNumId w:val="53"/>
  </w:num>
  <w:num w:numId="195">
    <w:abstractNumId w:val="218"/>
  </w:num>
  <w:num w:numId="196">
    <w:abstractNumId w:val="133"/>
  </w:num>
  <w:num w:numId="197">
    <w:abstractNumId w:val="78"/>
  </w:num>
  <w:num w:numId="198">
    <w:abstractNumId w:val="164"/>
  </w:num>
  <w:num w:numId="199">
    <w:abstractNumId w:val="11"/>
  </w:num>
  <w:num w:numId="200">
    <w:abstractNumId w:val="63"/>
  </w:num>
  <w:num w:numId="201">
    <w:abstractNumId w:val="136"/>
  </w:num>
  <w:num w:numId="202">
    <w:abstractNumId w:val="150"/>
  </w:num>
  <w:num w:numId="203">
    <w:abstractNumId w:val="123"/>
  </w:num>
  <w:num w:numId="204">
    <w:abstractNumId w:val="225"/>
  </w:num>
  <w:num w:numId="205">
    <w:abstractNumId w:val="240"/>
  </w:num>
  <w:num w:numId="206">
    <w:abstractNumId w:val="28"/>
  </w:num>
  <w:num w:numId="207">
    <w:abstractNumId w:val="103"/>
  </w:num>
  <w:num w:numId="208">
    <w:abstractNumId w:val="191"/>
  </w:num>
  <w:num w:numId="209">
    <w:abstractNumId w:val="43"/>
  </w:num>
  <w:num w:numId="210">
    <w:abstractNumId w:val="170"/>
  </w:num>
  <w:num w:numId="211">
    <w:abstractNumId w:val="177"/>
  </w:num>
  <w:num w:numId="212">
    <w:abstractNumId w:val="108"/>
  </w:num>
  <w:num w:numId="213">
    <w:abstractNumId w:val="142"/>
  </w:num>
  <w:num w:numId="214">
    <w:abstractNumId w:val="249"/>
  </w:num>
  <w:num w:numId="215">
    <w:abstractNumId w:val="207"/>
  </w:num>
  <w:num w:numId="216">
    <w:abstractNumId w:val="91"/>
  </w:num>
  <w:num w:numId="217">
    <w:abstractNumId w:val="48"/>
  </w:num>
  <w:num w:numId="218">
    <w:abstractNumId w:val="272"/>
  </w:num>
  <w:num w:numId="219">
    <w:abstractNumId w:val="39"/>
  </w:num>
  <w:num w:numId="220">
    <w:abstractNumId w:val="162"/>
  </w:num>
  <w:num w:numId="221">
    <w:abstractNumId w:val="117"/>
  </w:num>
  <w:num w:numId="222">
    <w:abstractNumId w:val="82"/>
  </w:num>
  <w:num w:numId="223">
    <w:abstractNumId w:val="73"/>
  </w:num>
  <w:num w:numId="224">
    <w:abstractNumId w:val="276"/>
  </w:num>
  <w:num w:numId="225">
    <w:abstractNumId w:val="54"/>
  </w:num>
  <w:num w:numId="226">
    <w:abstractNumId w:val="127"/>
  </w:num>
  <w:num w:numId="227">
    <w:abstractNumId w:val="116"/>
  </w:num>
  <w:num w:numId="228">
    <w:abstractNumId w:val="59"/>
  </w:num>
  <w:num w:numId="229">
    <w:abstractNumId w:val="210"/>
  </w:num>
  <w:num w:numId="230">
    <w:abstractNumId w:val="286"/>
  </w:num>
  <w:num w:numId="231">
    <w:abstractNumId w:val="203"/>
  </w:num>
  <w:num w:numId="232">
    <w:abstractNumId w:val="69"/>
  </w:num>
  <w:num w:numId="233">
    <w:abstractNumId w:val="112"/>
  </w:num>
  <w:num w:numId="23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4"/>
  </w:num>
  <w:num w:numId="236">
    <w:abstractNumId w:val="192"/>
  </w:num>
  <w:num w:numId="237">
    <w:abstractNumId w:val="159"/>
  </w:num>
  <w:num w:numId="238">
    <w:abstractNumId w:val="202"/>
  </w:num>
  <w:num w:numId="239">
    <w:abstractNumId w:val="101"/>
  </w:num>
  <w:num w:numId="240">
    <w:abstractNumId w:val="206"/>
  </w:num>
  <w:num w:numId="241">
    <w:abstractNumId w:val="224"/>
  </w:num>
  <w:num w:numId="242">
    <w:abstractNumId w:val="70"/>
  </w:num>
  <w:num w:numId="243">
    <w:abstractNumId w:val="199"/>
  </w:num>
  <w:num w:numId="244">
    <w:abstractNumId w:val="259"/>
  </w:num>
  <w:num w:numId="245">
    <w:abstractNumId w:val="34"/>
  </w:num>
  <w:num w:numId="246">
    <w:abstractNumId w:val="31"/>
  </w:num>
  <w:num w:numId="247">
    <w:abstractNumId w:val="93"/>
  </w:num>
  <w:num w:numId="248">
    <w:abstractNumId w:val="20"/>
  </w:num>
  <w:num w:numId="249">
    <w:abstractNumId w:val="13"/>
  </w:num>
  <w:num w:numId="250">
    <w:abstractNumId w:val="229"/>
  </w:num>
  <w:num w:numId="251">
    <w:abstractNumId w:val="156"/>
  </w:num>
  <w:num w:numId="252">
    <w:abstractNumId w:val="186"/>
  </w:num>
  <w:num w:numId="253">
    <w:abstractNumId w:val="67"/>
  </w:num>
  <w:num w:numId="254">
    <w:abstractNumId w:val="289"/>
  </w:num>
  <w:num w:numId="255">
    <w:abstractNumId w:val="246"/>
  </w:num>
  <w:num w:numId="256">
    <w:abstractNumId w:val="27"/>
  </w:num>
  <w:num w:numId="257">
    <w:abstractNumId w:val="155"/>
  </w:num>
  <w:num w:numId="258">
    <w:abstractNumId w:val="264"/>
  </w:num>
  <w:num w:numId="259">
    <w:abstractNumId w:val="46"/>
  </w:num>
  <w:num w:numId="260">
    <w:abstractNumId w:val="72"/>
  </w:num>
  <w:num w:numId="261">
    <w:abstractNumId w:val="96"/>
  </w:num>
  <w:num w:numId="262">
    <w:abstractNumId w:val="30"/>
  </w:num>
  <w:num w:numId="263">
    <w:abstractNumId w:val="171"/>
  </w:num>
  <w:num w:numId="264">
    <w:abstractNumId w:val="110"/>
  </w:num>
  <w:num w:numId="265">
    <w:abstractNumId w:val="270"/>
  </w:num>
  <w:num w:numId="266">
    <w:abstractNumId w:val="145"/>
  </w:num>
  <w:num w:numId="267">
    <w:abstractNumId w:val="273"/>
  </w:num>
  <w:num w:numId="268">
    <w:abstractNumId w:val="219"/>
  </w:num>
  <w:num w:numId="269">
    <w:abstractNumId w:val="90"/>
  </w:num>
  <w:num w:numId="270">
    <w:abstractNumId w:val="83"/>
  </w:num>
  <w:num w:numId="271">
    <w:abstractNumId w:val="55"/>
  </w:num>
  <w:num w:numId="272">
    <w:abstractNumId w:val="128"/>
  </w:num>
  <w:num w:numId="273">
    <w:abstractNumId w:val="7"/>
  </w:num>
  <w:num w:numId="274">
    <w:abstractNumId w:val="16"/>
  </w:num>
  <w:num w:numId="275">
    <w:abstractNumId w:val="168"/>
  </w:num>
  <w:num w:numId="276">
    <w:abstractNumId w:val="238"/>
  </w:num>
  <w:num w:numId="277">
    <w:abstractNumId w:val="174"/>
  </w:num>
  <w:num w:numId="278">
    <w:abstractNumId w:val="94"/>
  </w:num>
  <w:num w:numId="279">
    <w:abstractNumId w:val="185"/>
  </w:num>
  <w:num w:numId="280">
    <w:abstractNumId w:val="3"/>
  </w:num>
  <w:num w:numId="281">
    <w:abstractNumId w:val="3"/>
    <w:lvlOverride w:ilvl="0">
      <w:lvl w:ilvl="0" w:tplc="9A10CC16">
        <w:start w:val="1"/>
        <w:numFmt w:val="decimal"/>
        <w:lvlText w:val="%1."/>
        <w:lvlJc w:val="righ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2">
    <w:abstractNumId w:val="105"/>
  </w:num>
  <w:num w:numId="283">
    <w:abstractNumId w:val="0"/>
  </w:num>
  <w:num w:numId="284">
    <w:abstractNumId w:val="0"/>
    <w:lvlOverride w:ilvl="0">
      <w:lvl w:ilvl="0" w:tplc="3FB2E726">
        <w:start w:val="3"/>
        <w:numFmt w:val="decimal"/>
        <w:lvlText w:val="%1."/>
        <w:lvlJc w:val="right"/>
        <w:pPr>
          <w:ind w:left="1800" w:hanging="360"/>
        </w:pPr>
        <w:rPr>
          <w:rFonts w:hint="default"/>
        </w:rPr>
      </w:lvl>
    </w:lvlOverride>
    <w:lvlOverride w:ilvl="1">
      <w:lvl w:ilvl="1" w:tplc="8286F10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5">
    <w:abstractNumId w:val="280"/>
  </w:num>
  <w:num w:numId="286">
    <w:abstractNumId w:val="204"/>
  </w:num>
  <w:num w:numId="287">
    <w:abstractNumId w:val="102"/>
  </w:num>
  <w:num w:numId="288">
    <w:abstractNumId w:val="115"/>
  </w:num>
  <w:num w:numId="289">
    <w:abstractNumId w:val="181"/>
  </w:num>
  <w:num w:numId="290">
    <w:abstractNumId w:val="243"/>
  </w:num>
  <w:num w:numId="291">
    <w:abstractNumId w:val="187"/>
  </w:num>
  <w:num w:numId="292">
    <w:abstractNumId w:val="239"/>
  </w:num>
  <w:num w:numId="293">
    <w:abstractNumId w:val="282"/>
  </w:num>
  <w:num w:numId="294">
    <w:abstractNumId w:val="194"/>
  </w:num>
  <w:num w:numId="295">
    <w:abstractNumId w:val="268"/>
  </w:num>
  <w:num w:numId="296">
    <w:abstractNumId w:val="223"/>
    <w:lvlOverride w:ilvl="0">
      <w:startOverride w:val="1"/>
    </w:lvlOverride>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9A"/>
    <w:rsid w:val="00004289"/>
    <w:rsid w:val="0000563A"/>
    <w:rsid w:val="00010CE6"/>
    <w:rsid w:val="00011BE5"/>
    <w:rsid w:val="0002474B"/>
    <w:rsid w:val="000303B5"/>
    <w:rsid w:val="0003669E"/>
    <w:rsid w:val="00037059"/>
    <w:rsid w:val="00040C4C"/>
    <w:rsid w:val="00041ED7"/>
    <w:rsid w:val="000427AF"/>
    <w:rsid w:val="000431EB"/>
    <w:rsid w:val="00046B73"/>
    <w:rsid w:val="00046F60"/>
    <w:rsid w:val="00047FD0"/>
    <w:rsid w:val="00050BDC"/>
    <w:rsid w:val="00052407"/>
    <w:rsid w:val="00056B89"/>
    <w:rsid w:val="00060CAF"/>
    <w:rsid w:val="0006481C"/>
    <w:rsid w:val="00064DAA"/>
    <w:rsid w:val="000671CE"/>
    <w:rsid w:val="000738F6"/>
    <w:rsid w:val="00077E4C"/>
    <w:rsid w:val="000817CE"/>
    <w:rsid w:val="00086A22"/>
    <w:rsid w:val="00087688"/>
    <w:rsid w:val="0009038D"/>
    <w:rsid w:val="0009149F"/>
    <w:rsid w:val="0009349F"/>
    <w:rsid w:val="00096F42"/>
    <w:rsid w:val="000A35E3"/>
    <w:rsid w:val="000A4E75"/>
    <w:rsid w:val="000A66DD"/>
    <w:rsid w:val="000A7CB8"/>
    <w:rsid w:val="000C24EF"/>
    <w:rsid w:val="000C3628"/>
    <w:rsid w:val="000C3714"/>
    <w:rsid w:val="000C7677"/>
    <w:rsid w:val="000C7FA8"/>
    <w:rsid w:val="000D07AC"/>
    <w:rsid w:val="000D51EC"/>
    <w:rsid w:val="000D6F45"/>
    <w:rsid w:val="000E4008"/>
    <w:rsid w:val="000E53E6"/>
    <w:rsid w:val="000E7A89"/>
    <w:rsid w:val="000F2EA1"/>
    <w:rsid w:val="000F630A"/>
    <w:rsid w:val="000F6CAC"/>
    <w:rsid w:val="000F6DEE"/>
    <w:rsid w:val="000F777E"/>
    <w:rsid w:val="00104A9C"/>
    <w:rsid w:val="001061CD"/>
    <w:rsid w:val="00106FCB"/>
    <w:rsid w:val="0011014C"/>
    <w:rsid w:val="001120A8"/>
    <w:rsid w:val="00113251"/>
    <w:rsid w:val="0011450B"/>
    <w:rsid w:val="00115F2E"/>
    <w:rsid w:val="0011676E"/>
    <w:rsid w:val="0011679D"/>
    <w:rsid w:val="001172F9"/>
    <w:rsid w:val="001177DA"/>
    <w:rsid w:val="00117B2A"/>
    <w:rsid w:val="0012006C"/>
    <w:rsid w:val="00131832"/>
    <w:rsid w:val="0013475A"/>
    <w:rsid w:val="0013593E"/>
    <w:rsid w:val="00136711"/>
    <w:rsid w:val="00151F18"/>
    <w:rsid w:val="00152343"/>
    <w:rsid w:val="00157844"/>
    <w:rsid w:val="00157D1F"/>
    <w:rsid w:val="001603B0"/>
    <w:rsid w:val="00161939"/>
    <w:rsid w:val="00171307"/>
    <w:rsid w:val="00176C03"/>
    <w:rsid w:val="0018609E"/>
    <w:rsid w:val="00191389"/>
    <w:rsid w:val="00191FA2"/>
    <w:rsid w:val="00195731"/>
    <w:rsid w:val="001A0316"/>
    <w:rsid w:val="001A5BCF"/>
    <w:rsid w:val="001A63DD"/>
    <w:rsid w:val="001B04C4"/>
    <w:rsid w:val="001B543F"/>
    <w:rsid w:val="001B7674"/>
    <w:rsid w:val="001C194D"/>
    <w:rsid w:val="001C445F"/>
    <w:rsid w:val="001D0D6B"/>
    <w:rsid w:val="001E1CBC"/>
    <w:rsid w:val="001E5BD9"/>
    <w:rsid w:val="001F4120"/>
    <w:rsid w:val="001F4E89"/>
    <w:rsid w:val="001F703A"/>
    <w:rsid w:val="0020297E"/>
    <w:rsid w:val="00202A53"/>
    <w:rsid w:val="00207FCC"/>
    <w:rsid w:val="00210B2B"/>
    <w:rsid w:val="0022098B"/>
    <w:rsid w:val="002239F0"/>
    <w:rsid w:val="00223F74"/>
    <w:rsid w:val="00226915"/>
    <w:rsid w:val="0023190F"/>
    <w:rsid w:val="002328A8"/>
    <w:rsid w:val="00236E57"/>
    <w:rsid w:val="002376C8"/>
    <w:rsid w:val="002457E1"/>
    <w:rsid w:val="002500EA"/>
    <w:rsid w:val="002532C5"/>
    <w:rsid w:val="00270227"/>
    <w:rsid w:val="002712DF"/>
    <w:rsid w:val="00271B2B"/>
    <w:rsid w:val="00275F4D"/>
    <w:rsid w:val="00280089"/>
    <w:rsid w:val="00282E0F"/>
    <w:rsid w:val="00283CB6"/>
    <w:rsid w:val="00290257"/>
    <w:rsid w:val="0029117C"/>
    <w:rsid w:val="00293B4B"/>
    <w:rsid w:val="002945EA"/>
    <w:rsid w:val="00294EF3"/>
    <w:rsid w:val="00295D1D"/>
    <w:rsid w:val="00297CF1"/>
    <w:rsid w:val="002A211A"/>
    <w:rsid w:val="002A3EFE"/>
    <w:rsid w:val="002A77AD"/>
    <w:rsid w:val="002B21B6"/>
    <w:rsid w:val="002B6822"/>
    <w:rsid w:val="002C538D"/>
    <w:rsid w:val="002C6767"/>
    <w:rsid w:val="002C73B8"/>
    <w:rsid w:val="002C7AD2"/>
    <w:rsid w:val="002D10B1"/>
    <w:rsid w:val="002D5C62"/>
    <w:rsid w:val="002D6540"/>
    <w:rsid w:val="002D7AF1"/>
    <w:rsid w:val="002E0373"/>
    <w:rsid w:val="002E1DC8"/>
    <w:rsid w:val="002E7D85"/>
    <w:rsid w:val="002F0CD7"/>
    <w:rsid w:val="002F254B"/>
    <w:rsid w:val="00306D95"/>
    <w:rsid w:val="00311142"/>
    <w:rsid w:val="00311D14"/>
    <w:rsid w:val="00316A29"/>
    <w:rsid w:val="00317287"/>
    <w:rsid w:val="0032397C"/>
    <w:rsid w:val="00326EF8"/>
    <w:rsid w:val="0033082F"/>
    <w:rsid w:val="00330DAA"/>
    <w:rsid w:val="00343078"/>
    <w:rsid w:val="00354EA8"/>
    <w:rsid w:val="003627EA"/>
    <w:rsid w:val="0036396F"/>
    <w:rsid w:val="00370961"/>
    <w:rsid w:val="00373A65"/>
    <w:rsid w:val="003749D5"/>
    <w:rsid w:val="003776C1"/>
    <w:rsid w:val="00380C49"/>
    <w:rsid w:val="00384B79"/>
    <w:rsid w:val="00386D64"/>
    <w:rsid w:val="003913C3"/>
    <w:rsid w:val="00393A95"/>
    <w:rsid w:val="003A0F6C"/>
    <w:rsid w:val="003A623D"/>
    <w:rsid w:val="003B3CAA"/>
    <w:rsid w:val="003B5094"/>
    <w:rsid w:val="003B7C4B"/>
    <w:rsid w:val="003C062A"/>
    <w:rsid w:val="003C2EFE"/>
    <w:rsid w:val="003C5419"/>
    <w:rsid w:val="003C6313"/>
    <w:rsid w:val="003D2CE4"/>
    <w:rsid w:val="003D67E7"/>
    <w:rsid w:val="003E077A"/>
    <w:rsid w:val="003E44DF"/>
    <w:rsid w:val="003E5065"/>
    <w:rsid w:val="003E6856"/>
    <w:rsid w:val="003F294E"/>
    <w:rsid w:val="003F7C37"/>
    <w:rsid w:val="00404701"/>
    <w:rsid w:val="004055E8"/>
    <w:rsid w:val="00406854"/>
    <w:rsid w:val="004108C4"/>
    <w:rsid w:val="00416F26"/>
    <w:rsid w:val="00417893"/>
    <w:rsid w:val="004206FF"/>
    <w:rsid w:val="004245DE"/>
    <w:rsid w:val="00424EF8"/>
    <w:rsid w:val="00426AB5"/>
    <w:rsid w:val="00430780"/>
    <w:rsid w:val="00434235"/>
    <w:rsid w:val="00437CB6"/>
    <w:rsid w:val="0044037D"/>
    <w:rsid w:val="0044575A"/>
    <w:rsid w:val="00446200"/>
    <w:rsid w:val="004472E7"/>
    <w:rsid w:val="004577F1"/>
    <w:rsid w:val="004624CD"/>
    <w:rsid w:val="00462981"/>
    <w:rsid w:val="00463A20"/>
    <w:rsid w:val="00464518"/>
    <w:rsid w:val="00465333"/>
    <w:rsid w:val="00466ACA"/>
    <w:rsid w:val="0047465A"/>
    <w:rsid w:val="00474B3C"/>
    <w:rsid w:val="00480C33"/>
    <w:rsid w:val="00480F5D"/>
    <w:rsid w:val="004816C6"/>
    <w:rsid w:val="00483C45"/>
    <w:rsid w:val="00485477"/>
    <w:rsid w:val="0048587E"/>
    <w:rsid w:val="00490F6E"/>
    <w:rsid w:val="00494F39"/>
    <w:rsid w:val="004953A8"/>
    <w:rsid w:val="004979CA"/>
    <w:rsid w:val="004A17C5"/>
    <w:rsid w:val="004A2167"/>
    <w:rsid w:val="004A3ED4"/>
    <w:rsid w:val="004B0A9A"/>
    <w:rsid w:val="004B567E"/>
    <w:rsid w:val="004B58C1"/>
    <w:rsid w:val="004C0179"/>
    <w:rsid w:val="004C42E7"/>
    <w:rsid w:val="004C786A"/>
    <w:rsid w:val="004D098F"/>
    <w:rsid w:val="004D14B2"/>
    <w:rsid w:val="004E01AC"/>
    <w:rsid w:val="004E20AF"/>
    <w:rsid w:val="004E55C1"/>
    <w:rsid w:val="004F30EF"/>
    <w:rsid w:val="004F3512"/>
    <w:rsid w:val="004F3812"/>
    <w:rsid w:val="004F45BC"/>
    <w:rsid w:val="004F5DE8"/>
    <w:rsid w:val="00504B3D"/>
    <w:rsid w:val="00512142"/>
    <w:rsid w:val="00517739"/>
    <w:rsid w:val="005305C4"/>
    <w:rsid w:val="00534BB4"/>
    <w:rsid w:val="005361EA"/>
    <w:rsid w:val="005375EF"/>
    <w:rsid w:val="005413E4"/>
    <w:rsid w:val="005442AC"/>
    <w:rsid w:val="005511AC"/>
    <w:rsid w:val="00551A7C"/>
    <w:rsid w:val="005528CF"/>
    <w:rsid w:val="00560F02"/>
    <w:rsid w:val="005611E2"/>
    <w:rsid w:val="0056481F"/>
    <w:rsid w:val="00566968"/>
    <w:rsid w:val="00575BC0"/>
    <w:rsid w:val="00582100"/>
    <w:rsid w:val="005866CE"/>
    <w:rsid w:val="00592A9E"/>
    <w:rsid w:val="00592F27"/>
    <w:rsid w:val="005A322F"/>
    <w:rsid w:val="005A38D9"/>
    <w:rsid w:val="005A7397"/>
    <w:rsid w:val="005B3D7C"/>
    <w:rsid w:val="005B4E34"/>
    <w:rsid w:val="005B553A"/>
    <w:rsid w:val="005B7987"/>
    <w:rsid w:val="005D3D2F"/>
    <w:rsid w:val="005D405B"/>
    <w:rsid w:val="005D4720"/>
    <w:rsid w:val="005D6A6E"/>
    <w:rsid w:val="005D6F08"/>
    <w:rsid w:val="005D772B"/>
    <w:rsid w:val="005E1579"/>
    <w:rsid w:val="005E6CCE"/>
    <w:rsid w:val="005F462A"/>
    <w:rsid w:val="00602869"/>
    <w:rsid w:val="00603749"/>
    <w:rsid w:val="00605C39"/>
    <w:rsid w:val="0060799C"/>
    <w:rsid w:val="00614250"/>
    <w:rsid w:val="006329F9"/>
    <w:rsid w:val="00632AAA"/>
    <w:rsid w:val="0063379A"/>
    <w:rsid w:val="00633B16"/>
    <w:rsid w:val="00633CE9"/>
    <w:rsid w:val="00636AED"/>
    <w:rsid w:val="006401E9"/>
    <w:rsid w:val="00643A1F"/>
    <w:rsid w:val="00643CC9"/>
    <w:rsid w:val="00644E46"/>
    <w:rsid w:val="00644FA8"/>
    <w:rsid w:val="00645A73"/>
    <w:rsid w:val="00655020"/>
    <w:rsid w:val="00656EEC"/>
    <w:rsid w:val="0066040F"/>
    <w:rsid w:val="00664643"/>
    <w:rsid w:val="00665F7C"/>
    <w:rsid w:val="00672672"/>
    <w:rsid w:val="00683EE0"/>
    <w:rsid w:val="00684D90"/>
    <w:rsid w:val="00685C4D"/>
    <w:rsid w:val="0069364D"/>
    <w:rsid w:val="006A004E"/>
    <w:rsid w:val="006A55D8"/>
    <w:rsid w:val="006B09FB"/>
    <w:rsid w:val="006B1FDD"/>
    <w:rsid w:val="006B6578"/>
    <w:rsid w:val="006C0AEB"/>
    <w:rsid w:val="006C20F0"/>
    <w:rsid w:val="006C2169"/>
    <w:rsid w:val="006C3B8D"/>
    <w:rsid w:val="006C6DC5"/>
    <w:rsid w:val="006C7A1E"/>
    <w:rsid w:val="006D4B4B"/>
    <w:rsid w:val="006E3211"/>
    <w:rsid w:val="006E5EFF"/>
    <w:rsid w:val="006E77F4"/>
    <w:rsid w:val="00704A53"/>
    <w:rsid w:val="00707B4F"/>
    <w:rsid w:val="00720C46"/>
    <w:rsid w:val="00721663"/>
    <w:rsid w:val="0073214D"/>
    <w:rsid w:val="00732245"/>
    <w:rsid w:val="00733DA2"/>
    <w:rsid w:val="00734EEE"/>
    <w:rsid w:val="00743F4F"/>
    <w:rsid w:val="00745053"/>
    <w:rsid w:val="00751647"/>
    <w:rsid w:val="0075386B"/>
    <w:rsid w:val="00757791"/>
    <w:rsid w:val="00760A11"/>
    <w:rsid w:val="00761C7B"/>
    <w:rsid w:val="00762474"/>
    <w:rsid w:val="00762EAD"/>
    <w:rsid w:val="00767665"/>
    <w:rsid w:val="00771895"/>
    <w:rsid w:val="00773BA0"/>
    <w:rsid w:val="00776D53"/>
    <w:rsid w:val="00776F54"/>
    <w:rsid w:val="00777213"/>
    <w:rsid w:val="00791C53"/>
    <w:rsid w:val="007967EB"/>
    <w:rsid w:val="00796BF9"/>
    <w:rsid w:val="00797237"/>
    <w:rsid w:val="007A3B81"/>
    <w:rsid w:val="007A5B60"/>
    <w:rsid w:val="007B1534"/>
    <w:rsid w:val="007B2643"/>
    <w:rsid w:val="007C18EF"/>
    <w:rsid w:val="007C2E73"/>
    <w:rsid w:val="007C3DE9"/>
    <w:rsid w:val="007C6D2B"/>
    <w:rsid w:val="007D0143"/>
    <w:rsid w:val="007D6F7B"/>
    <w:rsid w:val="007E056B"/>
    <w:rsid w:val="007E210E"/>
    <w:rsid w:val="007E348B"/>
    <w:rsid w:val="007E39A5"/>
    <w:rsid w:val="007E3AD1"/>
    <w:rsid w:val="007E7414"/>
    <w:rsid w:val="007F0959"/>
    <w:rsid w:val="007F0C51"/>
    <w:rsid w:val="007F407B"/>
    <w:rsid w:val="007F6D8C"/>
    <w:rsid w:val="007F706D"/>
    <w:rsid w:val="0080211D"/>
    <w:rsid w:val="0081061A"/>
    <w:rsid w:val="00811FA1"/>
    <w:rsid w:val="00813187"/>
    <w:rsid w:val="00813FC9"/>
    <w:rsid w:val="00815957"/>
    <w:rsid w:val="008168D3"/>
    <w:rsid w:val="00821B0F"/>
    <w:rsid w:val="008264A2"/>
    <w:rsid w:val="00826723"/>
    <w:rsid w:val="00830051"/>
    <w:rsid w:val="008343B1"/>
    <w:rsid w:val="00836DEE"/>
    <w:rsid w:val="00841801"/>
    <w:rsid w:val="0084253E"/>
    <w:rsid w:val="00844BC0"/>
    <w:rsid w:val="0084535A"/>
    <w:rsid w:val="00846321"/>
    <w:rsid w:val="0085029E"/>
    <w:rsid w:val="0085389A"/>
    <w:rsid w:val="00855E69"/>
    <w:rsid w:val="00855ECA"/>
    <w:rsid w:val="008568EE"/>
    <w:rsid w:val="00856C4E"/>
    <w:rsid w:val="008610C7"/>
    <w:rsid w:val="00863434"/>
    <w:rsid w:val="00865125"/>
    <w:rsid w:val="00871C96"/>
    <w:rsid w:val="00873392"/>
    <w:rsid w:val="00874AD8"/>
    <w:rsid w:val="0087530E"/>
    <w:rsid w:val="00883EBF"/>
    <w:rsid w:val="00883F82"/>
    <w:rsid w:val="00887F11"/>
    <w:rsid w:val="00894F4B"/>
    <w:rsid w:val="008A4AC2"/>
    <w:rsid w:val="008A6FF4"/>
    <w:rsid w:val="008B0495"/>
    <w:rsid w:val="008B1630"/>
    <w:rsid w:val="008B2DBD"/>
    <w:rsid w:val="008B3400"/>
    <w:rsid w:val="008B53FD"/>
    <w:rsid w:val="008B7B08"/>
    <w:rsid w:val="008C0850"/>
    <w:rsid w:val="008D699A"/>
    <w:rsid w:val="008D6DB4"/>
    <w:rsid w:val="008E387C"/>
    <w:rsid w:val="008E48FF"/>
    <w:rsid w:val="008F0180"/>
    <w:rsid w:val="008F1234"/>
    <w:rsid w:val="009029D9"/>
    <w:rsid w:val="009140DE"/>
    <w:rsid w:val="009153FF"/>
    <w:rsid w:val="00916AAF"/>
    <w:rsid w:val="00923B27"/>
    <w:rsid w:val="00924CFE"/>
    <w:rsid w:val="009330C7"/>
    <w:rsid w:val="009344AF"/>
    <w:rsid w:val="00937CBF"/>
    <w:rsid w:val="009455AF"/>
    <w:rsid w:val="00946A3B"/>
    <w:rsid w:val="0095057B"/>
    <w:rsid w:val="00951286"/>
    <w:rsid w:val="00952ECA"/>
    <w:rsid w:val="00961ACD"/>
    <w:rsid w:val="0096213C"/>
    <w:rsid w:val="009630E1"/>
    <w:rsid w:val="00973C76"/>
    <w:rsid w:val="00975A19"/>
    <w:rsid w:val="00980671"/>
    <w:rsid w:val="009817C0"/>
    <w:rsid w:val="00983443"/>
    <w:rsid w:val="00983489"/>
    <w:rsid w:val="00985F9D"/>
    <w:rsid w:val="00986513"/>
    <w:rsid w:val="0099237C"/>
    <w:rsid w:val="009923B1"/>
    <w:rsid w:val="0099452E"/>
    <w:rsid w:val="0099482A"/>
    <w:rsid w:val="00997AD2"/>
    <w:rsid w:val="009A2ECB"/>
    <w:rsid w:val="009A3E17"/>
    <w:rsid w:val="009B15BA"/>
    <w:rsid w:val="009B25B7"/>
    <w:rsid w:val="009B4AB3"/>
    <w:rsid w:val="009B6773"/>
    <w:rsid w:val="009C02C9"/>
    <w:rsid w:val="009C1620"/>
    <w:rsid w:val="009C2F70"/>
    <w:rsid w:val="009C4B81"/>
    <w:rsid w:val="009D6995"/>
    <w:rsid w:val="009E59AA"/>
    <w:rsid w:val="009E628B"/>
    <w:rsid w:val="009F47A7"/>
    <w:rsid w:val="00A02B91"/>
    <w:rsid w:val="00A03471"/>
    <w:rsid w:val="00A0636E"/>
    <w:rsid w:val="00A3122A"/>
    <w:rsid w:val="00A3194D"/>
    <w:rsid w:val="00A31968"/>
    <w:rsid w:val="00A3320E"/>
    <w:rsid w:val="00A50B6B"/>
    <w:rsid w:val="00A52533"/>
    <w:rsid w:val="00A54B59"/>
    <w:rsid w:val="00A57778"/>
    <w:rsid w:val="00A57ED6"/>
    <w:rsid w:val="00A62986"/>
    <w:rsid w:val="00A644FE"/>
    <w:rsid w:val="00A673FD"/>
    <w:rsid w:val="00A67D87"/>
    <w:rsid w:val="00A70C1F"/>
    <w:rsid w:val="00A712EB"/>
    <w:rsid w:val="00A74870"/>
    <w:rsid w:val="00A762D2"/>
    <w:rsid w:val="00A77424"/>
    <w:rsid w:val="00A800F6"/>
    <w:rsid w:val="00A80776"/>
    <w:rsid w:val="00A82ADD"/>
    <w:rsid w:val="00A866F5"/>
    <w:rsid w:val="00AA1E0D"/>
    <w:rsid w:val="00AA2668"/>
    <w:rsid w:val="00AA59C8"/>
    <w:rsid w:val="00AB6C06"/>
    <w:rsid w:val="00AD300B"/>
    <w:rsid w:val="00AD336C"/>
    <w:rsid w:val="00AD4F4E"/>
    <w:rsid w:val="00AD6B2C"/>
    <w:rsid w:val="00AE1C47"/>
    <w:rsid w:val="00AE6C9E"/>
    <w:rsid w:val="00B03E23"/>
    <w:rsid w:val="00B06F49"/>
    <w:rsid w:val="00B077EC"/>
    <w:rsid w:val="00B139C5"/>
    <w:rsid w:val="00B1428C"/>
    <w:rsid w:val="00B14AD6"/>
    <w:rsid w:val="00B25182"/>
    <w:rsid w:val="00B26B08"/>
    <w:rsid w:val="00B27B05"/>
    <w:rsid w:val="00B32091"/>
    <w:rsid w:val="00B34B21"/>
    <w:rsid w:val="00B44087"/>
    <w:rsid w:val="00B524D8"/>
    <w:rsid w:val="00B52CC6"/>
    <w:rsid w:val="00B55E65"/>
    <w:rsid w:val="00B6100B"/>
    <w:rsid w:val="00B64A66"/>
    <w:rsid w:val="00B72BF0"/>
    <w:rsid w:val="00B73995"/>
    <w:rsid w:val="00B73C65"/>
    <w:rsid w:val="00B80604"/>
    <w:rsid w:val="00B8219F"/>
    <w:rsid w:val="00B82DBF"/>
    <w:rsid w:val="00B845EC"/>
    <w:rsid w:val="00B853A6"/>
    <w:rsid w:val="00B86152"/>
    <w:rsid w:val="00B90F81"/>
    <w:rsid w:val="00B93123"/>
    <w:rsid w:val="00B96425"/>
    <w:rsid w:val="00BA55BC"/>
    <w:rsid w:val="00BA74ED"/>
    <w:rsid w:val="00BB7536"/>
    <w:rsid w:val="00BC04FB"/>
    <w:rsid w:val="00BC0607"/>
    <w:rsid w:val="00BC3D0C"/>
    <w:rsid w:val="00BC4AE9"/>
    <w:rsid w:val="00BC7493"/>
    <w:rsid w:val="00BC7705"/>
    <w:rsid w:val="00BD14C4"/>
    <w:rsid w:val="00BD3B2D"/>
    <w:rsid w:val="00BD70A7"/>
    <w:rsid w:val="00BE080F"/>
    <w:rsid w:val="00BE0988"/>
    <w:rsid w:val="00BE1F5A"/>
    <w:rsid w:val="00BE39AE"/>
    <w:rsid w:val="00C00972"/>
    <w:rsid w:val="00C01259"/>
    <w:rsid w:val="00C05F8E"/>
    <w:rsid w:val="00C1194E"/>
    <w:rsid w:val="00C12BC2"/>
    <w:rsid w:val="00C1483B"/>
    <w:rsid w:val="00C1529E"/>
    <w:rsid w:val="00C16AB3"/>
    <w:rsid w:val="00C16FDB"/>
    <w:rsid w:val="00C2218F"/>
    <w:rsid w:val="00C227B6"/>
    <w:rsid w:val="00C228C9"/>
    <w:rsid w:val="00C2298D"/>
    <w:rsid w:val="00C266FF"/>
    <w:rsid w:val="00C32AC1"/>
    <w:rsid w:val="00C4192E"/>
    <w:rsid w:val="00C423A9"/>
    <w:rsid w:val="00C42E6C"/>
    <w:rsid w:val="00C45005"/>
    <w:rsid w:val="00C629EE"/>
    <w:rsid w:val="00C63D10"/>
    <w:rsid w:val="00C660DC"/>
    <w:rsid w:val="00C758D8"/>
    <w:rsid w:val="00C758E4"/>
    <w:rsid w:val="00C761B7"/>
    <w:rsid w:val="00C838EE"/>
    <w:rsid w:val="00C858F9"/>
    <w:rsid w:val="00CA0BC9"/>
    <w:rsid w:val="00CA34D7"/>
    <w:rsid w:val="00CA3A58"/>
    <w:rsid w:val="00CB1CC8"/>
    <w:rsid w:val="00CB3C6A"/>
    <w:rsid w:val="00CB64FF"/>
    <w:rsid w:val="00CB7EE2"/>
    <w:rsid w:val="00CC536F"/>
    <w:rsid w:val="00CD0257"/>
    <w:rsid w:val="00CD1055"/>
    <w:rsid w:val="00CD7045"/>
    <w:rsid w:val="00CE1490"/>
    <w:rsid w:val="00CE60BE"/>
    <w:rsid w:val="00CF3995"/>
    <w:rsid w:val="00CF527E"/>
    <w:rsid w:val="00D012D5"/>
    <w:rsid w:val="00D0170C"/>
    <w:rsid w:val="00D05FF0"/>
    <w:rsid w:val="00D1105D"/>
    <w:rsid w:val="00D1111A"/>
    <w:rsid w:val="00D11CDA"/>
    <w:rsid w:val="00D136D6"/>
    <w:rsid w:val="00D2268E"/>
    <w:rsid w:val="00D22BA1"/>
    <w:rsid w:val="00D3175B"/>
    <w:rsid w:val="00D31B78"/>
    <w:rsid w:val="00D33970"/>
    <w:rsid w:val="00D33D99"/>
    <w:rsid w:val="00D34E4B"/>
    <w:rsid w:val="00D43D68"/>
    <w:rsid w:val="00D444AE"/>
    <w:rsid w:val="00D4552C"/>
    <w:rsid w:val="00D5438E"/>
    <w:rsid w:val="00D5503A"/>
    <w:rsid w:val="00D56BE1"/>
    <w:rsid w:val="00D62847"/>
    <w:rsid w:val="00D62B4D"/>
    <w:rsid w:val="00D66DCE"/>
    <w:rsid w:val="00D67260"/>
    <w:rsid w:val="00D675F0"/>
    <w:rsid w:val="00D72087"/>
    <w:rsid w:val="00D7342D"/>
    <w:rsid w:val="00D73CCD"/>
    <w:rsid w:val="00D7640B"/>
    <w:rsid w:val="00D8520A"/>
    <w:rsid w:val="00D864C9"/>
    <w:rsid w:val="00DA06DD"/>
    <w:rsid w:val="00DA0B9B"/>
    <w:rsid w:val="00DA216A"/>
    <w:rsid w:val="00DA3B08"/>
    <w:rsid w:val="00DA578D"/>
    <w:rsid w:val="00DB120A"/>
    <w:rsid w:val="00DC3FF2"/>
    <w:rsid w:val="00DC4FFD"/>
    <w:rsid w:val="00DC6EFE"/>
    <w:rsid w:val="00DD2A56"/>
    <w:rsid w:val="00DD305F"/>
    <w:rsid w:val="00DD616E"/>
    <w:rsid w:val="00DF540C"/>
    <w:rsid w:val="00DF5724"/>
    <w:rsid w:val="00DF59D9"/>
    <w:rsid w:val="00DF5E1D"/>
    <w:rsid w:val="00DF7BF1"/>
    <w:rsid w:val="00E00A11"/>
    <w:rsid w:val="00E00DDB"/>
    <w:rsid w:val="00E060FC"/>
    <w:rsid w:val="00E068C4"/>
    <w:rsid w:val="00E104C3"/>
    <w:rsid w:val="00E10A2E"/>
    <w:rsid w:val="00E15C5E"/>
    <w:rsid w:val="00E228B0"/>
    <w:rsid w:val="00E23457"/>
    <w:rsid w:val="00E3023D"/>
    <w:rsid w:val="00E307DA"/>
    <w:rsid w:val="00E35501"/>
    <w:rsid w:val="00E40164"/>
    <w:rsid w:val="00E408F2"/>
    <w:rsid w:val="00E40E27"/>
    <w:rsid w:val="00E41B45"/>
    <w:rsid w:val="00E432D0"/>
    <w:rsid w:val="00E43E1A"/>
    <w:rsid w:val="00E4514D"/>
    <w:rsid w:val="00E45B82"/>
    <w:rsid w:val="00E5136D"/>
    <w:rsid w:val="00E546BA"/>
    <w:rsid w:val="00E55034"/>
    <w:rsid w:val="00E628EE"/>
    <w:rsid w:val="00E63A79"/>
    <w:rsid w:val="00E65848"/>
    <w:rsid w:val="00E6653B"/>
    <w:rsid w:val="00E66C4A"/>
    <w:rsid w:val="00E71FA1"/>
    <w:rsid w:val="00E74E57"/>
    <w:rsid w:val="00E824AF"/>
    <w:rsid w:val="00E833AC"/>
    <w:rsid w:val="00E83581"/>
    <w:rsid w:val="00E84A4E"/>
    <w:rsid w:val="00E9107A"/>
    <w:rsid w:val="00E9399E"/>
    <w:rsid w:val="00EA1B90"/>
    <w:rsid w:val="00EA56B8"/>
    <w:rsid w:val="00EB081E"/>
    <w:rsid w:val="00EC219A"/>
    <w:rsid w:val="00EC2651"/>
    <w:rsid w:val="00ED305F"/>
    <w:rsid w:val="00ED76E0"/>
    <w:rsid w:val="00EE2810"/>
    <w:rsid w:val="00EE4F24"/>
    <w:rsid w:val="00EE7A77"/>
    <w:rsid w:val="00EF1C2C"/>
    <w:rsid w:val="00EF2C87"/>
    <w:rsid w:val="00EF4F52"/>
    <w:rsid w:val="00F037E4"/>
    <w:rsid w:val="00F04E02"/>
    <w:rsid w:val="00F05E2A"/>
    <w:rsid w:val="00F05E85"/>
    <w:rsid w:val="00F16524"/>
    <w:rsid w:val="00F17F52"/>
    <w:rsid w:val="00F208D6"/>
    <w:rsid w:val="00F34F20"/>
    <w:rsid w:val="00F448E7"/>
    <w:rsid w:val="00F44F4E"/>
    <w:rsid w:val="00F46800"/>
    <w:rsid w:val="00F469A1"/>
    <w:rsid w:val="00F56225"/>
    <w:rsid w:val="00F57819"/>
    <w:rsid w:val="00F605CE"/>
    <w:rsid w:val="00F60D00"/>
    <w:rsid w:val="00F70282"/>
    <w:rsid w:val="00F72B7F"/>
    <w:rsid w:val="00F76518"/>
    <w:rsid w:val="00F812F4"/>
    <w:rsid w:val="00F81F48"/>
    <w:rsid w:val="00F87E09"/>
    <w:rsid w:val="00F94B11"/>
    <w:rsid w:val="00FA5A66"/>
    <w:rsid w:val="00FA6D95"/>
    <w:rsid w:val="00FB1DD7"/>
    <w:rsid w:val="00FB2D1C"/>
    <w:rsid w:val="00FB4B11"/>
    <w:rsid w:val="00FB4E0B"/>
    <w:rsid w:val="00FC0F1A"/>
    <w:rsid w:val="00FC3D27"/>
    <w:rsid w:val="00FF222B"/>
    <w:rsid w:val="00FF2DA9"/>
    <w:rsid w:val="00FF46F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EE2CCA8"/>
  <w15:chartTrackingRefBased/>
  <w15:docId w15:val="{529285E5-05FE-4521-AA03-D46C6FB0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3669E"/>
    <w:pPr>
      <w:keepNext/>
      <w:outlineLvl w:val="0"/>
    </w:pPr>
    <w:rPr>
      <w:sz w:val="32"/>
    </w:rPr>
  </w:style>
  <w:style w:type="paragraph" w:styleId="Heading2">
    <w:name w:val="heading 2"/>
    <w:basedOn w:val="Normal"/>
    <w:next w:val="Normal"/>
    <w:link w:val="Heading2Char"/>
    <w:qFormat/>
    <w:rsid w:val="0003669E"/>
    <w:pPr>
      <w:keepNext/>
      <w:outlineLvl w:val="1"/>
    </w:pPr>
    <w:rPr>
      <w:sz w:val="28"/>
    </w:rPr>
  </w:style>
  <w:style w:type="paragraph" w:styleId="Heading3">
    <w:name w:val="heading 3"/>
    <w:basedOn w:val="Normal"/>
    <w:next w:val="Normal"/>
    <w:qFormat/>
    <w:rsid w:val="0003669E"/>
    <w:pPr>
      <w:keepNext/>
      <w:ind w:left="576"/>
      <w:outlineLvl w:val="2"/>
    </w:pPr>
    <w:rPr>
      <w:sz w:val="28"/>
    </w:rPr>
  </w:style>
  <w:style w:type="paragraph" w:styleId="Heading4">
    <w:name w:val="heading 4"/>
    <w:basedOn w:val="Normal"/>
    <w:next w:val="Normal"/>
    <w:qFormat/>
    <w:rsid w:val="0020297E"/>
    <w:pPr>
      <w:keepNext/>
      <w:numPr>
        <w:numId w:val="50"/>
      </w:numPr>
      <w:outlineLvl w:val="3"/>
    </w:pPr>
    <w:rPr>
      <w:sz w:val="24"/>
    </w:rPr>
  </w:style>
  <w:style w:type="paragraph" w:styleId="Heading5">
    <w:name w:val="heading 5"/>
    <w:basedOn w:val="Normal"/>
    <w:next w:val="Normal"/>
    <w:qFormat/>
    <w:rsid w:val="00011BE5"/>
    <w:pPr>
      <w:keepNext/>
      <w:ind w:left="2160"/>
      <w:outlineLvl w:val="4"/>
    </w:pPr>
    <w:rPr>
      <w:sz w:val="24"/>
    </w:rPr>
  </w:style>
  <w:style w:type="paragraph" w:styleId="Heading6">
    <w:name w:val="heading 6"/>
    <w:basedOn w:val="Normal"/>
    <w:next w:val="Normal"/>
    <w:qFormat/>
    <w:rsid w:val="00011BE5"/>
    <w:pPr>
      <w:keepNext/>
      <w:ind w:left="1440"/>
      <w:outlineLvl w:val="5"/>
    </w:pPr>
    <w:rPr>
      <w:b/>
      <w:sz w:val="24"/>
    </w:rPr>
  </w:style>
  <w:style w:type="paragraph" w:styleId="Heading8">
    <w:name w:val="heading 8"/>
    <w:basedOn w:val="Normal"/>
    <w:next w:val="Normal"/>
    <w:qFormat/>
    <w:rsid w:val="00011BE5"/>
    <w:pPr>
      <w:keepNext/>
      <w:ind w:left="2160" w:firstLine="720"/>
      <w:outlineLvl w:val="7"/>
    </w:pPr>
    <w:rPr>
      <w:i/>
      <w:sz w:val="24"/>
    </w:rPr>
  </w:style>
  <w:style w:type="paragraph" w:styleId="Heading9">
    <w:name w:val="heading 9"/>
    <w:basedOn w:val="Normal"/>
    <w:next w:val="Normal"/>
    <w:qFormat/>
    <w:rsid w:val="00011BE5"/>
    <w:pPr>
      <w:keepNext/>
      <w:ind w:left="288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720"/>
    </w:pPr>
    <w:rPr>
      <w:sz w:val="24"/>
    </w:rPr>
  </w:style>
  <w:style w:type="paragraph" w:styleId="BodyText">
    <w:name w:val="Body Text"/>
    <w:basedOn w:val="Normal"/>
    <w:pPr>
      <w:spacing w:before="40"/>
    </w:pPr>
    <w:rPr>
      <w:sz w:val="24"/>
    </w:rPr>
  </w:style>
  <w:style w:type="paragraph" w:styleId="BodyTextIndent2">
    <w:name w:val="Body Text Indent 2"/>
    <w:basedOn w:val="Normal"/>
    <w:pPr>
      <w:spacing w:before="40"/>
      <w:ind w:left="1080"/>
    </w:pPr>
    <w:rPr>
      <w:sz w:val="24"/>
    </w:rPr>
  </w:style>
  <w:style w:type="paragraph" w:styleId="BodyTextIndent3">
    <w:name w:val="Body Text Indent 3"/>
    <w:basedOn w:val="Normal"/>
    <w:link w:val="BodyTextIndent3Char"/>
    <w:pPr>
      <w:spacing w:before="40"/>
      <w:ind w:left="270"/>
    </w:pPr>
    <w:rPr>
      <w:sz w:val="24"/>
    </w:rPr>
  </w:style>
  <w:style w:type="paragraph" w:styleId="BlockText">
    <w:name w:val="Block Text"/>
    <w:basedOn w:val="Normal"/>
    <w:pPr>
      <w:spacing w:before="40"/>
      <w:ind w:left="1440" w:right="360" w:hanging="360"/>
    </w:pPr>
    <w:rPr>
      <w:sz w:val="24"/>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styleId="Hyperlink">
    <w:name w:val="Hyperlink"/>
    <w:uiPriority w:val="99"/>
    <w:rsid w:val="0020297E"/>
    <w:rPr>
      <w:color w:val="0000FF"/>
      <w:u w:val="single"/>
    </w:rPr>
  </w:style>
  <w:style w:type="table" w:styleId="TableGrid">
    <w:name w:val="Table Grid"/>
    <w:basedOn w:val="TableNormal"/>
    <w:rsid w:val="0001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34E4B"/>
    <w:pPr>
      <w:widowControl w:val="0"/>
    </w:pPr>
    <w:rPr>
      <w:rFonts w:ascii="Courier" w:hAnsi="Courier"/>
      <w:snapToGrid w:val="0"/>
      <w:sz w:val="24"/>
    </w:rPr>
  </w:style>
  <w:style w:type="character" w:customStyle="1" w:styleId="documentbody1">
    <w:name w:val="documentbody1"/>
    <w:rsid w:val="004C786A"/>
    <w:rPr>
      <w:rFonts w:ascii="Verdana" w:hAnsi="Verdana" w:hint="default"/>
      <w:sz w:val="19"/>
      <w:szCs w:val="19"/>
    </w:rPr>
  </w:style>
  <w:style w:type="paragraph" w:styleId="NormalWeb">
    <w:name w:val="Normal (Web)"/>
    <w:basedOn w:val="Normal"/>
    <w:rsid w:val="004C786A"/>
    <w:pPr>
      <w:spacing w:before="100" w:beforeAutospacing="1" w:after="100" w:afterAutospacing="1"/>
    </w:pPr>
    <w:rPr>
      <w:sz w:val="24"/>
      <w:szCs w:val="24"/>
    </w:rPr>
  </w:style>
  <w:style w:type="character" w:customStyle="1" w:styleId="Heading1Char">
    <w:name w:val="Heading 1 Char"/>
    <w:link w:val="Heading1"/>
    <w:locked/>
    <w:rsid w:val="0003669E"/>
    <w:rPr>
      <w:sz w:val="32"/>
    </w:rPr>
  </w:style>
  <w:style w:type="character" w:customStyle="1" w:styleId="Heading2Char">
    <w:name w:val="Heading 2 Char"/>
    <w:link w:val="Heading2"/>
    <w:locked/>
    <w:rsid w:val="0003669E"/>
    <w:rPr>
      <w:sz w:val="28"/>
    </w:rPr>
  </w:style>
  <w:style w:type="character" w:customStyle="1" w:styleId="BodyTextIndent3Char">
    <w:name w:val="Body Text Indent 3 Char"/>
    <w:link w:val="BodyTextIndent3"/>
    <w:semiHidden/>
    <w:locked/>
    <w:rsid w:val="00B64A66"/>
    <w:rPr>
      <w:sz w:val="24"/>
      <w:lang w:val="en-US" w:eastAsia="en-US" w:bidi="ar-SA"/>
    </w:rPr>
  </w:style>
  <w:style w:type="character" w:customStyle="1" w:styleId="BodyTextIndentChar">
    <w:name w:val="Body Text Indent Char"/>
    <w:link w:val="BodyTextIndent"/>
    <w:semiHidden/>
    <w:locked/>
    <w:rsid w:val="0048587E"/>
    <w:rPr>
      <w:sz w:val="24"/>
      <w:lang w:val="en-US" w:eastAsia="en-US" w:bidi="ar-SA"/>
    </w:rPr>
  </w:style>
  <w:style w:type="character" w:customStyle="1" w:styleId="groupheading3">
    <w:name w:val="groupheading3"/>
    <w:rsid w:val="0048587E"/>
    <w:rPr>
      <w:rFonts w:ascii="Verdana" w:hAnsi="Verdana" w:cs="Times New Roman"/>
      <w:b/>
      <w:bCs/>
      <w:sz w:val="19"/>
      <w:szCs w:val="19"/>
    </w:rPr>
  </w:style>
  <w:style w:type="character" w:customStyle="1" w:styleId="informationalsmall3">
    <w:name w:val="informationalsmall3"/>
    <w:rsid w:val="0048587E"/>
    <w:rPr>
      <w:rFonts w:ascii="Verdana" w:hAnsi="Verdana" w:cs="Times New Roman"/>
      <w:sz w:val="14"/>
      <w:szCs w:val="14"/>
    </w:rPr>
  </w:style>
  <w:style w:type="character" w:styleId="FollowedHyperlink">
    <w:name w:val="FollowedHyperlink"/>
    <w:rsid w:val="00F57819"/>
    <w:rPr>
      <w:color w:val="800080"/>
      <w:u w:val="single"/>
    </w:rPr>
  </w:style>
  <w:style w:type="paragraph" w:styleId="ListParagraph">
    <w:name w:val="List Paragraph"/>
    <w:basedOn w:val="Normal"/>
    <w:uiPriority w:val="34"/>
    <w:qFormat/>
    <w:rsid w:val="00F94B11"/>
    <w:pPr>
      <w:ind w:left="720"/>
    </w:pPr>
  </w:style>
  <w:style w:type="paragraph" w:styleId="BalloonText">
    <w:name w:val="Balloon Text"/>
    <w:basedOn w:val="Normal"/>
    <w:link w:val="BalloonTextChar"/>
    <w:rsid w:val="009C02C9"/>
    <w:rPr>
      <w:rFonts w:ascii="Segoe UI" w:hAnsi="Segoe UI" w:cs="Segoe UI"/>
      <w:sz w:val="18"/>
      <w:szCs w:val="18"/>
    </w:rPr>
  </w:style>
  <w:style w:type="character" w:customStyle="1" w:styleId="BalloonTextChar">
    <w:name w:val="Balloon Text Char"/>
    <w:link w:val="BalloonText"/>
    <w:rsid w:val="009C02C9"/>
    <w:rPr>
      <w:rFonts w:ascii="Segoe UI" w:hAnsi="Segoe UI" w:cs="Segoe UI"/>
      <w:sz w:val="18"/>
      <w:szCs w:val="18"/>
    </w:rPr>
  </w:style>
  <w:style w:type="paragraph" w:styleId="NoSpacing">
    <w:name w:val="No Spacing"/>
    <w:uiPriority w:val="1"/>
    <w:qFormat/>
    <w:rsid w:val="00490F6E"/>
  </w:style>
  <w:style w:type="paragraph" w:customStyle="1" w:styleId="Default">
    <w:name w:val="Default"/>
    <w:rsid w:val="00294EF3"/>
    <w:pPr>
      <w:autoSpaceDE w:val="0"/>
      <w:autoSpaceDN w:val="0"/>
      <w:adjustRightInd w:val="0"/>
    </w:pPr>
    <w:rPr>
      <w:color w:val="000000"/>
      <w:sz w:val="24"/>
      <w:szCs w:val="24"/>
    </w:rPr>
  </w:style>
  <w:style w:type="character" w:styleId="CommentReference">
    <w:name w:val="annotation reference"/>
    <w:rsid w:val="00684D90"/>
    <w:rPr>
      <w:sz w:val="16"/>
      <w:szCs w:val="16"/>
    </w:rPr>
  </w:style>
  <w:style w:type="paragraph" w:styleId="CommentText">
    <w:name w:val="annotation text"/>
    <w:basedOn w:val="Normal"/>
    <w:link w:val="CommentTextChar"/>
    <w:rsid w:val="00684D90"/>
  </w:style>
  <w:style w:type="character" w:customStyle="1" w:styleId="CommentTextChar">
    <w:name w:val="Comment Text Char"/>
    <w:basedOn w:val="DefaultParagraphFont"/>
    <w:link w:val="CommentText"/>
    <w:rsid w:val="00684D90"/>
  </w:style>
  <w:style w:type="paragraph" w:styleId="CommentSubject">
    <w:name w:val="annotation subject"/>
    <w:basedOn w:val="CommentText"/>
    <w:next w:val="CommentText"/>
    <w:link w:val="CommentSubjectChar"/>
    <w:rsid w:val="00684D90"/>
    <w:rPr>
      <w:b/>
      <w:bCs/>
    </w:rPr>
  </w:style>
  <w:style w:type="character" w:customStyle="1" w:styleId="CommentSubjectChar">
    <w:name w:val="Comment Subject Char"/>
    <w:link w:val="CommentSubject"/>
    <w:rsid w:val="00684D90"/>
    <w:rPr>
      <w:b/>
      <w:bCs/>
    </w:rPr>
  </w:style>
  <w:style w:type="character" w:styleId="UnresolvedMention">
    <w:name w:val="Unresolved Mention"/>
    <w:uiPriority w:val="99"/>
    <w:semiHidden/>
    <w:unhideWhenUsed/>
    <w:rsid w:val="00D1105D"/>
    <w:rPr>
      <w:color w:val="605E5C"/>
      <w:shd w:val="clear" w:color="auto" w:fill="E1DFDD"/>
    </w:rPr>
  </w:style>
  <w:style w:type="character" w:customStyle="1" w:styleId="FooterChar">
    <w:name w:val="Footer Char"/>
    <w:link w:val="Footer"/>
    <w:rsid w:val="00EE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8444">
      <w:bodyDiv w:val="1"/>
      <w:marLeft w:val="0"/>
      <w:marRight w:val="0"/>
      <w:marTop w:val="0"/>
      <w:marBottom w:val="0"/>
      <w:divBdr>
        <w:top w:val="none" w:sz="0" w:space="0" w:color="auto"/>
        <w:left w:val="none" w:sz="0" w:space="0" w:color="auto"/>
        <w:bottom w:val="none" w:sz="0" w:space="0" w:color="auto"/>
        <w:right w:val="none" w:sz="0" w:space="0" w:color="auto"/>
      </w:divBdr>
      <w:divsChild>
        <w:div w:id="346295248">
          <w:marLeft w:val="0"/>
          <w:marRight w:val="0"/>
          <w:marTop w:val="0"/>
          <w:marBottom w:val="0"/>
          <w:divBdr>
            <w:top w:val="none" w:sz="0" w:space="0" w:color="auto"/>
            <w:left w:val="none" w:sz="0" w:space="0" w:color="auto"/>
            <w:bottom w:val="none" w:sz="0" w:space="0" w:color="auto"/>
            <w:right w:val="none" w:sz="0" w:space="0" w:color="auto"/>
          </w:divBdr>
        </w:div>
        <w:div w:id="844789536">
          <w:marLeft w:val="0"/>
          <w:marRight w:val="0"/>
          <w:marTop w:val="0"/>
          <w:marBottom w:val="0"/>
          <w:divBdr>
            <w:top w:val="none" w:sz="0" w:space="0" w:color="auto"/>
            <w:left w:val="none" w:sz="0" w:space="0" w:color="auto"/>
            <w:bottom w:val="none" w:sz="0" w:space="0" w:color="auto"/>
            <w:right w:val="none" w:sz="0" w:space="0" w:color="auto"/>
          </w:divBdr>
        </w:div>
        <w:div w:id="900794416">
          <w:marLeft w:val="0"/>
          <w:marRight w:val="0"/>
          <w:marTop w:val="0"/>
          <w:marBottom w:val="0"/>
          <w:divBdr>
            <w:top w:val="none" w:sz="0" w:space="0" w:color="auto"/>
            <w:left w:val="none" w:sz="0" w:space="0" w:color="auto"/>
            <w:bottom w:val="none" w:sz="0" w:space="0" w:color="auto"/>
            <w:right w:val="none" w:sz="0" w:space="0" w:color="auto"/>
          </w:divBdr>
        </w:div>
        <w:div w:id="1052776666">
          <w:marLeft w:val="0"/>
          <w:marRight w:val="0"/>
          <w:marTop w:val="0"/>
          <w:marBottom w:val="0"/>
          <w:divBdr>
            <w:top w:val="none" w:sz="0" w:space="0" w:color="auto"/>
            <w:left w:val="none" w:sz="0" w:space="0" w:color="auto"/>
            <w:bottom w:val="none" w:sz="0" w:space="0" w:color="auto"/>
            <w:right w:val="none" w:sz="0" w:space="0" w:color="auto"/>
          </w:divBdr>
        </w:div>
        <w:div w:id="2076078092">
          <w:marLeft w:val="0"/>
          <w:marRight w:val="0"/>
          <w:marTop w:val="0"/>
          <w:marBottom w:val="0"/>
          <w:divBdr>
            <w:top w:val="none" w:sz="0" w:space="0" w:color="auto"/>
            <w:left w:val="none" w:sz="0" w:space="0" w:color="auto"/>
            <w:bottom w:val="none" w:sz="0" w:space="0" w:color="auto"/>
            <w:right w:val="none" w:sz="0" w:space="0" w:color="auto"/>
          </w:divBdr>
        </w:div>
      </w:divsChild>
    </w:div>
    <w:div w:id="1253391730">
      <w:bodyDiv w:val="1"/>
      <w:marLeft w:val="0"/>
      <w:marRight w:val="0"/>
      <w:marTop w:val="0"/>
      <w:marBottom w:val="0"/>
      <w:divBdr>
        <w:top w:val="none" w:sz="0" w:space="0" w:color="auto"/>
        <w:left w:val="none" w:sz="0" w:space="0" w:color="auto"/>
        <w:bottom w:val="none" w:sz="0" w:space="0" w:color="auto"/>
        <w:right w:val="none" w:sz="0" w:space="0" w:color="auto"/>
      </w:divBdr>
    </w:div>
    <w:div w:id="1608269338">
      <w:bodyDiv w:val="1"/>
      <w:marLeft w:val="0"/>
      <w:marRight w:val="0"/>
      <w:marTop w:val="0"/>
      <w:marBottom w:val="0"/>
      <w:divBdr>
        <w:top w:val="none" w:sz="0" w:space="0" w:color="auto"/>
        <w:left w:val="none" w:sz="0" w:space="0" w:color="auto"/>
        <w:bottom w:val="none" w:sz="0" w:space="0" w:color="auto"/>
        <w:right w:val="none" w:sz="0" w:space="0" w:color="auto"/>
      </w:divBdr>
    </w:div>
    <w:div w:id="1618176931">
      <w:bodyDiv w:val="1"/>
      <w:marLeft w:val="0"/>
      <w:marRight w:val="0"/>
      <w:marTop w:val="0"/>
      <w:marBottom w:val="0"/>
      <w:divBdr>
        <w:top w:val="none" w:sz="0" w:space="0" w:color="auto"/>
        <w:left w:val="none" w:sz="0" w:space="0" w:color="auto"/>
        <w:bottom w:val="none" w:sz="0" w:space="0" w:color="auto"/>
        <w:right w:val="none" w:sz="0" w:space="0" w:color="auto"/>
      </w:divBdr>
      <w:divsChild>
        <w:div w:id="84422313">
          <w:marLeft w:val="0"/>
          <w:marRight w:val="0"/>
          <w:marTop w:val="0"/>
          <w:marBottom w:val="0"/>
          <w:divBdr>
            <w:top w:val="none" w:sz="0" w:space="0" w:color="auto"/>
            <w:left w:val="none" w:sz="0" w:space="0" w:color="auto"/>
            <w:bottom w:val="none" w:sz="0" w:space="0" w:color="auto"/>
            <w:right w:val="none" w:sz="0" w:space="0" w:color="auto"/>
          </w:divBdr>
        </w:div>
        <w:div w:id="241139703">
          <w:marLeft w:val="0"/>
          <w:marRight w:val="0"/>
          <w:marTop w:val="0"/>
          <w:marBottom w:val="0"/>
          <w:divBdr>
            <w:top w:val="none" w:sz="0" w:space="0" w:color="auto"/>
            <w:left w:val="none" w:sz="0" w:space="0" w:color="auto"/>
            <w:bottom w:val="none" w:sz="0" w:space="0" w:color="auto"/>
            <w:right w:val="none" w:sz="0" w:space="0" w:color="auto"/>
          </w:divBdr>
        </w:div>
        <w:div w:id="246381152">
          <w:marLeft w:val="0"/>
          <w:marRight w:val="0"/>
          <w:marTop w:val="0"/>
          <w:marBottom w:val="0"/>
          <w:divBdr>
            <w:top w:val="none" w:sz="0" w:space="0" w:color="auto"/>
            <w:left w:val="none" w:sz="0" w:space="0" w:color="auto"/>
            <w:bottom w:val="none" w:sz="0" w:space="0" w:color="auto"/>
            <w:right w:val="none" w:sz="0" w:space="0" w:color="auto"/>
          </w:divBdr>
        </w:div>
        <w:div w:id="684982399">
          <w:marLeft w:val="0"/>
          <w:marRight w:val="0"/>
          <w:marTop w:val="0"/>
          <w:marBottom w:val="0"/>
          <w:divBdr>
            <w:top w:val="none" w:sz="0" w:space="0" w:color="auto"/>
            <w:left w:val="none" w:sz="0" w:space="0" w:color="auto"/>
            <w:bottom w:val="none" w:sz="0" w:space="0" w:color="auto"/>
            <w:right w:val="none" w:sz="0" w:space="0" w:color="auto"/>
          </w:divBdr>
        </w:div>
        <w:div w:id="1445616524">
          <w:marLeft w:val="0"/>
          <w:marRight w:val="0"/>
          <w:marTop w:val="0"/>
          <w:marBottom w:val="0"/>
          <w:divBdr>
            <w:top w:val="none" w:sz="0" w:space="0" w:color="auto"/>
            <w:left w:val="none" w:sz="0" w:space="0" w:color="auto"/>
            <w:bottom w:val="none" w:sz="0" w:space="0" w:color="auto"/>
            <w:right w:val="none" w:sz="0" w:space="0" w:color="auto"/>
          </w:divBdr>
        </w:div>
        <w:div w:id="1672754082">
          <w:marLeft w:val="0"/>
          <w:marRight w:val="0"/>
          <w:marTop w:val="0"/>
          <w:marBottom w:val="0"/>
          <w:divBdr>
            <w:top w:val="none" w:sz="0" w:space="0" w:color="auto"/>
            <w:left w:val="none" w:sz="0" w:space="0" w:color="auto"/>
            <w:bottom w:val="none" w:sz="0" w:space="0" w:color="auto"/>
            <w:right w:val="none" w:sz="0" w:space="0" w:color="auto"/>
          </w:divBdr>
        </w:div>
        <w:div w:id="168108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RCW/default.aspx?cite=9A.44.010" TargetMode="External"/><Relationship Id="rId21" Type="http://schemas.openxmlformats.org/officeDocument/2006/relationships/hyperlink" Target="https://app.leg.wa.gov/RCW/default.aspx?cite=9.94A.650" TargetMode="External"/><Relationship Id="rId324" Type="http://schemas.openxmlformats.org/officeDocument/2006/relationships/hyperlink" Target="http://apps.leg.wa.gov/RCW/default.aspx?cite=9A.36.031" TargetMode="External"/><Relationship Id="rId531" Type="http://schemas.openxmlformats.org/officeDocument/2006/relationships/hyperlink" Target="http://app.leg.wa.gov/RCW/default.aspx?cite=69.50.4015" TargetMode="External"/><Relationship Id="rId629" Type="http://schemas.openxmlformats.org/officeDocument/2006/relationships/hyperlink" Target="https://apps.leg.wa.gov/rcw/default.aspx?cite=9.94A.535" TargetMode="External"/><Relationship Id="rId170" Type="http://schemas.openxmlformats.org/officeDocument/2006/relationships/hyperlink" Target="http://app.leg.wa.gov/RCW/default.aspx?cite=9.68A.105" TargetMode="External"/><Relationship Id="rId268" Type="http://schemas.openxmlformats.org/officeDocument/2006/relationships/hyperlink" Target="http://apps.leg.wa.gov/RCW/default.aspx?cite=9.94A.670" TargetMode="External"/><Relationship Id="rId475" Type="http://schemas.openxmlformats.org/officeDocument/2006/relationships/hyperlink" Target="http://app.leg.wa.gov/RCW/default.aspx?cite=9.94A.010" TargetMode="External"/><Relationship Id="rId32" Type="http://schemas.openxmlformats.org/officeDocument/2006/relationships/hyperlink" Target="http://apps.leg.wa.gov/RCW/default.aspx?cite=9.94A.460" TargetMode="External"/><Relationship Id="rId128" Type="http://schemas.openxmlformats.org/officeDocument/2006/relationships/hyperlink" Target="http://apps.leg.wa.gov/rcw/default.aspx?cite=9A.44.073" TargetMode="External"/><Relationship Id="rId335" Type="http://schemas.openxmlformats.org/officeDocument/2006/relationships/hyperlink" Target="http://app.leg.wa.gov/RCW/default.aspx?cite=9A.46.060" TargetMode="External"/><Relationship Id="rId542" Type="http://schemas.openxmlformats.org/officeDocument/2006/relationships/hyperlink" Target="http://app.leg.wa.gov/RCW/default.aspx?cite=9.94A.827" TargetMode="External"/><Relationship Id="rId181" Type="http://schemas.openxmlformats.org/officeDocument/2006/relationships/hyperlink" Target="https://app.leg.wa.gov/RCW/default.aspx?cite=9A.40.100" TargetMode="External"/><Relationship Id="rId402" Type="http://schemas.openxmlformats.org/officeDocument/2006/relationships/hyperlink" Target="http://apps.leg.wa.gov/RCW/default.aspx?cite=9A.46.110" TargetMode="External"/><Relationship Id="rId279" Type="http://schemas.openxmlformats.org/officeDocument/2006/relationships/hyperlink" Target="http://apps.leg.wa.gov/RCW/default.aspx?cite=9A.36.120" TargetMode="External"/><Relationship Id="rId486" Type="http://schemas.openxmlformats.org/officeDocument/2006/relationships/hyperlink" Target="http://apps.leg.wa.gov/RCW/default.aspx?cite=9A.56.060" TargetMode="External"/><Relationship Id="rId43" Type="http://schemas.openxmlformats.org/officeDocument/2006/relationships/hyperlink" Target="http://app.leg.wa.gov/RCW/default.aspx?cite=9A.32.030" TargetMode="External"/><Relationship Id="rId139" Type="http://schemas.openxmlformats.org/officeDocument/2006/relationships/hyperlink" Target="http://app.leg.wa.gov/RCW/default.aspx?cite=9A.44.096" TargetMode="External"/><Relationship Id="rId346" Type="http://schemas.openxmlformats.org/officeDocument/2006/relationships/hyperlink" Target="http://apps.leg.wa.gov/RCW/default.aspx?cite=9A.52.020" TargetMode="External"/><Relationship Id="rId553" Type="http://schemas.openxmlformats.org/officeDocument/2006/relationships/hyperlink" Target="http://app.leg.wa.gov/RCW/default.aspx?cite=69.50.435" TargetMode="External"/><Relationship Id="rId192" Type="http://schemas.openxmlformats.org/officeDocument/2006/relationships/hyperlink" Target="http://apps.leg.wa.gov/RCW/default.aspx?cite=9.68A.060" TargetMode="External"/><Relationship Id="rId206" Type="http://schemas.openxmlformats.org/officeDocument/2006/relationships/hyperlink" Target="https://apps.leg.wa.gov/rcw/default.aspx?cite=9A.44.115" TargetMode="External"/><Relationship Id="rId413" Type="http://schemas.openxmlformats.org/officeDocument/2006/relationships/hyperlink" Target="http://apps.leg.wa.gov/RCW/default.aspx?cite=35.38.060" TargetMode="External"/><Relationship Id="rId497" Type="http://schemas.openxmlformats.org/officeDocument/2006/relationships/hyperlink" Target="http://app.leg.wa.gov/RCW/default.aspx?cite=9A.56.380" TargetMode="External"/><Relationship Id="rId620" Type="http://schemas.openxmlformats.org/officeDocument/2006/relationships/hyperlink" Target="http://apps.leg.wa.gov/RCW/default.aspx?cite=9.41.040" TargetMode="External"/><Relationship Id="rId357" Type="http://schemas.openxmlformats.org/officeDocument/2006/relationships/hyperlink" Target="http://apps.leg.wa.gov/RCW/default.aspx?cite=10.99.040" TargetMode="External"/><Relationship Id="rId54" Type="http://schemas.openxmlformats.org/officeDocument/2006/relationships/hyperlink" Target="http://apps.leg.wa.gov/RCW/default.aspx?cite=69.50.415" TargetMode="External"/><Relationship Id="rId217" Type="http://schemas.openxmlformats.org/officeDocument/2006/relationships/hyperlink" Target="http://apps.leg.wa.gov/RCW/default.aspx?cite=9.94A.533" TargetMode="External"/><Relationship Id="rId564" Type="http://schemas.openxmlformats.org/officeDocument/2006/relationships/hyperlink" Target="http://app.leg.wa.gov/RCW/default.aspx?cite=9.94A.030" TargetMode="External"/><Relationship Id="rId424" Type="http://schemas.openxmlformats.org/officeDocument/2006/relationships/hyperlink" Target="https://apps.leg.wa.gov/rcw/default.aspx?cite=9.94A.030" TargetMode="External"/><Relationship Id="rId631" Type="http://schemas.openxmlformats.org/officeDocument/2006/relationships/hyperlink" Target="http://apps.leg.wa.gov/RCW/default.aspx?cite=9.94A.030" TargetMode="External"/><Relationship Id="rId270" Type="http://schemas.openxmlformats.org/officeDocument/2006/relationships/hyperlink" Target="http://apps.leg.wa.gov/RCW/default.aspx?cite=9A.04.080" TargetMode="External"/><Relationship Id="rId65" Type="http://schemas.openxmlformats.org/officeDocument/2006/relationships/hyperlink" Target="http://apps.leg.wa.gov/RCW/default.aspx?cite=9A.04.110" TargetMode="External"/><Relationship Id="rId130" Type="http://schemas.openxmlformats.org/officeDocument/2006/relationships/hyperlink" Target="http://apps.leg.wa.gov/rcw/default.aspx?cite=9A.44.079" TargetMode="External"/><Relationship Id="rId368" Type="http://schemas.openxmlformats.org/officeDocument/2006/relationships/hyperlink" Target="http://www.courts.wa.gov/content/manuals/domViol/appendixB.pdf" TargetMode="External"/><Relationship Id="rId575" Type="http://schemas.openxmlformats.org/officeDocument/2006/relationships/hyperlink" Target="http://apps.leg.wa.gov/RCW/default.aspx?cite=9.94A.533" TargetMode="External"/><Relationship Id="rId228" Type="http://schemas.openxmlformats.org/officeDocument/2006/relationships/hyperlink" Target="http://app.leg.wa.gov/RCW/default.aspx?cite=9.94A.515" TargetMode="External"/><Relationship Id="rId435" Type="http://schemas.openxmlformats.org/officeDocument/2006/relationships/hyperlink" Target="http://apps.leg.wa.gov/RCW/default.aspx?cite=9A.52.050" TargetMode="External"/><Relationship Id="rId281" Type="http://schemas.openxmlformats.org/officeDocument/2006/relationships/hyperlink" Target="http://apps.leg.wa.gov/RCW/default.aspx?cite=9A.36.140" TargetMode="External"/><Relationship Id="rId502" Type="http://schemas.openxmlformats.org/officeDocument/2006/relationships/hyperlink" Target="http://app.leg.wa.gov/RCW/default.aspx?cite=43.43.754" TargetMode="External"/><Relationship Id="rId76" Type="http://schemas.openxmlformats.org/officeDocument/2006/relationships/hyperlink" Target="http://apps.leg.wa.gov/RCW/default.aspx?cite=9.94A.540" TargetMode="External"/><Relationship Id="rId141" Type="http://schemas.openxmlformats.org/officeDocument/2006/relationships/hyperlink" Target="http://app.leg.wa.gov/RCW/default.aspx?cite=9A.44.010" TargetMode="External"/><Relationship Id="rId379" Type="http://schemas.openxmlformats.org/officeDocument/2006/relationships/hyperlink" Target="http://apps.leg.wa.gov/RCW/default.aspx?cite=9A.36.078" TargetMode="External"/><Relationship Id="rId586" Type="http://schemas.openxmlformats.org/officeDocument/2006/relationships/hyperlink" Target="http://apps.leg.wa.gov/RCW/default.aspx?cite=9A.56.300" TargetMode="External"/><Relationship Id="rId7" Type="http://schemas.openxmlformats.org/officeDocument/2006/relationships/settings" Target="settings.xml"/><Relationship Id="rId239" Type="http://schemas.openxmlformats.org/officeDocument/2006/relationships/hyperlink" Target="http://app.leg.wa.gov/RCW/default.aspx?cite=9A.44.143" TargetMode="External"/><Relationship Id="rId446" Type="http://schemas.openxmlformats.org/officeDocument/2006/relationships/hyperlink" Target="http://app.leg.wa.gov/RCW/default.aspx?cite=9A.08.010" TargetMode="External"/><Relationship Id="rId292" Type="http://schemas.openxmlformats.org/officeDocument/2006/relationships/hyperlink" Target="http://apps.leg.wa.gov/RCW/default.aspx?cite=9A.42.050" TargetMode="External"/><Relationship Id="rId306" Type="http://schemas.openxmlformats.org/officeDocument/2006/relationships/hyperlink" Target="http://app.leg.wa.gov/RCW/default.aspx?cite=43.43.754" TargetMode="External"/><Relationship Id="rId87" Type="http://schemas.openxmlformats.org/officeDocument/2006/relationships/hyperlink" Target="http://apps.leg.wa.gov/Rcw/default.aspx?cite=9A.44.040" TargetMode="External"/><Relationship Id="rId513" Type="http://schemas.openxmlformats.org/officeDocument/2006/relationships/hyperlink" Target="http://app.leg.wa.gov/RCW/default.aspx?cite=9A.76.110" TargetMode="External"/><Relationship Id="rId597" Type="http://schemas.openxmlformats.org/officeDocument/2006/relationships/hyperlink" Target="http://apps.leg.wa.gov/RCW/default.aspx?cite=9.41.040" TargetMode="External"/><Relationship Id="rId152" Type="http://schemas.openxmlformats.org/officeDocument/2006/relationships/hyperlink" Target="http://app.leg.wa.gov/RCW/default.aspx?cite=9.68A" TargetMode="External"/><Relationship Id="rId457" Type="http://schemas.openxmlformats.org/officeDocument/2006/relationships/hyperlink" Target="http://apps.leg.wa.gov/RCW/default.aspx?cite=46.61.024" TargetMode="External"/><Relationship Id="rId14" Type="http://schemas.openxmlformats.org/officeDocument/2006/relationships/hyperlink" Target="http://apps.leg.wa.gov/rcw/default.aspx?cite=9.94A.411" TargetMode="External"/><Relationship Id="rId317" Type="http://schemas.openxmlformats.org/officeDocument/2006/relationships/hyperlink" Target="http://app.leg.wa.gov/RCW/default.aspx?cite=9A.04.110" TargetMode="External"/><Relationship Id="rId524" Type="http://schemas.openxmlformats.org/officeDocument/2006/relationships/hyperlink" Target="http://apps.leg.wa.gov/RCW/default.aspx?cite=9A.76.170" TargetMode="External"/><Relationship Id="rId98" Type="http://schemas.openxmlformats.org/officeDocument/2006/relationships/hyperlink" Target="http://app.leg.wa.gov/RCW/default.aspx?cite=9A.44.050" TargetMode="External"/><Relationship Id="rId163" Type="http://schemas.openxmlformats.org/officeDocument/2006/relationships/hyperlink" Target="http://apps.leg.wa.gov/RCW/default.aspx?cite=9.68A.102" TargetMode="External"/><Relationship Id="rId370" Type="http://schemas.openxmlformats.org/officeDocument/2006/relationships/hyperlink" Target="http://apps.leg.wa.gov/RCW/default.aspx?cite=9.41.040" TargetMode="External"/><Relationship Id="rId230" Type="http://schemas.openxmlformats.org/officeDocument/2006/relationships/hyperlink" Target="https://app.leg.wa.gov/RCW/default.aspx?cite=9.94A.501" TargetMode="External"/><Relationship Id="rId468" Type="http://schemas.openxmlformats.org/officeDocument/2006/relationships/hyperlink" Target="http://app.leg.wa.gov/RCW/default.aspx?cite=46.04.350" TargetMode="External"/><Relationship Id="rId25" Type="http://schemas.openxmlformats.org/officeDocument/2006/relationships/hyperlink" Target="http://apps.leg.wa.gov/RCW/default.aspx?cite=70.24.340" TargetMode="External"/><Relationship Id="rId328" Type="http://schemas.openxmlformats.org/officeDocument/2006/relationships/hyperlink" Target="https://apps.leg.wa.gov/rcw/default.aspx?cite=9.94A.030" TargetMode="External"/><Relationship Id="rId535" Type="http://schemas.openxmlformats.org/officeDocument/2006/relationships/hyperlink" Target="http://apps.leg.wa.gov/RCW/default.aspx?cite=69.53.020" TargetMode="External"/><Relationship Id="rId174" Type="http://schemas.openxmlformats.org/officeDocument/2006/relationships/hyperlink" Target="http://app.leg.wa.gov/RCW/default.aspx?cite=9.68A.105" TargetMode="External"/><Relationship Id="rId381" Type="http://schemas.openxmlformats.org/officeDocument/2006/relationships/hyperlink" Target="http://apps.leg.wa.gov/RCW/default.aspx?cite=9A.36.080" TargetMode="External"/><Relationship Id="rId602" Type="http://schemas.openxmlformats.org/officeDocument/2006/relationships/hyperlink" Target="http://apps.leg.wa.gov/RCW/default.aspx?cite=71.05.240" TargetMode="External"/><Relationship Id="rId241" Type="http://schemas.openxmlformats.org/officeDocument/2006/relationships/hyperlink" Target="http://apps.leg.wa.gov/RCW/default.aspx?cite=9A.44.142" TargetMode="External"/><Relationship Id="rId479" Type="http://schemas.openxmlformats.org/officeDocument/2006/relationships/hyperlink" Target="http://app.leg.wa.gov/RCW/default.aspx?cite=9.94A.701" TargetMode="External"/><Relationship Id="rId36" Type="http://schemas.openxmlformats.org/officeDocument/2006/relationships/hyperlink" Target="http://apps.leg.wa.gov/rcw/default.aspx?cite=9.94A.535" TargetMode="External"/><Relationship Id="rId339" Type="http://schemas.openxmlformats.org/officeDocument/2006/relationships/hyperlink" Target="http://app.leg.wa.gov/RCW/default.aspx?cite=10.99" TargetMode="External"/><Relationship Id="rId546" Type="http://schemas.openxmlformats.org/officeDocument/2006/relationships/hyperlink" Target="http://app.leg.wa.gov/RCW/default.aspx?cite=9A.28.030" TargetMode="External"/><Relationship Id="rId101" Type="http://schemas.openxmlformats.org/officeDocument/2006/relationships/hyperlink" Target="http://app.leg.wa.gov/RCW/default.aspx?cite=9A.44.010" TargetMode="External"/><Relationship Id="rId185" Type="http://schemas.openxmlformats.org/officeDocument/2006/relationships/hyperlink" Target="http://apps.leg.wa.gov/RCW/default.aspx?cite=9.68A.040" TargetMode="External"/><Relationship Id="rId406" Type="http://schemas.openxmlformats.org/officeDocument/2006/relationships/hyperlink" Target="http://apps.leg.wa.gov/RCW/default.aspx?cite=9A.46.040" TargetMode="External"/><Relationship Id="rId392" Type="http://schemas.openxmlformats.org/officeDocument/2006/relationships/hyperlink" Target="http://apps.leg.wa.gov/RCW/default.aspx?cite=9A.46.110" TargetMode="External"/><Relationship Id="rId613" Type="http://schemas.openxmlformats.org/officeDocument/2006/relationships/hyperlink" Target="http://apps.leg.wa.gov/RCW/default.aspx?cite=9.41.040" TargetMode="External"/><Relationship Id="rId252" Type="http://schemas.openxmlformats.org/officeDocument/2006/relationships/hyperlink" Target="http://app.leg.wa.gov/RCW/default.aspx?cite=9.94A.709" TargetMode="External"/><Relationship Id="rId294" Type="http://schemas.openxmlformats.org/officeDocument/2006/relationships/hyperlink" Target="http://apps.leg.wa.gov/RCW/default.aspx?cite=9A.42.070" TargetMode="External"/><Relationship Id="rId308" Type="http://schemas.openxmlformats.org/officeDocument/2006/relationships/hyperlink" Target="http://apps.leg.wa.gov/RCW/default.aspx?cite=10.99.020" TargetMode="External"/><Relationship Id="rId515" Type="http://schemas.openxmlformats.org/officeDocument/2006/relationships/hyperlink" Target="http://apps.leg.wa.gov/RCW/default.aspx?cite=9A.76.010" TargetMode="External"/><Relationship Id="rId47" Type="http://schemas.openxmlformats.org/officeDocument/2006/relationships/hyperlink" Target="http://apps.leg.wa.gov/RCW/default.aspx?cite=9A.32.050" TargetMode="External"/><Relationship Id="rId89" Type="http://schemas.openxmlformats.org/officeDocument/2006/relationships/hyperlink" Target="http://app.leg.wa.gov/RCW/default.aspx?cite=9A.44.040" TargetMode="External"/><Relationship Id="rId112" Type="http://schemas.openxmlformats.org/officeDocument/2006/relationships/hyperlink" Target="http://apps.leg.wa.gov/rcw/default.aspx?cite=9A.44.030" TargetMode="External"/><Relationship Id="rId154" Type="http://schemas.openxmlformats.org/officeDocument/2006/relationships/hyperlink" Target="http://app.leg.wa.gov/RCW/default.aspx?cite=9A.64" TargetMode="External"/><Relationship Id="rId361" Type="http://schemas.openxmlformats.org/officeDocument/2006/relationships/hyperlink" Target="http://apps.leg.wa.gov/RCW/default.aspx?cite=10.99.020" TargetMode="External"/><Relationship Id="rId557" Type="http://schemas.openxmlformats.org/officeDocument/2006/relationships/hyperlink" Target="http://app.leg.wa.gov/RCW/default.aspx?cite=69.50.407" TargetMode="External"/><Relationship Id="rId599" Type="http://schemas.openxmlformats.org/officeDocument/2006/relationships/hyperlink" Target="http://apps.leg.wa.gov/RCW/default.aspx?cite=26.50.070" TargetMode="External"/><Relationship Id="rId196" Type="http://schemas.openxmlformats.org/officeDocument/2006/relationships/hyperlink" Target="http://apps.leg.wa.gov/RCW/default.aspx?cite=9.68A.080" TargetMode="External"/><Relationship Id="rId417" Type="http://schemas.openxmlformats.org/officeDocument/2006/relationships/hyperlink" Target="http://app.leg.wa.gov/RCW/default.aspx?cite=43.43.754" TargetMode="External"/><Relationship Id="rId459" Type="http://schemas.openxmlformats.org/officeDocument/2006/relationships/hyperlink" Target="http://apps.leg.wa.gov/RCW/default.aspx?cite=46.61.502" TargetMode="External"/><Relationship Id="rId624" Type="http://schemas.openxmlformats.org/officeDocument/2006/relationships/hyperlink" Target="http://apps.leg.wa.gov/RCW/default.aspx?cite=9A.28.030" TargetMode="External"/><Relationship Id="rId16" Type="http://schemas.openxmlformats.org/officeDocument/2006/relationships/hyperlink" Target="http://apps.leg.wa.gov/rcw/default.aspx?cite=9.94A.411" TargetMode="External"/><Relationship Id="rId221" Type="http://schemas.openxmlformats.org/officeDocument/2006/relationships/hyperlink" Target="http://apps.leg.wa.gov/RCW/default.aspx?cite=9.94A.838" TargetMode="External"/><Relationship Id="rId263" Type="http://schemas.openxmlformats.org/officeDocument/2006/relationships/hyperlink" Target="http://app.leg.wa.gov/RCW/default.aspx?cite=9.94A.670" TargetMode="External"/><Relationship Id="rId319" Type="http://schemas.openxmlformats.org/officeDocument/2006/relationships/hyperlink" Target="http://apps.leg.wa.gov/RCW/default.aspx?cite=9A.36.021" TargetMode="External"/><Relationship Id="rId470" Type="http://schemas.openxmlformats.org/officeDocument/2006/relationships/hyperlink" Target="http://apps.leg.wa.gov/RCW/default.aspx?cite=9.94A.030" TargetMode="External"/><Relationship Id="rId526" Type="http://schemas.openxmlformats.org/officeDocument/2006/relationships/hyperlink" Target="http://apps.leg.wa.gov/RCW/default.aspx?cite=9.94A.030" TargetMode="External"/><Relationship Id="rId58" Type="http://schemas.openxmlformats.org/officeDocument/2006/relationships/hyperlink" Target="http://app.leg.wa.gov/RCW/default.aspx?cite=70.24" TargetMode="External"/><Relationship Id="rId123" Type="http://schemas.openxmlformats.org/officeDocument/2006/relationships/hyperlink" Target="http://apps.leg.wa.gov/RCW/default.aspx?cite=9A.44.160" TargetMode="External"/><Relationship Id="rId330" Type="http://schemas.openxmlformats.org/officeDocument/2006/relationships/hyperlink" Target="https://app.leg.wa.gov/RCW/default.aspx?cite=9A.46.060" TargetMode="External"/><Relationship Id="rId568" Type="http://schemas.openxmlformats.org/officeDocument/2006/relationships/hyperlink" Target="http://apps.leg.wa.gov/RCW/default.aspx?cite=9.94A.533" TargetMode="External"/><Relationship Id="rId165" Type="http://schemas.openxmlformats.org/officeDocument/2006/relationships/hyperlink" Target="https://app.leg.wa.gov/RCW/default.aspx?cite=9.68A.102" TargetMode="External"/><Relationship Id="rId372" Type="http://schemas.openxmlformats.org/officeDocument/2006/relationships/hyperlink" Target="http://apps.leg.wa.gov/RCW/default.aspx?cite=9.94A.411" TargetMode="External"/><Relationship Id="rId428" Type="http://schemas.openxmlformats.org/officeDocument/2006/relationships/hyperlink" Target="https://app.leg.wa.gov/rcw/default.aspx?cite=9A.52.070" TargetMode="External"/><Relationship Id="rId635" Type="http://schemas.openxmlformats.org/officeDocument/2006/relationships/hyperlink" Target="http://app.leg.wa.gov/RCW/default.aspx?cite=9.94A.565" TargetMode="External"/><Relationship Id="rId232" Type="http://schemas.openxmlformats.org/officeDocument/2006/relationships/hyperlink" Target="http://apps.leg.wa.gov/RCW/default.aspx?cite=9A.44.140" TargetMode="External"/><Relationship Id="rId274" Type="http://schemas.openxmlformats.org/officeDocument/2006/relationships/hyperlink" Target="http://apps.leg.wa.gov/RCW/default.aspx?cite=9A.16.100" TargetMode="External"/><Relationship Id="rId481" Type="http://schemas.openxmlformats.org/officeDocument/2006/relationships/hyperlink" Target="http://app.leg.wa.gov/RCW/default.aspx?cite=46.61.5054" TargetMode="External"/><Relationship Id="rId27" Type="http://schemas.openxmlformats.org/officeDocument/2006/relationships/hyperlink" Target="http://app.leg.wa.gov/RCW/default.aspx?cite=9A.88" TargetMode="External"/><Relationship Id="rId69" Type="http://schemas.openxmlformats.org/officeDocument/2006/relationships/hyperlink" Target="http://apps.leg.wa.gov/RCW/default.aspx?cite=9A.04.110" TargetMode="External"/><Relationship Id="rId134" Type="http://schemas.openxmlformats.org/officeDocument/2006/relationships/hyperlink" Target="http://apps.leg.wa.gov/RCW/default.aspx?cite=9A.44.089" TargetMode="External"/><Relationship Id="rId537" Type="http://schemas.openxmlformats.org/officeDocument/2006/relationships/hyperlink" Target="http://apps.leg.wa.gov/RCW/default.aspx?cite=69.50.402" TargetMode="External"/><Relationship Id="rId579" Type="http://schemas.openxmlformats.org/officeDocument/2006/relationships/hyperlink" Target="http://app.leg.wa.gov/RCW/default.aspx?cite=9.94A.030" TargetMode="External"/><Relationship Id="rId80" Type="http://schemas.openxmlformats.org/officeDocument/2006/relationships/hyperlink" Target="http://apps.leg.wa.gov/RCW/default.aspx?cite=9A.40.040" TargetMode="External"/><Relationship Id="rId176" Type="http://schemas.openxmlformats.org/officeDocument/2006/relationships/hyperlink" Target="https://app.leg.wa.gov/RCW/default.aspx?cite=9.68A.103" TargetMode="External"/><Relationship Id="rId341" Type="http://schemas.openxmlformats.org/officeDocument/2006/relationships/hyperlink" Target="http://app.leg.wa.gov/RCW/default.aspx?cite=26.10" TargetMode="External"/><Relationship Id="rId383" Type="http://schemas.openxmlformats.org/officeDocument/2006/relationships/hyperlink" Target="http://apps.leg.wa.gov/RCW/default.aspx?cite=9A.36.080" TargetMode="External"/><Relationship Id="rId439" Type="http://schemas.openxmlformats.org/officeDocument/2006/relationships/hyperlink" Target="http://apps.leg.wa.gov/RCW/default.aspx?cite=9A.48.020" TargetMode="External"/><Relationship Id="rId590" Type="http://schemas.openxmlformats.org/officeDocument/2006/relationships/hyperlink" Target="http://apps.leg.wa.gov/RCW/default.aspx?cite=9A.56.300" TargetMode="External"/><Relationship Id="rId604" Type="http://schemas.openxmlformats.org/officeDocument/2006/relationships/hyperlink" Target="http://app.leg.wa.gov/RCW/default.aspx?cite=71.34.740" TargetMode="External"/><Relationship Id="rId201" Type="http://schemas.openxmlformats.org/officeDocument/2006/relationships/hyperlink" Target="https://apps.leg.wa.gov/rcw/default.aspx?cite=9A.44.115" TargetMode="External"/><Relationship Id="rId243" Type="http://schemas.openxmlformats.org/officeDocument/2006/relationships/hyperlink" Target="http://apps.leg.wa.gov/RCW/default.aspx?cite=9A.44.140" TargetMode="External"/><Relationship Id="rId285" Type="http://schemas.openxmlformats.org/officeDocument/2006/relationships/hyperlink" Target="http://app.leg.wa.gov/RCW/default.aspx?cite=9A.42.010" TargetMode="External"/><Relationship Id="rId450" Type="http://schemas.openxmlformats.org/officeDocument/2006/relationships/hyperlink" Target="http://apps.leg.wa.gov/RCW/default.aspx?cite=9.94A.030" TargetMode="External"/><Relationship Id="rId506" Type="http://schemas.openxmlformats.org/officeDocument/2006/relationships/hyperlink" Target="http://apps.leg.wa.gov/RCW/default.aspx?cite=9A.56.075" TargetMode="External"/><Relationship Id="rId38" Type="http://schemas.openxmlformats.org/officeDocument/2006/relationships/hyperlink" Target="http://app.leg.wa.gov/RCW/default.aspx?cite=10.95.020" TargetMode="External"/><Relationship Id="rId103" Type="http://schemas.openxmlformats.org/officeDocument/2006/relationships/hyperlink" Target="http://app.leg.wa.gov/RCW/default.aspx?cite=9A.44.010" TargetMode="External"/><Relationship Id="rId310" Type="http://schemas.openxmlformats.org/officeDocument/2006/relationships/hyperlink" Target="http://apps.leg.wa.gov/RCW/default.aspx?cite=9A.88.080" TargetMode="External"/><Relationship Id="rId492" Type="http://schemas.openxmlformats.org/officeDocument/2006/relationships/hyperlink" Target="http://apps.leg.wa.gov/RCW/default.aspx?cite=9A.48.080" TargetMode="External"/><Relationship Id="rId548" Type="http://schemas.openxmlformats.org/officeDocument/2006/relationships/hyperlink" Target="http://app.leg.wa.gov/RCW/default.aspx?cite=69.50.401" TargetMode="External"/><Relationship Id="rId91" Type="http://schemas.openxmlformats.org/officeDocument/2006/relationships/hyperlink" Target="http://apps.leg.wa.gov/RCW/default.aspx?cite=9A.44.050" TargetMode="External"/><Relationship Id="rId145" Type="http://schemas.openxmlformats.org/officeDocument/2006/relationships/hyperlink" Target="https://app.leg.wa.gov/RCW/default.aspx?cite=28A.200" TargetMode="External"/><Relationship Id="rId187" Type="http://schemas.openxmlformats.org/officeDocument/2006/relationships/hyperlink" Target="http://app.leg.wa.gov/RCW/default.aspx?cite=9.68A.011" TargetMode="External"/><Relationship Id="rId352" Type="http://schemas.openxmlformats.org/officeDocument/2006/relationships/hyperlink" Target="http://app.leg.wa.gov/RCW/default.aspx?cite=9.68A.103" TargetMode="External"/><Relationship Id="rId394" Type="http://schemas.openxmlformats.org/officeDocument/2006/relationships/hyperlink" Target="http://apps.leg.wa.gov/RCW/default.aspx?cite=9A.46.060" TargetMode="External"/><Relationship Id="rId408" Type="http://schemas.openxmlformats.org/officeDocument/2006/relationships/hyperlink" Target="http://apps.leg.wa.gov/RCW/default.aspx?cite=9.94A.411" TargetMode="External"/><Relationship Id="rId615" Type="http://schemas.openxmlformats.org/officeDocument/2006/relationships/hyperlink" Target="http://app.leg.wa.gov/RCW/default.aspx?cite=9.41.047" TargetMode="External"/><Relationship Id="rId212" Type="http://schemas.openxmlformats.org/officeDocument/2006/relationships/hyperlink" Target="http://app.leg.wa.gov/RCW/default.aspx?cite=9.94A.030" TargetMode="External"/><Relationship Id="rId254" Type="http://schemas.openxmlformats.org/officeDocument/2006/relationships/hyperlink" Target="http://apps.leg.wa.gov/rcw/default.aspx?cite=9.94A.507" TargetMode="External"/><Relationship Id="rId49" Type="http://schemas.openxmlformats.org/officeDocument/2006/relationships/hyperlink" Target="http://apps.leg.wa.gov/rcw/default.aspx?cite=9A.36.021" TargetMode="External"/><Relationship Id="rId114" Type="http://schemas.openxmlformats.org/officeDocument/2006/relationships/hyperlink" Target="http://app.leg.wa.gov/RCW/default.aspx?cite=71A.10.020" TargetMode="External"/><Relationship Id="rId296" Type="http://schemas.openxmlformats.org/officeDocument/2006/relationships/hyperlink" Target="http://app.leg.wa.gov/RCW/default.aspx?cite=9A.42.010" TargetMode="External"/><Relationship Id="rId461" Type="http://schemas.openxmlformats.org/officeDocument/2006/relationships/hyperlink" Target="http://apps.leg.wa.gov/RCW/default.aspx?cite=46.61.5055" TargetMode="External"/><Relationship Id="rId517" Type="http://schemas.openxmlformats.org/officeDocument/2006/relationships/hyperlink" Target="http://apps.leg.wa.gov/RCW/default.aspx?cite=9A.76.010" TargetMode="External"/><Relationship Id="rId559" Type="http://schemas.openxmlformats.org/officeDocument/2006/relationships/hyperlink" Target="http://app.leg.wa.gov/RCW/default.aspx?cite=69.50" TargetMode="External"/><Relationship Id="rId60" Type="http://schemas.openxmlformats.org/officeDocument/2006/relationships/hyperlink" Target="http://apps.leg.wa.gov/RCW/default.aspx?cite=9A.04.110" TargetMode="External"/><Relationship Id="rId156" Type="http://schemas.openxmlformats.org/officeDocument/2006/relationships/hyperlink" Target="http://apps.leg.wa.gov/RCW/default.aspx?cite=9.68A.110" TargetMode="External"/><Relationship Id="rId198" Type="http://schemas.openxmlformats.org/officeDocument/2006/relationships/hyperlink" Target="http://app.leg.wa.gov/RCW/default.aspx?cite=9.68A.011" TargetMode="External"/><Relationship Id="rId321" Type="http://schemas.openxmlformats.org/officeDocument/2006/relationships/hyperlink" Target="http://app.leg.wa.gov/RCW/default.aspx?cite=9A.04.110" TargetMode="External"/><Relationship Id="rId363" Type="http://schemas.openxmlformats.org/officeDocument/2006/relationships/hyperlink" Target="https://app.leg.wa.gov/RCW/default.aspx?cite=9.94A.500" TargetMode="External"/><Relationship Id="rId419" Type="http://schemas.openxmlformats.org/officeDocument/2006/relationships/hyperlink" Target="http://apps.leg.wa.gov/RCW/default.aspx?cite=9A.52.010" TargetMode="External"/><Relationship Id="rId570" Type="http://schemas.openxmlformats.org/officeDocument/2006/relationships/hyperlink" Target="http://apps.leg.wa.gov/RCW/default.aspx?cite=9.94A.533" TargetMode="External"/><Relationship Id="rId626" Type="http://schemas.openxmlformats.org/officeDocument/2006/relationships/hyperlink" Target="https://apps.leg.wa.gov/rcw/default.aspx?cite=9.94A.535" TargetMode="External"/><Relationship Id="rId223" Type="http://schemas.openxmlformats.org/officeDocument/2006/relationships/hyperlink" Target="http://apps.leg.wa.gov/RCW/default.aspx?cite=9A.44.132" TargetMode="External"/><Relationship Id="rId430" Type="http://schemas.openxmlformats.org/officeDocument/2006/relationships/hyperlink" Target="https://app.leg.wa.gov/rcw/default.aspx?cite=9A.56.170" TargetMode="External"/><Relationship Id="rId18" Type="http://schemas.openxmlformats.org/officeDocument/2006/relationships/hyperlink" Target="http://apps.leg.wa.gov/rcw/default.aspx?cite=9.94A.411" TargetMode="External"/><Relationship Id="rId265" Type="http://schemas.openxmlformats.org/officeDocument/2006/relationships/hyperlink" Target="http://app.leg.wa.gov/RCW/default.aspx?cite=9.94A.670" TargetMode="External"/><Relationship Id="rId472" Type="http://schemas.openxmlformats.org/officeDocument/2006/relationships/hyperlink" Target="file:///C:\Users\relyeakr\AppData\Local\Microsoft\Windows\INetCache\Content.Outlook\WC8AGG1C\Sentencing%20Enhancement%20for%20Vehicular%20Homicide%20(DUI),%20Vehicular%20Assault%20(DUI),%20and%20Felony-DUI\Physical%20Control.%20%20Minor%20Child%20in%20Vehicle%20&#8211;%20RCW%209.94A.533(13)" TargetMode="External"/><Relationship Id="rId528" Type="http://schemas.openxmlformats.org/officeDocument/2006/relationships/hyperlink" Target="http://app.leg.wa.gov/RCW/default.aspx?cite=43.43.754" TargetMode="External"/><Relationship Id="rId125" Type="http://schemas.openxmlformats.org/officeDocument/2006/relationships/hyperlink" Target="http://apps.leg.wa.gov/RCW/default.aspx?cite=9A.44.160" TargetMode="External"/><Relationship Id="rId167" Type="http://schemas.openxmlformats.org/officeDocument/2006/relationships/hyperlink" Target="https://app.leg.wa.gov/RCW/default.aspx?cite=9.68A.100" TargetMode="External"/><Relationship Id="rId332" Type="http://schemas.openxmlformats.org/officeDocument/2006/relationships/hyperlink" Target="http://apps.leg.wa.gov/RCW/default.aspx?cite=9.61.230" TargetMode="External"/><Relationship Id="rId374" Type="http://schemas.openxmlformats.org/officeDocument/2006/relationships/hyperlink" Target="http://apps.leg.wa.gov/RCW/default.aspx?cite=9A.46.020" TargetMode="External"/><Relationship Id="rId581" Type="http://schemas.openxmlformats.org/officeDocument/2006/relationships/hyperlink" Target="http://apps.leg.wa.gov/RCW/default.aspx?cite=9.94A.030" TargetMode="External"/><Relationship Id="rId71" Type="http://schemas.openxmlformats.org/officeDocument/2006/relationships/hyperlink" Target="http://apps.leg.wa.gov/RCW/default.aspx?cite=9A.36.031" TargetMode="External"/><Relationship Id="rId234" Type="http://schemas.openxmlformats.org/officeDocument/2006/relationships/hyperlink" Target="http://apps.leg.wa.gov/RCW/default.aspx?cite=9A.44.142" TargetMode="External"/><Relationship Id="rId637"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app.leg.wa.gov/RCW/default.aspx?cite=43.43.754" TargetMode="External"/><Relationship Id="rId276" Type="http://schemas.openxmlformats.org/officeDocument/2006/relationships/hyperlink" Target="http://app.leg.wa.gov/RCW/default.aspx?cite=9A.36.120" TargetMode="External"/><Relationship Id="rId441" Type="http://schemas.openxmlformats.org/officeDocument/2006/relationships/hyperlink" Target="http://app.leg.wa.gov/RCW/default.aspx?cite=9A.04.110" TargetMode="External"/><Relationship Id="rId483" Type="http://schemas.openxmlformats.org/officeDocument/2006/relationships/hyperlink" Target="http://apps.leg.wa.gov/RCW/default.aspx?cite=46.20.720" TargetMode="External"/><Relationship Id="rId539" Type="http://schemas.openxmlformats.org/officeDocument/2006/relationships/hyperlink" Target="http://app.leg.wa.gov/RCW/default.aspx?cite=9.94A.030" TargetMode="External"/><Relationship Id="rId40" Type="http://schemas.openxmlformats.org/officeDocument/2006/relationships/hyperlink" Target="http://app.leg.wa.gov/RCW/default.aspx?cite=9A.32.030" TargetMode="External"/><Relationship Id="rId136" Type="http://schemas.openxmlformats.org/officeDocument/2006/relationships/hyperlink" Target="http://apps.leg.wa.gov/RCW/default.aspx?cite=9A.44.093" TargetMode="External"/><Relationship Id="rId178" Type="http://schemas.openxmlformats.org/officeDocument/2006/relationships/hyperlink" Target="https://app.leg.wa.gov/rcw/default.aspx?cite=9a.36.070" TargetMode="External"/><Relationship Id="rId301" Type="http://schemas.openxmlformats.org/officeDocument/2006/relationships/hyperlink" Target="http://apps.leg.wa.gov/RCW/default.aspx?cite=9A.36.050" TargetMode="External"/><Relationship Id="rId343" Type="http://schemas.openxmlformats.org/officeDocument/2006/relationships/hyperlink" Target="http://app.leg.wa.gov/RCW/default.aspx?cite=74.34" TargetMode="External"/><Relationship Id="rId550" Type="http://schemas.openxmlformats.org/officeDocument/2006/relationships/hyperlink" Target="http://app.leg.wa.gov/RCW/default.aspx?cite=69.50" TargetMode="External"/><Relationship Id="rId82" Type="http://schemas.openxmlformats.org/officeDocument/2006/relationships/hyperlink" Target="http://apps.leg.wa.gov/RCW/default.aspx?cite=9A.40.090" TargetMode="External"/><Relationship Id="rId203" Type="http://schemas.openxmlformats.org/officeDocument/2006/relationships/hyperlink" Target="https://apps.leg.wa.gov/rcw/default.aspx?cite=9A.44.115" TargetMode="External"/><Relationship Id="rId385" Type="http://schemas.openxmlformats.org/officeDocument/2006/relationships/hyperlink" Target="http://apps.leg.wa.gov/RCW/default.aspx?cite=9A.46.110" TargetMode="External"/><Relationship Id="rId592" Type="http://schemas.openxmlformats.org/officeDocument/2006/relationships/hyperlink" Target="http://apps.leg.wa.gov/RCW/default.aspx?cite=9A.56.140" TargetMode="External"/><Relationship Id="rId606" Type="http://schemas.openxmlformats.org/officeDocument/2006/relationships/hyperlink" Target="http://app.leg.wa.gov/RCW/default.aspx?cite=10.77" TargetMode="External"/><Relationship Id="rId245" Type="http://schemas.openxmlformats.org/officeDocument/2006/relationships/hyperlink" Target="http://app.leg.wa.gov/RCW/default.aspx?cite=9.68A.060" TargetMode="External"/><Relationship Id="rId287" Type="http://schemas.openxmlformats.org/officeDocument/2006/relationships/hyperlink" Target="http://apps.leg.wa.gov/RCW/default.aspx?cite=9A.42.020" TargetMode="External"/><Relationship Id="rId410" Type="http://schemas.openxmlformats.org/officeDocument/2006/relationships/hyperlink" Target="http://app.leg.wa.gov/RCW/default.aspx?cite=43.43.754" TargetMode="External"/><Relationship Id="rId452" Type="http://schemas.openxmlformats.org/officeDocument/2006/relationships/hyperlink" Target="http://apps.leg.wa.gov/RCW/default.aspx?cite=46.61.520" TargetMode="External"/><Relationship Id="rId494" Type="http://schemas.openxmlformats.org/officeDocument/2006/relationships/hyperlink" Target="http://apps.leg.wa.gov/RCW/default.aspx?cite=9.35.001" TargetMode="External"/><Relationship Id="rId508" Type="http://schemas.openxmlformats.org/officeDocument/2006/relationships/hyperlink" Target="https://apps.leg.wa.gov/RCW/default.aspx?cite=9A.04.110" TargetMode="External"/><Relationship Id="rId105" Type="http://schemas.openxmlformats.org/officeDocument/2006/relationships/hyperlink" Target="http://app.leg.wa.gov/RCW/default.aspx?cite=9A.44.050" TargetMode="External"/><Relationship Id="rId147" Type="http://schemas.openxmlformats.org/officeDocument/2006/relationships/hyperlink" Target="http://app.leg.wa.gov/RCW/default.aspx?cite=28A.150.020" TargetMode="External"/><Relationship Id="rId312" Type="http://schemas.openxmlformats.org/officeDocument/2006/relationships/hyperlink" Target="http://apps.leg.wa.gov/RCW/default.aspx?cite=9.94A.411" TargetMode="External"/><Relationship Id="rId354" Type="http://schemas.openxmlformats.org/officeDocument/2006/relationships/hyperlink" Target="http://app.leg.wa.gov/RCW/default.aspx?cite=9.68A.101" TargetMode="External"/><Relationship Id="rId51" Type="http://schemas.openxmlformats.org/officeDocument/2006/relationships/hyperlink" Target="http://apps.leg.wa.gov/RCW/default.aspx?cite=9A.32.070" TargetMode="External"/><Relationship Id="rId93" Type="http://schemas.openxmlformats.org/officeDocument/2006/relationships/hyperlink" Target="http://app.leg.wa.gov/RCW/default.aspx?cite=9A.44.030" TargetMode="External"/><Relationship Id="rId189" Type="http://schemas.openxmlformats.org/officeDocument/2006/relationships/hyperlink" Target="http://apps.leg.wa.gov/RCW/default.aspx?cite=9.68A.070" TargetMode="External"/><Relationship Id="rId396" Type="http://schemas.openxmlformats.org/officeDocument/2006/relationships/hyperlink" Target="http://apps.leg.wa.gov/RCW/default.aspx?cite=9A.46.110" TargetMode="External"/><Relationship Id="rId561" Type="http://schemas.openxmlformats.org/officeDocument/2006/relationships/hyperlink" Target="http://app.leg.wa.gov/RCW/default.aspx?cite=69.50.403" TargetMode="External"/><Relationship Id="rId617" Type="http://schemas.openxmlformats.org/officeDocument/2006/relationships/hyperlink" Target="http://apps.leg.wa.gov/RCW/default.aspx?cite=9.94A.589" TargetMode="External"/><Relationship Id="rId214" Type="http://schemas.openxmlformats.org/officeDocument/2006/relationships/hyperlink" Target="http://app.leg.wa.gov/RCW/default.aspx?cite=71A.10.020" TargetMode="External"/><Relationship Id="rId256" Type="http://schemas.openxmlformats.org/officeDocument/2006/relationships/hyperlink" Target="http://apps.leg.wa.gov/RCW/default.aspx?cite=9.94A.533" TargetMode="External"/><Relationship Id="rId298" Type="http://schemas.openxmlformats.org/officeDocument/2006/relationships/hyperlink" Target="http://apps.leg.wa.gov/rcw/default.aspx?cite=9A.42.070" TargetMode="External"/><Relationship Id="rId421" Type="http://schemas.openxmlformats.org/officeDocument/2006/relationships/hyperlink" Target="http://apps.leg.wa.gov/RCW/default.aspx?cite=9A.52.025" TargetMode="External"/><Relationship Id="rId463" Type="http://schemas.openxmlformats.org/officeDocument/2006/relationships/hyperlink" Target="https://app.leg.wa.gov/RCW/default.aspx?cite=10.21.055" TargetMode="External"/><Relationship Id="rId519" Type="http://schemas.openxmlformats.org/officeDocument/2006/relationships/hyperlink" Target="http://apps.leg.wa.gov/RCW/default.aspx?cite=9A.76.120" TargetMode="External"/><Relationship Id="rId116" Type="http://schemas.openxmlformats.org/officeDocument/2006/relationships/hyperlink" Target="http://app.leg.wa.gov/RCW/default.aspx?cite=9A.44.010" TargetMode="External"/><Relationship Id="rId158" Type="http://schemas.openxmlformats.org/officeDocument/2006/relationships/hyperlink" Target="https://app.leg.wa.gov/RCW/default.aspx?cite=9A.44" TargetMode="External"/><Relationship Id="rId323" Type="http://schemas.openxmlformats.org/officeDocument/2006/relationships/hyperlink" Target="http://app.leg.wa.gov/RCW/default.aspx?cite=9.41.230" TargetMode="External"/><Relationship Id="rId530" Type="http://schemas.openxmlformats.org/officeDocument/2006/relationships/hyperlink" Target="https://app.leg.wa.gov/rcw/default.aspx?cite=69.50.406" TargetMode="External"/><Relationship Id="rId20" Type="http://schemas.openxmlformats.org/officeDocument/2006/relationships/hyperlink" Target="http://apps.leg.wa.gov/RCW/default.aspx?cite=9.94A.734" TargetMode="External"/><Relationship Id="rId62" Type="http://schemas.openxmlformats.org/officeDocument/2006/relationships/hyperlink" Target="http://apps.leg.wa.gov/RCW/default.aspx?cite=9A.36.021" TargetMode="External"/><Relationship Id="rId365" Type="http://schemas.openxmlformats.org/officeDocument/2006/relationships/hyperlink" Target="https://apps.leg.wa.gov/WAC/default.aspx?cite=110-60A" TargetMode="External"/><Relationship Id="rId572" Type="http://schemas.openxmlformats.org/officeDocument/2006/relationships/hyperlink" Target="http://apps.leg.wa.gov/RCW/default.aspx?cite=9.94A.729" TargetMode="External"/><Relationship Id="rId628" Type="http://schemas.openxmlformats.org/officeDocument/2006/relationships/hyperlink" Target="http://app.leg.wa.gov/RCW/default.aspx?cite=43.43.754" TargetMode="External"/><Relationship Id="rId225" Type="http://schemas.openxmlformats.org/officeDocument/2006/relationships/hyperlink" Target="http://app.leg.wa.gov/RCW/default.aspx?cite=9A.44.130" TargetMode="External"/><Relationship Id="rId267" Type="http://schemas.openxmlformats.org/officeDocument/2006/relationships/hyperlink" Target="http://apps.leg.wa.gov/RCW/default.aspx?cite=9.94A.670" TargetMode="External"/><Relationship Id="rId432" Type="http://schemas.openxmlformats.org/officeDocument/2006/relationships/hyperlink" Target="https://app.leg.wa.gov/rcw/default.aspx?cite=9A.56.010" TargetMode="External"/><Relationship Id="rId474" Type="http://schemas.openxmlformats.org/officeDocument/2006/relationships/hyperlink" Target="http://app.leg.wa.gov/RCW/default.aspx?cite=9.94A.030" TargetMode="External"/><Relationship Id="rId127" Type="http://schemas.openxmlformats.org/officeDocument/2006/relationships/hyperlink" Target="http://apps.leg.wa.gov/RCW/default.aspx?cite=9A.44.180" TargetMode="External"/><Relationship Id="rId31" Type="http://schemas.openxmlformats.org/officeDocument/2006/relationships/hyperlink" Target="http://apps.leg.wa.gov/rcw/default.aspx?cite=9.94A.441" TargetMode="External"/><Relationship Id="rId73" Type="http://schemas.openxmlformats.org/officeDocument/2006/relationships/hyperlink" Target="http://apps.leg.wa.gov/RCW/default.aspx?cite=9A.36.100" TargetMode="External"/><Relationship Id="rId169" Type="http://schemas.openxmlformats.org/officeDocument/2006/relationships/hyperlink" Target="https://app.leg.wa.gov/RCW/default.aspx?cite=9.68A.102" TargetMode="External"/><Relationship Id="rId334" Type="http://schemas.openxmlformats.org/officeDocument/2006/relationships/hyperlink" Target="http://apps.leg.wa.gov/RCW/default.aspx?cite=9.61.230" TargetMode="External"/><Relationship Id="rId376" Type="http://schemas.openxmlformats.org/officeDocument/2006/relationships/hyperlink" Target="http://apps.leg.wa.gov/RCW/default.aspx?cite=9.61.230" TargetMode="External"/><Relationship Id="rId541" Type="http://schemas.openxmlformats.org/officeDocument/2006/relationships/hyperlink" Target="http://app.leg.wa.gov/RCW/default.aspx?cite=69.50.435" TargetMode="External"/><Relationship Id="rId583" Type="http://schemas.openxmlformats.org/officeDocument/2006/relationships/hyperlink" Target="http://apps.leg.wa.gov/RCW/default.aspx?cite=9.94A.533" TargetMode="External"/><Relationship Id="rId639"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app.leg.wa.gov/RCW/default.aspx?cite=9A.40.100" TargetMode="External"/><Relationship Id="rId236" Type="http://schemas.openxmlformats.org/officeDocument/2006/relationships/hyperlink" Target="http://app.leg.wa.gov/RCW/default.aspx?cite=9A.44.142" TargetMode="External"/><Relationship Id="rId278" Type="http://schemas.openxmlformats.org/officeDocument/2006/relationships/hyperlink" Target="http://app.leg.wa.gov/RCW/default.aspx?cite=9A.36.140" TargetMode="External"/><Relationship Id="rId401" Type="http://schemas.openxmlformats.org/officeDocument/2006/relationships/hyperlink" Target="http://apps.leg.wa.gov/RCW/default.aspx?cite=9A.46.020" TargetMode="External"/><Relationship Id="rId443" Type="http://schemas.openxmlformats.org/officeDocument/2006/relationships/hyperlink" Target="http://apps.leg.wa.gov/RCW/default.aspx?cite=9A.48.020" TargetMode="External"/><Relationship Id="rId303" Type="http://schemas.openxmlformats.org/officeDocument/2006/relationships/hyperlink" Target="http://apps.leg.wa.gov/rcw/default.aspx?cite=9.94A.540" TargetMode="External"/><Relationship Id="rId485" Type="http://schemas.openxmlformats.org/officeDocument/2006/relationships/hyperlink" Target="http://apps.leg.wa.gov/RCW/default.aspx?cite=9A.56.030" TargetMode="External"/><Relationship Id="rId42" Type="http://schemas.openxmlformats.org/officeDocument/2006/relationships/hyperlink" Target="http://app.leg.wa.gov/RCW/default.aspx?cite=9A.32.030" TargetMode="External"/><Relationship Id="rId84" Type="http://schemas.openxmlformats.org/officeDocument/2006/relationships/hyperlink" Target="http://apps.leg.wa.gov/RCW/default.aspx?cite=9.94A.411" TargetMode="External"/><Relationship Id="rId138" Type="http://schemas.openxmlformats.org/officeDocument/2006/relationships/hyperlink" Target="http://app.leg.wa.gov/RCW/default.aspx?cite=9A.44.093" TargetMode="External"/><Relationship Id="rId345" Type="http://schemas.openxmlformats.org/officeDocument/2006/relationships/hyperlink" Target="http://app.leg.wa.gov/RCW/default.aspx?cite=10.31.100" TargetMode="External"/><Relationship Id="rId387" Type="http://schemas.openxmlformats.org/officeDocument/2006/relationships/hyperlink" Target="http://apps.leg.wa.gov/RCW/default.aspx?cite=10.14.020" TargetMode="External"/><Relationship Id="rId510" Type="http://schemas.openxmlformats.org/officeDocument/2006/relationships/hyperlink" Target="https://apps.leg.wa.gov/RCW/default.aspx?cite=9A.04.110" TargetMode="External"/><Relationship Id="rId552" Type="http://schemas.openxmlformats.org/officeDocument/2006/relationships/hyperlink" Target="http://app.leg.wa.gov/RCW/default.aspx?cite=69.50.435" TargetMode="External"/><Relationship Id="rId594" Type="http://schemas.openxmlformats.org/officeDocument/2006/relationships/hyperlink" Target="http://apps.leg.wa.gov/RCW/default.aspx?cite=9.41.040" TargetMode="External"/><Relationship Id="rId608" Type="http://schemas.openxmlformats.org/officeDocument/2006/relationships/hyperlink" Target="http://apps.leg.wa.gov/RCW/default.aspx?cite=9.41.047" TargetMode="External"/><Relationship Id="rId191" Type="http://schemas.openxmlformats.org/officeDocument/2006/relationships/hyperlink" Target="http://apps.leg.wa.gov/RCW/default.aspx?cite=9.68A.050" TargetMode="External"/><Relationship Id="rId205" Type="http://schemas.openxmlformats.org/officeDocument/2006/relationships/hyperlink" Target="https://apps.leg.wa.gov/rcw/default.aspx?cite=9A.44.115" TargetMode="External"/><Relationship Id="rId247" Type="http://schemas.openxmlformats.org/officeDocument/2006/relationships/hyperlink" Target="http://app.leg.wa.gov/RCW/default.aspx?cite=9.68A.075" TargetMode="External"/><Relationship Id="rId412" Type="http://schemas.openxmlformats.org/officeDocument/2006/relationships/hyperlink" Target="http://apps.leg.wa.gov/RCW/default.aspx?cite=7.88.010" TargetMode="External"/><Relationship Id="rId107" Type="http://schemas.openxmlformats.org/officeDocument/2006/relationships/hyperlink" Target="http://app.leg.wa.gov/RCW/default.aspx?cite=9A.44.010" TargetMode="External"/><Relationship Id="rId289" Type="http://schemas.openxmlformats.org/officeDocument/2006/relationships/hyperlink" Target="http://apps.leg.wa.gov/RCW/default.aspx?cite=9A.42.030" TargetMode="External"/><Relationship Id="rId454" Type="http://schemas.openxmlformats.org/officeDocument/2006/relationships/hyperlink" Target="http://apps.leg.wa.gov/RCW/default.aspx?cite=46.61.024" TargetMode="External"/><Relationship Id="rId496" Type="http://schemas.openxmlformats.org/officeDocument/2006/relationships/hyperlink" Target="http://app.leg.wa.gov/RCW/default.aspx?cite=9A.56.370" TargetMode="External"/><Relationship Id="rId11" Type="http://schemas.openxmlformats.org/officeDocument/2006/relationships/hyperlink" Target="http://apps.leg.wa.gov/RCW/default.aspx?cite=9.94A" TargetMode="External"/><Relationship Id="rId53" Type="http://schemas.openxmlformats.org/officeDocument/2006/relationships/hyperlink" Target="http://app.leg.wa.gov/RCW/default.aspx?cite=9A.32.060" TargetMode="External"/><Relationship Id="rId149" Type="http://schemas.openxmlformats.org/officeDocument/2006/relationships/hyperlink" Target="http://apps.leg.wa.gov/RCW/default.aspx?cite=9A.64.020" TargetMode="External"/><Relationship Id="rId314" Type="http://schemas.openxmlformats.org/officeDocument/2006/relationships/hyperlink" Target="https://app.leg.wa.gov/rcw/default.aspx?cite=9A.88.120" TargetMode="External"/><Relationship Id="rId356" Type="http://schemas.openxmlformats.org/officeDocument/2006/relationships/hyperlink" Target="http://www.courts.wa.gov/content/publicUpload/GJCOM/DV_Risk_Assessment_Sec8.pdf" TargetMode="External"/><Relationship Id="rId398" Type="http://schemas.openxmlformats.org/officeDocument/2006/relationships/hyperlink" Target="http://apps.leg.wa.gov/RCW/default.aspx?cite=18.165" TargetMode="External"/><Relationship Id="rId521" Type="http://schemas.openxmlformats.org/officeDocument/2006/relationships/hyperlink" Target="http://apps.leg.wa.gov/RCW/default.aspx?cite=9A.76.170" TargetMode="External"/><Relationship Id="rId563" Type="http://schemas.openxmlformats.org/officeDocument/2006/relationships/hyperlink" Target="http://app.leg.wa.gov/RCW/default.aspx?cite=9.94A.734" TargetMode="External"/><Relationship Id="rId619" Type="http://schemas.openxmlformats.org/officeDocument/2006/relationships/hyperlink" Target="http://apps.leg.wa.gov/RCW/default.aspx?cite=9.94A.589" TargetMode="External"/><Relationship Id="rId95" Type="http://schemas.openxmlformats.org/officeDocument/2006/relationships/hyperlink" Target="http://app.leg.wa.gov/RCW/default.aspx?cite=9A.44.010" TargetMode="External"/><Relationship Id="rId160" Type="http://schemas.openxmlformats.org/officeDocument/2006/relationships/hyperlink" Target="http://apps.leg.wa.gov/RCW/default.aspx?cite=9.68A.101" TargetMode="External"/><Relationship Id="rId216" Type="http://schemas.openxmlformats.org/officeDocument/2006/relationships/hyperlink" Target="http://app.leg.wa.gov/RCW/default.aspx?cite=9.94A.030" TargetMode="External"/><Relationship Id="rId423" Type="http://schemas.openxmlformats.org/officeDocument/2006/relationships/hyperlink" Target="http://app.leg.wa.gov/RCW/default.aspx?cite=9.94A.535" TargetMode="External"/><Relationship Id="rId258" Type="http://schemas.openxmlformats.org/officeDocument/2006/relationships/hyperlink" Target="http://app.leg.wa.gov/RCW/default.aspx?cite=9.94A.533" TargetMode="External"/><Relationship Id="rId465" Type="http://schemas.openxmlformats.org/officeDocument/2006/relationships/hyperlink" Target="http://apps.leg.wa.gov/RCW/default.aspx?cite=46.61.024" TargetMode="External"/><Relationship Id="rId630" Type="http://schemas.openxmlformats.org/officeDocument/2006/relationships/hyperlink" Target="http://apps.leg.wa.gov/rcw/default.aspx?cite=9.94A.570" TargetMode="External"/><Relationship Id="rId22" Type="http://schemas.openxmlformats.org/officeDocument/2006/relationships/hyperlink" Target="https://app.leg.wa.gov/RCW/default.aspx?cite=9.94A.753" TargetMode="External"/><Relationship Id="rId64" Type="http://schemas.openxmlformats.org/officeDocument/2006/relationships/hyperlink" Target="http://apps.leg.wa.gov/RCW/default.aspx?cite=9A.04.110" TargetMode="External"/><Relationship Id="rId118" Type="http://schemas.openxmlformats.org/officeDocument/2006/relationships/hyperlink" Target="http://app.leg.wa.gov/RCW/default.aspx?cite=9A.44.010" TargetMode="External"/><Relationship Id="rId325" Type="http://schemas.openxmlformats.org/officeDocument/2006/relationships/hyperlink" Target="http://apps.leg.wa.gov/RCW/default.aspx?cite=9A.36.031" TargetMode="External"/><Relationship Id="rId367" Type="http://schemas.openxmlformats.org/officeDocument/2006/relationships/hyperlink" Target="http://www.courts.wa.gov/index.cfm?fa=home.contentDisplay&amp;location=manuals/domViol/index" TargetMode="External"/><Relationship Id="rId532" Type="http://schemas.openxmlformats.org/officeDocument/2006/relationships/hyperlink" Target="http://app.leg.wa.gov/RCW/default.aspx?cite=9A.20.021" TargetMode="External"/><Relationship Id="rId574" Type="http://schemas.openxmlformats.org/officeDocument/2006/relationships/hyperlink" Target="http://apps.leg.wa.gov/RCW/default.aspx?cite=9.94A.540" TargetMode="External"/><Relationship Id="rId171" Type="http://schemas.openxmlformats.org/officeDocument/2006/relationships/hyperlink" Target="https://app.leg.wa.gov/RCW/default.aspx?cite=9.68A.100" TargetMode="External"/><Relationship Id="rId227" Type="http://schemas.openxmlformats.org/officeDocument/2006/relationships/hyperlink" Target="http://app.leg.wa.gov/RCW/default.aspx?cite=9.94A.702" TargetMode="External"/><Relationship Id="rId269" Type="http://schemas.openxmlformats.org/officeDocument/2006/relationships/hyperlink" Target="http://apps.leg.wa.gov/RCW/default.aspx?cite=9.94A.670" TargetMode="External"/><Relationship Id="rId434" Type="http://schemas.openxmlformats.org/officeDocument/2006/relationships/hyperlink" Target="https://apps.leg.wa.gov/RCW/default.aspx?cite=9A.04.110" TargetMode="External"/><Relationship Id="rId476" Type="http://schemas.openxmlformats.org/officeDocument/2006/relationships/hyperlink" Target="http://apps.leg.wa.gov/RCW/default.aspx?cite=46.61.5055" TargetMode="External"/><Relationship Id="rId33" Type="http://schemas.openxmlformats.org/officeDocument/2006/relationships/hyperlink" Target="http://apps.leg.wa.gov/rcw/default.aspx?cite=9.94A.500" TargetMode="External"/><Relationship Id="rId129" Type="http://schemas.openxmlformats.org/officeDocument/2006/relationships/hyperlink" Target="http://apps.leg.wa.gov/rcw/default.aspx?cite=9A.44.076" TargetMode="External"/><Relationship Id="rId280" Type="http://schemas.openxmlformats.org/officeDocument/2006/relationships/hyperlink" Target="http://apps.leg.wa.gov/RCW/default.aspx?cite=9A.36.130" TargetMode="External"/><Relationship Id="rId336" Type="http://schemas.openxmlformats.org/officeDocument/2006/relationships/hyperlink" Target="http://apps.leg.wa.gov/RCW/default.aspx?cite=26.50.110" TargetMode="External"/><Relationship Id="rId501" Type="http://schemas.openxmlformats.org/officeDocument/2006/relationships/hyperlink" Target="http://apps.leg.wa.gov/RCW/default.aspx?cite=9.94A.411" TargetMode="External"/><Relationship Id="rId543" Type="http://schemas.openxmlformats.org/officeDocument/2006/relationships/hyperlink" Target="http://app.leg.wa.gov/RCW/default.aspx?cite=9.94A.533" TargetMode="External"/><Relationship Id="rId75" Type="http://schemas.openxmlformats.org/officeDocument/2006/relationships/hyperlink" Target="http://www.westlaw.com/find/default.wl?rs=CLWD3.0&amp;vr=2.0&amp;cite=WA+ST+9.94A.411" TargetMode="External"/><Relationship Id="rId140" Type="http://schemas.openxmlformats.org/officeDocument/2006/relationships/hyperlink" Target="http://app.leg.wa.gov/RCW/default.aspx?cite=9A.44.010" TargetMode="External"/><Relationship Id="rId182" Type="http://schemas.openxmlformats.org/officeDocument/2006/relationships/hyperlink" Target="https://app.leg.wa.gov/RCW/default.aspx?cite=9A.40.100" TargetMode="External"/><Relationship Id="rId378" Type="http://schemas.openxmlformats.org/officeDocument/2006/relationships/hyperlink" Target="http://apps.leg.wa.gov/RCW/default.aspx?cite=9A.36.078" TargetMode="External"/><Relationship Id="rId403" Type="http://schemas.openxmlformats.org/officeDocument/2006/relationships/hyperlink" Target="http://apps.leg.wa.gov/RCW/default.aspx?cite=9A.46.030" TargetMode="External"/><Relationship Id="rId585" Type="http://schemas.openxmlformats.org/officeDocument/2006/relationships/hyperlink" Target="http://app.leg.wa.gov/RCW/default.aspx?cite=9.41.171" TargetMode="External"/><Relationship Id="rId6" Type="http://schemas.openxmlformats.org/officeDocument/2006/relationships/styles" Target="styles.xml"/><Relationship Id="rId238" Type="http://schemas.openxmlformats.org/officeDocument/2006/relationships/hyperlink" Target="http://app.leg.wa.gov/RCW/default.aspx?cite=9A.44.142" TargetMode="External"/><Relationship Id="rId445" Type="http://schemas.openxmlformats.org/officeDocument/2006/relationships/hyperlink" Target="http://apps.leg.wa.gov/RCW/default.aspx?cite=9A.48.040" TargetMode="External"/><Relationship Id="rId487" Type="http://schemas.openxmlformats.org/officeDocument/2006/relationships/hyperlink" Target="http://apps.leg.wa.gov/RCW/default.aspx?cite=9A.56.060" TargetMode="External"/><Relationship Id="rId610" Type="http://schemas.openxmlformats.org/officeDocument/2006/relationships/hyperlink" Target="http://apps.leg.wa.gov/RCW/default.aspx?cite=9.41.040" TargetMode="External"/><Relationship Id="rId291" Type="http://schemas.openxmlformats.org/officeDocument/2006/relationships/hyperlink" Target="http://apps.leg.wa.gov/RCW/default.aspx?cite=9A.42.035" TargetMode="External"/><Relationship Id="rId305" Type="http://schemas.openxmlformats.org/officeDocument/2006/relationships/hyperlink" Target="http://app.leg.wa.gov/RCW/default.aspx?cite=43.43.754" TargetMode="External"/><Relationship Id="rId347" Type="http://schemas.openxmlformats.org/officeDocument/2006/relationships/hyperlink" Target="http://apps.leg.wa.gov/RCW/default.aspx?cite=9A.52.025" TargetMode="External"/><Relationship Id="rId512" Type="http://schemas.openxmlformats.org/officeDocument/2006/relationships/hyperlink" Target="http://app.leg.wa.gov/RCW/default.aspx?cite=43.43.754" TargetMode="External"/><Relationship Id="rId44" Type="http://schemas.openxmlformats.org/officeDocument/2006/relationships/hyperlink" Target="http://app.leg.wa.gov/RCW/default.aspx?cite=9A.32.030" TargetMode="External"/><Relationship Id="rId86" Type="http://schemas.openxmlformats.org/officeDocument/2006/relationships/hyperlink" Target="http://app.leg.wa.gov/RCW/default.aspx?cite=43.43.754" TargetMode="External"/><Relationship Id="rId151" Type="http://schemas.openxmlformats.org/officeDocument/2006/relationships/hyperlink" Target="http://app.leg.wa.gov/RCW/default.aspx?cite=9.68A.090" TargetMode="External"/><Relationship Id="rId389" Type="http://schemas.openxmlformats.org/officeDocument/2006/relationships/hyperlink" Target="http://apps.leg.wa.gov/RCW/default.aspx?cite=9A.46.110" TargetMode="External"/><Relationship Id="rId554" Type="http://schemas.openxmlformats.org/officeDocument/2006/relationships/hyperlink" Target="http://app.leg.wa.gov/RCW/default.aspx?cite=69.50.406" TargetMode="External"/><Relationship Id="rId596" Type="http://schemas.openxmlformats.org/officeDocument/2006/relationships/hyperlink" Target="http://apps.leg.wa.gov/RCW/default.aspx?cite=69.50" TargetMode="External"/><Relationship Id="rId193" Type="http://schemas.openxmlformats.org/officeDocument/2006/relationships/hyperlink" Target="http://apps.leg.wa.gov/RCW/default.aspx?cite=9.68A.075" TargetMode="External"/><Relationship Id="rId207" Type="http://schemas.openxmlformats.org/officeDocument/2006/relationships/hyperlink" Target="https://apps.leg.wa.gov/rcw/default.aspx?cite=9A.44.115" TargetMode="External"/><Relationship Id="rId249" Type="http://schemas.openxmlformats.org/officeDocument/2006/relationships/hyperlink" Target="http://app.leg.wa.gov/rcw/default.aspx?cite=9.94B.050" TargetMode="External"/><Relationship Id="rId414" Type="http://schemas.openxmlformats.org/officeDocument/2006/relationships/hyperlink" Target="http://apps.leg.wa.gov/RCW/default.aspx?cite=9A.56.210" TargetMode="External"/><Relationship Id="rId456" Type="http://schemas.openxmlformats.org/officeDocument/2006/relationships/hyperlink" Target="http://apps.leg.wa.gov/RCW/default.aspx?cite=79A.60.090" TargetMode="External"/><Relationship Id="rId498" Type="http://schemas.openxmlformats.org/officeDocument/2006/relationships/hyperlink" Target="http://apps.leg.wa.gov/RCW/default.aspx?cite=9.94A.535" TargetMode="External"/><Relationship Id="rId621" Type="http://schemas.openxmlformats.org/officeDocument/2006/relationships/hyperlink" Target="http://apps.leg.wa.gov/RCW/default.aspx?cite=9.41.171" TargetMode="External"/><Relationship Id="rId13" Type="http://schemas.openxmlformats.org/officeDocument/2006/relationships/hyperlink" Target="http://apps.leg.wa.gov/rcw/default.aspx?cite=9.94A.411" TargetMode="External"/><Relationship Id="rId109" Type="http://schemas.openxmlformats.org/officeDocument/2006/relationships/hyperlink" Target="file:///C:\Users\relyeakr\AppData\Local\Microsoft\Windows\INetCache\Content.Outlook\WC8AGG1C\Under%20RCW%209A.44.010(7)" TargetMode="External"/><Relationship Id="rId260" Type="http://schemas.openxmlformats.org/officeDocument/2006/relationships/hyperlink" Target="http://app.leg.wa.gov/RCW/default.aspx?cite=9.94A.670" TargetMode="External"/><Relationship Id="rId316" Type="http://schemas.openxmlformats.org/officeDocument/2006/relationships/hyperlink" Target="http://apps.leg.wa.gov/RCW/default.aspx?cite=9A.36.011" TargetMode="External"/><Relationship Id="rId523" Type="http://schemas.openxmlformats.org/officeDocument/2006/relationships/hyperlink" Target="http://apps.leg.wa.gov/RCW/default.aspx?cite=9A.76.010" TargetMode="External"/><Relationship Id="rId55" Type="http://schemas.openxmlformats.org/officeDocument/2006/relationships/hyperlink" Target="http://app.leg.wa.gov/RCW/default.aspx?cite=43.43.754" TargetMode="External"/><Relationship Id="rId97" Type="http://schemas.openxmlformats.org/officeDocument/2006/relationships/hyperlink" Target="http://app.leg.wa.gov/RCW/default.aspx?cite=9A.44.010" TargetMode="External"/><Relationship Id="rId120" Type="http://schemas.openxmlformats.org/officeDocument/2006/relationships/hyperlink" Target="http://app.leg.wa.gov/RCW/default.aspx?cite=9A.44.010" TargetMode="External"/><Relationship Id="rId358" Type="http://schemas.openxmlformats.org/officeDocument/2006/relationships/hyperlink" Target="http://apps.leg.wa.gov/RCW/default.aspx?cite=10.99.010" TargetMode="External"/><Relationship Id="rId565" Type="http://schemas.openxmlformats.org/officeDocument/2006/relationships/hyperlink" Target="http://app.leg.wa.gov/RCW/default.aspx?cite=9.94A.650" TargetMode="External"/><Relationship Id="rId162" Type="http://schemas.openxmlformats.org/officeDocument/2006/relationships/hyperlink" Target="https://app.leg.wa.gov/RCW/default.aspx?cite=9.68A.101" TargetMode="External"/><Relationship Id="rId218" Type="http://schemas.openxmlformats.org/officeDocument/2006/relationships/hyperlink" Target="http://apps.leg.wa.gov/RCW/default.aspx?cite=9.94A.836" TargetMode="External"/><Relationship Id="rId425" Type="http://schemas.openxmlformats.org/officeDocument/2006/relationships/hyperlink" Target="http://app.leg.wa.gov/RCW/default.aspx?cite=9A.04.110" TargetMode="External"/><Relationship Id="rId467" Type="http://schemas.openxmlformats.org/officeDocument/2006/relationships/hyperlink" Target="https://app.leg.wa.gov/RCW/default.aspx?cite=9.94A.535" TargetMode="External"/><Relationship Id="rId632" Type="http://schemas.openxmlformats.org/officeDocument/2006/relationships/hyperlink" Target="http://app.leg.wa.gov/RCW/default.aspx?cite=9.94A.525" TargetMode="External"/><Relationship Id="rId271" Type="http://schemas.openxmlformats.org/officeDocument/2006/relationships/hyperlink" Target="http://app.leg.wa.gov/RCW/default.aspx?cite=9A.04.110" TargetMode="External"/><Relationship Id="rId24" Type="http://schemas.openxmlformats.org/officeDocument/2006/relationships/hyperlink" Target="http://apps.leg.wa.gov/rcw/default.aspx?cite=9.94A.505" TargetMode="External"/><Relationship Id="rId66" Type="http://schemas.openxmlformats.org/officeDocument/2006/relationships/hyperlink" Target="http://apps.leg.wa.gov/RCW/default.aspx?cite=9A.36.031" TargetMode="External"/><Relationship Id="rId131" Type="http://schemas.openxmlformats.org/officeDocument/2006/relationships/hyperlink" Target="http://apps.leg.wa.gov/rcw/default.aspx?cite=9A.44.030" TargetMode="External"/><Relationship Id="rId327" Type="http://schemas.openxmlformats.org/officeDocument/2006/relationships/hyperlink" Target="https://app.leg.wa.gov/rcw/default.aspx?cite=9A.36.041" TargetMode="External"/><Relationship Id="rId369" Type="http://schemas.openxmlformats.org/officeDocument/2006/relationships/hyperlink" Target="http://app.leg.wa.gov/RCW/default.aspx?cite=43.43.754" TargetMode="External"/><Relationship Id="rId534" Type="http://schemas.openxmlformats.org/officeDocument/2006/relationships/hyperlink" Target="http://apps.leg.wa.gov/RCW/default.aspx?cite=69.53.010" TargetMode="External"/><Relationship Id="rId576" Type="http://schemas.openxmlformats.org/officeDocument/2006/relationships/hyperlink" Target="http://app.leg.wa.gov/RCW/default.aspx?cite=9.94A.825" TargetMode="External"/><Relationship Id="rId173" Type="http://schemas.openxmlformats.org/officeDocument/2006/relationships/hyperlink" Target="https://app.leg.wa.gov/RCW/default.aspx?cite=9.68A.102" TargetMode="External"/><Relationship Id="rId229" Type="http://schemas.openxmlformats.org/officeDocument/2006/relationships/hyperlink" Target="http://app.leg.wa.gov/RCW/default.aspx?cite=9.94A.701" TargetMode="External"/><Relationship Id="rId380" Type="http://schemas.openxmlformats.org/officeDocument/2006/relationships/hyperlink" Target="http://apps.leg.wa.gov/RCW/default.aspx?cite=9A.36.080" TargetMode="External"/><Relationship Id="rId436" Type="http://schemas.openxmlformats.org/officeDocument/2006/relationships/hyperlink" Target="http://apps.leg.wa.gov/RCW/default.aspx?cite=9.94A.411" TargetMode="External"/><Relationship Id="rId601" Type="http://schemas.openxmlformats.org/officeDocument/2006/relationships/hyperlink" Target="http://apps.leg.wa.gov/RCW/default.aspx?cite=10.99.040" TargetMode="External"/><Relationship Id="rId240" Type="http://schemas.openxmlformats.org/officeDocument/2006/relationships/hyperlink" Target="http://app.leg.wa.gov/RCW/default.aspx?cite=71.09.020" TargetMode="External"/><Relationship Id="rId478" Type="http://schemas.openxmlformats.org/officeDocument/2006/relationships/hyperlink" Target="http://app.leg.wa.gov/RCW/default.aspx?cite=43.43.754" TargetMode="External"/><Relationship Id="rId35" Type="http://schemas.openxmlformats.org/officeDocument/2006/relationships/hyperlink" Target="http://apps.leg.wa.gov/RCW/default.aspx?cite=9.94A.460" TargetMode="External"/><Relationship Id="rId77" Type="http://schemas.openxmlformats.org/officeDocument/2006/relationships/hyperlink" Target="http://app.leg.wa.gov/RCW/default.aspx?cite=43.43.754" TargetMode="External"/><Relationship Id="rId100" Type="http://schemas.openxmlformats.org/officeDocument/2006/relationships/hyperlink" Target="http://app.leg.wa.gov/RCW/default.aspx?cite=9A.44.010" TargetMode="External"/><Relationship Id="rId282" Type="http://schemas.openxmlformats.org/officeDocument/2006/relationships/hyperlink" Target="http://app.leg.wa.gov/RCW/default.aspx?cite=9A.42.020" TargetMode="External"/><Relationship Id="rId338" Type="http://schemas.openxmlformats.org/officeDocument/2006/relationships/hyperlink" Target="http://app.leg.wa.gov/RCW/default.aspx?cite=26.50" TargetMode="External"/><Relationship Id="rId503" Type="http://schemas.openxmlformats.org/officeDocument/2006/relationships/hyperlink" Target="https://app.leg.wa.gov/RCW/default.aspx?cite=9A.56.065" TargetMode="External"/><Relationship Id="rId545" Type="http://schemas.openxmlformats.org/officeDocument/2006/relationships/hyperlink" Target="http://app.leg.wa.gov/RCW/default.aspx?cite=9.94A.411" TargetMode="External"/><Relationship Id="rId587" Type="http://schemas.openxmlformats.org/officeDocument/2006/relationships/hyperlink" Target="http://apps.leg.wa.gov/RCW/default.aspx?cite=9A.56.020" TargetMode="External"/><Relationship Id="rId8" Type="http://schemas.openxmlformats.org/officeDocument/2006/relationships/webSettings" Target="webSettings.xml"/><Relationship Id="rId142" Type="http://schemas.openxmlformats.org/officeDocument/2006/relationships/hyperlink" Target="https://app.leg.wa.gov/RCW/default.aspx?cite=9A.44.093" TargetMode="External"/><Relationship Id="rId184" Type="http://schemas.openxmlformats.org/officeDocument/2006/relationships/hyperlink" Target="https://app.leg.wa.gov/RCW/default.aspx?cite=9.68A.011" TargetMode="External"/><Relationship Id="rId391" Type="http://schemas.openxmlformats.org/officeDocument/2006/relationships/hyperlink" Target="http://apps.leg.wa.gov/RCW/default.aspx?cite=9A.46.110" TargetMode="External"/><Relationship Id="rId405" Type="http://schemas.openxmlformats.org/officeDocument/2006/relationships/hyperlink" Target="http://apps.leg.wa.gov/RCW/default.aspx?cite=9A.46.040" TargetMode="External"/><Relationship Id="rId447" Type="http://schemas.openxmlformats.org/officeDocument/2006/relationships/hyperlink" Target="http://apps.leg.wa.gov/RCW/default.aspx?cite=9.94A.411" TargetMode="External"/><Relationship Id="rId612" Type="http://schemas.openxmlformats.org/officeDocument/2006/relationships/hyperlink" Target="http://apps.leg.wa.gov/RCW/default.aspx?cite=9.94A.525" TargetMode="External"/><Relationship Id="rId251" Type="http://schemas.openxmlformats.org/officeDocument/2006/relationships/hyperlink" Target="http://app.leg.wa.gov/RCW/default.aspx?cite=9.94A.701" TargetMode="External"/><Relationship Id="rId489" Type="http://schemas.openxmlformats.org/officeDocument/2006/relationships/hyperlink" Target="http://app.leg.wa.gov/RCW/default.aspx?cite=9.35.020" TargetMode="External"/><Relationship Id="rId46" Type="http://schemas.openxmlformats.org/officeDocument/2006/relationships/hyperlink" Target="http://apps.leg.wa.gov/RCW/default.aspx?cite=9A.32.055" TargetMode="External"/><Relationship Id="rId293" Type="http://schemas.openxmlformats.org/officeDocument/2006/relationships/hyperlink" Target="http://apps.leg.wa.gov/RCW/default.aspx?cite=9A.42.060" TargetMode="External"/><Relationship Id="rId307" Type="http://schemas.openxmlformats.org/officeDocument/2006/relationships/hyperlink" Target="http://app.leg.wa.gov/RCW/default.aspx?cite=9.68A.101" TargetMode="External"/><Relationship Id="rId349" Type="http://schemas.openxmlformats.org/officeDocument/2006/relationships/hyperlink" Target="http://apps.leg.wa.gov/RCW/default.aspx?cite=9A.88.080" TargetMode="External"/><Relationship Id="rId514" Type="http://schemas.openxmlformats.org/officeDocument/2006/relationships/hyperlink" Target="http://apps.leg.wa.gov/RCW/default.aspx?cite=9A.76.010" TargetMode="External"/><Relationship Id="rId556" Type="http://schemas.openxmlformats.org/officeDocument/2006/relationships/hyperlink" Target="http://app.leg.wa.gov/RCW/default.aspx?cite=9A.28" TargetMode="External"/><Relationship Id="rId88" Type="http://schemas.openxmlformats.org/officeDocument/2006/relationships/hyperlink" Target="http://app.leg.wa.gov/RCW/default.aspx?cite=9.94A.540" TargetMode="External"/><Relationship Id="rId111" Type="http://schemas.openxmlformats.org/officeDocument/2006/relationships/hyperlink" Target="http://apps.leg.wa.gov/RCW/default.aspx?cite=9A.44.100" TargetMode="External"/><Relationship Id="rId153" Type="http://schemas.openxmlformats.org/officeDocument/2006/relationships/hyperlink" Target="http://app.leg.wa.gov/RCW/default.aspx?cite=9A.44" TargetMode="External"/><Relationship Id="rId195" Type="http://schemas.openxmlformats.org/officeDocument/2006/relationships/hyperlink" Target="http://app.leg.wa.gov/RCW/default.aspx?cite=9.68A.075" TargetMode="External"/><Relationship Id="rId209" Type="http://schemas.openxmlformats.org/officeDocument/2006/relationships/hyperlink" Target="http://app.leg.wa.gov/RCW/default.aspx?cite=9A.44.115" TargetMode="External"/><Relationship Id="rId360" Type="http://schemas.openxmlformats.org/officeDocument/2006/relationships/hyperlink" Target="http://apps.leg.wa.gov/rcw/default.aspx?cite=9.94A.535" TargetMode="External"/><Relationship Id="rId416" Type="http://schemas.openxmlformats.org/officeDocument/2006/relationships/hyperlink" Target="http://apps.leg.wa.gov/RCW/default.aspx?cite=9A.56.190" TargetMode="External"/><Relationship Id="rId598" Type="http://schemas.openxmlformats.org/officeDocument/2006/relationships/hyperlink" Target="http://apps.leg.wa.gov/RCW/default.aspx?cite=26.50.060" TargetMode="External"/><Relationship Id="rId220" Type="http://schemas.openxmlformats.org/officeDocument/2006/relationships/hyperlink" Target="http://apps.leg.wa.gov/RCW/default.aspx?cite=9.94A.837" TargetMode="External"/><Relationship Id="rId458" Type="http://schemas.openxmlformats.org/officeDocument/2006/relationships/hyperlink" Target="http://apps.leg.wa.gov/RCW/default.aspx?cite=46.52.020" TargetMode="External"/><Relationship Id="rId623" Type="http://schemas.openxmlformats.org/officeDocument/2006/relationships/hyperlink" Target="http://apps.leg.wa.gov/RCW/default.aspx?cite=9.41.175" TargetMode="External"/><Relationship Id="rId15" Type="http://schemas.openxmlformats.org/officeDocument/2006/relationships/hyperlink" Target="https://www.kingcounty.gov/courts/clerk/rules/LCrR_5o1.aspx" TargetMode="External"/><Relationship Id="rId57" Type="http://schemas.openxmlformats.org/officeDocument/2006/relationships/hyperlink" Target="http://apps.leg.wa.gov/RCW/default.aspx?cite=9A.36.011" TargetMode="External"/><Relationship Id="rId262" Type="http://schemas.openxmlformats.org/officeDocument/2006/relationships/hyperlink" Target="http://app.leg.wa.gov/RCW/default.aspx?cite=9A.44.050" TargetMode="External"/><Relationship Id="rId318" Type="http://schemas.openxmlformats.org/officeDocument/2006/relationships/hyperlink" Target="http://app.leg.wa.gov/RCW/default.aspx?cite=9A.04.110" TargetMode="External"/><Relationship Id="rId525" Type="http://schemas.openxmlformats.org/officeDocument/2006/relationships/hyperlink" Target="http://apps.leg.wa.gov/RCW/default.aspx?cite=72.09.310" TargetMode="External"/><Relationship Id="rId567" Type="http://schemas.openxmlformats.org/officeDocument/2006/relationships/hyperlink" Target="http://app.leg.wa.gov/RCW/default.aspx?cite=7.68.035" TargetMode="External"/><Relationship Id="rId99" Type="http://schemas.openxmlformats.org/officeDocument/2006/relationships/hyperlink" Target="http://app.leg.wa.gov/RCW/default.aspx?cite=9A.44.010" TargetMode="External"/><Relationship Id="rId122" Type="http://schemas.openxmlformats.org/officeDocument/2006/relationships/hyperlink" Target="http://apps.leg.wa.gov/RCW/default.aspx?cite=9A.44.170" TargetMode="External"/><Relationship Id="rId164" Type="http://schemas.openxmlformats.org/officeDocument/2006/relationships/hyperlink" Target="https://app.leg.wa.gov/RCW/default.aspx?cite=19.138.021" TargetMode="External"/><Relationship Id="rId371" Type="http://schemas.openxmlformats.org/officeDocument/2006/relationships/hyperlink" Target="http://apps.leg.wa.gov/RCW/default.aspx?cite=9.94A.411" TargetMode="External"/><Relationship Id="rId427" Type="http://schemas.openxmlformats.org/officeDocument/2006/relationships/hyperlink" Target="https://app.leg.wa.gov/rcw/default.aspx?cite=9A.52.070" TargetMode="External"/><Relationship Id="rId469" Type="http://schemas.openxmlformats.org/officeDocument/2006/relationships/hyperlink" Target="https://app.leg.wa.gov/RCW/default.aspx?cite=9.94A.533" TargetMode="External"/><Relationship Id="rId634" Type="http://schemas.openxmlformats.org/officeDocument/2006/relationships/hyperlink" Target="http://app.leg.wa.gov/RCW/default.aspx?cite=9A.44.100" TargetMode="External"/><Relationship Id="rId26" Type="http://schemas.openxmlformats.org/officeDocument/2006/relationships/hyperlink" Target="http://app.leg.wa.gov/RCW/default.aspx?cite=9A.44" TargetMode="External"/><Relationship Id="rId231" Type="http://schemas.openxmlformats.org/officeDocument/2006/relationships/hyperlink" Target="https://app.leg.wa.gov/rcw/default.aspx?cite=9A.44.132" TargetMode="External"/><Relationship Id="rId273" Type="http://schemas.openxmlformats.org/officeDocument/2006/relationships/hyperlink" Target="http://app.leg.wa.gov/RCW/default.aspx?cite=9A.04.110" TargetMode="External"/><Relationship Id="rId329" Type="http://schemas.openxmlformats.org/officeDocument/2006/relationships/hyperlink" Target="https://apps.leg.wa.gov/rcw/default.aspx?cite=9.94A.030" TargetMode="External"/><Relationship Id="rId480" Type="http://schemas.openxmlformats.org/officeDocument/2006/relationships/hyperlink" Target="http://app.leg.wa.gov/RCW/default.aspx?cite=9.94A.702" TargetMode="External"/><Relationship Id="rId536" Type="http://schemas.openxmlformats.org/officeDocument/2006/relationships/hyperlink" Target="http://app.leg.wa.gov/RCW/default.aspx?cite=69.53" TargetMode="External"/><Relationship Id="rId68" Type="http://schemas.openxmlformats.org/officeDocument/2006/relationships/hyperlink" Target="http://apps.leg.wa.gov/RCW/default.aspx?cite=9A.08.010" TargetMode="External"/><Relationship Id="rId133" Type="http://schemas.openxmlformats.org/officeDocument/2006/relationships/hyperlink" Target="http://apps.leg.wa.gov/RCW/default.aspx?cite=9A.44.086" TargetMode="External"/><Relationship Id="rId175" Type="http://schemas.openxmlformats.org/officeDocument/2006/relationships/hyperlink" Target="http://apps.leg.wa.gov/RCW/default.aspx?cite=9.68A.103" TargetMode="External"/><Relationship Id="rId340" Type="http://schemas.openxmlformats.org/officeDocument/2006/relationships/hyperlink" Target="http://app.leg.wa.gov/RCW/default.aspx?cite=26.09" TargetMode="External"/><Relationship Id="rId578" Type="http://schemas.openxmlformats.org/officeDocument/2006/relationships/hyperlink" Target="http://apps.leg.wa.gov/RCW/default.aspx?cite=9A.36.021" TargetMode="External"/><Relationship Id="rId200" Type="http://schemas.openxmlformats.org/officeDocument/2006/relationships/hyperlink" Target="http://apps.leg.wa.gov/RCW/default.aspx?cite=9A.44.115" TargetMode="External"/><Relationship Id="rId382" Type="http://schemas.openxmlformats.org/officeDocument/2006/relationships/hyperlink" Target="http://apps.leg.wa.gov/RCW/default.aspx?cite=9A.36.080" TargetMode="External"/><Relationship Id="rId438" Type="http://schemas.openxmlformats.org/officeDocument/2006/relationships/hyperlink" Target="http://apps.leg.wa.gov/RCW/default.aspx?cite=9.94A.535" TargetMode="External"/><Relationship Id="rId603" Type="http://schemas.openxmlformats.org/officeDocument/2006/relationships/hyperlink" Target="http://apps.leg.wa.gov/RCW/default.aspx?cite=71.05.320" TargetMode="External"/><Relationship Id="rId242" Type="http://schemas.openxmlformats.org/officeDocument/2006/relationships/hyperlink" Target="http://apps.leg.wa.gov/RCW/default.aspx?cite=9A.44.142" TargetMode="External"/><Relationship Id="rId284" Type="http://schemas.openxmlformats.org/officeDocument/2006/relationships/hyperlink" Target="http://app.leg.wa.gov/RCW/default.aspx?cite=9A.42.035" TargetMode="External"/><Relationship Id="rId491" Type="http://schemas.openxmlformats.org/officeDocument/2006/relationships/hyperlink" Target="http://apps.leg.wa.gov/RCW/default.aspx?cite=9A.48.070" TargetMode="External"/><Relationship Id="rId505" Type="http://schemas.openxmlformats.org/officeDocument/2006/relationships/hyperlink" Target="http://apps.leg.wa.gov/RCW/default.aspx?cite=9A.56.070" TargetMode="External"/><Relationship Id="rId37" Type="http://schemas.openxmlformats.org/officeDocument/2006/relationships/hyperlink" Target="http://apps.leg.wa.gov/rcw/default.aspx?cite=9.94A.680" TargetMode="External"/><Relationship Id="rId79" Type="http://schemas.openxmlformats.org/officeDocument/2006/relationships/hyperlink" Target="http://apps.leg.wa.gov/RCW/default.aspx?cite=9A.40.030" TargetMode="External"/><Relationship Id="rId102" Type="http://schemas.openxmlformats.org/officeDocument/2006/relationships/hyperlink" Target="http://app.leg.wa.gov/RCW/default.aspx?cite=9A.44.050" TargetMode="External"/><Relationship Id="rId144" Type="http://schemas.openxmlformats.org/officeDocument/2006/relationships/hyperlink" Target="http://app.leg.wa.gov/RCW/default.aspx?cite=28A.195" TargetMode="External"/><Relationship Id="rId547" Type="http://schemas.openxmlformats.org/officeDocument/2006/relationships/hyperlink" Target="http://app.leg.wa.gov/RCW/default.aspx?cite=69.50.4013" TargetMode="External"/><Relationship Id="rId589" Type="http://schemas.openxmlformats.org/officeDocument/2006/relationships/hyperlink" Target="http://apps.leg.wa.gov/RCW/default.aspx?cite=9A.56.010" TargetMode="External"/><Relationship Id="rId90" Type="http://schemas.openxmlformats.org/officeDocument/2006/relationships/hyperlink" Target="http://app.leg.wa.gov/RCW/default.aspx?cite=9A.04.110" TargetMode="External"/><Relationship Id="rId186" Type="http://schemas.openxmlformats.org/officeDocument/2006/relationships/hyperlink" Target="http://app.leg.wa.gov/RCW/default.aspx?cite=9.68A.011" TargetMode="External"/><Relationship Id="rId351" Type="http://schemas.openxmlformats.org/officeDocument/2006/relationships/hyperlink" Target="http://app.leg.wa.gov/RCW/default.aspx?cite=9.68A.100" TargetMode="External"/><Relationship Id="rId393" Type="http://schemas.openxmlformats.org/officeDocument/2006/relationships/hyperlink" Target="http://apps.leg.wa.gov/RCW/default.aspx?cite=9A.46.110" TargetMode="External"/><Relationship Id="rId407" Type="http://schemas.openxmlformats.org/officeDocument/2006/relationships/hyperlink" Target="http://apps.leg.wa.gov/RCW/default.aspx?cite=9A.46.080" TargetMode="External"/><Relationship Id="rId449" Type="http://schemas.openxmlformats.org/officeDocument/2006/relationships/hyperlink" Target="http://apps.leg.wa.gov/RCW/default.aspx?cite=46.61.520" TargetMode="External"/><Relationship Id="rId614" Type="http://schemas.openxmlformats.org/officeDocument/2006/relationships/hyperlink" Target="http://app.leg.wa.gov/RCW/default.aspx?cite=9.41.047" TargetMode="External"/><Relationship Id="rId211" Type="http://schemas.openxmlformats.org/officeDocument/2006/relationships/hyperlink" Target="http://apps.leg.wa.gov/RCW/default.aspx?cite=9A.88.010" TargetMode="External"/><Relationship Id="rId253" Type="http://schemas.openxmlformats.org/officeDocument/2006/relationships/hyperlink" Target="http://apps.leg.wa.gov/rcw/default.aspx?cite=9.94A.505" TargetMode="External"/><Relationship Id="rId295" Type="http://schemas.openxmlformats.org/officeDocument/2006/relationships/hyperlink" Target="http://apps.leg.wa.gov/RCW/default.aspx?cite=9A.42.080" TargetMode="External"/><Relationship Id="rId309" Type="http://schemas.openxmlformats.org/officeDocument/2006/relationships/hyperlink" Target="http://apps.leg.wa.gov/RCW/default.aspx?cite=9A.88.070" TargetMode="External"/><Relationship Id="rId460" Type="http://schemas.openxmlformats.org/officeDocument/2006/relationships/hyperlink" Target="http://apps.leg.wa.gov/RCW/default.aspx?cite=46.61.504" TargetMode="External"/><Relationship Id="rId516" Type="http://schemas.openxmlformats.org/officeDocument/2006/relationships/hyperlink" Target="http://app.leg.wa.gov/RCW/default.aspx?cite=9A.76.110" TargetMode="External"/><Relationship Id="rId48" Type="http://schemas.openxmlformats.org/officeDocument/2006/relationships/hyperlink" Target="http://app.leg.wa.gov/RCW/default.aspx?cite=9A.32.050" TargetMode="External"/><Relationship Id="rId113" Type="http://schemas.openxmlformats.org/officeDocument/2006/relationships/hyperlink" Target="http://app.leg.wa.gov/RCW/default.aspx?cite=9A.44.010" TargetMode="External"/><Relationship Id="rId320" Type="http://schemas.openxmlformats.org/officeDocument/2006/relationships/hyperlink" Target="http://apps.leg.wa.gov/RCW/default.aspx?cite=9A.04.110" TargetMode="External"/><Relationship Id="rId558" Type="http://schemas.openxmlformats.org/officeDocument/2006/relationships/hyperlink" Target="http://app.leg.wa.gov/RCW/default.aspx?cite=9A.28.030" TargetMode="External"/><Relationship Id="rId155" Type="http://schemas.openxmlformats.org/officeDocument/2006/relationships/hyperlink" Target="http://app.leg.wa.gov/RCW/default.aspx?cite=9.68A.090" TargetMode="External"/><Relationship Id="rId197" Type="http://schemas.openxmlformats.org/officeDocument/2006/relationships/hyperlink" Target="http://app.leg.wa.gov/RCW/default.aspx?cite=9.68A.011" TargetMode="External"/><Relationship Id="rId362" Type="http://schemas.openxmlformats.org/officeDocument/2006/relationships/hyperlink" Target="https://apps.leg.wa.gov/rcw/default.aspx?cite=9.94A.535" TargetMode="External"/><Relationship Id="rId418" Type="http://schemas.openxmlformats.org/officeDocument/2006/relationships/hyperlink" Target="http://apps.leg.wa.gov/RCW/default.aspx?cite=9A.52.020" TargetMode="External"/><Relationship Id="rId625" Type="http://schemas.openxmlformats.org/officeDocument/2006/relationships/hyperlink" Target="http://apps.leg.wa.gov/RCW/default.aspx?cite=69.50.4013" TargetMode="External"/><Relationship Id="rId222" Type="http://schemas.openxmlformats.org/officeDocument/2006/relationships/hyperlink" Target="http://app.leg.wa.gov/RCW/default.aspx?cite=9.94A.030" TargetMode="External"/><Relationship Id="rId264" Type="http://schemas.openxmlformats.org/officeDocument/2006/relationships/hyperlink" Target="http://app.leg.wa.gov/RCW/default.aspx?cite=9.94A.670" TargetMode="External"/><Relationship Id="rId471" Type="http://schemas.openxmlformats.org/officeDocument/2006/relationships/hyperlink" Target="http://apps.leg.wa.gov/RCW/default.aspx?cite=46.61.5055" TargetMode="External"/><Relationship Id="rId17" Type="http://schemas.openxmlformats.org/officeDocument/2006/relationships/hyperlink" Target="http://apps.leg.wa.gov/rcw/default.aspx?cite=9.94A.411" TargetMode="External"/><Relationship Id="rId59" Type="http://schemas.openxmlformats.org/officeDocument/2006/relationships/hyperlink" Target="http://apps.leg.wa.gov/RCW/default.aspx?cite=9A.08.010" TargetMode="External"/><Relationship Id="rId124" Type="http://schemas.openxmlformats.org/officeDocument/2006/relationships/hyperlink" Target="http://apps.leg.wa.gov/RCW/default.aspx?cite=9A.44.170" TargetMode="External"/><Relationship Id="rId527" Type="http://schemas.openxmlformats.org/officeDocument/2006/relationships/hyperlink" Target="http://apps.leg.wa.gov/RCW/default.aspx?cite=9.94A.411" TargetMode="External"/><Relationship Id="rId569" Type="http://schemas.openxmlformats.org/officeDocument/2006/relationships/hyperlink" Target="http://apps.leg.wa.gov/RCW/default.aspx?cite=9.94A.533" TargetMode="External"/><Relationship Id="rId70" Type="http://schemas.openxmlformats.org/officeDocument/2006/relationships/hyperlink" Target="http://apps.leg.wa.gov/RCW/default.aspx?cite=9A.04.110" TargetMode="External"/><Relationship Id="rId166" Type="http://schemas.openxmlformats.org/officeDocument/2006/relationships/hyperlink" Target="https://app.leg.wa.gov/RCW/default.aspx?cite=9.68A.110" TargetMode="External"/><Relationship Id="rId331" Type="http://schemas.openxmlformats.org/officeDocument/2006/relationships/hyperlink" Target="http://apps.leg.wa.gov/RCW/default.aspx?cite=9A.46.020" TargetMode="External"/><Relationship Id="rId373" Type="http://schemas.openxmlformats.org/officeDocument/2006/relationships/hyperlink" Target="http://apps.leg.wa.gov/RCW/default.aspx?cite=9.94A.411" TargetMode="External"/><Relationship Id="rId429" Type="http://schemas.openxmlformats.org/officeDocument/2006/relationships/hyperlink" Target="https://app.leg.wa.gov/rcw/default.aspx?cite=9A.56.050" TargetMode="External"/><Relationship Id="rId580" Type="http://schemas.openxmlformats.org/officeDocument/2006/relationships/hyperlink" Target="http://apps.leg.wa.gov/RCW/default.aspx?cite=9A.36.021" TargetMode="External"/><Relationship Id="rId636"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hyperlink" Target="http://apps.leg.wa.gov/RCW/default.aspx?cite=9A.44.142" TargetMode="External"/><Relationship Id="rId440" Type="http://schemas.openxmlformats.org/officeDocument/2006/relationships/hyperlink" Target="http://apps.leg.wa.gov/RCW/default.aspx?cite=9A.08.010" TargetMode="External"/><Relationship Id="rId28" Type="http://schemas.openxmlformats.org/officeDocument/2006/relationships/hyperlink" Target="http://app.leg.wa.gov/RCW/default.aspx?cite=69.50" TargetMode="External"/><Relationship Id="rId275" Type="http://schemas.openxmlformats.org/officeDocument/2006/relationships/hyperlink" Target="http://apps.leg.wa.gov/RCW/default.aspx?cite=9A.32.055" TargetMode="External"/><Relationship Id="rId300" Type="http://schemas.openxmlformats.org/officeDocument/2006/relationships/hyperlink" Target="http://app.leg.wa.gov/RCW/default.aspx?cite=9A.42.090" TargetMode="External"/><Relationship Id="rId482" Type="http://schemas.openxmlformats.org/officeDocument/2006/relationships/hyperlink" Target="http://app.leg.wa.gov/RCW/default.aspx?cite=46.64.055" TargetMode="External"/><Relationship Id="rId538" Type="http://schemas.openxmlformats.org/officeDocument/2006/relationships/hyperlink" Target="http://app.leg.wa.gov/RCW/default.aspx?cite=69.50" TargetMode="External"/><Relationship Id="rId81" Type="http://schemas.openxmlformats.org/officeDocument/2006/relationships/hyperlink" Target="http://apps.leg.wa.gov/RCW/default.aspx?cite=9A.40.060" TargetMode="External"/><Relationship Id="rId135" Type="http://schemas.openxmlformats.org/officeDocument/2006/relationships/hyperlink" Target="http://apps.leg.wa.gov/rcw/default.aspx?cite=9A.44.030" TargetMode="External"/><Relationship Id="rId177" Type="http://schemas.openxmlformats.org/officeDocument/2006/relationships/hyperlink" Target="http://apps.leg.wa.gov/RCW/default.aspx?cite=9A.40.100" TargetMode="External"/><Relationship Id="rId342" Type="http://schemas.openxmlformats.org/officeDocument/2006/relationships/hyperlink" Target="http://app.leg.wa.gov/RCW/default.aspx?cite=26.26" TargetMode="External"/><Relationship Id="rId384" Type="http://schemas.openxmlformats.org/officeDocument/2006/relationships/hyperlink" Target="http://apps.leg.wa.gov/RCW/default.aspx?cite=9A.36.080" TargetMode="External"/><Relationship Id="rId591" Type="http://schemas.openxmlformats.org/officeDocument/2006/relationships/hyperlink" Target="http://apps.leg.wa.gov/RCW/default.aspx?cite=9A.56.310" TargetMode="External"/><Relationship Id="rId605" Type="http://schemas.openxmlformats.org/officeDocument/2006/relationships/hyperlink" Target="http://app.leg.wa.gov/RCW/default.aspx?cite=71.34.750" TargetMode="External"/><Relationship Id="rId202" Type="http://schemas.openxmlformats.org/officeDocument/2006/relationships/hyperlink" Target="https://apps.leg.wa.gov/rcw/default.aspx?cite=9A.44.115" TargetMode="External"/><Relationship Id="rId244" Type="http://schemas.openxmlformats.org/officeDocument/2006/relationships/hyperlink" Target="http://app.leg.wa.gov/RCW/default.aspx?cite=9.68A.050" TargetMode="External"/><Relationship Id="rId39" Type="http://schemas.openxmlformats.org/officeDocument/2006/relationships/hyperlink" Target="http://apps.leg.wa.gov/RCW/default.aspx?cite=9A.32.030" TargetMode="External"/><Relationship Id="rId286" Type="http://schemas.openxmlformats.org/officeDocument/2006/relationships/hyperlink" Target="http://app.leg.wa.gov/RCW/default.aspx?cite=9A.42.010" TargetMode="External"/><Relationship Id="rId451" Type="http://schemas.openxmlformats.org/officeDocument/2006/relationships/hyperlink" Target="http://apps.leg.wa.gov/RCW/default.aspx?cite=9.94A.030" TargetMode="External"/><Relationship Id="rId493" Type="http://schemas.openxmlformats.org/officeDocument/2006/relationships/hyperlink" Target="http://apps.leg.wa.gov/RCW/default.aspx?cite=9.35.020" TargetMode="External"/><Relationship Id="rId507" Type="http://schemas.openxmlformats.org/officeDocument/2006/relationships/hyperlink" Target="http://apps.leg.wa.gov/RCW/default.aspx?cite=9A.56.070" TargetMode="External"/><Relationship Id="rId549" Type="http://schemas.openxmlformats.org/officeDocument/2006/relationships/hyperlink" Target="http://app.leg.wa.gov/RCW/default.aspx?cite=69.50.403" TargetMode="External"/><Relationship Id="rId50" Type="http://schemas.openxmlformats.org/officeDocument/2006/relationships/hyperlink" Target="http://apps.leg.wa.gov/RCW/default.aspx?cite=9A.32.060" TargetMode="External"/><Relationship Id="rId104" Type="http://schemas.openxmlformats.org/officeDocument/2006/relationships/hyperlink" Target="http://app.leg.wa.gov/RCW/default.aspx?cite=9A.44.010" TargetMode="External"/><Relationship Id="rId146" Type="http://schemas.openxmlformats.org/officeDocument/2006/relationships/hyperlink" Target="https://app.leg.wa.gov/RCW/default.aspx?cite=9A.44.093" TargetMode="External"/><Relationship Id="rId188" Type="http://schemas.openxmlformats.org/officeDocument/2006/relationships/hyperlink" Target="http://app.leg.wa.gov/RCW/default.aspx?cite=9.68A.011" TargetMode="External"/><Relationship Id="rId311" Type="http://schemas.openxmlformats.org/officeDocument/2006/relationships/hyperlink" Target="http://apps.leg.wa.gov/RCW/default.aspx?cite=9.94A.411" TargetMode="External"/><Relationship Id="rId353" Type="http://schemas.openxmlformats.org/officeDocument/2006/relationships/hyperlink" Target="file:///C:\Users\relyeakr\AppData\Local\Microsoft\Windows\INetCache\Content.Outlook\K0Y0Y0N1\FelonyBody.asp%3fCode=00971" TargetMode="External"/><Relationship Id="rId395" Type="http://schemas.openxmlformats.org/officeDocument/2006/relationships/hyperlink" Target="http://app.leg.wa.gov/RCW/default.aspx?cite=9.94A.825" TargetMode="External"/><Relationship Id="rId409" Type="http://schemas.openxmlformats.org/officeDocument/2006/relationships/hyperlink" Target="http://apps.leg.wa.gov/RCW/default.aspx?cite=10.99.020" TargetMode="External"/><Relationship Id="rId560" Type="http://schemas.openxmlformats.org/officeDocument/2006/relationships/hyperlink" Target="http://app.leg.wa.gov/RCW/default.aspx?cite=69.50.4013" TargetMode="External"/><Relationship Id="rId92" Type="http://schemas.openxmlformats.org/officeDocument/2006/relationships/hyperlink" Target="http://app.leg.wa.gov/RCW/default.aspx?cite=9A.44.010" TargetMode="External"/><Relationship Id="rId213" Type="http://schemas.openxmlformats.org/officeDocument/2006/relationships/hyperlink" Target="http://apps.leg.wa.gov/RCW/default.aspx?cite=9A.40.090" TargetMode="External"/><Relationship Id="rId420" Type="http://schemas.openxmlformats.org/officeDocument/2006/relationships/hyperlink" Target="http://apps.leg.wa.gov/RCW/default.aspx?cite=9A.52.010" TargetMode="External"/><Relationship Id="rId616" Type="http://schemas.openxmlformats.org/officeDocument/2006/relationships/hyperlink" Target="http://apps.leg.wa.gov/RCW/default.aspx?cite=9.41.010" TargetMode="External"/><Relationship Id="rId255" Type="http://schemas.openxmlformats.org/officeDocument/2006/relationships/hyperlink" Target="https://apps.leg.wa.gov/rcw/default.aspx?cite=9.94A.030" TargetMode="External"/><Relationship Id="rId297" Type="http://schemas.openxmlformats.org/officeDocument/2006/relationships/hyperlink" Target="http://apps.leg.wa.gov/rcw/default.aspx?cite=9A.42.060" TargetMode="External"/><Relationship Id="rId462" Type="http://schemas.openxmlformats.org/officeDocument/2006/relationships/hyperlink" Target="http://apps.leg.wa.gov/RCW/default.aspx?cite=9.94A.530" TargetMode="External"/><Relationship Id="rId518" Type="http://schemas.openxmlformats.org/officeDocument/2006/relationships/hyperlink" Target="http://apps.leg.wa.gov/RCW/default.aspx?cite=9A.76.120" TargetMode="External"/><Relationship Id="rId115" Type="http://schemas.openxmlformats.org/officeDocument/2006/relationships/hyperlink" Target="http://app.leg.wa.gov/RCW/default.aspx?cite=9A.44.010" TargetMode="External"/><Relationship Id="rId157" Type="http://schemas.openxmlformats.org/officeDocument/2006/relationships/hyperlink" Target="http://apps.leg.wa.gov/RCW/default.aspx?cite=9.68A.100" TargetMode="External"/><Relationship Id="rId322" Type="http://schemas.openxmlformats.org/officeDocument/2006/relationships/hyperlink" Target="http://apps.leg.wa.gov/RCW/default.aspx?cite=9A.36.021" TargetMode="External"/><Relationship Id="rId364" Type="http://schemas.openxmlformats.org/officeDocument/2006/relationships/hyperlink" Target="https://apps.leg.wa.gov/rcw/default.aspx?Cite=26.50" TargetMode="External"/><Relationship Id="rId61" Type="http://schemas.openxmlformats.org/officeDocument/2006/relationships/hyperlink" Target="http://apps.leg.wa.gov/RCW/default.aspx?cite=9A.04.110" TargetMode="External"/><Relationship Id="rId199" Type="http://schemas.openxmlformats.org/officeDocument/2006/relationships/hyperlink" Target="http://app.leg.wa.gov/RCW/default.aspx?cite=9.94A.030" TargetMode="External"/><Relationship Id="rId571" Type="http://schemas.openxmlformats.org/officeDocument/2006/relationships/hyperlink" Target="http://apps.leg.wa.gov/RCW/default.aspx?cite=9.94A.728" TargetMode="External"/><Relationship Id="rId627" Type="http://schemas.openxmlformats.org/officeDocument/2006/relationships/hyperlink" Target="https://apps.leg.wa.gov/rcw/default.aspx?cite=9.94A.535" TargetMode="External"/><Relationship Id="rId19" Type="http://schemas.openxmlformats.org/officeDocument/2006/relationships/hyperlink" Target="http://apps.leg.wa.gov/RCW/default.aspx?cite=9.94A.589" TargetMode="External"/><Relationship Id="rId224" Type="http://schemas.openxmlformats.org/officeDocument/2006/relationships/hyperlink" Target="http://app.leg.wa.gov/RCW/default.aspx?cite=9A.44.128" TargetMode="External"/><Relationship Id="rId266" Type="http://schemas.openxmlformats.org/officeDocument/2006/relationships/hyperlink" Target="http://app.leg.wa.gov/RCW/default.aspx?cite=9.94A.703" TargetMode="External"/><Relationship Id="rId431" Type="http://schemas.openxmlformats.org/officeDocument/2006/relationships/hyperlink" Target="https://app.leg.wa.gov/RCW/default.aspx?cite=9A.52.030" TargetMode="External"/><Relationship Id="rId473" Type="http://schemas.openxmlformats.org/officeDocument/2006/relationships/hyperlink" Target="https://app.leg.wa.gov/RCW/default.aspx?cite=9.94A.535" TargetMode="External"/><Relationship Id="rId529" Type="http://schemas.openxmlformats.org/officeDocument/2006/relationships/hyperlink" Target="http://app.leg.wa.gov/RCW/default.aspx?cite=69.50.401" TargetMode="External"/><Relationship Id="rId30" Type="http://schemas.openxmlformats.org/officeDocument/2006/relationships/hyperlink" Target="http://apps.leg.wa.gov/rcw/default.aspx?cite=9.94A.690" TargetMode="External"/><Relationship Id="rId126" Type="http://schemas.openxmlformats.org/officeDocument/2006/relationships/hyperlink" Target="http://apps.leg.wa.gov/RCW/default.aspx?cite=9A.44.170" TargetMode="External"/><Relationship Id="rId168" Type="http://schemas.openxmlformats.org/officeDocument/2006/relationships/hyperlink" Target="https://app.leg.wa.gov/RCW/default.aspx?cite=9.68A.101" TargetMode="External"/><Relationship Id="rId333" Type="http://schemas.openxmlformats.org/officeDocument/2006/relationships/hyperlink" Target="http://app.leg.wa.gov/RCW/default.aspx?cite=9A.46.060" TargetMode="External"/><Relationship Id="rId540" Type="http://schemas.openxmlformats.org/officeDocument/2006/relationships/hyperlink" Target="http://apps.leg.wa.gov/RCW/default.aspx?cite=69.50.435" TargetMode="External"/><Relationship Id="rId72" Type="http://schemas.openxmlformats.org/officeDocument/2006/relationships/hyperlink" Target="http://apps.leg.wa.gov/RCW/default.aspx?cite=9A.36.031" TargetMode="External"/><Relationship Id="rId375" Type="http://schemas.openxmlformats.org/officeDocument/2006/relationships/hyperlink" Target="http://apps.leg.wa.gov/RCW/default.aspx?cite=9A.46.020" TargetMode="External"/><Relationship Id="rId582" Type="http://schemas.openxmlformats.org/officeDocument/2006/relationships/hyperlink" Target="http://apps.leg.wa.gov/RCW/default.aspx?cite=69.50" TargetMode="External"/><Relationship Id="rId638" Type="http://schemas.openxmlformats.org/officeDocument/2006/relationships/fontTable" Target="fontTable.xml"/><Relationship Id="rId3" Type="http://schemas.openxmlformats.org/officeDocument/2006/relationships/customXml" Target="../customXml/item3.xml"/><Relationship Id="rId235" Type="http://schemas.openxmlformats.org/officeDocument/2006/relationships/hyperlink" Target="http://apps.leg.wa.gov/RCW/default.aspx?cite=9A.44.143" TargetMode="External"/><Relationship Id="rId277" Type="http://schemas.openxmlformats.org/officeDocument/2006/relationships/hyperlink" Target="http://app.leg.wa.gov/RCW/default.aspx?cite=9A.36.130" TargetMode="External"/><Relationship Id="rId400" Type="http://schemas.openxmlformats.org/officeDocument/2006/relationships/hyperlink" Target="http://apps.leg.wa.gov/RCW/default.aspx?cite=9A.46.110" TargetMode="External"/><Relationship Id="rId442" Type="http://schemas.openxmlformats.org/officeDocument/2006/relationships/hyperlink" Target="http://apps.leg.wa.gov/RCW/default.aspx?cite=9A.04.110" TargetMode="External"/><Relationship Id="rId484" Type="http://schemas.openxmlformats.org/officeDocument/2006/relationships/hyperlink" Target="http://apps.leg.wa.gov/RCW/default.aspx?cite=9A.56.010" TargetMode="External"/><Relationship Id="rId137" Type="http://schemas.openxmlformats.org/officeDocument/2006/relationships/hyperlink" Target="http://apps.leg.wa.gov/RCW/default.aspx?cite=9A.44.096" TargetMode="External"/><Relationship Id="rId302" Type="http://schemas.openxmlformats.org/officeDocument/2006/relationships/hyperlink" Target="http://apps.leg.wa.gov/RCW/default.aspx?cite=9.94A.650" TargetMode="External"/><Relationship Id="rId344" Type="http://schemas.openxmlformats.org/officeDocument/2006/relationships/hyperlink" Target="http://app.leg.wa.gov/RCW/default.aspx?cite=26.52.020" TargetMode="External"/><Relationship Id="rId41" Type="http://schemas.openxmlformats.org/officeDocument/2006/relationships/hyperlink" Target="http://app.leg.wa.gov/RCW/default.aspx?cite=9A.32.020" TargetMode="External"/><Relationship Id="rId83" Type="http://schemas.openxmlformats.org/officeDocument/2006/relationships/hyperlink" Target="http://apps.leg.wa.gov/RCW/default.aspx?cite=9.94A.400" TargetMode="External"/><Relationship Id="rId179" Type="http://schemas.openxmlformats.org/officeDocument/2006/relationships/hyperlink" Target="https://app.leg.wa.gov/RCW/default.aspx?cite=9A.40.010" TargetMode="External"/><Relationship Id="rId386" Type="http://schemas.openxmlformats.org/officeDocument/2006/relationships/hyperlink" Target="http://apps.leg.wa.gov/RCW/default.aspx?cite=9A.46.110" TargetMode="External"/><Relationship Id="rId551" Type="http://schemas.openxmlformats.org/officeDocument/2006/relationships/hyperlink" Target="http://app.leg.wa.gov/RCW/default.aspx?cite=69.50.408" TargetMode="External"/><Relationship Id="rId593" Type="http://schemas.openxmlformats.org/officeDocument/2006/relationships/hyperlink" Target="http://apps.leg.wa.gov/RCW/default.aspx?cite=9A.56.310" TargetMode="External"/><Relationship Id="rId607" Type="http://schemas.openxmlformats.org/officeDocument/2006/relationships/hyperlink" Target="http://apps.leg.wa.gov/RCW/default.aspx?cite=9.41.040" TargetMode="External"/><Relationship Id="rId190" Type="http://schemas.openxmlformats.org/officeDocument/2006/relationships/hyperlink" Target="http://app.leg.wa.gov/RCW/default.aspx?cite=9.68A.011" TargetMode="External"/><Relationship Id="rId204" Type="http://schemas.openxmlformats.org/officeDocument/2006/relationships/hyperlink" Target="https://apps.leg.wa.gov/rcw/default.aspx?cite=9A.44.115" TargetMode="External"/><Relationship Id="rId246" Type="http://schemas.openxmlformats.org/officeDocument/2006/relationships/hyperlink" Target="http://app.leg.wa.gov/RCW/default.aspx?cite=9.68A.070" TargetMode="External"/><Relationship Id="rId288" Type="http://schemas.openxmlformats.org/officeDocument/2006/relationships/hyperlink" Target="http://app.leg.wa.gov/RCW/default.aspx?cite=9A.08.010" TargetMode="External"/><Relationship Id="rId411" Type="http://schemas.openxmlformats.org/officeDocument/2006/relationships/hyperlink" Target="http://apps.leg.wa.gov/RCW/default.aspx?cite=9A.56.200" TargetMode="External"/><Relationship Id="rId453" Type="http://schemas.openxmlformats.org/officeDocument/2006/relationships/hyperlink" Target="http://apps.leg.wa.gov/RCW/default.aspx?cite=9.94A.030" TargetMode="External"/><Relationship Id="rId509" Type="http://schemas.openxmlformats.org/officeDocument/2006/relationships/hyperlink" Target="http://apps.leg.wa.gov/RCW/default.aspx?cite=9A.48.080" TargetMode="External"/><Relationship Id="rId106" Type="http://schemas.openxmlformats.org/officeDocument/2006/relationships/hyperlink" Target="http://apps.leg.wa.gov/RCW/default.aspx?cite=9A.44.060" TargetMode="External"/><Relationship Id="rId313" Type="http://schemas.openxmlformats.org/officeDocument/2006/relationships/hyperlink" Target="http://app.leg.wa.gov/RCW/default.aspx?cite=43.43.754" TargetMode="External"/><Relationship Id="rId495" Type="http://schemas.openxmlformats.org/officeDocument/2006/relationships/hyperlink" Target="http://apps.leg.wa.gov/RCW/default.aspx?cite=9A.83.020" TargetMode="External"/><Relationship Id="rId10" Type="http://schemas.openxmlformats.org/officeDocument/2006/relationships/endnotes" Target="endnotes.xml"/><Relationship Id="rId52" Type="http://schemas.openxmlformats.org/officeDocument/2006/relationships/hyperlink" Target="http://apps.leg.wa.gov/RCW/default.aspx?cite=9A.32.070" TargetMode="External"/><Relationship Id="rId94" Type="http://schemas.openxmlformats.org/officeDocument/2006/relationships/hyperlink" Target="http://app.leg.wa.gov/RCW/default.aspx?cite=9A.44.050" TargetMode="External"/><Relationship Id="rId148" Type="http://schemas.openxmlformats.org/officeDocument/2006/relationships/hyperlink" Target="http://app.leg.wa.gov/RCW/default.aspx?cite=28A.195" TargetMode="External"/><Relationship Id="rId355" Type="http://schemas.openxmlformats.org/officeDocument/2006/relationships/hyperlink" Target="https://app.leg.wa.gov/rcw/default.aspx?cite=9A.40.060" TargetMode="External"/><Relationship Id="rId397" Type="http://schemas.openxmlformats.org/officeDocument/2006/relationships/hyperlink" Target="http://apps.leg.wa.gov/RCW/default.aspx?cite=9A.46.110" TargetMode="External"/><Relationship Id="rId520" Type="http://schemas.openxmlformats.org/officeDocument/2006/relationships/hyperlink" Target="http://apps.leg.wa.gov/RCW/default.aspx?cite=9A.76.010" TargetMode="External"/><Relationship Id="rId562" Type="http://schemas.openxmlformats.org/officeDocument/2006/relationships/hyperlink" Target="http://app.leg.wa.gov/RCW/default.aspx?cite=9.94A.734" TargetMode="External"/><Relationship Id="rId618" Type="http://schemas.openxmlformats.org/officeDocument/2006/relationships/hyperlink" Target="http://apps.leg.wa.gov/RCW/default.aspx?cite=9.41.040" TargetMode="External"/><Relationship Id="rId215" Type="http://schemas.openxmlformats.org/officeDocument/2006/relationships/hyperlink" Target="http://apps.leg.wa.gov/rcw/default.aspx?cite=9.94A.835" TargetMode="External"/><Relationship Id="rId257" Type="http://schemas.openxmlformats.org/officeDocument/2006/relationships/hyperlink" Target="http://apps.leg.wa.gov/rcw/default.aspx?cite=9.94A.835" TargetMode="External"/><Relationship Id="rId422" Type="http://schemas.openxmlformats.org/officeDocument/2006/relationships/hyperlink" Target="http://apps.leg.wa.gov/RCW/default.aspx?cite=9A.04.110" TargetMode="External"/><Relationship Id="rId464" Type="http://schemas.openxmlformats.org/officeDocument/2006/relationships/hyperlink" Target="http://apps.leg.wa.gov/RCW/default.aspx?cite=9.94A.535" TargetMode="External"/><Relationship Id="rId299" Type="http://schemas.openxmlformats.org/officeDocument/2006/relationships/hyperlink" Target="http://apps.leg.wa.gov/rcw/default.aspx?cite=9A.42.080" TargetMode="External"/><Relationship Id="rId63" Type="http://schemas.openxmlformats.org/officeDocument/2006/relationships/hyperlink" Target="http://apps.leg.wa.gov/RCW/default.aspx?cite=9A.08.010" TargetMode="External"/><Relationship Id="rId159" Type="http://schemas.openxmlformats.org/officeDocument/2006/relationships/hyperlink" Target="https://app.leg.wa.gov/RCW/default.aspx?cite=9.68A.100" TargetMode="External"/><Relationship Id="rId366" Type="http://schemas.openxmlformats.org/officeDocument/2006/relationships/hyperlink" Target="https://www.dshs.wa.gov/esa/community-services-offices/domestic-violence-intervention-treatment" TargetMode="External"/><Relationship Id="rId573" Type="http://schemas.openxmlformats.org/officeDocument/2006/relationships/hyperlink" Target="http://apps.leg.wa.gov/RCW/default.aspx?cite=9.94A.533" TargetMode="External"/><Relationship Id="rId226" Type="http://schemas.openxmlformats.org/officeDocument/2006/relationships/hyperlink" Target="https://app.leg.wa.gov/RCW/default.aspx?cite=9.94A.501" TargetMode="External"/><Relationship Id="rId433" Type="http://schemas.openxmlformats.org/officeDocument/2006/relationships/hyperlink" Target="http://apps.leg.wa.gov/RCW/default.aspx?cite=9.94A.589" TargetMode="External"/><Relationship Id="rId74" Type="http://schemas.openxmlformats.org/officeDocument/2006/relationships/hyperlink" Target="http://apps.leg.wa.gov/RCW/default.aspx?cite=9A.36.045" TargetMode="External"/><Relationship Id="rId377" Type="http://schemas.openxmlformats.org/officeDocument/2006/relationships/hyperlink" Target="http://apps.leg.wa.gov/RCW/default.aspx?cite=9.61.230" TargetMode="External"/><Relationship Id="rId500" Type="http://schemas.openxmlformats.org/officeDocument/2006/relationships/hyperlink" Target="http://apps.leg.wa.gov/RCW/default.aspx?cite=9A.56.060" TargetMode="External"/><Relationship Id="rId584" Type="http://schemas.openxmlformats.org/officeDocument/2006/relationships/hyperlink" Target="http://apps.leg.wa.gov/RCW/default.aspx?cite=9.41.190" TargetMode="External"/><Relationship Id="rId5" Type="http://schemas.openxmlformats.org/officeDocument/2006/relationships/numbering" Target="numbering.xml"/><Relationship Id="rId237" Type="http://schemas.openxmlformats.org/officeDocument/2006/relationships/hyperlink" Target="http://app.leg.wa.gov/RCW/default.aspx?cite=9A.44.143" TargetMode="External"/><Relationship Id="rId444" Type="http://schemas.openxmlformats.org/officeDocument/2006/relationships/hyperlink" Target="http://apps.leg.wa.gov/RCW/default.aspx?cite=9A.48.030" TargetMode="External"/><Relationship Id="rId290" Type="http://schemas.openxmlformats.org/officeDocument/2006/relationships/hyperlink" Target="http://app.leg.wa.gov/RCW/default.aspx?cite=9A.08.010" TargetMode="External"/><Relationship Id="rId304" Type="http://schemas.openxmlformats.org/officeDocument/2006/relationships/hyperlink" Target="http://apps.leg.wa.gov/RCW/default.aspx?cite=9.94A.701" TargetMode="External"/><Relationship Id="rId388" Type="http://schemas.openxmlformats.org/officeDocument/2006/relationships/hyperlink" Target="http://apps.leg.wa.gov/RCW/default.aspx?cite=9A.46.110" TargetMode="External"/><Relationship Id="rId511" Type="http://schemas.openxmlformats.org/officeDocument/2006/relationships/hyperlink" Target="http://apps.leg.wa.gov/RCW/default.aspx?cite=9.94A.411" TargetMode="External"/><Relationship Id="rId609" Type="http://schemas.openxmlformats.org/officeDocument/2006/relationships/hyperlink" Target="http://apps.leg.wa.gov/RCW/default.aspx?cite=9.41.042" TargetMode="External"/><Relationship Id="rId85" Type="http://schemas.openxmlformats.org/officeDocument/2006/relationships/hyperlink" Target="http://apps.leg.wa.gov/RCW/default.aspx?cite=9A.40.080" TargetMode="External"/><Relationship Id="rId150" Type="http://schemas.openxmlformats.org/officeDocument/2006/relationships/hyperlink" Target="http://apps.leg.wa.gov/RCW/default.aspx?cite=9.68A.090" TargetMode="External"/><Relationship Id="rId595" Type="http://schemas.openxmlformats.org/officeDocument/2006/relationships/hyperlink" Target="http://apps.leg.wa.gov/RCW/default.aspx?cite=9.41.010" TargetMode="External"/><Relationship Id="rId248" Type="http://schemas.openxmlformats.org/officeDocument/2006/relationships/hyperlink" Target="http://app.leg.wa.gov/rcw/default.aspx?cite=9.94B.050" TargetMode="External"/><Relationship Id="rId455" Type="http://schemas.openxmlformats.org/officeDocument/2006/relationships/hyperlink" Target="http://apps.leg.wa.gov/RCW/default.aspx?cite=46.04.670" TargetMode="External"/><Relationship Id="rId12" Type="http://schemas.openxmlformats.org/officeDocument/2006/relationships/hyperlink" Target="http://apps.leg.wa.gov/rcw/default.aspx?cite=9.94A.411" TargetMode="External"/><Relationship Id="rId108" Type="http://schemas.openxmlformats.org/officeDocument/2006/relationships/hyperlink" Target="https://app.leg.wa.gov/rcw/default.aspx?cite=9A.44.010" TargetMode="External"/><Relationship Id="rId315" Type="http://schemas.openxmlformats.org/officeDocument/2006/relationships/hyperlink" Target="http://apps.leg.wa.gov/RCW/default.aspx?cite=10.99.020" TargetMode="External"/><Relationship Id="rId522" Type="http://schemas.openxmlformats.org/officeDocument/2006/relationships/hyperlink" Target="http://apps.leg.wa.gov/RCW/default.aspx?cite=9A.76.170" TargetMode="External"/><Relationship Id="rId96" Type="http://schemas.openxmlformats.org/officeDocument/2006/relationships/hyperlink" Target="http://app.leg.wa.gov/RCW/default.aspx?cite=71A.10.020" TargetMode="External"/><Relationship Id="rId161" Type="http://schemas.openxmlformats.org/officeDocument/2006/relationships/hyperlink" Target="https://app.leg.wa.gov/RCW/default.aspx?cite=9A.44" TargetMode="External"/><Relationship Id="rId399" Type="http://schemas.openxmlformats.org/officeDocument/2006/relationships/hyperlink" Target="http://apps.leg.wa.gov/RCW/default.aspx?cite=9A.46.110" TargetMode="External"/><Relationship Id="rId259" Type="http://schemas.openxmlformats.org/officeDocument/2006/relationships/hyperlink" Target="http://apps.leg.wa.gov/RCW/default.aspx?cite=9.94A.030" TargetMode="External"/><Relationship Id="rId466" Type="http://schemas.openxmlformats.org/officeDocument/2006/relationships/hyperlink" Target="https://app.leg.wa.gov/RCW/default.aspx?cite=9.94A.533" TargetMode="External"/><Relationship Id="rId23" Type="http://schemas.openxmlformats.org/officeDocument/2006/relationships/hyperlink" Target="http://apps.leg.wa.gov/rcw/default.aspx?cite=9.94A.753" TargetMode="External"/><Relationship Id="rId119" Type="http://schemas.openxmlformats.org/officeDocument/2006/relationships/hyperlink" Target="http://app.leg.wa.gov/RCW/default.aspx?cite=9A.44.010" TargetMode="External"/><Relationship Id="rId326" Type="http://schemas.openxmlformats.org/officeDocument/2006/relationships/hyperlink" Target="http://apps.leg.wa.gov/RCW/default.aspx?cite=9A.36.031" TargetMode="External"/><Relationship Id="rId533" Type="http://schemas.openxmlformats.org/officeDocument/2006/relationships/hyperlink" Target="http://apps.leg.wa.gov/RCW/default.aspx?cite=69.50.4015" TargetMode="External"/><Relationship Id="rId172" Type="http://schemas.openxmlformats.org/officeDocument/2006/relationships/hyperlink" Target="https://app.leg.wa.gov/RCW/default.aspx?cite=9.68A.101" TargetMode="External"/><Relationship Id="rId477" Type="http://schemas.openxmlformats.org/officeDocument/2006/relationships/hyperlink" Target="http://apps.leg.wa.gov/RCW/default.aspx?cite=46.20.285" TargetMode="External"/><Relationship Id="rId600" Type="http://schemas.openxmlformats.org/officeDocument/2006/relationships/hyperlink" Target="http://apps.leg.wa.gov/RCW/default.aspx?cite=26.50.130" TargetMode="External"/><Relationship Id="rId337" Type="http://schemas.openxmlformats.org/officeDocument/2006/relationships/hyperlink" Target="http://apps.leg.wa.gov/RCW/default.aspx?cite=26.50.110" TargetMode="External"/><Relationship Id="rId34" Type="http://schemas.openxmlformats.org/officeDocument/2006/relationships/hyperlink" Target="http://apps.leg.wa.gov/rcw/default.aspx?cite=9.94A.411" TargetMode="External"/><Relationship Id="rId544" Type="http://schemas.openxmlformats.org/officeDocument/2006/relationships/hyperlink" Target="https://kingcounty.gov/~/media/depts/prosecutor/documents/2022/Drug_Court_Eligibility_Criteria_March_2022_-_Tracked_Changes.ashx?la=en" TargetMode="External"/><Relationship Id="rId183" Type="http://schemas.openxmlformats.org/officeDocument/2006/relationships/hyperlink" Target="https://app.leg.wa.gov/RCW/default.aspx?cite=9A.40.100" TargetMode="External"/><Relationship Id="rId390" Type="http://schemas.openxmlformats.org/officeDocument/2006/relationships/hyperlink" Target="http://apps.leg.wa.gov/RCW/default.aspx?cite=9A.46.110" TargetMode="External"/><Relationship Id="rId404" Type="http://schemas.openxmlformats.org/officeDocument/2006/relationships/hyperlink" Target="http://apps.leg.wa.gov/RCW/default.aspx?cite=9.41.800" TargetMode="External"/><Relationship Id="rId611" Type="http://schemas.openxmlformats.org/officeDocument/2006/relationships/hyperlink" Target="https://app.leg.wa.gov/RCW/default.aspx?cite=9.41.800" TargetMode="External"/><Relationship Id="rId250" Type="http://schemas.openxmlformats.org/officeDocument/2006/relationships/hyperlink" Target="http://app.leg.wa.gov/RCW/default.aspx?cite=9.94B.070" TargetMode="External"/><Relationship Id="rId488" Type="http://schemas.openxmlformats.org/officeDocument/2006/relationships/hyperlink" Target="http://apps.leg.wa.gov/RCW/default.aspx?cite=9A.56.010" TargetMode="External"/><Relationship Id="rId45" Type="http://schemas.openxmlformats.org/officeDocument/2006/relationships/hyperlink" Target="http://app.leg.wa.gov/RCW/default.aspx?cite=9A.32.030" TargetMode="External"/><Relationship Id="rId110" Type="http://schemas.openxmlformats.org/officeDocument/2006/relationships/hyperlink" Target="http://apps.leg.wa.gov/RCW/default.aspx?cite=9A.44.100" TargetMode="External"/><Relationship Id="rId348" Type="http://schemas.openxmlformats.org/officeDocument/2006/relationships/hyperlink" Target="http://apps.leg.wa.gov/RCW/default.aspx?cite=9A.88.070" TargetMode="External"/><Relationship Id="rId555" Type="http://schemas.openxmlformats.org/officeDocument/2006/relationships/hyperlink" Target="http://app.leg.wa.gov/RCW/default.aspx?cite=69.50" TargetMode="External"/><Relationship Id="rId194" Type="http://schemas.openxmlformats.org/officeDocument/2006/relationships/hyperlink" Target="http://app.leg.wa.gov/RCW/default.aspx?cite=9.68A.011" TargetMode="External"/><Relationship Id="rId208" Type="http://schemas.openxmlformats.org/officeDocument/2006/relationships/hyperlink" Target="http://app.leg.wa.gov/RCW/default.aspx?cite=9A.44.115" TargetMode="External"/><Relationship Id="rId415" Type="http://schemas.openxmlformats.org/officeDocument/2006/relationships/hyperlink" Target="http://app.leg.wa.gov/RCW/default.aspx?cite=9A.56.030" TargetMode="External"/><Relationship Id="rId622" Type="http://schemas.openxmlformats.org/officeDocument/2006/relationships/hyperlink" Target="http://apps.leg.wa.gov/RCW/default.aspx?cite=9.41.173" TargetMode="External"/><Relationship Id="rId261" Type="http://schemas.openxmlformats.org/officeDocument/2006/relationships/hyperlink" Target="http://app.leg.wa.gov/RCW/default.aspx?cite=9.94A.670" TargetMode="External"/><Relationship Id="rId499" Type="http://schemas.openxmlformats.org/officeDocument/2006/relationships/hyperlink" Target="http://apps.leg.wa.gov/RCW/default.aspx?cite=9A.56.010" TargetMode="External"/><Relationship Id="rId56" Type="http://schemas.openxmlformats.org/officeDocument/2006/relationships/hyperlink" Target="https://govt.westlaw.com/wcrji/Document/Iefa7d8b5e10d11daade1ae871d9b2cbe?viewType=FullText&amp;originationContext=documenttoc&amp;transitionType=CategoryPageItem&amp;contextData=(sc.Default)" TargetMode="External"/><Relationship Id="rId359" Type="http://schemas.openxmlformats.org/officeDocument/2006/relationships/hyperlink" Target="http://apps.leg.wa.gov/RCW/default.aspx?cite=10.99.020" TargetMode="External"/><Relationship Id="rId566" Type="http://schemas.openxmlformats.org/officeDocument/2006/relationships/hyperlink" Target="http://app.leg.wa.gov/RCW/default.aspx?cite=9.94A.660" TargetMode="External"/><Relationship Id="rId121" Type="http://schemas.openxmlformats.org/officeDocument/2006/relationships/hyperlink" Target="http://apps.leg.wa.gov/RCW/default.aspx?cite=9A.44.160" TargetMode="External"/><Relationship Id="rId219" Type="http://schemas.openxmlformats.org/officeDocument/2006/relationships/hyperlink" Target="http://apps.leg.wa.gov/RCW/default.aspx?cite=9.94A.836" TargetMode="External"/><Relationship Id="rId426" Type="http://schemas.openxmlformats.org/officeDocument/2006/relationships/hyperlink" Target="https://app.leg.wa.gov/RCW/default.aspx?cite=9A.52.030" TargetMode="External"/><Relationship Id="rId633" Type="http://schemas.openxmlformats.org/officeDocument/2006/relationships/hyperlink" Target="http://apps.leg.wa.gov/RCW/default.aspx?cite=9.94A.030" TargetMode="External"/><Relationship Id="rId67" Type="http://schemas.openxmlformats.org/officeDocument/2006/relationships/hyperlink" Target="http://apps.leg.wa.gov/RCW/default.aspx?cite=9A.04.110" TargetMode="External"/><Relationship Id="rId272" Type="http://schemas.openxmlformats.org/officeDocument/2006/relationships/hyperlink" Target="http://app.leg.wa.gov/RCW/default.aspx?cite=9A.04.110" TargetMode="External"/><Relationship Id="rId577" Type="http://schemas.openxmlformats.org/officeDocument/2006/relationships/hyperlink" Target="http://apps.leg.wa.gov/RCW/default.aspx?cite=9.41.010" TargetMode="External"/><Relationship Id="rId132" Type="http://schemas.openxmlformats.org/officeDocument/2006/relationships/hyperlink" Target="http://apps.leg.wa.gov/RCW/default.aspx?cite=9A.44.083" TargetMode="External"/><Relationship Id="rId437" Type="http://schemas.openxmlformats.org/officeDocument/2006/relationships/hyperlink" Target="http://app.leg.wa.gov/RCW/default.aspx?cite=43.43.754" TargetMode="External"/><Relationship Id="rId283" Type="http://schemas.openxmlformats.org/officeDocument/2006/relationships/hyperlink" Target="http://app.leg.wa.gov/RCW/default.aspx?cite=9A.42.030" TargetMode="External"/><Relationship Id="rId490" Type="http://schemas.openxmlformats.org/officeDocument/2006/relationships/hyperlink" Target="http://apps.leg.wa.gov/RCW/default.aspx?cite=9A.60.020" TargetMode="External"/><Relationship Id="rId504" Type="http://schemas.openxmlformats.org/officeDocument/2006/relationships/hyperlink" Target="http://apps.leg.wa.gov/RCW/default.aspx?cite=9A.56.068" TargetMode="External"/><Relationship Id="rId78" Type="http://schemas.openxmlformats.org/officeDocument/2006/relationships/hyperlink" Target="http://apps.leg.wa.gov/RCW/default.aspx?cite=9A.40.020" TargetMode="External"/><Relationship Id="rId143" Type="http://schemas.openxmlformats.org/officeDocument/2006/relationships/hyperlink" Target="http://app.leg.wa.gov/RCW/default.aspx?cite=28A.150.020" TargetMode="External"/><Relationship Id="rId350" Type="http://schemas.openxmlformats.org/officeDocument/2006/relationships/hyperlink" Target="http://app.leg.wa.gov/RCW/default.aspx?cite=9.68A.102" TargetMode="External"/><Relationship Id="rId588" Type="http://schemas.openxmlformats.org/officeDocument/2006/relationships/hyperlink" Target="http://apps.leg.wa.gov/RCW/default.aspx?cite=9A.56.010" TargetMode="External"/><Relationship Id="rId9" Type="http://schemas.openxmlformats.org/officeDocument/2006/relationships/footnotes" Target="footnotes.xml"/><Relationship Id="rId210" Type="http://schemas.openxmlformats.org/officeDocument/2006/relationships/hyperlink" Target="http://apps.leg.wa.gov/RCW/default.aspx?cite=9A.88.010" TargetMode="External"/><Relationship Id="rId448" Type="http://schemas.openxmlformats.org/officeDocument/2006/relationships/hyperlink" Target="http://app.leg.wa.gov/RCW/default.aspx?cite=43.43.7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L&amp;pubNum=1000259&amp;cite=WAST9A.40.070&amp;originatingDoc=NE34DEA40082311E589848997F2A2FD26&amp;refType=LQ&amp;originationContext=document&amp;transitionType=DocumentItem&amp;contextData=(sc.DocLink)" TargetMode="External"/><Relationship Id="rId2" Type="http://schemas.openxmlformats.org/officeDocument/2006/relationships/hyperlink" Target="https://app.leg.wa.gov/rcw/default.aspx?cite=9A.40.060" TargetMode="External"/><Relationship Id="rId1" Type="http://schemas.openxmlformats.org/officeDocument/2006/relationships/hyperlink" Target="https://app.leg.wa.gov/rcw/default.aspx?cite=9A.4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FC2EE07BD70647840D82AD283E4639" ma:contentTypeVersion="10" ma:contentTypeDescription="Create a new document." ma:contentTypeScope="" ma:versionID="c2ab0c3e1341f2e937d774ff83e46097">
  <xsd:schema xmlns:xsd="http://www.w3.org/2001/XMLSchema" xmlns:xs="http://www.w3.org/2001/XMLSchema" xmlns:p="http://schemas.microsoft.com/office/2006/metadata/properties" xmlns:ns3="e30c4d8f-4900-4372-8d1a-92fbacaeb68e" xmlns:ns4="c572e795-5a62-477c-b2dd-2dc5a5e6aa9a" targetNamespace="http://schemas.microsoft.com/office/2006/metadata/properties" ma:root="true" ma:fieldsID="6e6103adf46dd77033c17e557e36b0d8" ns3:_="" ns4:_="">
    <xsd:import namespace="e30c4d8f-4900-4372-8d1a-92fbacaeb68e"/>
    <xsd:import namespace="c572e795-5a62-477c-b2dd-2dc5a5e6aa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c4d8f-4900-4372-8d1a-92fbacaeb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2e795-5a62-477c-b2dd-2dc5a5e6aa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358D0-2E60-43C0-AD75-360C47491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120E8-8C29-4D90-B876-213A3381FF55}">
  <ds:schemaRefs>
    <ds:schemaRef ds:uri="http://schemas.openxmlformats.org/officeDocument/2006/bibliography"/>
  </ds:schemaRefs>
</ds:datastoreItem>
</file>

<file path=customXml/itemProps3.xml><?xml version="1.0" encoding="utf-8"?>
<ds:datastoreItem xmlns:ds="http://schemas.openxmlformats.org/officeDocument/2006/customXml" ds:itemID="{B39DE19D-13CE-435B-8FD4-964675A64A8E}">
  <ds:schemaRefs>
    <ds:schemaRef ds:uri="http://schemas.microsoft.com/sharepoint/v3/contenttype/forms"/>
  </ds:schemaRefs>
</ds:datastoreItem>
</file>

<file path=customXml/itemProps4.xml><?xml version="1.0" encoding="utf-8"?>
<ds:datastoreItem xmlns:ds="http://schemas.openxmlformats.org/officeDocument/2006/customXml" ds:itemID="{F4862862-364A-43F2-9950-F907B1FB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c4d8f-4900-4372-8d1a-92fbacaeb68e"/>
    <ds:schemaRef ds:uri="c572e795-5a62-477c-b2dd-2dc5a5e6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254</Pages>
  <Words>74862</Words>
  <Characters>426717</Characters>
  <Application>Microsoft Office Word</Application>
  <DocSecurity>0</DocSecurity>
  <Lines>3555</Lines>
  <Paragraphs>1001</Paragraphs>
  <ScaleCrop>false</ScaleCrop>
  <HeadingPairs>
    <vt:vector size="2" baseType="variant">
      <vt:variant>
        <vt:lpstr>Title</vt:lpstr>
      </vt:variant>
      <vt:variant>
        <vt:i4>1</vt:i4>
      </vt:variant>
    </vt:vector>
  </HeadingPairs>
  <TitlesOfParts>
    <vt:vector size="1" baseType="lpstr">
      <vt:lpstr>SECTION 1:</vt:lpstr>
    </vt:vector>
  </TitlesOfParts>
  <Company>King County Prosecuting Atty</Company>
  <LinksUpToDate>false</LinksUpToDate>
  <CharactersWithSpaces>500578</CharactersWithSpaces>
  <SharedDoc>false</SharedDoc>
  <HLinks>
    <vt:vector size="4236" baseType="variant">
      <vt:variant>
        <vt:i4>65564</vt:i4>
      </vt:variant>
      <vt:variant>
        <vt:i4>2106</vt:i4>
      </vt:variant>
      <vt:variant>
        <vt:i4>0</vt:i4>
      </vt:variant>
      <vt:variant>
        <vt:i4>5</vt:i4>
      </vt:variant>
      <vt:variant>
        <vt:lpwstr>http://app.leg.wa.gov/RCW/default.aspx?cite=9.94A.565</vt:lpwstr>
      </vt:variant>
      <vt:variant>
        <vt:lpwstr/>
      </vt:variant>
      <vt:variant>
        <vt:i4>4718682</vt:i4>
      </vt:variant>
      <vt:variant>
        <vt:i4>2103</vt:i4>
      </vt:variant>
      <vt:variant>
        <vt:i4>0</vt:i4>
      </vt:variant>
      <vt:variant>
        <vt:i4>5</vt:i4>
      </vt:variant>
      <vt:variant>
        <vt:lpwstr>http://app.leg.wa.gov/RCW/default.aspx?cite=9A.44.100</vt:lpwstr>
      </vt:variant>
      <vt:variant>
        <vt:lpwstr/>
      </vt:variant>
      <vt:variant>
        <vt:i4>6946868</vt:i4>
      </vt:variant>
      <vt:variant>
        <vt:i4>2100</vt:i4>
      </vt:variant>
      <vt:variant>
        <vt:i4>0</vt:i4>
      </vt:variant>
      <vt:variant>
        <vt:i4>5</vt:i4>
      </vt:variant>
      <vt:variant>
        <vt:lpwstr>http://apps.leg.wa.gov/RCW/default.aspx?cite=9.94A.030</vt:lpwstr>
      </vt:variant>
      <vt:variant>
        <vt:lpwstr/>
      </vt:variant>
      <vt:variant>
        <vt:i4>327708</vt:i4>
      </vt:variant>
      <vt:variant>
        <vt:i4>2097</vt:i4>
      </vt:variant>
      <vt:variant>
        <vt:i4>0</vt:i4>
      </vt:variant>
      <vt:variant>
        <vt:i4>5</vt:i4>
      </vt:variant>
      <vt:variant>
        <vt:lpwstr>http://app.leg.wa.gov/RCW/default.aspx?cite=9.94A.525</vt:lpwstr>
      </vt:variant>
      <vt:variant>
        <vt:lpwstr/>
      </vt:variant>
      <vt:variant>
        <vt:i4>6946868</vt:i4>
      </vt:variant>
      <vt:variant>
        <vt:i4>2094</vt:i4>
      </vt:variant>
      <vt:variant>
        <vt:i4>0</vt:i4>
      </vt:variant>
      <vt:variant>
        <vt:i4>5</vt:i4>
      </vt:variant>
      <vt:variant>
        <vt:lpwstr>http://apps.leg.wa.gov/RCW/default.aspx?cite=9.94A.030</vt:lpwstr>
      </vt:variant>
      <vt:variant>
        <vt:lpwstr/>
      </vt:variant>
      <vt:variant>
        <vt:i4>7274544</vt:i4>
      </vt:variant>
      <vt:variant>
        <vt:i4>2091</vt:i4>
      </vt:variant>
      <vt:variant>
        <vt:i4>0</vt:i4>
      </vt:variant>
      <vt:variant>
        <vt:i4>5</vt:i4>
      </vt:variant>
      <vt:variant>
        <vt:lpwstr>http://apps.leg.wa.gov/rcw/default.aspx?cite=9.94A.570</vt:lpwstr>
      </vt:variant>
      <vt:variant>
        <vt:lpwstr/>
      </vt:variant>
      <vt:variant>
        <vt:i4>2883636</vt:i4>
      </vt:variant>
      <vt:variant>
        <vt:i4>2088</vt:i4>
      </vt:variant>
      <vt:variant>
        <vt:i4>0</vt:i4>
      </vt:variant>
      <vt:variant>
        <vt:i4>5</vt:i4>
      </vt:variant>
      <vt:variant>
        <vt:lpwstr>https://apps.leg.wa.gov/rcw/default.aspx?cite=9.94A.535</vt:lpwstr>
      </vt:variant>
      <vt:variant>
        <vt:lpwstr/>
      </vt:variant>
      <vt:variant>
        <vt:i4>4980759</vt:i4>
      </vt:variant>
      <vt:variant>
        <vt:i4>2085</vt:i4>
      </vt:variant>
      <vt:variant>
        <vt:i4>0</vt:i4>
      </vt:variant>
      <vt:variant>
        <vt:i4>5</vt:i4>
      </vt:variant>
      <vt:variant>
        <vt:lpwstr/>
      </vt:variant>
      <vt:variant>
        <vt:lpwstr>Section2</vt:lpwstr>
      </vt:variant>
      <vt:variant>
        <vt:i4>2031702</vt:i4>
      </vt:variant>
      <vt:variant>
        <vt:i4>2082</vt:i4>
      </vt:variant>
      <vt:variant>
        <vt:i4>0</vt:i4>
      </vt:variant>
      <vt:variant>
        <vt:i4>5</vt:i4>
      </vt:variant>
      <vt:variant>
        <vt:lpwstr>http://app.leg.wa.gov/RCW/default.aspx?cite=43.43.754</vt:lpwstr>
      </vt:variant>
      <vt:variant>
        <vt:lpwstr/>
      </vt:variant>
      <vt:variant>
        <vt:i4>2883636</vt:i4>
      </vt:variant>
      <vt:variant>
        <vt:i4>2079</vt:i4>
      </vt:variant>
      <vt:variant>
        <vt:i4>0</vt:i4>
      </vt:variant>
      <vt:variant>
        <vt:i4>5</vt:i4>
      </vt:variant>
      <vt:variant>
        <vt:lpwstr>https://apps.leg.wa.gov/rcw/default.aspx?cite=9.94A.535</vt:lpwstr>
      </vt:variant>
      <vt:variant>
        <vt:lpwstr/>
      </vt:variant>
      <vt:variant>
        <vt:i4>2883636</vt:i4>
      </vt:variant>
      <vt:variant>
        <vt:i4>2076</vt:i4>
      </vt:variant>
      <vt:variant>
        <vt:i4>0</vt:i4>
      </vt:variant>
      <vt:variant>
        <vt:i4>5</vt:i4>
      </vt:variant>
      <vt:variant>
        <vt:lpwstr>https://apps.leg.wa.gov/rcw/default.aspx?cite=9.94A.535</vt:lpwstr>
      </vt:variant>
      <vt:variant>
        <vt:lpwstr/>
      </vt:variant>
      <vt:variant>
        <vt:i4>1048698</vt:i4>
      </vt:variant>
      <vt:variant>
        <vt:i4>2073</vt:i4>
      </vt:variant>
      <vt:variant>
        <vt:i4>0</vt:i4>
      </vt:variant>
      <vt:variant>
        <vt:i4>5</vt:i4>
      </vt:variant>
      <vt:variant>
        <vt:lpwstr/>
      </vt:variant>
      <vt:variant>
        <vt:lpwstr>_Section_22:_High</vt:lpwstr>
      </vt:variant>
      <vt:variant>
        <vt:i4>2490401</vt:i4>
      </vt:variant>
      <vt:variant>
        <vt:i4>2070</vt:i4>
      </vt:variant>
      <vt:variant>
        <vt:i4>0</vt:i4>
      </vt:variant>
      <vt:variant>
        <vt:i4>5</vt:i4>
      </vt:variant>
      <vt:variant>
        <vt:lpwstr>http://apps.leg.wa.gov/RCW/default.aspx?cite=69.50.4013</vt:lpwstr>
      </vt:variant>
      <vt:variant>
        <vt:lpwstr/>
      </vt:variant>
      <vt:variant>
        <vt:i4>2359421</vt:i4>
      </vt:variant>
      <vt:variant>
        <vt:i4>2067</vt:i4>
      </vt:variant>
      <vt:variant>
        <vt:i4>0</vt:i4>
      </vt:variant>
      <vt:variant>
        <vt:i4>5</vt:i4>
      </vt:variant>
      <vt:variant>
        <vt:lpwstr>http://apps.leg.wa.gov/RCW/default.aspx?cite=9A.28.030</vt:lpwstr>
      </vt:variant>
      <vt:variant>
        <vt:lpwstr/>
      </vt:variant>
      <vt:variant>
        <vt:i4>6225925</vt:i4>
      </vt:variant>
      <vt:variant>
        <vt:i4>2064</vt:i4>
      </vt:variant>
      <vt:variant>
        <vt:i4>0</vt:i4>
      </vt:variant>
      <vt:variant>
        <vt:i4>5</vt:i4>
      </vt:variant>
      <vt:variant>
        <vt:lpwstr>../../../../Users/HindsPa/AppData/Local/Microsoft/Windows/INetCache/Content.Outlook/31L6Z0WX/Exemption Request Form.docx</vt:lpwstr>
      </vt:variant>
      <vt:variant>
        <vt:lpwstr/>
      </vt:variant>
      <vt:variant>
        <vt:i4>2031645</vt:i4>
      </vt:variant>
      <vt:variant>
        <vt:i4>2061</vt:i4>
      </vt:variant>
      <vt:variant>
        <vt:i4>0</vt:i4>
      </vt:variant>
      <vt:variant>
        <vt:i4>5</vt:i4>
      </vt:variant>
      <vt:variant>
        <vt:lpwstr>http://apps.leg.wa.gov/RCW/default.aspx?cite=9.41.175</vt:lpwstr>
      </vt:variant>
      <vt:variant>
        <vt:lpwstr/>
      </vt:variant>
      <vt:variant>
        <vt:i4>2031645</vt:i4>
      </vt:variant>
      <vt:variant>
        <vt:i4>2058</vt:i4>
      </vt:variant>
      <vt:variant>
        <vt:i4>0</vt:i4>
      </vt:variant>
      <vt:variant>
        <vt:i4>5</vt:i4>
      </vt:variant>
      <vt:variant>
        <vt:lpwstr>http://apps.leg.wa.gov/RCW/default.aspx?cite=9.41.173</vt:lpwstr>
      </vt:variant>
      <vt:variant>
        <vt:lpwstr/>
      </vt:variant>
      <vt:variant>
        <vt:i4>2031645</vt:i4>
      </vt:variant>
      <vt:variant>
        <vt:i4>2055</vt:i4>
      </vt:variant>
      <vt:variant>
        <vt:i4>0</vt:i4>
      </vt:variant>
      <vt:variant>
        <vt:i4>5</vt:i4>
      </vt:variant>
      <vt:variant>
        <vt:lpwstr>http://apps.leg.wa.gov/RCW/default.aspx?cite=9.41.171</vt:lpwstr>
      </vt:variant>
      <vt:variant>
        <vt:lpwstr/>
      </vt:variant>
      <vt:variant>
        <vt:i4>1835036</vt:i4>
      </vt:variant>
      <vt:variant>
        <vt:i4>2052</vt:i4>
      </vt:variant>
      <vt:variant>
        <vt:i4>0</vt:i4>
      </vt:variant>
      <vt:variant>
        <vt:i4>5</vt:i4>
      </vt:variant>
      <vt:variant>
        <vt:lpwstr>http://apps.leg.wa.gov/RCW/default.aspx?cite=9.41.040</vt:lpwstr>
      </vt:variant>
      <vt:variant>
        <vt:lpwstr/>
      </vt:variant>
      <vt:variant>
        <vt:i4>6684735</vt:i4>
      </vt:variant>
      <vt:variant>
        <vt:i4>2049</vt:i4>
      </vt:variant>
      <vt:variant>
        <vt:i4>0</vt:i4>
      </vt:variant>
      <vt:variant>
        <vt:i4>5</vt:i4>
      </vt:variant>
      <vt:variant>
        <vt:lpwstr>http://apps.leg.wa.gov/RCW/default.aspx?cite=9.94A.589</vt:lpwstr>
      </vt:variant>
      <vt:variant>
        <vt:lpwstr/>
      </vt:variant>
      <vt:variant>
        <vt:i4>1835036</vt:i4>
      </vt:variant>
      <vt:variant>
        <vt:i4>2046</vt:i4>
      </vt:variant>
      <vt:variant>
        <vt:i4>0</vt:i4>
      </vt:variant>
      <vt:variant>
        <vt:i4>5</vt:i4>
      </vt:variant>
      <vt:variant>
        <vt:lpwstr>http://apps.leg.wa.gov/RCW/default.aspx?cite=9.41.040</vt:lpwstr>
      </vt:variant>
      <vt:variant>
        <vt:lpwstr/>
      </vt:variant>
      <vt:variant>
        <vt:i4>6684735</vt:i4>
      </vt:variant>
      <vt:variant>
        <vt:i4>2043</vt:i4>
      </vt:variant>
      <vt:variant>
        <vt:i4>0</vt:i4>
      </vt:variant>
      <vt:variant>
        <vt:i4>5</vt:i4>
      </vt:variant>
      <vt:variant>
        <vt:lpwstr>http://apps.leg.wa.gov/RCW/default.aspx?cite=9.94A.589</vt:lpwstr>
      </vt:variant>
      <vt:variant>
        <vt:lpwstr/>
      </vt:variant>
      <vt:variant>
        <vt:i4>1638428</vt:i4>
      </vt:variant>
      <vt:variant>
        <vt:i4>2040</vt:i4>
      </vt:variant>
      <vt:variant>
        <vt:i4>0</vt:i4>
      </vt:variant>
      <vt:variant>
        <vt:i4>5</vt:i4>
      </vt:variant>
      <vt:variant>
        <vt:lpwstr>http://apps.leg.wa.gov/RCW/default.aspx?cite=9.41.010</vt:lpwstr>
      </vt:variant>
      <vt:variant>
        <vt:lpwstr/>
      </vt:variant>
      <vt:variant>
        <vt:i4>1769567</vt:i4>
      </vt:variant>
      <vt:variant>
        <vt:i4>2037</vt:i4>
      </vt:variant>
      <vt:variant>
        <vt:i4>0</vt:i4>
      </vt:variant>
      <vt:variant>
        <vt:i4>5</vt:i4>
      </vt:variant>
      <vt:variant>
        <vt:lpwstr>http://app.leg.wa.gov/RCW/default.aspx?cite=9.41.047</vt:lpwstr>
      </vt:variant>
      <vt:variant>
        <vt:lpwstr/>
      </vt:variant>
      <vt:variant>
        <vt:i4>1769567</vt:i4>
      </vt:variant>
      <vt:variant>
        <vt:i4>2034</vt:i4>
      </vt:variant>
      <vt:variant>
        <vt:i4>0</vt:i4>
      </vt:variant>
      <vt:variant>
        <vt:i4>5</vt:i4>
      </vt:variant>
      <vt:variant>
        <vt:lpwstr>http://app.leg.wa.gov/RCW/default.aspx?cite=9.41.047</vt:lpwstr>
      </vt:variant>
      <vt:variant>
        <vt:lpwstr/>
      </vt:variant>
      <vt:variant>
        <vt:i4>1835036</vt:i4>
      </vt:variant>
      <vt:variant>
        <vt:i4>2031</vt:i4>
      </vt:variant>
      <vt:variant>
        <vt:i4>0</vt:i4>
      </vt:variant>
      <vt:variant>
        <vt:i4>5</vt:i4>
      </vt:variant>
      <vt:variant>
        <vt:lpwstr>http://apps.leg.wa.gov/RCW/default.aspx?cite=9.41.040</vt:lpwstr>
      </vt:variant>
      <vt:variant>
        <vt:lpwstr/>
      </vt:variant>
      <vt:variant>
        <vt:i4>6946869</vt:i4>
      </vt:variant>
      <vt:variant>
        <vt:i4>2028</vt:i4>
      </vt:variant>
      <vt:variant>
        <vt:i4>0</vt:i4>
      </vt:variant>
      <vt:variant>
        <vt:i4>5</vt:i4>
      </vt:variant>
      <vt:variant>
        <vt:lpwstr>http://apps.leg.wa.gov/RCW/default.aspx?cite=9.94A.525</vt:lpwstr>
      </vt:variant>
      <vt:variant>
        <vt:lpwstr/>
      </vt:variant>
      <vt:variant>
        <vt:i4>4390991</vt:i4>
      </vt:variant>
      <vt:variant>
        <vt:i4>2025</vt:i4>
      </vt:variant>
      <vt:variant>
        <vt:i4>0</vt:i4>
      </vt:variant>
      <vt:variant>
        <vt:i4>5</vt:i4>
      </vt:variant>
      <vt:variant>
        <vt:lpwstr>https://app.leg.wa.gov/RCW/default.aspx?cite=9.41.800</vt:lpwstr>
      </vt:variant>
      <vt:variant>
        <vt:lpwstr/>
      </vt:variant>
      <vt:variant>
        <vt:i4>1835036</vt:i4>
      </vt:variant>
      <vt:variant>
        <vt:i4>2022</vt:i4>
      </vt:variant>
      <vt:variant>
        <vt:i4>0</vt:i4>
      </vt:variant>
      <vt:variant>
        <vt:i4>5</vt:i4>
      </vt:variant>
      <vt:variant>
        <vt:lpwstr>http://apps.leg.wa.gov/RCW/default.aspx?cite=9.41.040</vt:lpwstr>
      </vt:variant>
      <vt:variant>
        <vt:lpwstr/>
      </vt:variant>
      <vt:variant>
        <vt:i4>1835036</vt:i4>
      </vt:variant>
      <vt:variant>
        <vt:i4>2019</vt:i4>
      </vt:variant>
      <vt:variant>
        <vt:i4>0</vt:i4>
      </vt:variant>
      <vt:variant>
        <vt:i4>5</vt:i4>
      </vt:variant>
      <vt:variant>
        <vt:lpwstr>http://apps.leg.wa.gov/RCW/default.aspx?cite=9.41.042</vt:lpwstr>
      </vt:variant>
      <vt:variant>
        <vt:lpwstr/>
      </vt:variant>
      <vt:variant>
        <vt:i4>1835036</vt:i4>
      </vt:variant>
      <vt:variant>
        <vt:i4>2016</vt:i4>
      </vt:variant>
      <vt:variant>
        <vt:i4>0</vt:i4>
      </vt:variant>
      <vt:variant>
        <vt:i4>5</vt:i4>
      </vt:variant>
      <vt:variant>
        <vt:lpwstr>http://apps.leg.wa.gov/RCW/default.aspx?cite=9.41.047</vt:lpwstr>
      </vt:variant>
      <vt:variant>
        <vt:lpwstr/>
      </vt:variant>
      <vt:variant>
        <vt:i4>1835036</vt:i4>
      </vt:variant>
      <vt:variant>
        <vt:i4>2013</vt:i4>
      </vt:variant>
      <vt:variant>
        <vt:i4>0</vt:i4>
      </vt:variant>
      <vt:variant>
        <vt:i4>5</vt:i4>
      </vt:variant>
      <vt:variant>
        <vt:lpwstr>http://apps.leg.wa.gov/RCW/default.aspx?cite=9.41.040</vt:lpwstr>
      </vt:variant>
      <vt:variant>
        <vt:lpwstr/>
      </vt:variant>
      <vt:variant>
        <vt:i4>262231</vt:i4>
      </vt:variant>
      <vt:variant>
        <vt:i4>2010</vt:i4>
      </vt:variant>
      <vt:variant>
        <vt:i4>0</vt:i4>
      </vt:variant>
      <vt:variant>
        <vt:i4>5</vt:i4>
      </vt:variant>
      <vt:variant>
        <vt:lpwstr>http://app.leg.wa.gov/RCW/default.aspx?cite=10.77</vt:lpwstr>
      </vt:variant>
      <vt:variant>
        <vt:lpwstr/>
      </vt:variant>
      <vt:variant>
        <vt:i4>1704018</vt:i4>
      </vt:variant>
      <vt:variant>
        <vt:i4>2007</vt:i4>
      </vt:variant>
      <vt:variant>
        <vt:i4>0</vt:i4>
      </vt:variant>
      <vt:variant>
        <vt:i4>5</vt:i4>
      </vt:variant>
      <vt:variant>
        <vt:lpwstr>http://app.leg.wa.gov/RCW/default.aspx?cite=71.34.750</vt:lpwstr>
      </vt:variant>
      <vt:variant>
        <vt:lpwstr/>
      </vt:variant>
      <vt:variant>
        <vt:i4>1769554</vt:i4>
      </vt:variant>
      <vt:variant>
        <vt:i4>2004</vt:i4>
      </vt:variant>
      <vt:variant>
        <vt:i4>0</vt:i4>
      </vt:variant>
      <vt:variant>
        <vt:i4>5</vt:i4>
      </vt:variant>
      <vt:variant>
        <vt:lpwstr>http://app.leg.wa.gov/RCW/default.aspx?cite=71.34.740</vt:lpwstr>
      </vt:variant>
      <vt:variant>
        <vt:lpwstr/>
      </vt:variant>
      <vt:variant>
        <vt:i4>2359342</vt:i4>
      </vt:variant>
      <vt:variant>
        <vt:i4>2001</vt:i4>
      </vt:variant>
      <vt:variant>
        <vt:i4>0</vt:i4>
      </vt:variant>
      <vt:variant>
        <vt:i4>5</vt:i4>
      </vt:variant>
      <vt:variant>
        <vt:lpwstr>http://apps.leg.wa.gov/RCW/default.aspx?cite=71.05.320</vt:lpwstr>
      </vt:variant>
      <vt:variant>
        <vt:lpwstr/>
      </vt:variant>
      <vt:variant>
        <vt:i4>2424872</vt:i4>
      </vt:variant>
      <vt:variant>
        <vt:i4>1998</vt:i4>
      </vt:variant>
      <vt:variant>
        <vt:i4>0</vt:i4>
      </vt:variant>
      <vt:variant>
        <vt:i4>5</vt:i4>
      </vt:variant>
      <vt:variant>
        <vt:lpwstr>http://apps.leg.wa.gov/RCW/default.aspx?cite=71.05.240</vt:lpwstr>
      </vt:variant>
      <vt:variant>
        <vt:lpwstr/>
      </vt:variant>
      <vt:variant>
        <vt:i4>2949152</vt:i4>
      </vt:variant>
      <vt:variant>
        <vt:i4>1995</vt:i4>
      </vt:variant>
      <vt:variant>
        <vt:i4>0</vt:i4>
      </vt:variant>
      <vt:variant>
        <vt:i4>5</vt:i4>
      </vt:variant>
      <vt:variant>
        <vt:lpwstr>http://apps.leg.wa.gov/RCW/default.aspx?cite=10.99.040</vt:lpwstr>
      </vt:variant>
      <vt:variant>
        <vt:lpwstr/>
      </vt:variant>
      <vt:variant>
        <vt:i4>2490413</vt:i4>
      </vt:variant>
      <vt:variant>
        <vt:i4>1992</vt:i4>
      </vt:variant>
      <vt:variant>
        <vt:i4>0</vt:i4>
      </vt:variant>
      <vt:variant>
        <vt:i4>5</vt:i4>
      </vt:variant>
      <vt:variant>
        <vt:lpwstr>http://apps.leg.wa.gov/RCW/default.aspx?cite=26.50.130</vt:lpwstr>
      </vt:variant>
      <vt:variant>
        <vt:lpwstr/>
      </vt:variant>
      <vt:variant>
        <vt:i4>2555945</vt:i4>
      </vt:variant>
      <vt:variant>
        <vt:i4>1989</vt:i4>
      </vt:variant>
      <vt:variant>
        <vt:i4>0</vt:i4>
      </vt:variant>
      <vt:variant>
        <vt:i4>5</vt:i4>
      </vt:variant>
      <vt:variant>
        <vt:lpwstr>http://apps.leg.wa.gov/RCW/default.aspx?cite=26.50.070</vt:lpwstr>
      </vt:variant>
      <vt:variant>
        <vt:lpwstr/>
      </vt:variant>
      <vt:variant>
        <vt:i4>2555944</vt:i4>
      </vt:variant>
      <vt:variant>
        <vt:i4>1986</vt:i4>
      </vt:variant>
      <vt:variant>
        <vt:i4>0</vt:i4>
      </vt:variant>
      <vt:variant>
        <vt:i4>5</vt:i4>
      </vt:variant>
      <vt:variant>
        <vt:lpwstr>http://apps.leg.wa.gov/RCW/default.aspx?cite=26.50.060</vt:lpwstr>
      </vt:variant>
      <vt:variant>
        <vt:lpwstr/>
      </vt:variant>
      <vt:variant>
        <vt:i4>1835036</vt:i4>
      </vt:variant>
      <vt:variant>
        <vt:i4>1983</vt:i4>
      </vt:variant>
      <vt:variant>
        <vt:i4>0</vt:i4>
      </vt:variant>
      <vt:variant>
        <vt:i4>5</vt:i4>
      </vt:variant>
      <vt:variant>
        <vt:lpwstr>http://apps.leg.wa.gov/RCW/default.aspx?cite=9.41.040</vt:lpwstr>
      </vt:variant>
      <vt:variant>
        <vt:lpwstr/>
      </vt:variant>
      <vt:variant>
        <vt:i4>2293823</vt:i4>
      </vt:variant>
      <vt:variant>
        <vt:i4>1980</vt:i4>
      </vt:variant>
      <vt:variant>
        <vt:i4>0</vt:i4>
      </vt:variant>
      <vt:variant>
        <vt:i4>5</vt:i4>
      </vt:variant>
      <vt:variant>
        <vt:lpwstr>http://apps.leg.wa.gov/RCW/default.aspx?cite=69.50</vt:lpwstr>
      </vt:variant>
      <vt:variant>
        <vt:lpwstr/>
      </vt:variant>
      <vt:variant>
        <vt:i4>1638428</vt:i4>
      </vt:variant>
      <vt:variant>
        <vt:i4>1977</vt:i4>
      </vt:variant>
      <vt:variant>
        <vt:i4>0</vt:i4>
      </vt:variant>
      <vt:variant>
        <vt:i4>5</vt:i4>
      </vt:variant>
      <vt:variant>
        <vt:lpwstr>http://apps.leg.wa.gov/RCW/default.aspx?cite=9.41.010</vt:lpwstr>
      </vt:variant>
      <vt:variant>
        <vt:lpwstr/>
      </vt:variant>
      <vt:variant>
        <vt:i4>1835036</vt:i4>
      </vt:variant>
      <vt:variant>
        <vt:i4>1974</vt:i4>
      </vt:variant>
      <vt:variant>
        <vt:i4>0</vt:i4>
      </vt:variant>
      <vt:variant>
        <vt:i4>5</vt:i4>
      </vt:variant>
      <vt:variant>
        <vt:lpwstr>http://apps.leg.wa.gov/RCW/default.aspx?cite=9.41.040</vt:lpwstr>
      </vt:variant>
      <vt:variant>
        <vt:lpwstr/>
      </vt:variant>
      <vt:variant>
        <vt:i4>2687096</vt:i4>
      </vt:variant>
      <vt:variant>
        <vt:i4>1971</vt:i4>
      </vt:variant>
      <vt:variant>
        <vt:i4>0</vt:i4>
      </vt:variant>
      <vt:variant>
        <vt:i4>5</vt:i4>
      </vt:variant>
      <vt:variant>
        <vt:lpwstr>http://apps.leg.wa.gov/RCW/default.aspx?cite=9A.56.310</vt:lpwstr>
      </vt:variant>
      <vt:variant>
        <vt:lpwstr/>
      </vt:variant>
      <vt:variant>
        <vt:i4>2818173</vt:i4>
      </vt:variant>
      <vt:variant>
        <vt:i4>1968</vt:i4>
      </vt:variant>
      <vt:variant>
        <vt:i4>0</vt:i4>
      </vt:variant>
      <vt:variant>
        <vt:i4>5</vt:i4>
      </vt:variant>
      <vt:variant>
        <vt:lpwstr>http://apps.leg.wa.gov/RCW/default.aspx?cite=9A.56.140</vt:lpwstr>
      </vt:variant>
      <vt:variant>
        <vt:lpwstr/>
      </vt:variant>
      <vt:variant>
        <vt:i4>2687096</vt:i4>
      </vt:variant>
      <vt:variant>
        <vt:i4>1965</vt:i4>
      </vt:variant>
      <vt:variant>
        <vt:i4>0</vt:i4>
      </vt:variant>
      <vt:variant>
        <vt:i4>5</vt:i4>
      </vt:variant>
      <vt:variant>
        <vt:lpwstr>http://apps.leg.wa.gov/RCW/default.aspx?cite=9A.56.310</vt:lpwstr>
      </vt:variant>
      <vt:variant>
        <vt:lpwstr/>
      </vt:variant>
      <vt:variant>
        <vt:i4>2687097</vt:i4>
      </vt:variant>
      <vt:variant>
        <vt:i4>1962</vt:i4>
      </vt:variant>
      <vt:variant>
        <vt:i4>0</vt:i4>
      </vt:variant>
      <vt:variant>
        <vt:i4>5</vt:i4>
      </vt:variant>
      <vt:variant>
        <vt:lpwstr>http://apps.leg.wa.gov/RCW/default.aspx?cite=9A.56.300</vt:lpwstr>
      </vt:variant>
      <vt:variant>
        <vt:lpwstr/>
      </vt:variant>
      <vt:variant>
        <vt:i4>2752632</vt:i4>
      </vt:variant>
      <vt:variant>
        <vt:i4>1959</vt:i4>
      </vt:variant>
      <vt:variant>
        <vt:i4>0</vt:i4>
      </vt:variant>
      <vt:variant>
        <vt:i4>5</vt:i4>
      </vt:variant>
      <vt:variant>
        <vt:lpwstr>http://apps.leg.wa.gov/RCW/default.aspx?cite=9A.56.010</vt:lpwstr>
      </vt:variant>
      <vt:variant>
        <vt:lpwstr/>
      </vt:variant>
      <vt:variant>
        <vt:i4>2752632</vt:i4>
      </vt:variant>
      <vt:variant>
        <vt:i4>1956</vt:i4>
      </vt:variant>
      <vt:variant>
        <vt:i4>0</vt:i4>
      </vt:variant>
      <vt:variant>
        <vt:i4>5</vt:i4>
      </vt:variant>
      <vt:variant>
        <vt:lpwstr>http://apps.leg.wa.gov/RCW/default.aspx?cite=9A.56.010</vt:lpwstr>
      </vt:variant>
      <vt:variant>
        <vt:lpwstr/>
      </vt:variant>
      <vt:variant>
        <vt:i4>2752635</vt:i4>
      </vt:variant>
      <vt:variant>
        <vt:i4>1953</vt:i4>
      </vt:variant>
      <vt:variant>
        <vt:i4>0</vt:i4>
      </vt:variant>
      <vt:variant>
        <vt:i4>5</vt:i4>
      </vt:variant>
      <vt:variant>
        <vt:lpwstr>http://apps.leg.wa.gov/RCW/default.aspx?cite=9A.56.020</vt:lpwstr>
      </vt:variant>
      <vt:variant>
        <vt:lpwstr/>
      </vt:variant>
      <vt:variant>
        <vt:i4>2687097</vt:i4>
      </vt:variant>
      <vt:variant>
        <vt:i4>1950</vt:i4>
      </vt:variant>
      <vt:variant>
        <vt:i4>0</vt:i4>
      </vt:variant>
      <vt:variant>
        <vt:i4>5</vt:i4>
      </vt:variant>
      <vt:variant>
        <vt:lpwstr>http://apps.leg.wa.gov/RCW/default.aspx?cite=9A.56.300</vt:lpwstr>
      </vt:variant>
      <vt:variant>
        <vt:lpwstr/>
      </vt:variant>
      <vt:variant>
        <vt:i4>1835100</vt:i4>
      </vt:variant>
      <vt:variant>
        <vt:i4>1947</vt:i4>
      </vt:variant>
      <vt:variant>
        <vt:i4>0</vt:i4>
      </vt:variant>
      <vt:variant>
        <vt:i4>5</vt:i4>
      </vt:variant>
      <vt:variant>
        <vt:lpwstr>http://app.leg.wa.gov/RCW/default.aspx?cite=9.41.171</vt:lpwstr>
      </vt:variant>
      <vt:variant>
        <vt:lpwstr/>
      </vt:variant>
      <vt:variant>
        <vt:i4>1114141</vt:i4>
      </vt:variant>
      <vt:variant>
        <vt:i4>1944</vt:i4>
      </vt:variant>
      <vt:variant>
        <vt:i4>0</vt:i4>
      </vt:variant>
      <vt:variant>
        <vt:i4>5</vt:i4>
      </vt:variant>
      <vt:variant>
        <vt:lpwstr>http://apps.leg.wa.gov/RCW/default.aspx?cite=9.41.190</vt:lpwstr>
      </vt:variant>
      <vt:variant>
        <vt:lpwstr/>
      </vt:variant>
      <vt:variant>
        <vt:i4>7077940</vt:i4>
      </vt:variant>
      <vt:variant>
        <vt:i4>1941</vt:i4>
      </vt:variant>
      <vt:variant>
        <vt:i4>0</vt:i4>
      </vt:variant>
      <vt:variant>
        <vt:i4>5</vt:i4>
      </vt:variant>
      <vt:variant>
        <vt:lpwstr>http://apps.leg.wa.gov/RCW/default.aspx?cite=9.94A.533</vt:lpwstr>
      </vt:variant>
      <vt:variant>
        <vt:lpwstr/>
      </vt:variant>
      <vt:variant>
        <vt:i4>2293823</vt:i4>
      </vt:variant>
      <vt:variant>
        <vt:i4>1938</vt:i4>
      </vt:variant>
      <vt:variant>
        <vt:i4>0</vt:i4>
      </vt:variant>
      <vt:variant>
        <vt:i4>5</vt:i4>
      </vt:variant>
      <vt:variant>
        <vt:lpwstr>http://apps.leg.wa.gov/RCW/default.aspx?cite=69.50</vt:lpwstr>
      </vt:variant>
      <vt:variant>
        <vt:lpwstr/>
      </vt:variant>
      <vt:variant>
        <vt:i4>6946868</vt:i4>
      </vt:variant>
      <vt:variant>
        <vt:i4>1935</vt:i4>
      </vt:variant>
      <vt:variant>
        <vt:i4>0</vt:i4>
      </vt:variant>
      <vt:variant>
        <vt:i4>5</vt:i4>
      </vt:variant>
      <vt:variant>
        <vt:lpwstr>http://apps.leg.wa.gov/RCW/default.aspx?cite=9.94A.030</vt:lpwstr>
      </vt:variant>
      <vt:variant>
        <vt:lpwstr/>
      </vt:variant>
      <vt:variant>
        <vt:i4>2818173</vt:i4>
      </vt:variant>
      <vt:variant>
        <vt:i4>1932</vt:i4>
      </vt:variant>
      <vt:variant>
        <vt:i4>0</vt:i4>
      </vt:variant>
      <vt:variant>
        <vt:i4>5</vt:i4>
      </vt:variant>
      <vt:variant>
        <vt:lpwstr>http://apps.leg.wa.gov/RCW/default.aspx?cite=9A.36.021</vt:lpwstr>
      </vt:variant>
      <vt:variant>
        <vt:lpwstr/>
      </vt:variant>
      <vt:variant>
        <vt:i4>262169</vt:i4>
      </vt:variant>
      <vt:variant>
        <vt:i4>1929</vt:i4>
      </vt:variant>
      <vt:variant>
        <vt:i4>0</vt:i4>
      </vt:variant>
      <vt:variant>
        <vt:i4>5</vt:i4>
      </vt:variant>
      <vt:variant>
        <vt:lpwstr>http://app.leg.wa.gov/RCW/default.aspx?cite=9.94A.030</vt:lpwstr>
      </vt:variant>
      <vt:variant>
        <vt:lpwstr/>
      </vt:variant>
      <vt:variant>
        <vt:i4>2818173</vt:i4>
      </vt:variant>
      <vt:variant>
        <vt:i4>1926</vt:i4>
      </vt:variant>
      <vt:variant>
        <vt:i4>0</vt:i4>
      </vt:variant>
      <vt:variant>
        <vt:i4>5</vt:i4>
      </vt:variant>
      <vt:variant>
        <vt:lpwstr>http://apps.leg.wa.gov/RCW/default.aspx?cite=9A.36.021</vt:lpwstr>
      </vt:variant>
      <vt:variant>
        <vt:lpwstr/>
      </vt:variant>
      <vt:variant>
        <vt:i4>1638428</vt:i4>
      </vt:variant>
      <vt:variant>
        <vt:i4>1923</vt:i4>
      </vt:variant>
      <vt:variant>
        <vt:i4>0</vt:i4>
      </vt:variant>
      <vt:variant>
        <vt:i4>5</vt:i4>
      </vt:variant>
      <vt:variant>
        <vt:lpwstr>http://apps.leg.wa.gov/RCW/default.aspx?cite=9.41.010</vt:lpwstr>
      </vt:variant>
      <vt:variant>
        <vt:lpwstr/>
      </vt:variant>
      <vt:variant>
        <vt:i4>327697</vt:i4>
      </vt:variant>
      <vt:variant>
        <vt:i4>1920</vt:i4>
      </vt:variant>
      <vt:variant>
        <vt:i4>0</vt:i4>
      </vt:variant>
      <vt:variant>
        <vt:i4>5</vt:i4>
      </vt:variant>
      <vt:variant>
        <vt:lpwstr>http://app.leg.wa.gov/RCW/default.aspx?cite=9.94A.825</vt:lpwstr>
      </vt:variant>
      <vt:variant>
        <vt:lpwstr/>
      </vt:variant>
      <vt:variant>
        <vt:i4>7077940</vt:i4>
      </vt:variant>
      <vt:variant>
        <vt:i4>1917</vt:i4>
      </vt:variant>
      <vt:variant>
        <vt:i4>0</vt:i4>
      </vt:variant>
      <vt:variant>
        <vt:i4>5</vt:i4>
      </vt:variant>
      <vt:variant>
        <vt:lpwstr>http://apps.leg.wa.gov/RCW/default.aspx?cite=9.94A.533</vt:lpwstr>
      </vt:variant>
      <vt:variant>
        <vt:lpwstr/>
      </vt:variant>
      <vt:variant>
        <vt:i4>7274547</vt:i4>
      </vt:variant>
      <vt:variant>
        <vt:i4>1914</vt:i4>
      </vt:variant>
      <vt:variant>
        <vt:i4>0</vt:i4>
      </vt:variant>
      <vt:variant>
        <vt:i4>5</vt:i4>
      </vt:variant>
      <vt:variant>
        <vt:lpwstr>http://apps.leg.wa.gov/RCW/default.aspx?cite=9.94A.540</vt:lpwstr>
      </vt:variant>
      <vt:variant>
        <vt:lpwstr/>
      </vt:variant>
      <vt:variant>
        <vt:i4>7077940</vt:i4>
      </vt:variant>
      <vt:variant>
        <vt:i4>1911</vt:i4>
      </vt:variant>
      <vt:variant>
        <vt:i4>0</vt:i4>
      </vt:variant>
      <vt:variant>
        <vt:i4>5</vt:i4>
      </vt:variant>
      <vt:variant>
        <vt:lpwstr>http://apps.leg.wa.gov/RCW/default.aspx?cite=9.94A.533</vt:lpwstr>
      </vt:variant>
      <vt:variant>
        <vt:lpwstr/>
      </vt:variant>
      <vt:variant>
        <vt:i4>6553653</vt:i4>
      </vt:variant>
      <vt:variant>
        <vt:i4>1908</vt:i4>
      </vt:variant>
      <vt:variant>
        <vt:i4>0</vt:i4>
      </vt:variant>
      <vt:variant>
        <vt:i4>5</vt:i4>
      </vt:variant>
      <vt:variant>
        <vt:lpwstr>http://apps.leg.wa.gov/RCW/default.aspx?cite=9.94A.729</vt:lpwstr>
      </vt:variant>
      <vt:variant>
        <vt:lpwstr/>
      </vt:variant>
      <vt:variant>
        <vt:i4>6619189</vt:i4>
      </vt:variant>
      <vt:variant>
        <vt:i4>1905</vt:i4>
      </vt:variant>
      <vt:variant>
        <vt:i4>0</vt:i4>
      </vt:variant>
      <vt:variant>
        <vt:i4>5</vt:i4>
      </vt:variant>
      <vt:variant>
        <vt:lpwstr>http://apps.leg.wa.gov/RCW/default.aspx?cite=9.94A.728</vt:lpwstr>
      </vt:variant>
      <vt:variant>
        <vt:lpwstr/>
      </vt:variant>
      <vt:variant>
        <vt:i4>7077940</vt:i4>
      </vt:variant>
      <vt:variant>
        <vt:i4>1902</vt:i4>
      </vt:variant>
      <vt:variant>
        <vt:i4>0</vt:i4>
      </vt:variant>
      <vt:variant>
        <vt:i4>5</vt:i4>
      </vt:variant>
      <vt:variant>
        <vt:lpwstr>http://apps.leg.wa.gov/RCW/default.aspx?cite=9.94A.533</vt:lpwstr>
      </vt:variant>
      <vt:variant>
        <vt:lpwstr/>
      </vt:variant>
      <vt:variant>
        <vt:i4>7077940</vt:i4>
      </vt:variant>
      <vt:variant>
        <vt:i4>1899</vt:i4>
      </vt:variant>
      <vt:variant>
        <vt:i4>0</vt:i4>
      </vt:variant>
      <vt:variant>
        <vt:i4>5</vt:i4>
      </vt:variant>
      <vt:variant>
        <vt:lpwstr>http://apps.leg.wa.gov/RCW/default.aspx?cite=9.94A.533</vt:lpwstr>
      </vt:variant>
      <vt:variant>
        <vt:lpwstr/>
      </vt:variant>
      <vt:variant>
        <vt:i4>7077940</vt:i4>
      </vt:variant>
      <vt:variant>
        <vt:i4>1896</vt:i4>
      </vt:variant>
      <vt:variant>
        <vt:i4>0</vt:i4>
      </vt:variant>
      <vt:variant>
        <vt:i4>5</vt:i4>
      </vt:variant>
      <vt:variant>
        <vt:lpwstr>http://apps.leg.wa.gov/RCW/default.aspx?cite=9.94A.533</vt:lpwstr>
      </vt:variant>
      <vt:variant>
        <vt:lpwstr/>
      </vt:variant>
      <vt:variant>
        <vt:i4>1048660</vt:i4>
      </vt:variant>
      <vt:variant>
        <vt:i4>1893</vt:i4>
      </vt:variant>
      <vt:variant>
        <vt:i4>0</vt:i4>
      </vt:variant>
      <vt:variant>
        <vt:i4>5</vt:i4>
      </vt:variant>
      <vt:variant>
        <vt:lpwstr>http://app.leg.wa.gov/RCW/default.aspx?cite=7.68.035</vt:lpwstr>
      </vt:variant>
      <vt:variant>
        <vt:lpwstr/>
      </vt:variant>
      <vt:variant>
        <vt:i4>65567</vt:i4>
      </vt:variant>
      <vt:variant>
        <vt:i4>1890</vt:i4>
      </vt:variant>
      <vt:variant>
        <vt:i4>0</vt:i4>
      </vt:variant>
      <vt:variant>
        <vt:i4>5</vt:i4>
      </vt:variant>
      <vt:variant>
        <vt:lpwstr>http://app.leg.wa.gov/RCW/default.aspx?cite=9.94A.660</vt:lpwstr>
      </vt:variant>
      <vt:variant>
        <vt:lpwstr/>
      </vt:variant>
      <vt:variant>
        <vt:i4>131103</vt:i4>
      </vt:variant>
      <vt:variant>
        <vt:i4>1887</vt:i4>
      </vt:variant>
      <vt:variant>
        <vt:i4>0</vt:i4>
      </vt:variant>
      <vt:variant>
        <vt:i4>5</vt:i4>
      </vt:variant>
      <vt:variant>
        <vt:lpwstr>http://app.leg.wa.gov/RCW/default.aspx?cite=9.94A.650</vt:lpwstr>
      </vt:variant>
      <vt:variant>
        <vt:lpwstr/>
      </vt:variant>
      <vt:variant>
        <vt:i4>262169</vt:i4>
      </vt:variant>
      <vt:variant>
        <vt:i4>1884</vt:i4>
      </vt:variant>
      <vt:variant>
        <vt:i4>0</vt:i4>
      </vt:variant>
      <vt:variant>
        <vt:i4>5</vt:i4>
      </vt:variant>
      <vt:variant>
        <vt:lpwstr>http://app.leg.wa.gov/RCW/default.aspx?cite=9.94A.030</vt:lpwstr>
      </vt:variant>
      <vt:variant>
        <vt:lpwstr/>
      </vt:variant>
      <vt:variant>
        <vt:i4>262174</vt:i4>
      </vt:variant>
      <vt:variant>
        <vt:i4>1881</vt:i4>
      </vt:variant>
      <vt:variant>
        <vt:i4>0</vt:i4>
      </vt:variant>
      <vt:variant>
        <vt:i4>5</vt:i4>
      </vt:variant>
      <vt:variant>
        <vt:lpwstr>http://app.leg.wa.gov/RCW/default.aspx?cite=9.94A.734</vt:lpwstr>
      </vt:variant>
      <vt:variant>
        <vt:lpwstr/>
      </vt:variant>
      <vt:variant>
        <vt:i4>262174</vt:i4>
      </vt:variant>
      <vt:variant>
        <vt:i4>1878</vt:i4>
      </vt:variant>
      <vt:variant>
        <vt:i4>0</vt:i4>
      </vt:variant>
      <vt:variant>
        <vt:i4>5</vt:i4>
      </vt:variant>
      <vt:variant>
        <vt:lpwstr>http://app.leg.wa.gov/RCW/default.aspx?cite=9.94A.734</vt:lpwstr>
      </vt:variant>
      <vt:variant>
        <vt:lpwstr/>
      </vt:variant>
      <vt:variant>
        <vt:i4>1114196</vt:i4>
      </vt:variant>
      <vt:variant>
        <vt:i4>1875</vt:i4>
      </vt:variant>
      <vt:variant>
        <vt:i4>0</vt:i4>
      </vt:variant>
      <vt:variant>
        <vt:i4>5</vt:i4>
      </vt:variant>
      <vt:variant>
        <vt:lpwstr>http://app.leg.wa.gov/RCW/default.aspx?cite=69.50.403</vt:lpwstr>
      </vt:variant>
      <vt:variant>
        <vt:lpwstr/>
      </vt:variant>
      <vt:variant>
        <vt:i4>2228325</vt:i4>
      </vt:variant>
      <vt:variant>
        <vt:i4>1872</vt:i4>
      </vt:variant>
      <vt:variant>
        <vt:i4>0</vt:i4>
      </vt:variant>
      <vt:variant>
        <vt:i4>5</vt:i4>
      </vt:variant>
      <vt:variant>
        <vt:lpwstr>http://app.leg.wa.gov/RCW/default.aspx?cite=69.50.4013</vt:lpwstr>
      </vt:variant>
      <vt:variant>
        <vt:lpwstr/>
      </vt:variant>
      <vt:variant>
        <vt:i4>7995460</vt:i4>
      </vt:variant>
      <vt:variant>
        <vt:i4>1869</vt:i4>
      </vt:variant>
      <vt:variant>
        <vt:i4>0</vt:i4>
      </vt:variant>
      <vt:variant>
        <vt:i4>5</vt:i4>
      </vt:variant>
      <vt:variant>
        <vt:lpwstr/>
      </vt:variant>
      <vt:variant>
        <vt:lpwstr>_SECTION_2:_</vt:lpwstr>
      </vt:variant>
      <vt:variant>
        <vt:i4>983120</vt:i4>
      </vt:variant>
      <vt:variant>
        <vt:i4>1866</vt:i4>
      </vt:variant>
      <vt:variant>
        <vt:i4>0</vt:i4>
      </vt:variant>
      <vt:variant>
        <vt:i4>5</vt:i4>
      </vt:variant>
      <vt:variant>
        <vt:lpwstr>http://app.leg.wa.gov/RCW/default.aspx?cite=69.50</vt:lpwstr>
      </vt:variant>
      <vt:variant>
        <vt:lpwstr/>
      </vt:variant>
      <vt:variant>
        <vt:i4>5046359</vt:i4>
      </vt:variant>
      <vt:variant>
        <vt:i4>1863</vt:i4>
      </vt:variant>
      <vt:variant>
        <vt:i4>0</vt:i4>
      </vt:variant>
      <vt:variant>
        <vt:i4>5</vt:i4>
      </vt:variant>
      <vt:variant>
        <vt:lpwstr>http://app.leg.wa.gov/RCW/default.aspx?cite=9A.28.030</vt:lpwstr>
      </vt:variant>
      <vt:variant>
        <vt:lpwstr/>
      </vt:variant>
      <vt:variant>
        <vt:i4>1114196</vt:i4>
      </vt:variant>
      <vt:variant>
        <vt:i4>1860</vt:i4>
      </vt:variant>
      <vt:variant>
        <vt:i4>0</vt:i4>
      </vt:variant>
      <vt:variant>
        <vt:i4>5</vt:i4>
      </vt:variant>
      <vt:variant>
        <vt:lpwstr>http://app.leg.wa.gov/RCW/default.aspx?cite=69.50.407</vt:lpwstr>
      </vt:variant>
      <vt:variant>
        <vt:lpwstr/>
      </vt:variant>
      <vt:variant>
        <vt:i4>5242975</vt:i4>
      </vt:variant>
      <vt:variant>
        <vt:i4>1857</vt:i4>
      </vt:variant>
      <vt:variant>
        <vt:i4>0</vt:i4>
      </vt:variant>
      <vt:variant>
        <vt:i4>5</vt:i4>
      </vt:variant>
      <vt:variant>
        <vt:lpwstr>http://app.leg.wa.gov/RCW/default.aspx?cite=9A.28</vt:lpwstr>
      </vt:variant>
      <vt:variant>
        <vt:lpwstr/>
      </vt:variant>
      <vt:variant>
        <vt:i4>983120</vt:i4>
      </vt:variant>
      <vt:variant>
        <vt:i4>1854</vt:i4>
      </vt:variant>
      <vt:variant>
        <vt:i4>0</vt:i4>
      </vt:variant>
      <vt:variant>
        <vt:i4>5</vt:i4>
      </vt:variant>
      <vt:variant>
        <vt:lpwstr>http://app.leg.wa.gov/RCW/default.aspx?cite=69.50</vt:lpwstr>
      </vt:variant>
      <vt:variant>
        <vt:lpwstr/>
      </vt:variant>
      <vt:variant>
        <vt:i4>1114196</vt:i4>
      </vt:variant>
      <vt:variant>
        <vt:i4>1851</vt:i4>
      </vt:variant>
      <vt:variant>
        <vt:i4>0</vt:i4>
      </vt:variant>
      <vt:variant>
        <vt:i4>5</vt:i4>
      </vt:variant>
      <vt:variant>
        <vt:lpwstr>http://app.leg.wa.gov/RCW/default.aspx?cite=69.50.406</vt:lpwstr>
      </vt:variant>
      <vt:variant>
        <vt:lpwstr/>
      </vt:variant>
      <vt:variant>
        <vt:i4>1179732</vt:i4>
      </vt:variant>
      <vt:variant>
        <vt:i4>1848</vt:i4>
      </vt:variant>
      <vt:variant>
        <vt:i4>0</vt:i4>
      </vt:variant>
      <vt:variant>
        <vt:i4>5</vt:i4>
      </vt:variant>
      <vt:variant>
        <vt:lpwstr>http://app.leg.wa.gov/RCW/default.aspx?cite=69.50.435</vt:lpwstr>
      </vt:variant>
      <vt:variant>
        <vt:lpwstr/>
      </vt:variant>
      <vt:variant>
        <vt:i4>1179732</vt:i4>
      </vt:variant>
      <vt:variant>
        <vt:i4>1845</vt:i4>
      </vt:variant>
      <vt:variant>
        <vt:i4>0</vt:i4>
      </vt:variant>
      <vt:variant>
        <vt:i4>5</vt:i4>
      </vt:variant>
      <vt:variant>
        <vt:lpwstr>http://app.leg.wa.gov/RCW/default.aspx?cite=69.50.435</vt:lpwstr>
      </vt:variant>
      <vt:variant>
        <vt:lpwstr/>
      </vt:variant>
      <vt:variant>
        <vt:i4>1114196</vt:i4>
      </vt:variant>
      <vt:variant>
        <vt:i4>1842</vt:i4>
      </vt:variant>
      <vt:variant>
        <vt:i4>0</vt:i4>
      </vt:variant>
      <vt:variant>
        <vt:i4>5</vt:i4>
      </vt:variant>
      <vt:variant>
        <vt:lpwstr>http://app.leg.wa.gov/RCW/default.aspx?cite=69.50.408</vt:lpwstr>
      </vt:variant>
      <vt:variant>
        <vt:lpwstr/>
      </vt:variant>
      <vt:variant>
        <vt:i4>983120</vt:i4>
      </vt:variant>
      <vt:variant>
        <vt:i4>1839</vt:i4>
      </vt:variant>
      <vt:variant>
        <vt:i4>0</vt:i4>
      </vt:variant>
      <vt:variant>
        <vt:i4>5</vt:i4>
      </vt:variant>
      <vt:variant>
        <vt:lpwstr>http://app.leg.wa.gov/RCW/default.aspx?cite=69.50</vt:lpwstr>
      </vt:variant>
      <vt:variant>
        <vt:lpwstr/>
      </vt:variant>
      <vt:variant>
        <vt:i4>1114196</vt:i4>
      </vt:variant>
      <vt:variant>
        <vt:i4>1836</vt:i4>
      </vt:variant>
      <vt:variant>
        <vt:i4>0</vt:i4>
      </vt:variant>
      <vt:variant>
        <vt:i4>5</vt:i4>
      </vt:variant>
      <vt:variant>
        <vt:lpwstr>http://app.leg.wa.gov/RCW/default.aspx?cite=69.50.403</vt:lpwstr>
      </vt:variant>
      <vt:variant>
        <vt:lpwstr/>
      </vt:variant>
      <vt:variant>
        <vt:i4>1114196</vt:i4>
      </vt:variant>
      <vt:variant>
        <vt:i4>1833</vt:i4>
      </vt:variant>
      <vt:variant>
        <vt:i4>0</vt:i4>
      </vt:variant>
      <vt:variant>
        <vt:i4>5</vt:i4>
      </vt:variant>
      <vt:variant>
        <vt:lpwstr>http://app.leg.wa.gov/RCW/default.aspx?cite=69.50.401</vt:lpwstr>
      </vt:variant>
      <vt:variant>
        <vt:lpwstr/>
      </vt:variant>
      <vt:variant>
        <vt:i4>2228325</vt:i4>
      </vt:variant>
      <vt:variant>
        <vt:i4>1830</vt:i4>
      </vt:variant>
      <vt:variant>
        <vt:i4>0</vt:i4>
      </vt:variant>
      <vt:variant>
        <vt:i4>5</vt:i4>
      </vt:variant>
      <vt:variant>
        <vt:lpwstr>http://app.leg.wa.gov/RCW/default.aspx?cite=69.50.4013</vt:lpwstr>
      </vt:variant>
      <vt:variant>
        <vt:lpwstr/>
      </vt:variant>
      <vt:variant>
        <vt:i4>5046359</vt:i4>
      </vt:variant>
      <vt:variant>
        <vt:i4>1827</vt:i4>
      </vt:variant>
      <vt:variant>
        <vt:i4>0</vt:i4>
      </vt:variant>
      <vt:variant>
        <vt:i4>5</vt:i4>
      </vt:variant>
      <vt:variant>
        <vt:lpwstr>http://app.leg.wa.gov/RCW/default.aspx?cite=9A.28.030</vt:lpwstr>
      </vt:variant>
      <vt:variant>
        <vt:lpwstr/>
      </vt:variant>
      <vt:variant>
        <vt:i4>393245</vt:i4>
      </vt:variant>
      <vt:variant>
        <vt:i4>1824</vt:i4>
      </vt:variant>
      <vt:variant>
        <vt:i4>0</vt:i4>
      </vt:variant>
      <vt:variant>
        <vt:i4>5</vt:i4>
      </vt:variant>
      <vt:variant>
        <vt:lpwstr>http://app.leg.wa.gov/RCW/default.aspx?cite=9.94A.411</vt:lpwstr>
      </vt:variant>
      <vt:variant>
        <vt:lpwstr/>
      </vt:variant>
      <vt:variant>
        <vt:i4>5177367</vt:i4>
      </vt:variant>
      <vt:variant>
        <vt:i4>1821</vt:i4>
      </vt:variant>
      <vt:variant>
        <vt:i4>0</vt:i4>
      </vt:variant>
      <vt:variant>
        <vt:i4>5</vt:i4>
      </vt:variant>
      <vt:variant>
        <vt:lpwstr/>
      </vt:variant>
      <vt:variant>
        <vt:lpwstr>Section17</vt:lpwstr>
      </vt:variant>
      <vt:variant>
        <vt:i4>4390998</vt:i4>
      </vt:variant>
      <vt:variant>
        <vt:i4>1818</vt:i4>
      </vt:variant>
      <vt:variant>
        <vt:i4>0</vt:i4>
      </vt:variant>
      <vt:variant>
        <vt:i4>5</vt:i4>
      </vt:variant>
      <vt:variant>
        <vt:lpwstr>Drug Court Eligibility Guidelines - Jan 2019.doc</vt:lpwstr>
      </vt:variant>
      <vt:variant>
        <vt:lpwstr/>
      </vt:variant>
      <vt:variant>
        <vt:i4>6815792</vt:i4>
      </vt:variant>
      <vt:variant>
        <vt:i4>1815</vt:i4>
      </vt:variant>
      <vt:variant>
        <vt:i4>0</vt:i4>
      </vt:variant>
      <vt:variant>
        <vt:i4>5</vt:i4>
      </vt:variant>
      <vt:variant>
        <vt:lpwstr>Exemption Request Form.docx</vt:lpwstr>
      </vt:variant>
      <vt:variant>
        <vt:lpwstr/>
      </vt:variant>
      <vt:variant>
        <vt:i4>4980759</vt:i4>
      </vt:variant>
      <vt:variant>
        <vt:i4>1812</vt:i4>
      </vt:variant>
      <vt:variant>
        <vt:i4>0</vt:i4>
      </vt:variant>
      <vt:variant>
        <vt:i4>5</vt:i4>
      </vt:variant>
      <vt:variant>
        <vt:lpwstr/>
      </vt:variant>
      <vt:variant>
        <vt:lpwstr>Section21</vt:lpwstr>
      </vt:variant>
      <vt:variant>
        <vt:i4>262172</vt:i4>
      </vt:variant>
      <vt:variant>
        <vt:i4>1809</vt:i4>
      </vt:variant>
      <vt:variant>
        <vt:i4>0</vt:i4>
      </vt:variant>
      <vt:variant>
        <vt:i4>5</vt:i4>
      </vt:variant>
      <vt:variant>
        <vt:lpwstr>http://app.leg.wa.gov/RCW/default.aspx?cite=9.94A.533</vt:lpwstr>
      </vt:variant>
      <vt:variant>
        <vt:lpwstr/>
      </vt:variant>
      <vt:variant>
        <vt:i4>327697</vt:i4>
      </vt:variant>
      <vt:variant>
        <vt:i4>1806</vt:i4>
      </vt:variant>
      <vt:variant>
        <vt:i4>0</vt:i4>
      </vt:variant>
      <vt:variant>
        <vt:i4>5</vt:i4>
      </vt:variant>
      <vt:variant>
        <vt:lpwstr>http://app.leg.wa.gov/RCW/default.aspx?cite=9.94A.827</vt:lpwstr>
      </vt:variant>
      <vt:variant>
        <vt:lpwstr/>
      </vt:variant>
      <vt:variant>
        <vt:i4>1179732</vt:i4>
      </vt:variant>
      <vt:variant>
        <vt:i4>1803</vt:i4>
      </vt:variant>
      <vt:variant>
        <vt:i4>0</vt:i4>
      </vt:variant>
      <vt:variant>
        <vt:i4>5</vt:i4>
      </vt:variant>
      <vt:variant>
        <vt:lpwstr>http://app.leg.wa.gov/RCW/default.aspx?cite=69.50.435</vt:lpwstr>
      </vt:variant>
      <vt:variant>
        <vt:lpwstr/>
      </vt:variant>
      <vt:variant>
        <vt:i4>2228258</vt:i4>
      </vt:variant>
      <vt:variant>
        <vt:i4>1800</vt:i4>
      </vt:variant>
      <vt:variant>
        <vt:i4>0</vt:i4>
      </vt:variant>
      <vt:variant>
        <vt:i4>5</vt:i4>
      </vt:variant>
      <vt:variant>
        <vt:lpwstr>http://apps.leg.wa.gov/RCW/default.aspx?cite=69.50.435</vt:lpwstr>
      </vt:variant>
      <vt:variant>
        <vt:lpwstr/>
      </vt:variant>
      <vt:variant>
        <vt:i4>262169</vt:i4>
      </vt:variant>
      <vt:variant>
        <vt:i4>1797</vt:i4>
      </vt:variant>
      <vt:variant>
        <vt:i4>0</vt:i4>
      </vt:variant>
      <vt:variant>
        <vt:i4>5</vt:i4>
      </vt:variant>
      <vt:variant>
        <vt:lpwstr>http://app.leg.wa.gov/RCW/default.aspx?cite=9.94A.030</vt:lpwstr>
      </vt:variant>
      <vt:variant>
        <vt:lpwstr/>
      </vt:variant>
      <vt:variant>
        <vt:i4>983120</vt:i4>
      </vt:variant>
      <vt:variant>
        <vt:i4>1794</vt:i4>
      </vt:variant>
      <vt:variant>
        <vt:i4>0</vt:i4>
      </vt:variant>
      <vt:variant>
        <vt:i4>5</vt:i4>
      </vt:variant>
      <vt:variant>
        <vt:lpwstr>http://app.leg.wa.gov/RCW/default.aspx?cite=69.50</vt:lpwstr>
      </vt:variant>
      <vt:variant>
        <vt:lpwstr/>
      </vt:variant>
      <vt:variant>
        <vt:i4>5177367</vt:i4>
      </vt:variant>
      <vt:variant>
        <vt:i4>1791</vt:i4>
      </vt:variant>
      <vt:variant>
        <vt:i4>0</vt:i4>
      </vt:variant>
      <vt:variant>
        <vt:i4>5</vt:i4>
      </vt:variant>
      <vt:variant>
        <vt:lpwstr/>
      </vt:variant>
      <vt:variant>
        <vt:lpwstr>Section19</vt:lpwstr>
      </vt:variant>
      <vt:variant>
        <vt:i4>2424865</vt:i4>
      </vt:variant>
      <vt:variant>
        <vt:i4>1788</vt:i4>
      </vt:variant>
      <vt:variant>
        <vt:i4>0</vt:i4>
      </vt:variant>
      <vt:variant>
        <vt:i4>5</vt:i4>
      </vt:variant>
      <vt:variant>
        <vt:lpwstr>http://apps.leg.wa.gov/RCW/default.aspx?cite=69.50.402</vt:lpwstr>
      </vt:variant>
      <vt:variant>
        <vt:lpwstr/>
      </vt:variant>
      <vt:variant>
        <vt:i4>983120</vt:i4>
      </vt:variant>
      <vt:variant>
        <vt:i4>1785</vt:i4>
      </vt:variant>
      <vt:variant>
        <vt:i4>0</vt:i4>
      </vt:variant>
      <vt:variant>
        <vt:i4>5</vt:i4>
      </vt:variant>
      <vt:variant>
        <vt:lpwstr>http://app.leg.wa.gov/RCW/default.aspx?cite=69.53</vt:lpwstr>
      </vt:variant>
      <vt:variant>
        <vt:lpwstr/>
      </vt:variant>
      <vt:variant>
        <vt:i4>2097187</vt:i4>
      </vt:variant>
      <vt:variant>
        <vt:i4>1782</vt:i4>
      </vt:variant>
      <vt:variant>
        <vt:i4>0</vt:i4>
      </vt:variant>
      <vt:variant>
        <vt:i4>5</vt:i4>
      </vt:variant>
      <vt:variant>
        <vt:lpwstr>http://apps.leg.wa.gov/RCW/default.aspx?cite=69.53.020</vt:lpwstr>
      </vt:variant>
      <vt:variant>
        <vt:lpwstr/>
      </vt:variant>
      <vt:variant>
        <vt:i4>2097184</vt:i4>
      </vt:variant>
      <vt:variant>
        <vt:i4>1779</vt:i4>
      </vt:variant>
      <vt:variant>
        <vt:i4>0</vt:i4>
      </vt:variant>
      <vt:variant>
        <vt:i4>5</vt:i4>
      </vt:variant>
      <vt:variant>
        <vt:lpwstr>http://apps.leg.wa.gov/RCW/default.aspx?cite=69.53.010</vt:lpwstr>
      </vt:variant>
      <vt:variant>
        <vt:lpwstr/>
      </vt:variant>
      <vt:variant>
        <vt:i4>2490401</vt:i4>
      </vt:variant>
      <vt:variant>
        <vt:i4>1776</vt:i4>
      </vt:variant>
      <vt:variant>
        <vt:i4>0</vt:i4>
      </vt:variant>
      <vt:variant>
        <vt:i4>5</vt:i4>
      </vt:variant>
      <vt:variant>
        <vt:lpwstr>http://apps.leg.wa.gov/RCW/default.aspx?cite=69.50.4015</vt:lpwstr>
      </vt:variant>
      <vt:variant>
        <vt:lpwstr/>
      </vt:variant>
      <vt:variant>
        <vt:i4>4980831</vt:i4>
      </vt:variant>
      <vt:variant>
        <vt:i4>1773</vt:i4>
      </vt:variant>
      <vt:variant>
        <vt:i4>0</vt:i4>
      </vt:variant>
      <vt:variant>
        <vt:i4>5</vt:i4>
      </vt:variant>
      <vt:variant>
        <vt:lpwstr>http://app.leg.wa.gov/RCW/default.aspx?cite=9A.20.021</vt:lpwstr>
      </vt:variant>
      <vt:variant>
        <vt:lpwstr/>
      </vt:variant>
      <vt:variant>
        <vt:i4>2359397</vt:i4>
      </vt:variant>
      <vt:variant>
        <vt:i4>1770</vt:i4>
      </vt:variant>
      <vt:variant>
        <vt:i4>0</vt:i4>
      </vt:variant>
      <vt:variant>
        <vt:i4>5</vt:i4>
      </vt:variant>
      <vt:variant>
        <vt:lpwstr>http://app.leg.wa.gov/RCW/default.aspx?cite=69.50.4015</vt:lpwstr>
      </vt:variant>
      <vt:variant>
        <vt:lpwstr/>
      </vt:variant>
      <vt:variant>
        <vt:i4>7995514</vt:i4>
      </vt:variant>
      <vt:variant>
        <vt:i4>1767</vt:i4>
      </vt:variant>
      <vt:variant>
        <vt:i4>0</vt:i4>
      </vt:variant>
      <vt:variant>
        <vt:i4>5</vt:i4>
      </vt:variant>
      <vt:variant>
        <vt:lpwstr>https://app.leg.wa.gov/rcw/default.aspx?cite=69.50.406</vt:lpwstr>
      </vt:variant>
      <vt:variant>
        <vt:lpwstr/>
      </vt:variant>
      <vt:variant>
        <vt:i4>1114196</vt:i4>
      </vt:variant>
      <vt:variant>
        <vt:i4>1764</vt:i4>
      </vt:variant>
      <vt:variant>
        <vt:i4>0</vt:i4>
      </vt:variant>
      <vt:variant>
        <vt:i4>5</vt:i4>
      </vt:variant>
      <vt:variant>
        <vt:lpwstr>http://app.leg.wa.gov/RCW/default.aspx?cite=69.50.401</vt:lpwstr>
      </vt:variant>
      <vt:variant>
        <vt:lpwstr/>
      </vt:variant>
      <vt:variant>
        <vt:i4>7995460</vt:i4>
      </vt:variant>
      <vt:variant>
        <vt:i4>1761</vt:i4>
      </vt:variant>
      <vt:variant>
        <vt:i4>0</vt:i4>
      </vt:variant>
      <vt:variant>
        <vt:i4>5</vt:i4>
      </vt:variant>
      <vt:variant>
        <vt:lpwstr/>
      </vt:variant>
      <vt:variant>
        <vt:lpwstr>_SECTION_2:_</vt:lpwstr>
      </vt:variant>
      <vt:variant>
        <vt:i4>2031702</vt:i4>
      </vt:variant>
      <vt:variant>
        <vt:i4>1758</vt:i4>
      </vt:variant>
      <vt:variant>
        <vt:i4>0</vt:i4>
      </vt:variant>
      <vt:variant>
        <vt:i4>5</vt:i4>
      </vt:variant>
      <vt:variant>
        <vt:lpwstr>http://app.leg.wa.gov/RCW/default.aspx?cite=43.43.754</vt:lpwstr>
      </vt:variant>
      <vt:variant>
        <vt:lpwstr/>
      </vt:variant>
      <vt:variant>
        <vt:i4>4980759</vt:i4>
      </vt:variant>
      <vt:variant>
        <vt:i4>1755</vt:i4>
      </vt:variant>
      <vt:variant>
        <vt:i4>0</vt:i4>
      </vt:variant>
      <vt:variant>
        <vt:i4>5</vt:i4>
      </vt:variant>
      <vt:variant>
        <vt:lpwstr/>
      </vt:variant>
      <vt:variant>
        <vt:lpwstr>Section2</vt:lpwstr>
      </vt:variant>
      <vt:variant>
        <vt:i4>7274550</vt:i4>
      </vt:variant>
      <vt:variant>
        <vt:i4>1752</vt:i4>
      </vt:variant>
      <vt:variant>
        <vt:i4>0</vt:i4>
      </vt:variant>
      <vt:variant>
        <vt:i4>5</vt:i4>
      </vt:variant>
      <vt:variant>
        <vt:lpwstr>http://apps.leg.wa.gov/RCW/default.aspx?cite=9.94A.411</vt:lpwstr>
      </vt:variant>
      <vt:variant>
        <vt:lpwstr/>
      </vt:variant>
      <vt:variant>
        <vt:i4>5177367</vt:i4>
      </vt:variant>
      <vt:variant>
        <vt:i4>1749</vt:i4>
      </vt:variant>
      <vt:variant>
        <vt:i4>0</vt:i4>
      </vt:variant>
      <vt:variant>
        <vt:i4>5</vt:i4>
      </vt:variant>
      <vt:variant>
        <vt:lpwstr/>
      </vt:variant>
      <vt:variant>
        <vt:lpwstr>Section19</vt:lpwstr>
      </vt:variant>
      <vt:variant>
        <vt:i4>6946868</vt:i4>
      </vt:variant>
      <vt:variant>
        <vt:i4>1746</vt:i4>
      </vt:variant>
      <vt:variant>
        <vt:i4>0</vt:i4>
      </vt:variant>
      <vt:variant>
        <vt:i4>5</vt:i4>
      </vt:variant>
      <vt:variant>
        <vt:lpwstr>http://apps.leg.wa.gov/RCW/default.aspx?cite=9.94A.030</vt:lpwstr>
      </vt:variant>
      <vt:variant>
        <vt:lpwstr/>
      </vt:variant>
      <vt:variant>
        <vt:i4>2621486</vt:i4>
      </vt:variant>
      <vt:variant>
        <vt:i4>1743</vt:i4>
      </vt:variant>
      <vt:variant>
        <vt:i4>0</vt:i4>
      </vt:variant>
      <vt:variant>
        <vt:i4>5</vt:i4>
      </vt:variant>
      <vt:variant>
        <vt:lpwstr>http://apps.leg.wa.gov/RCW/default.aspx?cite=72.09.310</vt:lpwstr>
      </vt:variant>
      <vt:variant>
        <vt:lpwstr/>
      </vt:variant>
      <vt:variant>
        <vt:i4>2818172</vt:i4>
      </vt:variant>
      <vt:variant>
        <vt:i4>1740</vt:i4>
      </vt:variant>
      <vt:variant>
        <vt:i4>0</vt:i4>
      </vt:variant>
      <vt:variant>
        <vt:i4>5</vt:i4>
      </vt:variant>
      <vt:variant>
        <vt:lpwstr>http://apps.leg.wa.gov/RCW/default.aspx?cite=9A.76.170</vt:lpwstr>
      </vt:variant>
      <vt:variant>
        <vt:lpwstr/>
      </vt:variant>
      <vt:variant>
        <vt:i4>2752634</vt:i4>
      </vt:variant>
      <vt:variant>
        <vt:i4>1737</vt:i4>
      </vt:variant>
      <vt:variant>
        <vt:i4>0</vt:i4>
      </vt:variant>
      <vt:variant>
        <vt:i4>5</vt:i4>
      </vt:variant>
      <vt:variant>
        <vt:lpwstr>http://apps.leg.wa.gov/RCW/default.aspx?cite=9A.76.010</vt:lpwstr>
      </vt:variant>
      <vt:variant>
        <vt:lpwstr/>
      </vt:variant>
      <vt:variant>
        <vt:i4>2818172</vt:i4>
      </vt:variant>
      <vt:variant>
        <vt:i4>1734</vt:i4>
      </vt:variant>
      <vt:variant>
        <vt:i4>0</vt:i4>
      </vt:variant>
      <vt:variant>
        <vt:i4>5</vt:i4>
      </vt:variant>
      <vt:variant>
        <vt:lpwstr>http://apps.leg.wa.gov/RCW/default.aspx?cite=9A.76.170</vt:lpwstr>
      </vt:variant>
      <vt:variant>
        <vt:lpwstr/>
      </vt:variant>
      <vt:variant>
        <vt:i4>2818172</vt:i4>
      </vt:variant>
      <vt:variant>
        <vt:i4>1731</vt:i4>
      </vt:variant>
      <vt:variant>
        <vt:i4>0</vt:i4>
      </vt:variant>
      <vt:variant>
        <vt:i4>5</vt:i4>
      </vt:variant>
      <vt:variant>
        <vt:lpwstr>http://apps.leg.wa.gov/RCW/default.aspx?cite=9A.76.170</vt:lpwstr>
      </vt:variant>
      <vt:variant>
        <vt:lpwstr/>
      </vt:variant>
      <vt:variant>
        <vt:i4>2752634</vt:i4>
      </vt:variant>
      <vt:variant>
        <vt:i4>1728</vt:i4>
      </vt:variant>
      <vt:variant>
        <vt:i4>0</vt:i4>
      </vt:variant>
      <vt:variant>
        <vt:i4>5</vt:i4>
      </vt:variant>
      <vt:variant>
        <vt:lpwstr>http://apps.leg.wa.gov/RCW/default.aspx?cite=9A.76.010</vt:lpwstr>
      </vt:variant>
      <vt:variant>
        <vt:lpwstr/>
      </vt:variant>
      <vt:variant>
        <vt:i4>2818169</vt:i4>
      </vt:variant>
      <vt:variant>
        <vt:i4>1725</vt:i4>
      </vt:variant>
      <vt:variant>
        <vt:i4>0</vt:i4>
      </vt:variant>
      <vt:variant>
        <vt:i4>5</vt:i4>
      </vt:variant>
      <vt:variant>
        <vt:lpwstr>http://apps.leg.wa.gov/RCW/default.aspx?cite=9A.76.120</vt:lpwstr>
      </vt:variant>
      <vt:variant>
        <vt:lpwstr/>
      </vt:variant>
      <vt:variant>
        <vt:i4>2818169</vt:i4>
      </vt:variant>
      <vt:variant>
        <vt:i4>1722</vt:i4>
      </vt:variant>
      <vt:variant>
        <vt:i4>0</vt:i4>
      </vt:variant>
      <vt:variant>
        <vt:i4>5</vt:i4>
      </vt:variant>
      <vt:variant>
        <vt:lpwstr>http://apps.leg.wa.gov/RCW/default.aspx?cite=9A.76.120</vt:lpwstr>
      </vt:variant>
      <vt:variant>
        <vt:lpwstr/>
      </vt:variant>
      <vt:variant>
        <vt:i4>2752634</vt:i4>
      </vt:variant>
      <vt:variant>
        <vt:i4>1719</vt:i4>
      </vt:variant>
      <vt:variant>
        <vt:i4>0</vt:i4>
      </vt:variant>
      <vt:variant>
        <vt:i4>5</vt:i4>
      </vt:variant>
      <vt:variant>
        <vt:lpwstr>http://apps.leg.wa.gov/RCW/default.aspx?cite=9A.76.010</vt:lpwstr>
      </vt:variant>
      <vt:variant>
        <vt:lpwstr/>
      </vt:variant>
      <vt:variant>
        <vt:i4>4849752</vt:i4>
      </vt:variant>
      <vt:variant>
        <vt:i4>1716</vt:i4>
      </vt:variant>
      <vt:variant>
        <vt:i4>0</vt:i4>
      </vt:variant>
      <vt:variant>
        <vt:i4>5</vt:i4>
      </vt:variant>
      <vt:variant>
        <vt:lpwstr>http://app.leg.wa.gov/RCW/default.aspx?cite=9A.76.110</vt:lpwstr>
      </vt:variant>
      <vt:variant>
        <vt:lpwstr/>
      </vt:variant>
      <vt:variant>
        <vt:i4>2752634</vt:i4>
      </vt:variant>
      <vt:variant>
        <vt:i4>1713</vt:i4>
      </vt:variant>
      <vt:variant>
        <vt:i4>0</vt:i4>
      </vt:variant>
      <vt:variant>
        <vt:i4>5</vt:i4>
      </vt:variant>
      <vt:variant>
        <vt:lpwstr>http://apps.leg.wa.gov/RCW/default.aspx?cite=9A.76.010</vt:lpwstr>
      </vt:variant>
      <vt:variant>
        <vt:lpwstr/>
      </vt:variant>
      <vt:variant>
        <vt:i4>2752634</vt:i4>
      </vt:variant>
      <vt:variant>
        <vt:i4>1710</vt:i4>
      </vt:variant>
      <vt:variant>
        <vt:i4>0</vt:i4>
      </vt:variant>
      <vt:variant>
        <vt:i4>5</vt:i4>
      </vt:variant>
      <vt:variant>
        <vt:lpwstr>http://apps.leg.wa.gov/RCW/default.aspx?cite=9A.76.010</vt:lpwstr>
      </vt:variant>
      <vt:variant>
        <vt:lpwstr/>
      </vt:variant>
      <vt:variant>
        <vt:i4>4849752</vt:i4>
      </vt:variant>
      <vt:variant>
        <vt:i4>1707</vt:i4>
      </vt:variant>
      <vt:variant>
        <vt:i4>0</vt:i4>
      </vt:variant>
      <vt:variant>
        <vt:i4>5</vt:i4>
      </vt:variant>
      <vt:variant>
        <vt:lpwstr>http://app.leg.wa.gov/RCW/default.aspx?cite=9A.76.110</vt:lpwstr>
      </vt:variant>
      <vt:variant>
        <vt:lpwstr/>
      </vt:variant>
      <vt:variant>
        <vt:i4>4980759</vt:i4>
      </vt:variant>
      <vt:variant>
        <vt:i4>1704</vt:i4>
      </vt:variant>
      <vt:variant>
        <vt:i4>0</vt:i4>
      </vt:variant>
      <vt:variant>
        <vt:i4>5</vt:i4>
      </vt:variant>
      <vt:variant>
        <vt:lpwstr/>
      </vt:variant>
      <vt:variant>
        <vt:lpwstr>Section2</vt:lpwstr>
      </vt:variant>
      <vt:variant>
        <vt:i4>2031702</vt:i4>
      </vt:variant>
      <vt:variant>
        <vt:i4>1701</vt:i4>
      </vt:variant>
      <vt:variant>
        <vt:i4>0</vt:i4>
      </vt:variant>
      <vt:variant>
        <vt:i4>5</vt:i4>
      </vt:variant>
      <vt:variant>
        <vt:lpwstr>http://app.leg.wa.gov/RCW/default.aspx?cite=43.43.754</vt:lpwstr>
      </vt:variant>
      <vt:variant>
        <vt:lpwstr/>
      </vt:variant>
      <vt:variant>
        <vt:i4>7274550</vt:i4>
      </vt:variant>
      <vt:variant>
        <vt:i4>1698</vt:i4>
      </vt:variant>
      <vt:variant>
        <vt:i4>0</vt:i4>
      </vt:variant>
      <vt:variant>
        <vt:i4>5</vt:i4>
      </vt:variant>
      <vt:variant>
        <vt:lpwstr>http://apps.leg.wa.gov/RCW/default.aspx?cite=9.94A.411</vt:lpwstr>
      </vt:variant>
      <vt:variant>
        <vt:lpwstr/>
      </vt:variant>
      <vt:variant>
        <vt:i4>2752632</vt:i4>
      </vt:variant>
      <vt:variant>
        <vt:i4>1695</vt:i4>
      </vt:variant>
      <vt:variant>
        <vt:i4>0</vt:i4>
      </vt:variant>
      <vt:variant>
        <vt:i4>5</vt:i4>
      </vt:variant>
      <vt:variant>
        <vt:lpwstr>http://apps.leg.wa.gov/RCW/default.aspx?cite=9A.56.010</vt:lpwstr>
      </vt:variant>
      <vt:variant>
        <vt:lpwstr/>
      </vt:variant>
      <vt:variant>
        <vt:i4>6619250</vt:i4>
      </vt:variant>
      <vt:variant>
        <vt:i4>1692</vt:i4>
      </vt:variant>
      <vt:variant>
        <vt:i4>0</vt:i4>
      </vt:variant>
      <vt:variant>
        <vt:i4>5</vt:i4>
      </vt:variant>
      <vt:variant>
        <vt:lpwstr>https://apps.leg.wa.gov/RCW/default.aspx?cite=9A.04.110</vt:lpwstr>
      </vt:variant>
      <vt:variant>
        <vt:lpwstr/>
      </vt:variant>
      <vt:variant>
        <vt:i4>2359408</vt:i4>
      </vt:variant>
      <vt:variant>
        <vt:i4>1689</vt:i4>
      </vt:variant>
      <vt:variant>
        <vt:i4>0</vt:i4>
      </vt:variant>
      <vt:variant>
        <vt:i4>5</vt:i4>
      </vt:variant>
      <vt:variant>
        <vt:lpwstr>http://apps.leg.wa.gov/RCW/default.aspx?cite=9A.48.080</vt:lpwstr>
      </vt:variant>
      <vt:variant>
        <vt:lpwstr/>
      </vt:variant>
      <vt:variant>
        <vt:i4>6619250</vt:i4>
      </vt:variant>
      <vt:variant>
        <vt:i4>1686</vt:i4>
      </vt:variant>
      <vt:variant>
        <vt:i4>0</vt:i4>
      </vt:variant>
      <vt:variant>
        <vt:i4>5</vt:i4>
      </vt:variant>
      <vt:variant>
        <vt:lpwstr>https://apps.leg.wa.gov/RCW/default.aspx?cite=9A.04.110</vt:lpwstr>
      </vt:variant>
      <vt:variant>
        <vt:lpwstr/>
      </vt:variant>
      <vt:variant>
        <vt:i4>2752638</vt:i4>
      </vt:variant>
      <vt:variant>
        <vt:i4>1683</vt:i4>
      </vt:variant>
      <vt:variant>
        <vt:i4>0</vt:i4>
      </vt:variant>
      <vt:variant>
        <vt:i4>5</vt:i4>
      </vt:variant>
      <vt:variant>
        <vt:lpwstr>http://apps.leg.wa.gov/RCW/default.aspx?cite=9A.56.070</vt:lpwstr>
      </vt:variant>
      <vt:variant>
        <vt:lpwstr/>
      </vt:variant>
      <vt:variant>
        <vt:i4>3080318</vt:i4>
      </vt:variant>
      <vt:variant>
        <vt:i4>1680</vt:i4>
      </vt:variant>
      <vt:variant>
        <vt:i4>0</vt:i4>
      </vt:variant>
      <vt:variant>
        <vt:i4>5</vt:i4>
      </vt:variant>
      <vt:variant>
        <vt:lpwstr>http://apps.leg.wa.gov/RCW/default.aspx?cite=9A.56.075</vt:lpwstr>
      </vt:variant>
      <vt:variant>
        <vt:lpwstr/>
      </vt:variant>
      <vt:variant>
        <vt:i4>2752638</vt:i4>
      </vt:variant>
      <vt:variant>
        <vt:i4>1677</vt:i4>
      </vt:variant>
      <vt:variant>
        <vt:i4>0</vt:i4>
      </vt:variant>
      <vt:variant>
        <vt:i4>5</vt:i4>
      </vt:variant>
      <vt:variant>
        <vt:lpwstr>http://apps.leg.wa.gov/RCW/default.aspx?cite=9A.56.070</vt:lpwstr>
      </vt:variant>
      <vt:variant>
        <vt:lpwstr/>
      </vt:variant>
      <vt:variant>
        <vt:i4>2228351</vt:i4>
      </vt:variant>
      <vt:variant>
        <vt:i4>1674</vt:i4>
      </vt:variant>
      <vt:variant>
        <vt:i4>0</vt:i4>
      </vt:variant>
      <vt:variant>
        <vt:i4>5</vt:i4>
      </vt:variant>
      <vt:variant>
        <vt:lpwstr>http://apps.leg.wa.gov/RCW/default.aspx?cite=9A.56.068</vt:lpwstr>
      </vt:variant>
      <vt:variant>
        <vt:lpwstr/>
      </vt:variant>
      <vt:variant>
        <vt:i4>7602212</vt:i4>
      </vt:variant>
      <vt:variant>
        <vt:i4>1671</vt:i4>
      </vt:variant>
      <vt:variant>
        <vt:i4>0</vt:i4>
      </vt:variant>
      <vt:variant>
        <vt:i4>5</vt:i4>
      </vt:variant>
      <vt:variant>
        <vt:lpwstr>https://app.leg.wa.gov/RCW/default.aspx?cite=9A.56.065</vt:lpwstr>
      </vt:variant>
      <vt:variant>
        <vt:lpwstr/>
      </vt:variant>
      <vt:variant>
        <vt:i4>2031702</vt:i4>
      </vt:variant>
      <vt:variant>
        <vt:i4>1668</vt:i4>
      </vt:variant>
      <vt:variant>
        <vt:i4>0</vt:i4>
      </vt:variant>
      <vt:variant>
        <vt:i4>5</vt:i4>
      </vt:variant>
      <vt:variant>
        <vt:lpwstr>http://app.leg.wa.gov/RCW/default.aspx?cite=43.43.754</vt:lpwstr>
      </vt:variant>
      <vt:variant>
        <vt:lpwstr/>
      </vt:variant>
      <vt:variant>
        <vt:i4>7274550</vt:i4>
      </vt:variant>
      <vt:variant>
        <vt:i4>1665</vt:i4>
      </vt:variant>
      <vt:variant>
        <vt:i4>0</vt:i4>
      </vt:variant>
      <vt:variant>
        <vt:i4>5</vt:i4>
      </vt:variant>
      <vt:variant>
        <vt:lpwstr>http://apps.leg.wa.gov/RCW/default.aspx?cite=9.94A.411</vt:lpwstr>
      </vt:variant>
      <vt:variant>
        <vt:lpwstr/>
      </vt:variant>
      <vt:variant>
        <vt:i4>2752639</vt:i4>
      </vt:variant>
      <vt:variant>
        <vt:i4>1662</vt:i4>
      </vt:variant>
      <vt:variant>
        <vt:i4>0</vt:i4>
      </vt:variant>
      <vt:variant>
        <vt:i4>5</vt:i4>
      </vt:variant>
      <vt:variant>
        <vt:lpwstr>http://apps.leg.wa.gov/RCW/default.aspx?cite=9A.56.060</vt:lpwstr>
      </vt:variant>
      <vt:variant>
        <vt:lpwstr/>
      </vt:variant>
      <vt:variant>
        <vt:i4>2752632</vt:i4>
      </vt:variant>
      <vt:variant>
        <vt:i4>1659</vt:i4>
      </vt:variant>
      <vt:variant>
        <vt:i4>0</vt:i4>
      </vt:variant>
      <vt:variant>
        <vt:i4>5</vt:i4>
      </vt:variant>
      <vt:variant>
        <vt:lpwstr>http://apps.leg.wa.gov/RCW/default.aspx?cite=9A.56.010</vt:lpwstr>
      </vt:variant>
      <vt:variant>
        <vt:lpwstr/>
      </vt:variant>
      <vt:variant>
        <vt:i4>6946868</vt:i4>
      </vt:variant>
      <vt:variant>
        <vt:i4>1656</vt:i4>
      </vt:variant>
      <vt:variant>
        <vt:i4>0</vt:i4>
      </vt:variant>
      <vt:variant>
        <vt:i4>5</vt:i4>
      </vt:variant>
      <vt:variant>
        <vt:lpwstr>http://apps.leg.wa.gov/RCW/default.aspx?cite=9.94A.535</vt:lpwstr>
      </vt:variant>
      <vt:variant>
        <vt:lpwstr/>
      </vt:variant>
      <vt:variant>
        <vt:i4>4259930</vt:i4>
      </vt:variant>
      <vt:variant>
        <vt:i4>1653</vt:i4>
      </vt:variant>
      <vt:variant>
        <vt:i4>0</vt:i4>
      </vt:variant>
      <vt:variant>
        <vt:i4>5</vt:i4>
      </vt:variant>
      <vt:variant>
        <vt:lpwstr>http://app.leg.wa.gov/RCW/default.aspx?cite=9A.56.380</vt:lpwstr>
      </vt:variant>
      <vt:variant>
        <vt:lpwstr/>
      </vt:variant>
      <vt:variant>
        <vt:i4>5111898</vt:i4>
      </vt:variant>
      <vt:variant>
        <vt:i4>1650</vt:i4>
      </vt:variant>
      <vt:variant>
        <vt:i4>0</vt:i4>
      </vt:variant>
      <vt:variant>
        <vt:i4>5</vt:i4>
      </vt:variant>
      <vt:variant>
        <vt:lpwstr>http://app.leg.wa.gov/RCW/default.aspx?cite=9A.56.370</vt:lpwstr>
      </vt:variant>
      <vt:variant>
        <vt:lpwstr/>
      </vt:variant>
      <vt:variant>
        <vt:i4>3080310</vt:i4>
      </vt:variant>
      <vt:variant>
        <vt:i4>1647</vt:i4>
      </vt:variant>
      <vt:variant>
        <vt:i4>0</vt:i4>
      </vt:variant>
      <vt:variant>
        <vt:i4>5</vt:i4>
      </vt:variant>
      <vt:variant>
        <vt:lpwstr>http://apps.leg.wa.gov/RCW/default.aspx?cite=9A.83.020</vt:lpwstr>
      </vt:variant>
      <vt:variant>
        <vt:lpwstr/>
      </vt:variant>
      <vt:variant>
        <vt:i4>2031640</vt:i4>
      </vt:variant>
      <vt:variant>
        <vt:i4>1644</vt:i4>
      </vt:variant>
      <vt:variant>
        <vt:i4>0</vt:i4>
      </vt:variant>
      <vt:variant>
        <vt:i4>5</vt:i4>
      </vt:variant>
      <vt:variant>
        <vt:lpwstr>http://apps.leg.wa.gov/RCW/default.aspx?cite=9.35.001</vt:lpwstr>
      </vt:variant>
      <vt:variant>
        <vt:lpwstr/>
      </vt:variant>
      <vt:variant>
        <vt:i4>1900568</vt:i4>
      </vt:variant>
      <vt:variant>
        <vt:i4>1641</vt:i4>
      </vt:variant>
      <vt:variant>
        <vt:i4>0</vt:i4>
      </vt:variant>
      <vt:variant>
        <vt:i4>5</vt:i4>
      </vt:variant>
      <vt:variant>
        <vt:lpwstr>http://apps.leg.wa.gov/RCW/default.aspx?cite=9.35.020</vt:lpwstr>
      </vt:variant>
      <vt:variant>
        <vt:lpwstr/>
      </vt:variant>
      <vt:variant>
        <vt:i4>4980759</vt:i4>
      </vt:variant>
      <vt:variant>
        <vt:i4>1638</vt:i4>
      </vt:variant>
      <vt:variant>
        <vt:i4>0</vt:i4>
      </vt:variant>
      <vt:variant>
        <vt:i4>5</vt:i4>
      </vt:variant>
      <vt:variant>
        <vt:lpwstr/>
      </vt:variant>
      <vt:variant>
        <vt:lpwstr>Section21</vt:lpwstr>
      </vt:variant>
      <vt:variant>
        <vt:i4>2359408</vt:i4>
      </vt:variant>
      <vt:variant>
        <vt:i4>1635</vt:i4>
      </vt:variant>
      <vt:variant>
        <vt:i4>0</vt:i4>
      </vt:variant>
      <vt:variant>
        <vt:i4>5</vt:i4>
      </vt:variant>
      <vt:variant>
        <vt:lpwstr>http://apps.leg.wa.gov/RCW/default.aspx?cite=9A.48.080</vt:lpwstr>
      </vt:variant>
      <vt:variant>
        <vt:lpwstr/>
      </vt:variant>
      <vt:variant>
        <vt:i4>2359423</vt:i4>
      </vt:variant>
      <vt:variant>
        <vt:i4>1632</vt:i4>
      </vt:variant>
      <vt:variant>
        <vt:i4>0</vt:i4>
      </vt:variant>
      <vt:variant>
        <vt:i4>5</vt:i4>
      </vt:variant>
      <vt:variant>
        <vt:lpwstr>http://apps.leg.wa.gov/RCW/default.aspx?cite=9A.48.070</vt:lpwstr>
      </vt:variant>
      <vt:variant>
        <vt:lpwstr/>
      </vt:variant>
      <vt:variant>
        <vt:i4>2883704</vt:i4>
      </vt:variant>
      <vt:variant>
        <vt:i4>1629</vt:i4>
      </vt:variant>
      <vt:variant>
        <vt:i4>0</vt:i4>
      </vt:variant>
      <vt:variant>
        <vt:i4>5</vt:i4>
      </vt:variant>
      <vt:variant>
        <vt:lpwstr>http://apps.leg.wa.gov/RCW/default.aspx?cite=9A.60.020</vt:lpwstr>
      </vt:variant>
      <vt:variant>
        <vt:lpwstr/>
      </vt:variant>
      <vt:variant>
        <vt:i4>1572958</vt:i4>
      </vt:variant>
      <vt:variant>
        <vt:i4>1626</vt:i4>
      </vt:variant>
      <vt:variant>
        <vt:i4>0</vt:i4>
      </vt:variant>
      <vt:variant>
        <vt:i4>5</vt:i4>
      </vt:variant>
      <vt:variant>
        <vt:lpwstr>http://app.leg.wa.gov/RCW/default.aspx?cite=9.35.020</vt:lpwstr>
      </vt:variant>
      <vt:variant>
        <vt:lpwstr/>
      </vt:variant>
      <vt:variant>
        <vt:i4>2752632</vt:i4>
      </vt:variant>
      <vt:variant>
        <vt:i4>1623</vt:i4>
      </vt:variant>
      <vt:variant>
        <vt:i4>0</vt:i4>
      </vt:variant>
      <vt:variant>
        <vt:i4>5</vt:i4>
      </vt:variant>
      <vt:variant>
        <vt:lpwstr>http://apps.leg.wa.gov/RCW/default.aspx?cite=9A.56.010</vt:lpwstr>
      </vt:variant>
      <vt:variant>
        <vt:lpwstr/>
      </vt:variant>
      <vt:variant>
        <vt:i4>2752639</vt:i4>
      </vt:variant>
      <vt:variant>
        <vt:i4>1620</vt:i4>
      </vt:variant>
      <vt:variant>
        <vt:i4>0</vt:i4>
      </vt:variant>
      <vt:variant>
        <vt:i4>5</vt:i4>
      </vt:variant>
      <vt:variant>
        <vt:lpwstr>http://apps.leg.wa.gov/RCW/default.aspx?cite=9A.56.060</vt:lpwstr>
      </vt:variant>
      <vt:variant>
        <vt:lpwstr/>
      </vt:variant>
      <vt:variant>
        <vt:i4>2752639</vt:i4>
      </vt:variant>
      <vt:variant>
        <vt:i4>1617</vt:i4>
      </vt:variant>
      <vt:variant>
        <vt:i4>0</vt:i4>
      </vt:variant>
      <vt:variant>
        <vt:i4>5</vt:i4>
      </vt:variant>
      <vt:variant>
        <vt:lpwstr>http://apps.leg.wa.gov/RCW/default.aspx?cite=9A.56.060</vt:lpwstr>
      </vt:variant>
      <vt:variant>
        <vt:lpwstr/>
      </vt:variant>
      <vt:variant>
        <vt:i4>2752634</vt:i4>
      </vt:variant>
      <vt:variant>
        <vt:i4>1614</vt:i4>
      </vt:variant>
      <vt:variant>
        <vt:i4>0</vt:i4>
      </vt:variant>
      <vt:variant>
        <vt:i4>5</vt:i4>
      </vt:variant>
      <vt:variant>
        <vt:lpwstr>http://apps.leg.wa.gov/RCW/default.aspx?cite=9A.56.030</vt:lpwstr>
      </vt:variant>
      <vt:variant>
        <vt:lpwstr/>
      </vt:variant>
      <vt:variant>
        <vt:i4>2752632</vt:i4>
      </vt:variant>
      <vt:variant>
        <vt:i4>1611</vt:i4>
      </vt:variant>
      <vt:variant>
        <vt:i4>0</vt:i4>
      </vt:variant>
      <vt:variant>
        <vt:i4>5</vt:i4>
      </vt:variant>
      <vt:variant>
        <vt:lpwstr>http://apps.leg.wa.gov/RCW/default.aspx?cite=9A.56.010</vt:lpwstr>
      </vt:variant>
      <vt:variant>
        <vt:lpwstr/>
      </vt:variant>
      <vt:variant>
        <vt:i4>2490411</vt:i4>
      </vt:variant>
      <vt:variant>
        <vt:i4>1608</vt:i4>
      </vt:variant>
      <vt:variant>
        <vt:i4>0</vt:i4>
      </vt:variant>
      <vt:variant>
        <vt:i4>5</vt:i4>
      </vt:variant>
      <vt:variant>
        <vt:lpwstr>http://apps.leg.wa.gov/RCW/default.aspx?cite=46.20.720</vt:lpwstr>
      </vt:variant>
      <vt:variant>
        <vt:lpwstr/>
      </vt:variant>
      <vt:variant>
        <vt:i4>1572950</vt:i4>
      </vt:variant>
      <vt:variant>
        <vt:i4>1605</vt:i4>
      </vt:variant>
      <vt:variant>
        <vt:i4>0</vt:i4>
      </vt:variant>
      <vt:variant>
        <vt:i4>5</vt:i4>
      </vt:variant>
      <vt:variant>
        <vt:lpwstr>http://app.leg.wa.gov/RCW/default.aspx?cite=46.64.055</vt:lpwstr>
      </vt:variant>
      <vt:variant>
        <vt:lpwstr/>
      </vt:variant>
      <vt:variant>
        <vt:i4>2687075</vt:i4>
      </vt:variant>
      <vt:variant>
        <vt:i4>1602</vt:i4>
      </vt:variant>
      <vt:variant>
        <vt:i4>0</vt:i4>
      </vt:variant>
      <vt:variant>
        <vt:i4>5</vt:i4>
      </vt:variant>
      <vt:variant>
        <vt:lpwstr>http://app.leg.wa.gov/RCW/default.aspx?cite=46.61.5054</vt:lpwstr>
      </vt:variant>
      <vt:variant>
        <vt:lpwstr/>
      </vt:variant>
      <vt:variant>
        <vt:i4>458782</vt:i4>
      </vt:variant>
      <vt:variant>
        <vt:i4>1599</vt:i4>
      </vt:variant>
      <vt:variant>
        <vt:i4>0</vt:i4>
      </vt:variant>
      <vt:variant>
        <vt:i4>5</vt:i4>
      </vt:variant>
      <vt:variant>
        <vt:lpwstr>http://app.leg.wa.gov/RCW/default.aspx?cite=9.94A.702</vt:lpwstr>
      </vt:variant>
      <vt:variant>
        <vt:lpwstr/>
      </vt:variant>
      <vt:variant>
        <vt:i4>458782</vt:i4>
      </vt:variant>
      <vt:variant>
        <vt:i4>1596</vt:i4>
      </vt:variant>
      <vt:variant>
        <vt:i4>0</vt:i4>
      </vt:variant>
      <vt:variant>
        <vt:i4>5</vt:i4>
      </vt:variant>
      <vt:variant>
        <vt:lpwstr>http://app.leg.wa.gov/RCW/default.aspx?cite=9.94A.701</vt:lpwstr>
      </vt:variant>
      <vt:variant>
        <vt:lpwstr/>
      </vt:variant>
      <vt:variant>
        <vt:i4>2031702</vt:i4>
      </vt:variant>
      <vt:variant>
        <vt:i4>1593</vt:i4>
      </vt:variant>
      <vt:variant>
        <vt:i4>0</vt:i4>
      </vt:variant>
      <vt:variant>
        <vt:i4>5</vt:i4>
      </vt:variant>
      <vt:variant>
        <vt:lpwstr>http://app.leg.wa.gov/RCW/default.aspx?cite=43.43.754</vt:lpwstr>
      </vt:variant>
      <vt:variant>
        <vt:lpwstr/>
      </vt:variant>
      <vt:variant>
        <vt:i4>2490401</vt:i4>
      </vt:variant>
      <vt:variant>
        <vt:i4>1590</vt:i4>
      </vt:variant>
      <vt:variant>
        <vt:i4>0</vt:i4>
      </vt:variant>
      <vt:variant>
        <vt:i4>5</vt:i4>
      </vt:variant>
      <vt:variant>
        <vt:lpwstr>http://apps.leg.wa.gov/RCW/default.aspx?cite=46.20.285</vt:lpwstr>
      </vt:variant>
      <vt:variant>
        <vt:lpwstr/>
      </vt:variant>
      <vt:variant>
        <vt:i4>2097197</vt:i4>
      </vt:variant>
      <vt:variant>
        <vt:i4>1587</vt:i4>
      </vt:variant>
      <vt:variant>
        <vt:i4>0</vt:i4>
      </vt:variant>
      <vt:variant>
        <vt:i4>5</vt:i4>
      </vt:variant>
      <vt:variant>
        <vt:lpwstr>http://apps.leg.wa.gov/RCW/default.aspx?cite=46.61.5055</vt:lpwstr>
      </vt:variant>
      <vt:variant>
        <vt:lpwstr/>
      </vt:variant>
      <vt:variant>
        <vt:i4>393241</vt:i4>
      </vt:variant>
      <vt:variant>
        <vt:i4>1584</vt:i4>
      </vt:variant>
      <vt:variant>
        <vt:i4>0</vt:i4>
      </vt:variant>
      <vt:variant>
        <vt:i4>5</vt:i4>
      </vt:variant>
      <vt:variant>
        <vt:lpwstr>http://app.leg.wa.gov/RCW/default.aspx?cite=9.94A.010</vt:lpwstr>
      </vt:variant>
      <vt:variant>
        <vt:lpwstr/>
      </vt:variant>
      <vt:variant>
        <vt:i4>262169</vt:i4>
      </vt:variant>
      <vt:variant>
        <vt:i4>1581</vt:i4>
      </vt:variant>
      <vt:variant>
        <vt:i4>0</vt:i4>
      </vt:variant>
      <vt:variant>
        <vt:i4>5</vt:i4>
      </vt:variant>
      <vt:variant>
        <vt:lpwstr>http://app.leg.wa.gov/RCW/default.aspx?cite=9.94A.030</vt:lpwstr>
      </vt:variant>
      <vt:variant>
        <vt:lpwstr/>
      </vt:variant>
      <vt:variant>
        <vt:i4>3211375</vt:i4>
      </vt:variant>
      <vt:variant>
        <vt:i4>1578</vt:i4>
      </vt:variant>
      <vt:variant>
        <vt:i4>0</vt:i4>
      </vt:variant>
      <vt:variant>
        <vt:i4>5</vt:i4>
      </vt:variant>
      <vt:variant>
        <vt:lpwstr>https://app.leg.wa.gov/RCW/default.aspx?cite=9.94A.535</vt:lpwstr>
      </vt:variant>
      <vt:variant>
        <vt:lpwstr/>
      </vt:variant>
      <vt:variant>
        <vt:i4>6823974</vt:i4>
      </vt:variant>
      <vt:variant>
        <vt:i4>1575</vt:i4>
      </vt:variant>
      <vt:variant>
        <vt:i4>0</vt:i4>
      </vt:variant>
      <vt:variant>
        <vt:i4>5</vt:i4>
      </vt:variant>
      <vt:variant>
        <vt:lpwstr>C:\Users\relyeakr\AppData\Local\Microsoft\Windows\INetCache\Content.Outlook\WC8AGG1C\Sentencing Enhancement for Vehicular Homicide (DUI), Vehicular Assault (DUI), and Felony-DUI\Physical Control.  Minor Child in Vehicle – RCW 9.94A.533(13)</vt:lpwstr>
      </vt:variant>
      <vt:variant>
        <vt:lpwstr/>
      </vt:variant>
      <vt:variant>
        <vt:i4>2097197</vt:i4>
      </vt:variant>
      <vt:variant>
        <vt:i4>1572</vt:i4>
      </vt:variant>
      <vt:variant>
        <vt:i4>0</vt:i4>
      </vt:variant>
      <vt:variant>
        <vt:i4>5</vt:i4>
      </vt:variant>
      <vt:variant>
        <vt:lpwstr>http://apps.leg.wa.gov/RCW/default.aspx?cite=46.61.5055</vt:lpwstr>
      </vt:variant>
      <vt:variant>
        <vt:lpwstr/>
      </vt:variant>
      <vt:variant>
        <vt:i4>6946868</vt:i4>
      </vt:variant>
      <vt:variant>
        <vt:i4>1569</vt:i4>
      </vt:variant>
      <vt:variant>
        <vt:i4>0</vt:i4>
      </vt:variant>
      <vt:variant>
        <vt:i4>5</vt:i4>
      </vt:variant>
      <vt:variant>
        <vt:lpwstr>http://apps.leg.wa.gov/RCW/default.aspx?cite=9.94A.030</vt:lpwstr>
      </vt:variant>
      <vt:variant>
        <vt:lpwstr/>
      </vt:variant>
      <vt:variant>
        <vt:i4>3604591</vt:i4>
      </vt:variant>
      <vt:variant>
        <vt:i4>1566</vt:i4>
      </vt:variant>
      <vt:variant>
        <vt:i4>0</vt:i4>
      </vt:variant>
      <vt:variant>
        <vt:i4>5</vt:i4>
      </vt:variant>
      <vt:variant>
        <vt:lpwstr>https://app.leg.wa.gov/RCW/default.aspx?cite=9.94A.533</vt:lpwstr>
      </vt:variant>
      <vt:variant>
        <vt:lpwstr/>
      </vt:variant>
      <vt:variant>
        <vt:i4>1966165</vt:i4>
      </vt:variant>
      <vt:variant>
        <vt:i4>1563</vt:i4>
      </vt:variant>
      <vt:variant>
        <vt:i4>0</vt:i4>
      </vt:variant>
      <vt:variant>
        <vt:i4>5</vt:i4>
      </vt:variant>
      <vt:variant>
        <vt:lpwstr>http://app.leg.wa.gov/RCW/default.aspx?cite=46.04.350</vt:lpwstr>
      </vt:variant>
      <vt:variant>
        <vt:lpwstr/>
      </vt:variant>
      <vt:variant>
        <vt:i4>3211375</vt:i4>
      </vt:variant>
      <vt:variant>
        <vt:i4>1560</vt:i4>
      </vt:variant>
      <vt:variant>
        <vt:i4>0</vt:i4>
      </vt:variant>
      <vt:variant>
        <vt:i4>5</vt:i4>
      </vt:variant>
      <vt:variant>
        <vt:lpwstr>https://app.leg.wa.gov/RCW/default.aspx?cite=9.94A.535</vt:lpwstr>
      </vt:variant>
      <vt:variant>
        <vt:lpwstr/>
      </vt:variant>
      <vt:variant>
        <vt:i4>3604591</vt:i4>
      </vt:variant>
      <vt:variant>
        <vt:i4>1557</vt:i4>
      </vt:variant>
      <vt:variant>
        <vt:i4>0</vt:i4>
      </vt:variant>
      <vt:variant>
        <vt:i4>5</vt:i4>
      </vt:variant>
      <vt:variant>
        <vt:lpwstr>https://app.leg.wa.gov/RCW/default.aspx?cite=9.94A.533</vt:lpwstr>
      </vt:variant>
      <vt:variant>
        <vt:lpwstr/>
      </vt:variant>
      <vt:variant>
        <vt:i4>2359343</vt:i4>
      </vt:variant>
      <vt:variant>
        <vt:i4>1554</vt:i4>
      </vt:variant>
      <vt:variant>
        <vt:i4>0</vt:i4>
      </vt:variant>
      <vt:variant>
        <vt:i4>5</vt:i4>
      </vt:variant>
      <vt:variant>
        <vt:lpwstr>http://apps.leg.wa.gov/RCW/default.aspx?cite=46.61.024</vt:lpwstr>
      </vt:variant>
      <vt:variant>
        <vt:lpwstr/>
      </vt:variant>
      <vt:variant>
        <vt:i4>6946868</vt:i4>
      </vt:variant>
      <vt:variant>
        <vt:i4>1551</vt:i4>
      </vt:variant>
      <vt:variant>
        <vt:i4>0</vt:i4>
      </vt:variant>
      <vt:variant>
        <vt:i4>5</vt:i4>
      </vt:variant>
      <vt:variant>
        <vt:lpwstr>http://apps.leg.wa.gov/RCW/default.aspx?cite=9.94A.535</vt:lpwstr>
      </vt:variant>
      <vt:variant>
        <vt:lpwstr/>
      </vt:variant>
      <vt:variant>
        <vt:i4>8061041</vt:i4>
      </vt:variant>
      <vt:variant>
        <vt:i4>1548</vt:i4>
      </vt:variant>
      <vt:variant>
        <vt:i4>0</vt:i4>
      </vt:variant>
      <vt:variant>
        <vt:i4>5</vt:i4>
      </vt:variant>
      <vt:variant>
        <vt:lpwstr>https://app.leg.wa.gov/RCW/default.aspx?cite=10.21.055</vt:lpwstr>
      </vt:variant>
      <vt:variant>
        <vt:lpwstr/>
      </vt:variant>
      <vt:variant>
        <vt:i4>7274548</vt:i4>
      </vt:variant>
      <vt:variant>
        <vt:i4>1545</vt:i4>
      </vt:variant>
      <vt:variant>
        <vt:i4>0</vt:i4>
      </vt:variant>
      <vt:variant>
        <vt:i4>5</vt:i4>
      </vt:variant>
      <vt:variant>
        <vt:lpwstr>http://apps.leg.wa.gov/RCW/default.aspx?cite=9.94A.530</vt:lpwstr>
      </vt:variant>
      <vt:variant>
        <vt:lpwstr/>
      </vt:variant>
      <vt:variant>
        <vt:i4>2097197</vt:i4>
      </vt:variant>
      <vt:variant>
        <vt:i4>1542</vt:i4>
      </vt:variant>
      <vt:variant>
        <vt:i4>0</vt:i4>
      </vt:variant>
      <vt:variant>
        <vt:i4>5</vt:i4>
      </vt:variant>
      <vt:variant>
        <vt:lpwstr>http://apps.leg.wa.gov/RCW/default.aspx?cite=46.61.5055</vt:lpwstr>
      </vt:variant>
      <vt:variant>
        <vt:lpwstr/>
      </vt:variant>
      <vt:variant>
        <vt:i4>2162733</vt:i4>
      </vt:variant>
      <vt:variant>
        <vt:i4>1539</vt:i4>
      </vt:variant>
      <vt:variant>
        <vt:i4>0</vt:i4>
      </vt:variant>
      <vt:variant>
        <vt:i4>5</vt:i4>
      </vt:variant>
      <vt:variant>
        <vt:lpwstr>http://apps.leg.wa.gov/RCW/default.aspx?cite=46.61.504</vt:lpwstr>
      </vt:variant>
      <vt:variant>
        <vt:lpwstr/>
      </vt:variant>
      <vt:variant>
        <vt:i4>2555949</vt:i4>
      </vt:variant>
      <vt:variant>
        <vt:i4>1536</vt:i4>
      </vt:variant>
      <vt:variant>
        <vt:i4>0</vt:i4>
      </vt:variant>
      <vt:variant>
        <vt:i4>5</vt:i4>
      </vt:variant>
      <vt:variant>
        <vt:lpwstr>http://apps.leg.wa.gov/RCW/default.aspx?cite=46.61.502</vt:lpwstr>
      </vt:variant>
      <vt:variant>
        <vt:lpwstr/>
      </vt:variant>
      <vt:variant>
        <vt:i4>2293804</vt:i4>
      </vt:variant>
      <vt:variant>
        <vt:i4>1533</vt:i4>
      </vt:variant>
      <vt:variant>
        <vt:i4>0</vt:i4>
      </vt:variant>
      <vt:variant>
        <vt:i4>5</vt:i4>
      </vt:variant>
      <vt:variant>
        <vt:lpwstr>http://apps.leg.wa.gov/RCW/default.aspx?cite=46.52.020</vt:lpwstr>
      </vt:variant>
      <vt:variant>
        <vt:lpwstr/>
      </vt:variant>
      <vt:variant>
        <vt:i4>2359343</vt:i4>
      </vt:variant>
      <vt:variant>
        <vt:i4>1530</vt:i4>
      </vt:variant>
      <vt:variant>
        <vt:i4>0</vt:i4>
      </vt:variant>
      <vt:variant>
        <vt:i4>5</vt:i4>
      </vt:variant>
      <vt:variant>
        <vt:lpwstr>http://apps.leg.wa.gov/RCW/default.aspx?cite=46.61.024</vt:lpwstr>
      </vt:variant>
      <vt:variant>
        <vt:lpwstr/>
      </vt:variant>
      <vt:variant>
        <vt:i4>8126500</vt:i4>
      </vt:variant>
      <vt:variant>
        <vt:i4>1527</vt:i4>
      </vt:variant>
      <vt:variant>
        <vt:i4>0</vt:i4>
      </vt:variant>
      <vt:variant>
        <vt:i4>5</vt:i4>
      </vt:variant>
      <vt:variant>
        <vt:lpwstr>http://apps.leg.wa.gov/RCW/default.aspx?cite=79A.60.090</vt:lpwstr>
      </vt:variant>
      <vt:variant>
        <vt:lpwstr/>
      </vt:variant>
      <vt:variant>
        <vt:i4>2293804</vt:i4>
      </vt:variant>
      <vt:variant>
        <vt:i4>1524</vt:i4>
      </vt:variant>
      <vt:variant>
        <vt:i4>0</vt:i4>
      </vt:variant>
      <vt:variant>
        <vt:i4>5</vt:i4>
      </vt:variant>
      <vt:variant>
        <vt:lpwstr>http://apps.leg.wa.gov/RCW/default.aspx?cite=46.04.670</vt:lpwstr>
      </vt:variant>
      <vt:variant>
        <vt:lpwstr/>
      </vt:variant>
      <vt:variant>
        <vt:i4>2359343</vt:i4>
      </vt:variant>
      <vt:variant>
        <vt:i4>1521</vt:i4>
      </vt:variant>
      <vt:variant>
        <vt:i4>0</vt:i4>
      </vt:variant>
      <vt:variant>
        <vt:i4>5</vt:i4>
      </vt:variant>
      <vt:variant>
        <vt:lpwstr>http://apps.leg.wa.gov/RCW/default.aspx?cite=46.61.024</vt:lpwstr>
      </vt:variant>
      <vt:variant>
        <vt:lpwstr/>
      </vt:variant>
      <vt:variant>
        <vt:i4>6946868</vt:i4>
      </vt:variant>
      <vt:variant>
        <vt:i4>1518</vt:i4>
      </vt:variant>
      <vt:variant>
        <vt:i4>0</vt:i4>
      </vt:variant>
      <vt:variant>
        <vt:i4>5</vt:i4>
      </vt:variant>
      <vt:variant>
        <vt:lpwstr>http://apps.leg.wa.gov/RCW/default.aspx?cite=9.94A.030</vt:lpwstr>
      </vt:variant>
      <vt:variant>
        <vt:lpwstr/>
      </vt:variant>
      <vt:variant>
        <vt:i4>2424879</vt:i4>
      </vt:variant>
      <vt:variant>
        <vt:i4>1515</vt:i4>
      </vt:variant>
      <vt:variant>
        <vt:i4>0</vt:i4>
      </vt:variant>
      <vt:variant>
        <vt:i4>5</vt:i4>
      </vt:variant>
      <vt:variant>
        <vt:lpwstr>http://apps.leg.wa.gov/RCW/default.aspx?cite=46.61.520</vt:lpwstr>
      </vt:variant>
      <vt:variant>
        <vt:lpwstr/>
      </vt:variant>
      <vt:variant>
        <vt:i4>6946868</vt:i4>
      </vt:variant>
      <vt:variant>
        <vt:i4>1512</vt:i4>
      </vt:variant>
      <vt:variant>
        <vt:i4>0</vt:i4>
      </vt:variant>
      <vt:variant>
        <vt:i4>5</vt:i4>
      </vt:variant>
      <vt:variant>
        <vt:lpwstr>http://apps.leg.wa.gov/RCW/default.aspx?cite=9.94A.030</vt:lpwstr>
      </vt:variant>
      <vt:variant>
        <vt:lpwstr/>
      </vt:variant>
      <vt:variant>
        <vt:i4>6946868</vt:i4>
      </vt:variant>
      <vt:variant>
        <vt:i4>1509</vt:i4>
      </vt:variant>
      <vt:variant>
        <vt:i4>0</vt:i4>
      </vt:variant>
      <vt:variant>
        <vt:i4>5</vt:i4>
      </vt:variant>
      <vt:variant>
        <vt:lpwstr>http://apps.leg.wa.gov/RCW/default.aspx?cite=9.94A.030</vt:lpwstr>
      </vt:variant>
      <vt:variant>
        <vt:lpwstr/>
      </vt:variant>
      <vt:variant>
        <vt:i4>2424879</vt:i4>
      </vt:variant>
      <vt:variant>
        <vt:i4>1506</vt:i4>
      </vt:variant>
      <vt:variant>
        <vt:i4>0</vt:i4>
      </vt:variant>
      <vt:variant>
        <vt:i4>5</vt:i4>
      </vt:variant>
      <vt:variant>
        <vt:lpwstr>http://apps.leg.wa.gov/RCW/default.aspx?cite=46.61.520</vt:lpwstr>
      </vt:variant>
      <vt:variant>
        <vt:lpwstr/>
      </vt:variant>
      <vt:variant>
        <vt:i4>2031702</vt:i4>
      </vt:variant>
      <vt:variant>
        <vt:i4>1503</vt:i4>
      </vt:variant>
      <vt:variant>
        <vt:i4>0</vt:i4>
      </vt:variant>
      <vt:variant>
        <vt:i4>5</vt:i4>
      </vt:variant>
      <vt:variant>
        <vt:lpwstr>http://app.leg.wa.gov/RCW/default.aspx?cite=43.43.754</vt:lpwstr>
      </vt:variant>
      <vt:variant>
        <vt:lpwstr/>
      </vt:variant>
      <vt:variant>
        <vt:i4>7995460</vt:i4>
      </vt:variant>
      <vt:variant>
        <vt:i4>1500</vt:i4>
      </vt:variant>
      <vt:variant>
        <vt:i4>0</vt:i4>
      </vt:variant>
      <vt:variant>
        <vt:i4>5</vt:i4>
      </vt:variant>
      <vt:variant>
        <vt:lpwstr/>
      </vt:variant>
      <vt:variant>
        <vt:lpwstr>_SECTION_2:_</vt:lpwstr>
      </vt:variant>
      <vt:variant>
        <vt:i4>7274550</vt:i4>
      </vt:variant>
      <vt:variant>
        <vt:i4>1497</vt:i4>
      </vt:variant>
      <vt:variant>
        <vt:i4>0</vt:i4>
      </vt:variant>
      <vt:variant>
        <vt:i4>5</vt:i4>
      </vt:variant>
      <vt:variant>
        <vt:lpwstr>http://apps.leg.wa.gov/RCW/default.aspx?cite=9.94A.411</vt:lpwstr>
      </vt:variant>
      <vt:variant>
        <vt:lpwstr/>
      </vt:variant>
      <vt:variant>
        <vt:i4>5046359</vt:i4>
      </vt:variant>
      <vt:variant>
        <vt:i4>1494</vt:i4>
      </vt:variant>
      <vt:variant>
        <vt:i4>0</vt:i4>
      </vt:variant>
      <vt:variant>
        <vt:i4>5</vt:i4>
      </vt:variant>
      <vt:variant>
        <vt:lpwstr>http://app.leg.wa.gov/RCW/default.aspx?cite=9A.08.010</vt:lpwstr>
      </vt:variant>
      <vt:variant>
        <vt:lpwstr/>
      </vt:variant>
      <vt:variant>
        <vt:i4>2359420</vt:i4>
      </vt:variant>
      <vt:variant>
        <vt:i4>1491</vt:i4>
      </vt:variant>
      <vt:variant>
        <vt:i4>0</vt:i4>
      </vt:variant>
      <vt:variant>
        <vt:i4>5</vt:i4>
      </vt:variant>
      <vt:variant>
        <vt:lpwstr>http://apps.leg.wa.gov/RCW/default.aspx?cite=9A.48.040</vt:lpwstr>
      </vt:variant>
      <vt:variant>
        <vt:lpwstr/>
      </vt:variant>
      <vt:variant>
        <vt:i4>2359419</vt:i4>
      </vt:variant>
      <vt:variant>
        <vt:i4>1488</vt:i4>
      </vt:variant>
      <vt:variant>
        <vt:i4>0</vt:i4>
      </vt:variant>
      <vt:variant>
        <vt:i4>5</vt:i4>
      </vt:variant>
      <vt:variant>
        <vt:lpwstr>http://apps.leg.wa.gov/RCW/default.aspx?cite=9A.48.030</vt:lpwstr>
      </vt:variant>
      <vt:variant>
        <vt:lpwstr/>
      </vt:variant>
      <vt:variant>
        <vt:i4>2359418</vt:i4>
      </vt:variant>
      <vt:variant>
        <vt:i4>1485</vt:i4>
      </vt:variant>
      <vt:variant>
        <vt:i4>0</vt:i4>
      </vt:variant>
      <vt:variant>
        <vt:i4>5</vt:i4>
      </vt:variant>
      <vt:variant>
        <vt:lpwstr>http://apps.leg.wa.gov/RCW/default.aspx?cite=9A.48.020</vt:lpwstr>
      </vt:variant>
      <vt:variant>
        <vt:lpwstr/>
      </vt:variant>
      <vt:variant>
        <vt:i4>2687101</vt:i4>
      </vt:variant>
      <vt:variant>
        <vt:i4>1482</vt:i4>
      </vt:variant>
      <vt:variant>
        <vt:i4>0</vt:i4>
      </vt:variant>
      <vt:variant>
        <vt:i4>5</vt:i4>
      </vt:variant>
      <vt:variant>
        <vt:lpwstr>http://apps.leg.wa.gov/RCW/default.aspx?cite=9A.04.110</vt:lpwstr>
      </vt:variant>
      <vt:variant>
        <vt:lpwstr/>
      </vt:variant>
      <vt:variant>
        <vt:i4>5046362</vt:i4>
      </vt:variant>
      <vt:variant>
        <vt:i4>1479</vt:i4>
      </vt:variant>
      <vt:variant>
        <vt:i4>0</vt:i4>
      </vt:variant>
      <vt:variant>
        <vt:i4>5</vt:i4>
      </vt:variant>
      <vt:variant>
        <vt:lpwstr>http://app.leg.wa.gov/RCW/default.aspx?cite=9A.04.110</vt:lpwstr>
      </vt:variant>
      <vt:variant>
        <vt:lpwstr/>
      </vt:variant>
      <vt:variant>
        <vt:i4>2359421</vt:i4>
      </vt:variant>
      <vt:variant>
        <vt:i4>1476</vt:i4>
      </vt:variant>
      <vt:variant>
        <vt:i4>0</vt:i4>
      </vt:variant>
      <vt:variant>
        <vt:i4>5</vt:i4>
      </vt:variant>
      <vt:variant>
        <vt:lpwstr>http://apps.leg.wa.gov/RCW/default.aspx?cite=9A.08.010</vt:lpwstr>
      </vt:variant>
      <vt:variant>
        <vt:lpwstr/>
      </vt:variant>
      <vt:variant>
        <vt:i4>2359418</vt:i4>
      </vt:variant>
      <vt:variant>
        <vt:i4>1473</vt:i4>
      </vt:variant>
      <vt:variant>
        <vt:i4>0</vt:i4>
      </vt:variant>
      <vt:variant>
        <vt:i4>5</vt:i4>
      </vt:variant>
      <vt:variant>
        <vt:lpwstr>http://apps.leg.wa.gov/RCW/default.aspx?cite=9A.48.020</vt:lpwstr>
      </vt:variant>
      <vt:variant>
        <vt:lpwstr/>
      </vt:variant>
      <vt:variant>
        <vt:i4>6946868</vt:i4>
      </vt:variant>
      <vt:variant>
        <vt:i4>1470</vt:i4>
      </vt:variant>
      <vt:variant>
        <vt:i4>0</vt:i4>
      </vt:variant>
      <vt:variant>
        <vt:i4>5</vt:i4>
      </vt:variant>
      <vt:variant>
        <vt:lpwstr>http://apps.leg.wa.gov/RCW/default.aspx?cite=9.94A.535</vt:lpwstr>
      </vt:variant>
      <vt:variant>
        <vt:lpwstr/>
      </vt:variant>
      <vt:variant>
        <vt:i4>2031702</vt:i4>
      </vt:variant>
      <vt:variant>
        <vt:i4>1467</vt:i4>
      </vt:variant>
      <vt:variant>
        <vt:i4>0</vt:i4>
      </vt:variant>
      <vt:variant>
        <vt:i4>5</vt:i4>
      </vt:variant>
      <vt:variant>
        <vt:lpwstr>http://app.leg.wa.gov/RCW/default.aspx?cite=43.43.754</vt:lpwstr>
      </vt:variant>
      <vt:variant>
        <vt:lpwstr/>
      </vt:variant>
      <vt:variant>
        <vt:i4>5505033</vt:i4>
      </vt:variant>
      <vt:variant>
        <vt:i4>1464</vt:i4>
      </vt:variant>
      <vt:variant>
        <vt:i4>0</vt:i4>
      </vt:variant>
      <vt:variant>
        <vt:i4>5</vt:i4>
      </vt:variant>
      <vt:variant>
        <vt:lpwstr/>
      </vt:variant>
      <vt:variant>
        <vt:lpwstr>Section6sexualmotivation</vt:lpwstr>
      </vt:variant>
      <vt:variant>
        <vt:i4>7274550</vt:i4>
      </vt:variant>
      <vt:variant>
        <vt:i4>1461</vt:i4>
      </vt:variant>
      <vt:variant>
        <vt:i4>0</vt:i4>
      </vt:variant>
      <vt:variant>
        <vt:i4>5</vt:i4>
      </vt:variant>
      <vt:variant>
        <vt:lpwstr>http://apps.leg.wa.gov/RCW/default.aspx?cite=9.94A.411</vt:lpwstr>
      </vt:variant>
      <vt:variant>
        <vt:lpwstr/>
      </vt:variant>
      <vt:variant>
        <vt:i4>5505033</vt:i4>
      </vt:variant>
      <vt:variant>
        <vt:i4>1458</vt:i4>
      </vt:variant>
      <vt:variant>
        <vt:i4>0</vt:i4>
      </vt:variant>
      <vt:variant>
        <vt:i4>5</vt:i4>
      </vt:variant>
      <vt:variant>
        <vt:lpwstr/>
      </vt:variant>
      <vt:variant>
        <vt:lpwstr>Section6sexualmotivation</vt:lpwstr>
      </vt:variant>
      <vt:variant>
        <vt:i4>5177367</vt:i4>
      </vt:variant>
      <vt:variant>
        <vt:i4>1455</vt:i4>
      </vt:variant>
      <vt:variant>
        <vt:i4>0</vt:i4>
      </vt:variant>
      <vt:variant>
        <vt:i4>5</vt:i4>
      </vt:variant>
      <vt:variant>
        <vt:lpwstr/>
      </vt:variant>
      <vt:variant>
        <vt:lpwstr>Section19</vt:lpwstr>
      </vt:variant>
      <vt:variant>
        <vt:i4>3014780</vt:i4>
      </vt:variant>
      <vt:variant>
        <vt:i4>1452</vt:i4>
      </vt:variant>
      <vt:variant>
        <vt:i4>0</vt:i4>
      </vt:variant>
      <vt:variant>
        <vt:i4>5</vt:i4>
      </vt:variant>
      <vt:variant>
        <vt:lpwstr>http://apps.leg.wa.gov/RCW/default.aspx?cite=9A.52.050</vt:lpwstr>
      </vt:variant>
      <vt:variant>
        <vt:lpwstr/>
      </vt:variant>
      <vt:variant>
        <vt:i4>6619250</vt:i4>
      </vt:variant>
      <vt:variant>
        <vt:i4>1449</vt:i4>
      </vt:variant>
      <vt:variant>
        <vt:i4>0</vt:i4>
      </vt:variant>
      <vt:variant>
        <vt:i4>5</vt:i4>
      </vt:variant>
      <vt:variant>
        <vt:lpwstr>https://apps.leg.wa.gov/RCW/default.aspx?cite=9A.04.110</vt:lpwstr>
      </vt:variant>
      <vt:variant>
        <vt:lpwstr/>
      </vt:variant>
      <vt:variant>
        <vt:i4>6684735</vt:i4>
      </vt:variant>
      <vt:variant>
        <vt:i4>1446</vt:i4>
      </vt:variant>
      <vt:variant>
        <vt:i4>0</vt:i4>
      </vt:variant>
      <vt:variant>
        <vt:i4>5</vt:i4>
      </vt:variant>
      <vt:variant>
        <vt:lpwstr>http://apps.leg.wa.gov/RCW/default.aspx?cite=9.94A.589</vt:lpwstr>
      </vt:variant>
      <vt:variant>
        <vt:lpwstr/>
      </vt:variant>
      <vt:variant>
        <vt:i4>7405603</vt:i4>
      </vt:variant>
      <vt:variant>
        <vt:i4>1443</vt:i4>
      </vt:variant>
      <vt:variant>
        <vt:i4>0</vt:i4>
      </vt:variant>
      <vt:variant>
        <vt:i4>5</vt:i4>
      </vt:variant>
      <vt:variant>
        <vt:lpwstr>https://app.leg.wa.gov/rcw/default.aspx?cite=9A.56.010</vt:lpwstr>
      </vt:variant>
      <vt:variant>
        <vt:lpwstr/>
      </vt:variant>
      <vt:variant>
        <vt:i4>7667745</vt:i4>
      </vt:variant>
      <vt:variant>
        <vt:i4>1440</vt:i4>
      </vt:variant>
      <vt:variant>
        <vt:i4>0</vt:i4>
      </vt:variant>
      <vt:variant>
        <vt:i4>5</vt:i4>
      </vt:variant>
      <vt:variant>
        <vt:lpwstr>https://app.leg.wa.gov/RCW/default.aspx?cite=9A.52.030</vt:lpwstr>
      </vt:variant>
      <vt:variant>
        <vt:lpwstr/>
      </vt:variant>
      <vt:variant>
        <vt:i4>7340069</vt:i4>
      </vt:variant>
      <vt:variant>
        <vt:i4>1437</vt:i4>
      </vt:variant>
      <vt:variant>
        <vt:i4>0</vt:i4>
      </vt:variant>
      <vt:variant>
        <vt:i4>5</vt:i4>
      </vt:variant>
      <vt:variant>
        <vt:lpwstr>https://app.leg.wa.gov/rcw/default.aspx?cite=9A.56.170</vt:lpwstr>
      </vt:variant>
      <vt:variant>
        <vt:lpwstr/>
      </vt:variant>
      <vt:variant>
        <vt:i4>7405607</vt:i4>
      </vt:variant>
      <vt:variant>
        <vt:i4>1434</vt:i4>
      </vt:variant>
      <vt:variant>
        <vt:i4>0</vt:i4>
      </vt:variant>
      <vt:variant>
        <vt:i4>5</vt:i4>
      </vt:variant>
      <vt:variant>
        <vt:lpwstr>https://app.leg.wa.gov/rcw/default.aspx?cite=9A.56.050</vt:lpwstr>
      </vt:variant>
      <vt:variant>
        <vt:lpwstr/>
      </vt:variant>
      <vt:variant>
        <vt:i4>7667749</vt:i4>
      </vt:variant>
      <vt:variant>
        <vt:i4>1431</vt:i4>
      </vt:variant>
      <vt:variant>
        <vt:i4>0</vt:i4>
      </vt:variant>
      <vt:variant>
        <vt:i4>5</vt:i4>
      </vt:variant>
      <vt:variant>
        <vt:lpwstr>https://app.leg.wa.gov/rcw/default.aspx?cite=9A.52.070</vt:lpwstr>
      </vt:variant>
      <vt:variant>
        <vt:lpwstr/>
      </vt:variant>
      <vt:variant>
        <vt:i4>7667749</vt:i4>
      </vt:variant>
      <vt:variant>
        <vt:i4>1428</vt:i4>
      </vt:variant>
      <vt:variant>
        <vt:i4>0</vt:i4>
      </vt:variant>
      <vt:variant>
        <vt:i4>5</vt:i4>
      </vt:variant>
      <vt:variant>
        <vt:lpwstr>https://app.leg.wa.gov/rcw/default.aspx?cite=9A.52.070</vt:lpwstr>
      </vt:variant>
      <vt:variant>
        <vt:lpwstr/>
      </vt:variant>
      <vt:variant>
        <vt:i4>7667745</vt:i4>
      </vt:variant>
      <vt:variant>
        <vt:i4>1425</vt:i4>
      </vt:variant>
      <vt:variant>
        <vt:i4>0</vt:i4>
      </vt:variant>
      <vt:variant>
        <vt:i4>5</vt:i4>
      </vt:variant>
      <vt:variant>
        <vt:lpwstr>https://app.leg.wa.gov/RCW/default.aspx?cite=9A.52.030</vt:lpwstr>
      </vt:variant>
      <vt:variant>
        <vt:lpwstr/>
      </vt:variant>
      <vt:variant>
        <vt:i4>5046362</vt:i4>
      </vt:variant>
      <vt:variant>
        <vt:i4>1422</vt:i4>
      </vt:variant>
      <vt:variant>
        <vt:i4>0</vt:i4>
      </vt:variant>
      <vt:variant>
        <vt:i4>5</vt:i4>
      </vt:variant>
      <vt:variant>
        <vt:lpwstr>http://app.leg.wa.gov/RCW/default.aspx?cite=9A.04.110</vt:lpwstr>
      </vt:variant>
      <vt:variant>
        <vt:lpwstr/>
      </vt:variant>
      <vt:variant>
        <vt:i4>2883633</vt:i4>
      </vt:variant>
      <vt:variant>
        <vt:i4>1419</vt:i4>
      </vt:variant>
      <vt:variant>
        <vt:i4>0</vt:i4>
      </vt:variant>
      <vt:variant>
        <vt:i4>5</vt:i4>
      </vt:variant>
      <vt:variant>
        <vt:lpwstr>https://apps.leg.wa.gov/rcw/default.aspx?cite=9.94A.030</vt:lpwstr>
      </vt:variant>
      <vt:variant>
        <vt:lpwstr/>
      </vt:variant>
      <vt:variant>
        <vt:i4>262172</vt:i4>
      </vt:variant>
      <vt:variant>
        <vt:i4>1416</vt:i4>
      </vt:variant>
      <vt:variant>
        <vt:i4>0</vt:i4>
      </vt:variant>
      <vt:variant>
        <vt:i4>5</vt:i4>
      </vt:variant>
      <vt:variant>
        <vt:lpwstr>http://app.leg.wa.gov/RCW/default.aspx?cite=9.94A.535</vt:lpwstr>
      </vt:variant>
      <vt:variant>
        <vt:lpwstr/>
      </vt:variant>
      <vt:variant>
        <vt:i4>2687101</vt:i4>
      </vt:variant>
      <vt:variant>
        <vt:i4>1413</vt:i4>
      </vt:variant>
      <vt:variant>
        <vt:i4>0</vt:i4>
      </vt:variant>
      <vt:variant>
        <vt:i4>5</vt:i4>
      </vt:variant>
      <vt:variant>
        <vt:lpwstr>http://apps.leg.wa.gov/RCW/default.aspx?cite=9A.04.110</vt:lpwstr>
      </vt:variant>
      <vt:variant>
        <vt:lpwstr/>
      </vt:variant>
      <vt:variant>
        <vt:i4>2818171</vt:i4>
      </vt:variant>
      <vt:variant>
        <vt:i4>1410</vt:i4>
      </vt:variant>
      <vt:variant>
        <vt:i4>0</vt:i4>
      </vt:variant>
      <vt:variant>
        <vt:i4>5</vt:i4>
      </vt:variant>
      <vt:variant>
        <vt:lpwstr>http://apps.leg.wa.gov/RCW/default.aspx?cite=9A.52.025</vt:lpwstr>
      </vt:variant>
      <vt:variant>
        <vt:lpwstr/>
      </vt:variant>
      <vt:variant>
        <vt:i4>3014776</vt:i4>
      </vt:variant>
      <vt:variant>
        <vt:i4>1407</vt:i4>
      </vt:variant>
      <vt:variant>
        <vt:i4>0</vt:i4>
      </vt:variant>
      <vt:variant>
        <vt:i4>5</vt:i4>
      </vt:variant>
      <vt:variant>
        <vt:lpwstr>http://apps.leg.wa.gov/RCW/default.aspx?cite=9A.52.010</vt:lpwstr>
      </vt:variant>
      <vt:variant>
        <vt:lpwstr/>
      </vt:variant>
      <vt:variant>
        <vt:i4>3014776</vt:i4>
      </vt:variant>
      <vt:variant>
        <vt:i4>1404</vt:i4>
      </vt:variant>
      <vt:variant>
        <vt:i4>0</vt:i4>
      </vt:variant>
      <vt:variant>
        <vt:i4>5</vt:i4>
      </vt:variant>
      <vt:variant>
        <vt:lpwstr>http://apps.leg.wa.gov/RCW/default.aspx?cite=9A.52.010</vt:lpwstr>
      </vt:variant>
      <vt:variant>
        <vt:lpwstr/>
      </vt:variant>
      <vt:variant>
        <vt:i4>3014779</vt:i4>
      </vt:variant>
      <vt:variant>
        <vt:i4>1401</vt:i4>
      </vt:variant>
      <vt:variant>
        <vt:i4>0</vt:i4>
      </vt:variant>
      <vt:variant>
        <vt:i4>5</vt:i4>
      </vt:variant>
      <vt:variant>
        <vt:lpwstr>http://apps.leg.wa.gov/RCW/default.aspx?cite=9A.52.020</vt:lpwstr>
      </vt:variant>
      <vt:variant>
        <vt:lpwstr/>
      </vt:variant>
      <vt:variant>
        <vt:i4>2031702</vt:i4>
      </vt:variant>
      <vt:variant>
        <vt:i4>1398</vt:i4>
      </vt:variant>
      <vt:variant>
        <vt:i4>0</vt:i4>
      </vt:variant>
      <vt:variant>
        <vt:i4>5</vt:i4>
      </vt:variant>
      <vt:variant>
        <vt:lpwstr>http://app.leg.wa.gov/RCW/default.aspx?cite=43.43.754</vt:lpwstr>
      </vt:variant>
      <vt:variant>
        <vt:lpwstr/>
      </vt:variant>
      <vt:variant>
        <vt:i4>4849753</vt:i4>
      </vt:variant>
      <vt:variant>
        <vt:i4>1395</vt:i4>
      </vt:variant>
      <vt:variant>
        <vt:i4>0</vt:i4>
      </vt:variant>
      <vt:variant>
        <vt:i4>5</vt:i4>
      </vt:variant>
      <vt:variant>
        <vt:lpwstr>http://app.leg.wa.gov/RCW/default.aspx?cite=9A.56.030</vt:lpwstr>
      </vt:variant>
      <vt:variant>
        <vt:lpwstr/>
      </vt:variant>
      <vt:variant>
        <vt:i4>2818160</vt:i4>
      </vt:variant>
      <vt:variant>
        <vt:i4>1392</vt:i4>
      </vt:variant>
      <vt:variant>
        <vt:i4>0</vt:i4>
      </vt:variant>
      <vt:variant>
        <vt:i4>5</vt:i4>
      </vt:variant>
      <vt:variant>
        <vt:lpwstr>http://apps.leg.wa.gov/RCW/default.aspx?cite=9A.56.190</vt:lpwstr>
      </vt:variant>
      <vt:variant>
        <vt:lpwstr/>
      </vt:variant>
      <vt:variant>
        <vt:i4>2621560</vt:i4>
      </vt:variant>
      <vt:variant>
        <vt:i4>1389</vt:i4>
      </vt:variant>
      <vt:variant>
        <vt:i4>0</vt:i4>
      </vt:variant>
      <vt:variant>
        <vt:i4>5</vt:i4>
      </vt:variant>
      <vt:variant>
        <vt:lpwstr>http://apps.leg.wa.gov/RCW/default.aspx?cite=9A.56.210</vt:lpwstr>
      </vt:variant>
      <vt:variant>
        <vt:lpwstr/>
      </vt:variant>
      <vt:variant>
        <vt:i4>3014701</vt:i4>
      </vt:variant>
      <vt:variant>
        <vt:i4>1386</vt:i4>
      </vt:variant>
      <vt:variant>
        <vt:i4>0</vt:i4>
      </vt:variant>
      <vt:variant>
        <vt:i4>5</vt:i4>
      </vt:variant>
      <vt:variant>
        <vt:lpwstr>http://apps.leg.wa.gov/RCW/default.aspx?cite=35.38.060</vt:lpwstr>
      </vt:variant>
      <vt:variant>
        <vt:lpwstr/>
      </vt:variant>
      <vt:variant>
        <vt:i4>1769493</vt:i4>
      </vt:variant>
      <vt:variant>
        <vt:i4>1383</vt:i4>
      </vt:variant>
      <vt:variant>
        <vt:i4>0</vt:i4>
      </vt:variant>
      <vt:variant>
        <vt:i4>5</vt:i4>
      </vt:variant>
      <vt:variant>
        <vt:lpwstr>http://apps.leg.wa.gov/RCW/default.aspx?cite=7.88.010</vt:lpwstr>
      </vt:variant>
      <vt:variant>
        <vt:lpwstr/>
      </vt:variant>
      <vt:variant>
        <vt:i4>2621561</vt:i4>
      </vt:variant>
      <vt:variant>
        <vt:i4>1380</vt:i4>
      </vt:variant>
      <vt:variant>
        <vt:i4>0</vt:i4>
      </vt:variant>
      <vt:variant>
        <vt:i4>5</vt:i4>
      </vt:variant>
      <vt:variant>
        <vt:lpwstr>http://apps.leg.wa.gov/RCW/default.aspx?cite=9A.56.200</vt:lpwstr>
      </vt:variant>
      <vt:variant>
        <vt:lpwstr/>
      </vt:variant>
      <vt:variant>
        <vt:i4>2031702</vt:i4>
      </vt:variant>
      <vt:variant>
        <vt:i4>1377</vt:i4>
      </vt:variant>
      <vt:variant>
        <vt:i4>0</vt:i4>
      </vt:variant>
      <vt:variant>
        <vt:i4>5</vt:i4>
      </vt:variant>
      <vt:variant>
        <vt:lpwstr>http://app.leg.wa.gov/RCW/default.aspx?cite=43.43.754</vt:lpwstr>
      </vt:variant>
      <vt:variant>
        <vt:lpwstr/>
      </vt:variant>
      <vt:variant>
        <vt:i4>2949158</vt:i4>
      </vt:variant>
      <vt:variant>
        <vt:i4>1374</vt:i4>
      </vt:variant>
      <vt:variant>
        <vt:i4>0</vt:i4>
      </vt:variant>
      <vt:variant>
        <vt:i4>5</vt:i4>
      </vt:variant>
      <vt:variant>
        <vt:lpwstr>http://apps.leg.wa.gov/RCW/default.aspx?cite=10.99.020</vt:lpwstr>
      </vt:variant>
      <vt:variant>
        <vt:lpwstr/>
      </vt:variant>
      <vt:variant>
        <vt:i4>7274550</vt:i4>
      </vt:variant>
      <vt:variant>
        <vt:i4>1371</vt:i4>
      </vt:variant>
      <vt:variant>
        <vt:i4>0</vt:i4>
      </vt:variant>
      <vt:variant>
        <vt:i4>5</vt:i4>
      </vt:variant>
      <vt:variant>
        <vt:lpwstr>http://apps.leg.wa.gov/RCW/default.aspx?cite=9.94A.411</vt:lpwstr>
      </vt:variant>
      <vt:variant>
        <vt:lpwstr/>
      </vt:variant>
      <vt:variant>
        <vt:i4>2752624</vt:i4>
      </vt:variant>
      <vt:variant>
        <vt:i4>1368</vt:i4>
      </vt:variant>
      <vt:variant>
        <vt:i4>0</vt:i4>
      </vt:variant>
      <vt:variant>
        <vt:i4>5</vt:i4>
      </vt:variant>
      <vt:variant>
        <vt:lpwstr>http://apps.leg.wa.gov/RCW/default.aspx?cite=9A.46.080</vt:lpwstr>
      </vt:variant>
      <vt:variant>
        <vt:lpwstr/>
      </vt:variant>
      <vt:variant>
        <vt:i4>2752636</vt:i4>
      </vt:variant>
      <vt:variant>
        <vt:i4>1365</vt:i4>
      </vt:variant>
      <vt:variant>
        <vt:i4>0</vt:i4>
      </vt:variant>
      <vt:variant>
        <vt:i4>5</vt:i4>
      </vt:variant>
      <vt:variant>
        <vt:lpwstr>http://apps.leg.wa.gov/RCW/default.aspx?cite=9A.46.040</vt:lpwstr>
      </vt:variant>
      <vt:variant>
        <vt:lpwstr/>
      </vt:variant>
      <vt:variant>
        <vt:i4>2752636</vt:i4>
      </vt:variant>
      <vt:variant>
        <vt:i4>1362</vt:i4>
      </vt:variant>
      <vt:variant>
        <vt:i4>0</vt:i4>
      </vt:variant>
      <vt:variant>
        <vt:i4>5</vt:i4>
      </vt:variant>
      <vt:variant>
        <vt:lpwstr>http://apps.leg.wa.gov/RCW/default.aspx?cite=9A.46.040</vt:lpwstr>
      </vt:variant>
      <vt:variant>
        <vt:lpwstr/>
      </vt:variant>
      <vt:variant>
        <vt:i4>1572884</vt:i4>
      </vt:variant>
      <vt:variant>
        <vt:i4>1359</vt:i4>
      </vt:variant>
      <vt:variant>
        <vt:i4>0</vt:i4>
      </vt:variant>
      <vt:variant>
        <vt:i4>5</vt:i4>
      </vt:variant>
      <vt:variant>
        <vt:lpwstr>http://apps.leg.wa.gov/RCW/default.aspx?cite=9.41.800</vt:lpwstr>
      </vt:variant>
      <vt:variant>
        <vt:lpwstr/>
      </vt:variant>
      <vt:variant>
        <vt:i4>2752635</vt:i4>
      </vt:variant>
      <vt:variant>
        <vt:i4>1356</vt:i4>
      </vt:variant>
      <vt:variant>
        <vt:i4>0</vt:i4>
      </vt:variant>
      <vt:variant>
        <vt:i4>5</vt:i4>
      </vt:variant>
      <vt:variant>
        <vt:lpwstr>http://apps.leg.wa.gov/RCW/default.aspx?cite=9A.46.030</vt:lpwstr>
      </vt:variant>
      <vt:variant>
        <vt:lpwstr/>
      </vt:variant>
      <vt:variant>
        <vt:i4>2818169</vt:i4>
      </vt:variant>
      <vt:variant>
        <vt:i4>1353</vt:i4>
      </vt:variant>
      <vt:variant>
        <vt:i4>0</vt:i4>
      </vt:variant>
      <vt:variant>
        <vt:i4>5</vt:i4>
      </vt:variant>
      <vt:variant>
        <vt:lpwstr>http://apps.leg.wa.gov/RCW/default.aspx?cite=9A.46.110</vt:lpwstr>
      </vt:variant>
      <vt:variant>
        <vt:lpwstr/>
      </vt:variant>
      <vt:variant>
        <vt:i4>2752634</vt:i4>
      </vt:variant>
      <vt:variant>
        <vt:i4>1350</vt:i4>
      </vt:variant>
      <vt:variant>
        <vt:i4>0</vt:i4>
      </vt:variant>
      <vt:variant>
        <vt:i4>5</vt:i4>
      </vt:variant>
      <vt:variant>
        <vt:lpwstr>http://apps.leg.wa.gov/RCW/default.aspx?cite=9A.46.020</vt:lpwstr>
      </vt:variant>
      <vt:variant>
        <vt:lpwstr/>
      </vt:variant>
      <vt:variant>
        <vt:i4>5505033</vt:i4>
      </vt:variant>
      <vt:variant>
        <vt:i4>1347</vt:i4>
      </vt:variant>
      <vt:variant>
        <vt:i4>0</vt:i4>
      </vt:variant>
      <vt:variant>
        <vt:i4>5</vt:i4>
      </vt:variant>
      <vt:variant>
        <vt:lpwstr/>
      </vt:variant>
      <vt:variant>
        <vt:lpwstr>Section6sexualmotivation</vt:lpwstr>
      </vt:variant>
      <vt:variant>
        <vt:i4>5177367</vt:i4>
      </vt:variant>
      <vt:variant>
        <vt:i4>1344</vt:i4>
      </vt:variant>
      <vt:variant>
        <vt:i4>0</vt:i4>
      </vt:variant>
      <vt:variant>
        <vt:i4>5</vt:i4>
      </vt:variant>
      <vt:variant>
        <vt:lpwstr/>
      </vt:variant>
      <vt:variant>
        <vt:lpwstr>Section19</vt:lpwstr>
      </vt:variant>
      <vt:variant>
        <vt:i4>2818169</vt:i4>
      </vt:variant>
      <vt:variant>
        <vt:i4>1341</vt:i4>
      </vt:variant>
      <vt:variant>
        <vt:i4>0</vt:i4>
      </vt:variant>
      <vt:variant>
        <vt:i4>5</vt:i4>
      </vt:variant>
      <vt:variant>
        <vt:lpwstr>http://apps.leg.wa.gov/RCW/default.aspx?cite=9A.46.110</vt:lpwstr>
      </vt:variant>
      <vt:variant>
        <vt:lpwstr/>
      </vt:variant>
      <vt:variant>
        <vt:i4>2818169</vt:i4>
      </vt:variant>
      <vt:variant>
        <vt:i4>1338</vt:i4>
      </vt:variant>
      <vt:variant>
        <vt:i4>0</vt:i4>
      </vt:variant>
      <vt:variant>
        <vt:i4>5</vt:i4>
      </vt:variant>
      <vt:variant>
        <vt:lpwstr>http://apps.leg.wa.gov/RCW/default.aspx?cite=9A.46.110</vt:lpwstr>
      </vt:variant>
      <vt:variant>
        <vt:lpwstr/>
      </vt:variant>
      <vt:variant>
        <vt:i4>2228282</vt:i4>
      </vt:variant>
      <vt:variant>
        <vt:i4>1335</vt:i4>
      </vt:variant>
      <vt:variant>
        <vt:i4>0</vt:i4>
      </vt:variant>
      <vt:variant>
        <vt:i4>5</vt:i4>
      </vt:variant>
      <vt:variant>
        <vt:lpwstr>http://apps.leg.wa.gov/RCW/default.aspx?cite=18.165</vt:lpwstr>
      </vt:variant>
      <vt:variant>
        <vt:lpwstr/>
      </vt:variant>
      <vt:variant>
        <vt:i4>2818169</vt:i4>
      </vt:variant>
      <vt:variant>
        <vt:i4>1332</vt:i4>
      </vt:variant>
      <vt:variant>
        <vt:i4>0</vt:i4>
      </vt:variant>
      <vt:variant>
        <vt:i4>5</vt:i4>
      </vt:variant>
      <vt:variant>
        <vt:lpwstr>http://apps.leg.wa.gov/RCW/default.aspx?cite=9A.46.110</vt:lpwstr>
      </vt:variant>
      <vt:variant>
        <vt:lpwstr/>
      </vt:variant>
      <vt:variant>
        <vt:i4>2818169</vt:i4>
      </vt:variant>
      <vt:variant>
        <vt:i4>1329</vt:i4>
      </vt:variant>
      <vt:variant>
        <vt:i4>0</vt:i4>
      </vt:variant>
      <vt:variant>
        <vt:i4>5</vt:i4>
      </vt:variant>
      <vt:variant>
        <vt:lpwstr>http://apps.leg.wa.gov/RCW/default.aspx?cite=9A.46.110</vt:lpwstr>
      </vt:variant>
      <vt:variant>
        <vt:lpwstr/>
      </vt:variant>
      <vt:variant>
        <vt:i4>327697</vt:i4>
      </vt:variant>
      <vt:variant>
        <vt:i4>1326</vt:i4>
      </vt:variant>
      <vt:variant>
        <vt:i4>0</vt:i4>
      </vt:variant>
      <vt:variant>
        <vt:i4>5</vt:i4>
      </vt:variant>
      <vt:variant>
        <vt:lpwstr>http://app.leg.wa.gov/RCW/default.aspx?cite=9.94A.825</vt:lpwstr>
      </vt:variant>
      <vt:variant>
        <vt:lpwstr/>
      </vt:variant>
      <vt:variant>
        <vt:i4>2752638</vt:i4>
      </vt:variant>
      <vt:variant>
        <vt:i4>1323</vt:i4>
      </vt:variant>
      <vt:variant>
        <vt:i4>0</vt:i4>
      </vt:variant>
      <vt:variant>
        <vt:i4>5</vt:i4>
      </vt:variant>
      <vt:variant>
        <vt:lpwstr>http://apps.leg.wa.gov/RCW/default.aspx?cite=9A.46.060</vt:lpwstr>
      </vt:variant>
      <vt:variant>
        <vt:lpwstr/>
      </vt:variant>
      <vt:variant>
        <vt:i4>2818169</vt:i4>
      </vt:variant>
      <vt:variant>
        <vt:i4>1320</vt:i4>
      </vt:variant>
      <vt:variant>
        <vt:i4>0</vt:i4>
      </vt:variant>
      <vt:variant>
        <vt:i4>5</vt:i4>
      </vt:variant>
      <vt:variant>
        <vt:lpwstr>http://apps.leg.wa.gov/RCW/default.aspx?cite=9A.46.110</vt:lpwstr>
      </vt:variant>
      <vt:variant>
        <vt:lpwstr/>
      </vt:variant>
      <vt:variant>
        <vt:i4>2818169</vt:i4>
      </vt:variant>
      <vt:variant>
        <vt:i4>1317</vt:i4>
      </vt:variant>
      <vt:variant>
        <vt:i4>0</vt:i4>
      </vt:variant>
      <vt:variant>
        <vt:i4>5</vt:i4>
      </vt:variant>
      <vt:variant>
        <vt:lpwstr>http://apps.leg.wa.gov/RCW/default.aspx?cite=9A.46.110</vt:lpwstr>
      </vt:variant>
      <vt:variant>
        <vt:lpwstr/>
      </vt:variant>
      <vt:variant>
        <vt:i4>2818169</vt:i4>
      </vt:variant>
      <vt:variant>
        <vt:i4>1314</vt:i4>
      </vt:variant>
      <vt:variant>
        <vt:i4>0</vt:i4>
      </vt:variant>
      <vt:variant>
        <vt:i4>5</vt:i4>
      </vt:variant>
      <vt:variant>
        <vt:lpwstr>http://apps.leg.wa.gov/RCW/default.aspx?cite=9A.46.110</vt:lpwstr>
      </vt:variant>
      <vt:variant>
        <vt:lpwstr/>
      </vt:variant>
      <vt:variant>
        <vt:i4>2818169</vt:i4>
      </vt:variant>
      <vt:variant>
        <vt:i4>1311</vt:i4>
      </vt:variant>
      <vt:variant>
        <vt:i4>0</vt:i4>
      </vt:variant>
      <vt:variant>
        <vt:i4>5</vt:i4>
      </vt:variant>
      <vt:variant>
        <vt:lpwstr>http://apps.leg.wa.gov/RCW/default.aspx?cite=9A.46.110</vt:lpwstr>
      </vt:variant>
      <vt:variant>
        <vt:lpwstr/>
      </vt:variant>
      <vt:variant>
        <vt:i4>2818169</vt:i4>
      </vt:variant>
      <vt:variant>
        <vt:i4>1308</vt:i4>
      </vt:variant>
      <vt:variant>
        <vt:i4>0</vt:i4>
      </vt:variant>
      <vt:variant>
        <vt:i4>5</vt:i4>
      </vt:variant>
      <vt:variant>
        <vt:lpwstr>http://apps.leg.wa.gov/RCW/default.aspx?cite=9A.46.110</vt:lpwstr>
      </vt:variant>
      <vt:variant>
        <vt:lpwstr/>
      </vt:variant>
      <vt:variant>
        <vt:i4>2818169</vt:i4>
      </vt:variant>
      <vt:variant>
        <vt:i4>1305</vt:i4>
      </vt:variant>
      <vt:variant>
        <vt:i4>0</vt:i4>
      </vt:variant>
      <vt:variant>
        <vt:i4>5</vt:i4>
      </vt:variant>
      <vt:variant>
        <vt:lpwstr>http://apps.leg.wa.gov/RCW/default.aspx?cite=9A.46.110</vt:lpwstr>
      </vt:variant>
      <vt:variant>
        <vt:lpwstr/>
      </vt:variant>
      <vt:variant>
        <vt:i4>2097198</vt:i4>
      </vt:variant>
      <vt:variant>
        <vt:i4>1302</vt:i4>
      </vt:variant>
      <vt:variant>
        <vt:i4>0</vt:i4>
      </vt:variant>
      <vt:variant>
        <vt:i4>5</vt:i4>
      </vt:variant>
      <vt:variant>
        <vt:lpwstr>http://apps.leg.wa.gov/RCW/default.aspx?cite=10.14.020</vt:lpwstr>
      </vt:variant>
      <vt:variant>
        <vt:lpwstr/>
      </vt:variant>
      <vt:variant>
        <vt:i4>2818169</vt:i4>
      </vt:variant>
      <vt:variant>
        <vt:i4>1299</vt:i4>
      </vt:variant>
      <vt:variant>
        <vt:i4>0</vt:i4>
      </vt:variant>
      <vt:variant>
        <vt:i4>5</vt:i4>
      </vt:variant>
      <vt:variant>
        <vt:lpwstr>http://apps.leg.wa.gov/RCW/default.aspx?cite=9A.46.110</vt:lpwstr>
      </vt:variant>
      <vt:variant>
        <vt:lpwstr/>
      </vt:variant>
      <vt:variant>
        <vt:i4>2818169</vt:i4>
      </vt:variant>
      <vt:variant>
        <vt:i4>1296</vt:i4>
      </vt:variant>
      <vt:variant>
        <vt:i4>0</vt:i4>
      </vt:variant>
      <vt:variant>
        <vt:i4>5</vt:i4>
      </vt:variant>
      <vt:variant>
        <vt:lpwstr>http://apps.leg.wa.gov/RCW/default.aspx?cite=9A.46.110</vt:lpwstr>
      </vt:variant>
      <vt:variant>
        <vt:lpwstr/>
      </vt:variant>
      <vt:variant>
        <vt:i4>2752631</vt:i4>
      </vt:variant>
      <vt:variant>
        <vt:i4>1293</vt:i4>
      </vt:variant>
      <vt:variant>
        <vt:i4>0</vt:i4>
      </vt:variant>
      <vt:variant>
        <vt:i4>5</vt:i4>
      </vt:variant>
      <vt:variant>
        <vt:lpwstr>http://apps.leg.wa.gov/RCW/default.aspx?cite=9A.36.080</vt:lpwstr>
      </vt:variant>
      <vt:variant>
        <vt:lpwstr/>
      </vt:variant>
      <vt:variant>
        <vt:i4>2752631</vt:i4>
      </vt:variant>
      <vt:variant>
        <vt:i4>1290</vt:i4>
      </vt:variant>
      <vt:variant>
        <vt:i4>0</vt:i4>
      </vt:variant>
      <vt:variant>
        <vt:i4>5</vt:i4>
      </vt:variant>
      <vt:variant>
        <vt:lpwstr>http://apps.leg.wa.gov/RCW/default.aspx?cite=9A.36.080</vt:lpwstr>
      </vt:variant>
      <vt:variant>
        <vt:lpwstr/>
      </vt:variant>
      <vt:variant>
        <vt:i4>2752631</vt:i4>
      </vt:variant>
      <vt:variant>
        <vt:i4>1287</vt:i4>
      </vt:variant>
      <vt:variant>
        <vt:i4>0</vt:i4>
      </vt:variant>
      <vt:variant>
        <vt:i4>5</vt:i4>
      </vt:variant>
      <vt:variant>
        <vt:lpwstr>http://apps.leg.wa.gov/RCW/default.aspx?cite=9A.36.080</vt:lpwstr>
      </vt:variant>
      <vt:variant>
        <vt:lpwstr/>
      </vt:variant>
      <vt:variant>
        <vt:i4>2752631</vt:i4>
      </vt:variant>
      <vt:variant>
        <vt:i4>1284</vt:i4>
      </vt:variant>
      <vt:variant>
        <vt:i4>0</vt:i4>
      </vt:variant>
      <vt:variant>
        <vt:i4>5</vt:i4>
      </vt:variant>
      <vt:variant>
        <vt:lpwstr>http://apps.leg.wa.gov/RCW/default.aspx?cite=9A.36.080</vt:lpwstr>
      </vt:variant>
      <vt:variant>
        <vt:lpwstr/>
      </vt:variant>
      <vt:variant>
        <vt:i4>2752631</vt:i4>
      </vt:variant>
      <vt:variant>
        <vt:i4>1281</vt:i4>
      </vt:variant>
      <vt:variant>
        <vt:i4>0</vt:i4>
      </vt:variant>
      <vt:variant>
        <vt:i4>5</vt:i4>
      </vt:variant>
      <vt:variant>
        <vt:lpwstr>http://apps.leg.wa.gov/RCW/default.aspx?cite=9A.36.080</vt:lpwstr>
      </vt:variant>
      <vt:variant>
        <vt:lpwstr/>
      </vt:variant>
      <vt:variant>
        <vt:i4>2228344</vt:i4>
      </vt:variant>
      <vt:variant>
        <vt:i4>1278</vt:i4>
      </vt:variant>
      <vt:variant>
        <vt:i4>0</vt:i4>
      </vt:variant>
      <vt:variant>
        <vt:i4>5</vt:i4>
      </vt:variant>
      <vt:variant>
        <vt:lpwstr>http://apps.leg.wa.gov/RCW/default.aspx?cite=9A.36.078</vt:lpwstr>
      </vt:variant>
      <vt:variant>
        <vt:lpwstr/>
      </vt:variant>
      <vt:variant>
        <vt:i4>2228344</vt:i4>
      </vt:variant>
      <vt:variant>
        <vt:i4>1275</vt:i4>
      </vt:variant>
      <vt:variant>
        <vt:i4>0</vt:i4>
      </vt:variant>
      <vt:variant>
        <vt:i4>5</vt:i4>
      </vt:variant>
      <vt:variant>
        <vt:lpwstr>http://apps.leg.wa.gov/RCW/default.aspx?cite=9A.36.078</vt:lpwstr>
      </vt:variant>
      <vt:variant>
        <vt:lpwstr/>
      </vt:variant>
      <vt:variant>
        <vt:i4>1638430</vt:i4>
      </vt:variant>
      <vt:variant>
        <vt:i4>1272</vt:i4>
      </vt:variant>
      <vt:variant>
        <vt:i4>0</vt:i4>
      </vt:variant>
      <vt:variant>
        <vt:i4>5</vt:i4>
      </vt:variant>
      <vt:variant>
        <vt:lpwstr>http://apps.leg.wa.gov/RCW/default.aspx?cite=9.61.230</vt:lpwstr>
      </vt:variant>
      <vt:variant>
        <vt:lpwstr/>
      </vt:variant>
      <vt:variant>
        <vt:i4>1638430</vt:i4>
      </vt:variant>
      <vt:variant>
        <vt:i4>1269</vt:i4>
      </vt:variant>
      <vt:variant>
        <vt:i4>0</vt:i4>
      </vt:variant>
      <vt:variant>
        <vt:i4>5</vt:i4>
      </vt:variant>
      <vt:variant>
        <vt:lpwstr>http://apps.leg.wa.gov/RCW/default.aspx?cite=9.61.230</vt:lpwstr>
      </vt:variant>
      <vt:variant>
        <vt:lpwstr/>
      </vt:variant>
      <vt:variant>
        <vt:i4>2752634</vt:i4>
      </vt:variant>
      <vt:variant>
        <vt:i4>1266</vt:i4>
      </vt:variant>
      <vt:variant>
        <vt:i4>0</vt:i4>
      </vt:variant>
      <vt:variant>
        <vt:i4>5</vt:i4>
      </vt:variant>
      <vt:variant>
        <vt:lpwstr>http://apps.leg.wa.gov/RCW/default.aspx?cite=9A.46.020</vt:lpwstr>
      </vt:variant>
      <vt:variant>
        <vt:lpwstr/>
      </vt:variant>
      <vt:variant>
        <vt:i4>2752634</vt:i4>
      </vt:variant>
      <vt:variant>
        <vt:i4>1263</vt:i4>
      </vt:variant>
      <vt:variant>
        <vt:i4>0</vt:i4>
      </vt:variant>
      <vt:variant>
        <vt:i4>5</vt:i4>
      </vt:variant>
      <vt:variant>
        <vt:lpwstr>http://apps.leg.wa.gov/RCW/default.aspx?cite=9A.46.020</vt:lpwstr>
      </vt:variant>
      <vt:variant>
        <vt:lpwstr/>
      </vt:variant>
      <vt:variant>
        <vt:i4>7274550</vt:i4>
      </vt:variant>
      <vt:variant>
        <vt:i4>1260</vt:i4>
      </vt:variant>
      <vt:variant>
        <vt:i4>0</vt:i4>
      </vt:variant>
      <vt:variant>
        <vt:i4>5</vt:i4>
      </vt:variant>
      <vt:variant>
        <vt:lpwstr>http://apps.leg.wa.gov/RCW/default.aspx?cite=9.94A.411</vt:lpwstr>
      </vt:variant>
      <vt:variant>
        <vt:lpwstr/>
      </vt:variant>
      <vt:variant>
        <vt:i4>7274550</vt:i4>
      </vt:variant>
      <vt:variant>
        <vt:i4>1257</vt:i4>
      </vt:variant>
      <vt:variant>
        <vt:i4>0</vt:i4>
      </vt:variant>
      <vt:variant>
        <vt:i4>5</vt:i4>
      </vt:variant>
      <vt:variant>
        <vt:lpwstr>http://apps.leg.wa.gov/RCW/default.aspx?cite=9.94A.411</vt:lpwstr>
      </vt:variant>
      <vt:variant>
        <vt:lpwstr/>
      </vt:variant>
      <vt:variant>
        <vt:i4>7274550</vt:i4>
      </vt:variant>
      <vt:variant>
        <vt:i4>1254</vt:i4>
      </vt:variant>
      <vt:variant>
        <vt:i4>0</vt:i4>
      </vt:variant>
      <vt:variant>
        <vt:i4>5</vt:i4>
      </vt:variant>
      <vt:variant>
        <vt:lpwstr>http://apps.leg.wa.gov/RCW/default.aspx?cite=9.94A.411</vt:lpwstr>
      </vt:variant>
      <vt:variant>
        <vt:lpwstr/>
      </vt:variant>
      <vt:variant>
        <vt:i4>1835036</vt:i4>
      </vt:variant>
      <vt:variant>
        <vt:i4>1251</vt:i4>
      </vt:variant>
      <vt:variant>
        <vt:i4>0</vt:i4>
      </vt:variant>
      <vt:variant>
        <vt:i4>5</vt:i4>
      </vt:variant>
      <vt:variant>
        <vt:lpwstr>http://apps.leg.wa.gov/RCW/default.aspx?cite=9.41.040</vt:lpwstr>
      </vt:variant>
      <vt:variant>
        <vt:lpwstr/>
      </vt:variant>
      <vt:variant>
        <vt:i4>2031702</vt:i4>
      </vt:variant>
      <vt:variant>
        <vt:i4>1248</vt:i4>
      </vt:variant>
      <vt:variant>
        <vt:i4>0</vt:i4>
      </vt:variant>
      <vt:variant>
        <vt:i4>5</vt:i4>
      </vt:variant>
      <vt:variant>
        <vt:lpwstr>http://app.leg.wa.gov/RCW/default.aspx?cite=43.43.754</vt:lpwstr>
      </vt:variant>
      <vt:variant>
        <vt:lpwstr/>
      </vt:variant>
      <vt:variant>
        <vt:i4>7602224</vt:i4>
      </vt:variant>
      <vt:variant>
        <vt:i4>1245</vt:i4>
      </vt:variant>
      <vt:variant>
        <vt:i4>0</vt:i4>
      </vt:variant>
      <vt:variant>
        <vt:i4>5</vt:i4>
      </vt:variant>
      <vt:variant>
        <vt:lpwstr>http://www.courts.wa.gov/content/manuals/domViol/appendixB.pdf</vt:lpwstr>
      </vt:variant>
      <vt:variant>
        <vt:lpwstr/>
      </vt:variant>
      <vt:variant>
        <vt:i4>1966154</vt:i4>
      </vt:variant>
      <vt:variant>
        <vt:i4>1242</vt:i4>
      </vt:variant>
      <vt:variant>
        <vt:i4>0</vt:i4>
      </vt:variant>
      <vt:variant>
        <vt:i4>5</vt:i4>
      </vt:variant>
      <vt:variant>
        <vt:lpwstr>http://www.courts.wa.gov/index.cfm?fa=home.contentDisplay&amp;location=manuals/domViol/index</vt:lpwstr>
      </vt:variant>
      <vt:variant>
        <vt:lpwstr/>
      </vt:variant>
      <vt:variant>
        <vt:i4>4063267</vt:i4>
      </vt:variant>
      <vt:variant>
        <vt:i4>1239</vt:i4>
      </vt:variant>
      <vt:variant>
        <vt:i4>0</vt:i4>
      </vt:variant>
      <vt:variant>
        <vt:i4>5</vt:i4>
      </vt:variant>
      <vt:variant>
        <vt:lpwstr>https://www.dshs.wa.gov/esa/community-services-offices/domestic-violence-intervention-treatment</vt:lpwstr>
      </vt:variant>
      <vt:variant>
        <vt:lpwstr/>
      </vt:variant>
      <vt:variant>
        <vt:i4>327750</vt:i4>
      </vt:variant>
      <vt:variant>
        <vt:i4>1236</vt:i4>
      </vt:variant>
      <vt:variant>
        <vt:i4>0</vt:i4>
      </vt:variant>
      <vt:variant>
        <vt:i4>5</vt:i4>
      </vt:variant>
      <vt:variant>
        <vt:lpwstr>https://apps.leg.wa.gov/WAC/default.aspx?cite=110-60A</vt:lpwstr>
      </vt:variant>
      <vt:variant>
        <vt:lpwstr/>
      </vt:variant>
      <vt:variant>
        <vt:i4>2621564</vt:i4>
      </vt:variant>
      <vt:variant>
        <vt:i4>1233</vt:i4>
      </vt:variant>
      <vt:variant>
        <vt:i4>0</vt:i4>
      </vt:variant>
      <vt:variant>
        <vt:i4>5</vt:i4>
      </vt:variant>
      <vt:variant>
        <vt:lpwstr>https://apps.leg.wa.gov/rcw/default.aspx?Cite=26.50</vt:lpwstr>
      </vt:variant>
      <vt:variant>
        <vt:lpwstr/>
      </vt:variant>
      <vt:variant>
        <vt:i4>3407980</vt:i4>
      </vt:variant>
      <vt:variant>
        <vt:i4>1230</vt:i4>
      </vt:variant>
      <vt:variant>
        <vt:i4>0</vt:i4>
      </vt:variant>
      <vt:variant>
        <vt:i4>5</vt:i4>
      </vt:variant>
      <vt:variant>
        <vt:lpwstr>https://app.leg.wa.gov/RCW/default.aspx?cite=9.94A.500</vt:lpwstr>
      </vt:variant>
      <vt:variant>
        <vt:lpwstr/>
      </vt:variant>
      <vt:variant>
        <vt:i4>2883636</vt:i4>
      </vt:variant>
      <vt:variant>
        <vt:i4>1227</vt:i4>
      </vt:variant>
      <vt:variant>
        <vt:i4>0</vt:i4>
      </vt:variant>
      <vt:variant>
        <vt:i4>5</vt:i4>
      </vt:variant>
      <vt:variant>
        <vt:lpwstr>https://apps.leg.wa.gov/rcw/default.aspx?cite=9.94A.535</vt:lpwstr>
      </vt:variant>
      <vt:variant>
        <vt:lpwstr/>
      </vt:variant>
      <vt:variant>
        <vt:i4>2949158</vt:i4>
      </vt:variant>
      <vt:variant>
        <vt:i4>1224</vt:i4>
      </vt:variant>
      <vt:variant>
        <vt:i4>0</vt:i4>
      </vt:variant>
      <vt:variant>
        <vt:i4>5</vt:i4>
      </vt:variant>
      <vt:variant>
        <vt:lpwstr>http://apps.leg.wa.gov/RCW/default.aspx?cite=10.99.020</vt:lpwstr>
      </vt:variant>
      <vt:variant>
        <vt:lpwstr/>
      </vt:variant>
      <vt:variant>
        <vt:i4>6946868</vt:i4>
      </vt:variant>
      <vt:variant>
        <vt:i4>1221</vt:i4>
      </vt:variant>
      <vt:variant>
        <vt:i4>0</vt:i4>
      </vt:variant>
      <vt:variant>
        <vt:i4>5</vt:i4>
      </vt:variant>
      <vt:variant>
        <vt:lpwstr>http://apps.leg.wa.gov/rcw/default.aspx?cite=9.94A.535</vt:lpwstr>
      </vt:variant>
      <vt:variant>
        <vt:lpwstr/>
      </vt:variant>
      <vt:variant>
        <vt:i4>2949158</vt:i4>
      </vt:variant>
      <vt:variant>
        <vt:i4>1218</vt:i4>
      </vt:variant>
      <vt:variant>
        <vt:i4>0</vt:i4>
      </vt:variant>
      <vt:variant>
        <vt:i4>5</vt:i4>
      </vt:variant>
      <vt:variant>
        <vt:lpwstr>http://apps.leg.wa.gov/RCW/default.aspx?cite=10.99.020</vt:lpwstr>
      </vt:variant>
      <vt:variant>
        <vt:lpwstr/>
      </vt:variant>
      <vt:variant>
        <vt:i4>2949157</vt:i4>
      </vt:variant>
      <vt:variant>
        <vt:i4>1215</vt:i4>
      </vt:variant>
      <vt:variant>
        <vt:i4>0</vt:i4>
      </vt:variant>
      <vt:variant>
        <vt:i4>5</vt:i4>
      </vt:variant>
      <vt:variant>
        <vt:lpwstr>http://apps.leg.wa.gov/RCW/default.aspx?cite=10.99.010</vt:lpwstr>
      </vt:variant>
      <vt:variant>
        <vt:lpwstr/>
      </vt:variant>
      <vt:variant>
        <vt:i4>2949152</vt:i4>
      </vt:variant>
      <vt:variant>
        <vt:i4>1212</vt:i4>
      </vt:variant>
      <vt:variant>
        <vt:i4>0</vt:i4>
      </vt:variant>
      <vt:variant>
        <vt:i4>5</vt:i4>
      </vt:variant>
      <vt:variant>
        <vt:lpwstr>http://apps.leg.wa.gov/RCW/default.aspx?cite=10.99.040</vt:lpwstr>
      </vt:variant>
      <vt:variant>
        <vt:lpwstr/>
      </vt:variant>
      <vt:variant>
        <vt:i4>720956</vt:i4>
      </vt:variant>
      <vt:variant>
        <vt:i4>1209</vt:i4>
      </vt:variant>
      <vt:variant>
        <vt:i4>0</vt:i4>
      </vt:variant>
      <vt:variant>
        <vt:i4>5</vt:i4>
      </vt:variant>
      <vt:variant>
        <vt:lpwstr>http://www.courts.wa.gov/content/publicUpload/GJCOM/DV_Risk_Assessment_Sec8.pdf</vt:lpwstr>
      </vt:variant>
      <vt:variant>
        <vt:lpwstr/>
      </vt:variant>
      <vt:variant>
        <vt:i4>5177367</vt:i4>
      </vt:variant>
      <vt:variant>
        <vt:i4>1206</vt:i4>
      </vt:variant>
      <vt:variant>
        <vt:i4>0</vt:i4>
      </vt:variant>
      <vt:variant>
        <vt:i4>5</vt:i4>
      </vt:variant>
      <vt:variant>
        <vt:lpwstr/>
      </vt:variant>
      <vt:variant>
        <vt:lpwstr>Section19</vt:lpwstr>
      </vt:variant>
      <vt:variant>
        <vt:i4>7798821</vt:i4>
      </vt:variant>
      <vt:variant>
        <vt:i4>1203</vt:i4>
      </vt:variant>
      <vt:variant>
        <vt:i4>0</vt:i4>
      </vt:variant>
      <vt:variant>
        <vt:i4>5</vt:i4>
      </vt:variant>
      <vt:variant>
        <vt:lpwstr>https://app.leg.wa.gov/rcw/default.aspx?cite=9A.40.060</vt:lpwstr>
      </vt:variant>
      <vt:variant>
        <vt:lpwstr/>
      </vt:variant>
      <vt:variant>
        <vt:i4>720919</vt:i4>
      </vt:variant>
      <vt:variant>
        <vt:i4>1200</vt:i4>
      </vt:variant>
      <vt:variant>
        <vt:i4>0</vt:i4>
      </vt:variant>
      <vt:variant>
        <vt:i4>5</vt:i4>
      </vt:variant>
      <vt:variant>
        <vt:lpwstr>http://app.leg.wa.gov/RCW/default.aspx?cite=9.68A.101</vt:lpwstr>
      </vt:variant>
      <vt:variant>
        <vt:lpwstr/>
      </vt:variant>
      <vt:variant>
        <vt:i4>4784148</vt:i4>
      </vt:variant>
      <vt:variant>
        <vt:i4>1197</vt:i4>
      </vt:variant>
      <vt:variant>
        <vt:i4>0</vt:i4>
      </vt:variant>
      <vt:variant>
        <vt:i4>5</vt:i4>
      </vt:variant>
      <vt:variant>
        <vt:lpwstr>C:\Temp\Temporary Internet Files\OLKB81E\FelonyBody.asp?Code=00971</vt:lpwstr>
      </vt:variant>
      <vt:variant>
        <vt:lpwstr/>
      </vt:variant>
      <vt:variant>
        <vt:i4>720919</vt:i4>
      </vt:variant>
      <vt:variant>
        <vt:i4>1194</vt:i4>
      </vt:variant>
      <vt:variant>
        <vt:i4>0</vt:i4>
      </vt:variant>
      <vt:variant>
        <vt:i4>5</vt:i4>
      </vt:variant>
      <vt:variant>
        <vt:lpwstr>http://app.leg.wa.gov/RCW/default.aspx?cite=9.68A.103</vt:lpwstr>
      </vt:variant>
      <vt:variant>
        <vt:lpwstr/>
      </vt:variant>
      <vt:variant>
        <vt:i4>720919</vt:i4>
      </vt:variant>
      <vt:variant>
        <vt:i4>1191</vt:i4>
      </vt:variant>
      <vt:variant>
        <vt:i4>0</vt:i4>
      </vt:variant>
      <vt:variant>
        <vt:i4>5</vt:i4>
      </vt:variant>
      <vt:variant>
        <vt:lpwstr>http://app.leg.wa.gov/RCW/default.aspx?cite=9.68A.100</vt:lpwstr>
      </vt:variant>
      <vt:variant>
        <vt:lpwstr/>
      </vt:variant>
      <vt:variant>
        <vt:i4>720919</vt:i4>
      </vt:variant>
      <vt:variant>
        <vt:i4>1188</vt:i4>
      </vt:variant>
      <vt:variant>
        <vt:i4>0</vt:i4>
      </vt:variant>
      <vt:variant>
        <vt:i4>5</vt:i4>
      </vt:variant>
      <vt:variant>
        <vt:lpwstr>http://app.leg.wa.gov/RCW/default.aspx?cite=9.68A.102</vt:lpwstr>
      </vt:variant>
      <vt:variant>
        <vt:lpwstr/>
      </vt:variant>
      <vt:variant>
        <vt:i4>8257604</vt:i4>
      </vt:variant>
      <vt:variant>
        <vt:i4>1185</vt:i4>
      </vt:variant>
      <vt:variant>
        <vt:i4>0</vt:i4>
      </vt:variant>
      <vt:variant>
        <vt:i4>5</vt:i4>
      </vt:variant>
      <vt:variant>
        <vt:lpwstr/>
      </vt:variant>
      <vt:variant>
        <vt:lpwstr>_SECTION_6:_</vt:lpwstr>
      </vt:variant>
      <vt:variant>
        <vt:i4>2359420</vt:i4>
      </vt:variant>
      <vt:variant>
        <vt:i4>1182</vt:i4>
      </vt:variant>
      <vt:variant>
        <vt:i4>0</vt:i4>
      </vt:variant>
      <vt:variant>
        <vt:i4>5</vt:i4>
      </vt:variant>
      <vt:variant>
        <vt:lpwstr>http://apps.leg.wa.gov/RCW/default.aspx?cite=9A.88.080</vt:lpwstr>
      </vt:variant>
      <vt:variant>
        <vt:lpwstr/>
      </vt:variant>
      <vt:variant>
        <vt:i4>2359411</vt:i4>
      </vt:variant>
      <vt:variant>
        <vt:i4>1179</vt:i4>
      </vt:variant>
      <vt:variant>
        <vt:i4>0</vt:i4>
      </vt:variant>
      <vt:variant>
        <vt:i4>5</vt:i4>
      </vt:variant>
      <vt:variant>
        <vt:lpwstr>http://apps.leg.wa.gov/RCW/default.aspx?cite=9A.88.070</vt:lpwstr>
      </vt:variant>
      <vt:variant>
        <vt:lpwstr/>
      </vt:variant>
      <vt:variant>
        <vt:i4>5177367</vt:i4>
      </vt:variant>
      <vt:variant>
        <vt:i4>1176</vt:i4>
      </vt:variant>
      <vt:variant>
        <vt:i4>0</vt:i4>
      </vt:variant>
      <vt:variant>
        <vt:i4>5</vt:i4>
      </vt:variant>
      <vt:variant>
        <vt:lpwstr/>
      </vt:variant>
      <vt:variant>
        <vt:lpwstr>Section10</vt:lpwstr>
      </vt:variant>
      <vt:variant>
        <vt:i4>4718615</vt:i4>
      </vt:variant>
      <vt:variant>
        <vt:i4>1173</vt:i4>
      </vt:variant>
      <vt:variant>
        <vt:i4>0</vt:i4>
      </vt:variant>
      <vt:variant>
        <vt:i4>5</vt:i4>
      </vt:variant>
      <vt:variant>
        <vt:lpwstr/>
      </vt:variant>
      <vt:variant>
        <vt:lpwstr>Section6</vt:lpwstr>
      </vt:variant>
      <vt:variant>
        <vt:i4>2818171</vt:i4>
      </vt:variant>
      <vt:variant>
        <vt:i4>1170</vt:i4>
      </vt:variant>
      <vt:variant>
        <vt:i4>0</vt:i4>
      </vt:variant>
      <vt:variant>
        <vt:i4>5</vt:i4>
      </vt:variant>
      <vt:variant>
        <vt:lpwstr>http://apps.leg.wa.gov/RCW/default.aspx?cite=9A.52.025</vt:lpwstr>
      </vt:variant>
      <vt:variant>
        <vt:lpwstr/>
      </vt:variant>
      <vt:variant>
        <vt:i4>3014779</vt:i4>
      </vt:variant>
      <vt:variant>
        <vt:i4>1167</vt:i4>
      </vt:variant>
      <vt:variant>
        <vt:i4>0</vt:i4>
      </vt:variant>
      <vt:variant>
        <vt:i4>5</vt:i4>
      </vt:variant>
      <vt:variant>
        <vt:lpwstr>http://apps.leg.wa.gov/RCW/default.aspx?cite=9A.52.020</vt:lpwstr>
      </vt:variant>
      <vt:variant>
        <vt:lpwstr/>
      </vt:variant>
      <vt:variant>
        <vt:i4>1966167</vt:i4>
      </vt:variant>
      <vt:variant>
        <vt:i4>1164</vt:i4>
      </vt:variant>
      <vt:variant>
        <vt:i4>0</vt:i4>
      </vt:variant>
      <vt:variant>
        <vt:i4>5</vt:i4>
      </vt:variant>
      <vt:variant>
        <vt:lpwstr>http://app.leg.wa.gov/RCW/default.aspx?cite=10.31.100</vt:lpwstr>
      </vt:variant>
      <vt:variant>
        <vt:lpwstr/>
      </vt:variant>
      <vt:variant>
        <vt:i4>1835094</vt:i4>
      </vt:variant>
      <vt:variant>
        <vt:i4>1161</vt:i4>
      </vt:variant>
      <vt:variant>
        <vt:i4>0</vt:i4>
      </vt:variant>
      <vt:variant>
        <vt:i4>5</vt:i4>
      </vt:variant>
      <vt:variant>
        <vt:lpwstr>http://app.leg.wa.gov/RCW/default.aspx?cite=26.52.020</vt:lpwstr>
      </vt:variant>
      <vt:variant>
        <vt:lpwstr/>
      </vt:variant>
      <vt:variant>
        <vt:i4>262225</vt:i4>
      </vt:variant>
      <vt:variant>
        <vt:i4>1158</vt:i4>
      </vt:variant>
      <vt:variant>
        <vt:i4>0</vt:i4>
      </vt:variant>
      <vt:variant>
        <vt:i4>5</vt:i4>
      </vt:variant>
      <vt:variant>
        <vt:lpwstr>http://app.leg.wa.gov/RCW/default.aspx?cite=74.34</vt:lpwstr>
      </vt:variant>
      <vt:variant>
        <vt:lpwstr/>
      </vt:variant>
      <vt:variant>
        <vt:i4>458836</vt:i4>
      </vt:variant>
      <vt:variant>
        <vt:i4>1155</vt:i4>
      </vt:variant>
      <vt:variant>
        <vt:i4>0</vt:i4>
      </vt:variant>
      <vt:variant>
        <vt:i4>5</vt:i4>
      </vt:variant>
      <vt:variant>
        <vt:lpwstr>http://app.leg.wa.gov/RCW/default.aspx?cite=26.26</vt:lpwstr>
      </vt:variant>
      <vt:variant>
        <vt:lpwstr/>
      </vt:variant>
      <vt:variant>
        <vt:i4>262228</vt:i4>
      </vt:variant>
      <vt:variant>
        <vt:i4>1152</vt:i4>
      </vt:variant>
      <vt:variant>
        <vt:i4>0</vt:i4>
      </vt:variant>
      <vt:variant>
        <vt:i4>5</vt:i4>
      </vt:variant>
      <vt:variant>
        <vt:lpwstr>http://app.leg.wa.gov/RCW/default.aspx?cite=26.10</vt:lpwstr>
      </vt:variant>
      <vt:variant>
        <vt:lpwstr/>
      </vt:variant>
      <vt:variant>
        <vt:i4>327764</vt:i4>
      </vt:variant>
      <vt:variant>
        <vt:i4>1149</vt:i4>
      </vt:variant>
      <vt:variant>
        <vt:i4>0</vt:i4>
      </vt:variant>
      <vt:variant>
        <vt:i4>5</vt:i4>
      </vt:variant>
      <vt:variant>
        <vt:lpwstr>http://app.leg.wa.gov/RCW/default.aspx?cite=26.09</vt:lpwstr>
      </vt:variant>
      <vt:variant>
        <vt:lpwstr/>
      </vt:variant>
      <vt:variant>
        <vt:i4>655447</vt:i4>
      </vt:variant>
      <vt:variant>
        <vt:i4>1146</vt:i4>
      </vt:variant>
      <vt:variant>
        <vt:i4>0</vt:i4>
      </vt:variant>
      <vt:variant>
        <vt:i4>5</vt:i4>
      </vt:variant>
      <vt:variant>
        <vt:lpwstr>http://app.leg.wa.gov/RCW/default.aspx?cite=10.99</vt:lpwstr>
      </vt:variant>
      <vt:variant>
        <vt:lpwstr/>
      </vt:variant>
      <vt:variant>
        <vt:i4>84</vt:i4>
      </vt:variant>
      <vt:variant>
        <vt:i4>1143</vt:i4>
      </vt:variant>
      <vt:variant>
        <vt:i4>0</vt:i4>
      </vt:variant>
      <vt:variant>
        <vt:i4>5</vt:i4>
      </vt:variant>
      <vt:variant>
        <vt:lpwstr>http://app.leg.wa.gov/RCW/default.aspx?cite=26.50</vt:lpwstr>
      </vt:variant>
      <vt:variant>
        <vt:lpwstr/>
      </vt:variant>
      <vt:variant>
        <vt:i4>2490415</vt:i4>
      </vt:variant>
      <vt:variant>
        <vt:i4>1140</vt:i4>
      </vt:variant>
      <vt:variant>
        <vt:i4>0</vt:i4>
      </vt:variant>
      <vt:variant>
        <vt:i4>5</vt:i4>
      </vt:variant>
      <vt:variant>
        <vt:lpwstr>http://apps.leg.wa.gov/RCW/default.aspx?cite=26.50.110</vt:lpwstr>
      </vt:variant>
      <vt:variant>
        <vt:lpwstr/>
      </vt:variant>
      <vt:variant>
        <vt:i4>2490415</vt:i4>
      </vt:variant>
      <vt:variant>
        <vt:i4>1137</vt:i4>
      </vt:variant>
      <vt:variant>
        <vt:i4>0</vt:i4>
      </vt:variant>
      <vt:variant>
        <vt:i4>5</vt:i4>
      </vt:variant>
      <vt:variant>
        <vt:lpwstr>http://apps.leg.wa.gov/RCW/default.aspx?cite=26.50.110</vt:lpwstr>
      </vt:variant>
      <vt:variant>
        <vt:lpwstr/>
      </vt:variant>
      <vt:variant>
        <vt:i4>5111897</vt:i4>
      </vt:variant>
      <vt:variant>
        <vt:i4>1134</vt:i4>
      </vt:variant>
      <vt:variant>
        <vt:i4>0</vt:i4>
      </vt:variant>
      <vt:variant>
        <vt:i4>5</vt:i4>
      </vt:variant>
      <vt:variant>
        <vt:lpwstr>http://app.leg.wa.gov/RCW/default.aspx?cite=9A.46.060</vt:lpwstr>
      </vt:variant>
      <vt:variant>
        <vt:lpwstr/>
      </vt:variant>
      <vt:variant>
        <vt:i4>1638430</vt:i4>
      </vt:variant>
      <vt:variant>
        <vt:i4>1131</vt:i4>
      </vt:variant>
      <vt:variant>
        <vt:i4>0</vt:i4>
      </vt:variant>
      <vt:variant>
        <vt:i4>5</vt:i4>
      </vt:variant>
      <vt:variant>
        <vt:lpwstr>http://apps.leg.wa.gov/RCW/default.aspx?cite=9.61.230</vt:lpwstr>
      </vt:variant>
      <vt:variant>
        <vt:lpwstr/>
      </vt:variant>
      <vt:variant>
        <vt:i4>5111897</vt:i4>
      </vt:variant>
      <vt:variant>
        <vt:i4>1128</vt:i4>
      </vt:variant>
      <vt:variant>
        <vt:i4>0</vt:i4>
      </vt:variant>
      <vt:variant>
        <vt:i4>5</vt:i4>
      </vt:variant>
      <vt:variant>
        <vt:lpwstr>http://app.leg.wa.gov/RCW/default.aspx?cite=9A.46.060</vt:lpwstr>
      </vt:variant>
      <vt:variant>
        <vt:lpwstr/>
      </vt:variant>
      <vt:variant>
        <vt:i4>1835086</vt:i4>
      </vt:variant>
      <vt:variant>
        <vt:i4>1125</vt:i4>
      </vt:variant>
      <vt:variant>
        <vt:i4>0</vt:i4>
      </vt:variant>
      <vt:variant>
        <vt:i4>5</vt:i4>
      </vt:variant>
      <vt:variant>
        <vt:lpwstr/>
      </vt:variant>
      <vt:variant>
        <vt:lpwstr>_SECTION_10:_</vt:lpwstr>
      </vt:variant>
      <vt:variant>
        <vt:i4>1638430</vt:i4>
      </vt:variant>
      <vt:variant>
        <vt:i4>1122</vt:i4>
      </vt:variant>
      <vt:variant>
        <vt:i4>0</vt:i4>
      </vt:variant>
      <vt:variant>
        <vt:i4>5</vt:i4>
      </vt:variant>
      <vt:variant>
        <vt:lpwstr>http://apps.leg.wa.gov/RCW/default.aspx?cite=9.61.230</vt:lpwstr>
      </vt:variant>
      <vt:variant>
        <vt:lpwstr/>
      </vt:variant>
      <vt:variant>
        <vt:i4>2752634</vt:i4>
      </vt:variant>
      <vt:variant>
        <vt:i4>1119</vt:i4>
      </vt:variant>
      <vt:variant>
        <vt:i4>0</vt:i4>
      </vt:variant>
      <vt:variant>
        <vt:i4>5</vt:i4>
      </vt:variant>
      <vt:variant>
        <vt:lpwstr>http://apps.leg.wa.gov/RCW/default.aspx?cite=9A.46.020</vt:lpwstr>
      </vt:variant>
      <vt:variant>
        <vt:lpwstr/>
      </vt:variant>
      <vt:variant>
        <vt:i4>7405605</vt:i4>
      </vt:variant>
      <vt:variant>
        <vt:i4>1116</vt:i4>
      </vt:variant>
      <vt:variant>
        <vt:i4>0</vt:i4>
      </vt:variant>
      <vt:variant>
        <vt:i4>5</vt:i4>
      </vt:variant>
      <vt:variant>
        <vt:lpwstr>https://app.leg.wa.gov/RCW/default.aspx?cite=9A.46.060</vt:lpwstr>
      </vt:variant>
      <vt:variant>
        <vt:lpwstr/>
      </vt:variant>
      <vt:variant>
        <vt:i4>2883633</vt:i4>
      </vt:variant>
      <vt:variant>
        <vt:i4>1113</vt:i4>
      </vt:variant>
      <vt:variant>
        <vt:i4>0</vt:i4>
      </vt:variant>
      <vt:variant>
        <vt:i4>5</vt:i4>
      </vt:variant>
      <vt:variant>
        <vt:lpwstr>https://apps.leg.wa.gov/rcw/default.aspx?cite=9.94A.030</vt:lpwstr>
      </vt:variant>
      <vt:variant>
        <vt:lpwstr/>
      </vt:variant>
      <vt:variant>
        <vt:i4>2883633</vt:i4>
      </vt:variant>
      <vt:variant>
        <vt:i4>1110</vt:i4>
      </vt:variant>
      <vt:variant>
        <vt:i4>0</vt:i4>
      </vt:variant>
      <vt:variant>
        <vt:i4>5</vt:i4>
      </vt:variant>
      <vt:variant>
        <vt:lpwstr>https://apps.leg.wa.gov/rcw/default.aspx?cite=9.94A.030</vt:lpwstr>
      </vt:variant>
      <vt:variant>
        <vt:lpwstr/>
      </vt:variant>
      <vt:variant>
        <vt:i4>7340064</vt:i4>
      </vt:variant>
      <vt:variant>
        <vt:i4>1107</vt:i4>
      </vt:variant>
      <vt:variant>
        <vt:i4>0</vt:i4>
      </vt:variant>
      <vt:variant>
        <vt:i4>5</vt:i4>
      </vt:variant>
      <vt:variant>
        <vt:lpwstr>https://app.leg.wa.gov/rcw/default.aspx?cite=9A.36.041</vt:lpwstr>
      </vt:variant>
      <vt:variant>
        <vt:lpwstr/>
      </vt:variant>
      <vt:variant>
        <vt:i4>2818172</vt:i4>
      </vt:variant>
      <vt:variant>
        <vt:i4>1104</vt:i4>
      </vt:variant>
      <vt:variant>
        <vt:i4>0</vt:i4>
      </vt:variant>
      <vt:variant>
        <vt:i4>5</vt:i4>
      </vt:variant>
      <vt:variant>
        <vt:lpwstr>http://apps.leg.wa.gov/RCW/default.aspx?cite=9A.36.031</vt:lpwstr>
      </vt:variant>
      <vt:variant>
        <vt:lpwstr/>
      </vt:variant>
      <vt:variant>
        <vt:i4>2818172</vt:i4>
      </vt:variant>
      <vt:variant>
        <vt:i4>1101</vt:i4>
      </vt:variant>
      <vt:variant>
        <vt:i4>0</vt:i4>
      </vt:variant>
      <vt:variant>
        <vt:i4>5</vt:i4>
      </vt:variant>
      <vt:variant>
        <vt:lpwstr>http://apps.leg.wa.gov/RCW/default.aspx?cite=9A.36.031</vt:lpwstr>
      </vt:variant>
      <vt:variant>
        <vt:lpwstr/>
      </vt:variant>
      <vt:variant>
        <vt:i4>2818172</vt:i4>
      </vt:variant>
      <vt:variant>
        <vt:i4>1098</vt:i4>
      </vt:variant>
      <vt:variant>
        <vt:i4>0</vt:i4>
      </vt:variant>
      <vt:variant>
        <vt:i4>5</vt:i4>
      </vt:variant>
      <vt:variant>
        <vt:lpwstr>http://apps.leg.wa.gov/RCW/default.aspx?cite=9A.36.031</vt:lpwstr>
      </vt:variant>
      <vt:variant>
        <vt:lpwstr/>
      </vt:variant>
      <vt:variant>
        <vt:i4>1966168</vt:i4>
      </vt:variant>
      <vt:variant>
        <vt:i4>1095</vt:i4>
      </vt:variant>
      <vt:variant>
        <vt:i4>0</vt:i4>
      </vt:variant>
      <vt:variant>
        <vt:i4>5</vt:i4>
      </vt:variant>
      <vt:variant>
        <vt:lpwstr>http://app.leg.wa.gov/RCW/default.aspx?cite=9.41.230</vt:lpwstr>
      </vt:variant>
      <vt:variant>
        <vt:lpwstr/>
      </vt:variant>
      <vt:variant>
        <vt:i4>2818173</vt:i4>
      </vt:variant>
      <vt:variant>
        <vt:i4>1092</vt:i4>
      </vt:variant>
      <vt:variant>
        <vt:i4>0</vt:i4>
      </vt:variant>
      <vt:variant>
        <vt:i4>5</vt:i4>
      </vt:variant>
      <vt:variant>
        <vt:lpwstr>http://apps.leg.wa.gov/RCW/default.aspx?cite=9A.36.021</vt:lpwstr>
      </vt:variant>
      <vt:variant>
        <vt:lpwstr/>
      </vt:variant>
      <vt:variant>
        <vt:i4>5046362</vt:i4>
      </vt:variant>
      <vt:variant>
        <vt:i4>1089</vt:i4>
      </vt:variant>
      <vt:variant>
        <vt:i4>0</vt:i4>
      </vt:variant>
      <vt:variant>
        <vt:i4>5</vt:i4>
      </vt:variant>
      <vt:variant>
        <vt:lpwstr>http://app.leg.wa.gov/RCW/default.aspx?cite=9A.04.110</vt:lpwstr>
      </vt:variant>
      <vt:variant>
        <vt:lpwstr/>
      </vt:variant>
      <vt:variant>
        <vt:i4>2687101</vt:i4>
      </vt:variant>
      <vt:variant>
        <vt:i4>1086</vt:i4>
      </vt:variant>
      <vt:variant>
        <vt:i4>0</vt:i4>
      </vt:variant>
      <vt:variant>
        <vt:i4>5</vt:i4>
      </vt:variant>
      <vt:variant>
        <vt:lpwstr>http://apps.leg.wa.gov/RCW/default.aspx?cite=9A.04.110</vt:lpwstr>
      </vt:variant>
      <vt:variant>
        <vt:lpwstr/>
      </vt:variant>
      <vt:variant>
        <vt:i4>2818173</vt:i4>
      </vt:variant>
      <vt:variant>
        <vt:i4>1083</vt:i4>
      </vt:variant>
      <vt:variant>
        <vt:i4>0</vt:i4>
      </vt:variant>
      <vt:variant>
        <vt:i4>5</vt:i4>
      </vt:variant>
      <vt:variant>
        <vt:lpwstr>http://apps.leg.wa.gov/RCW/default.aspx?cite=9A.36.021</vt:lpwstr>
      </vt:variant>
      <vt:variant>
        <vt:lpwstr/>
      </vt:variant>
      <vt:variant>
        <vt:i4>5046362</vt:i4>
      </vt:variant>
      <vt:variant>
        <vt:i4>1080</vt:i4>
      </vt:variant>
      <vt:variant>
        <vt:i4>0</vt:i4>
      </vt:variant>
      <vt:variant>
        <vt:i4>5</vt:i4>
      </vt:variant>
      <vt:variant>
        <vt:lpwstr>http://app.leg.wa.gov/RCW/default.aspx?cite=9A.04.110</vt:lpwstr>
      </vt:variant>
      <vt:variant>
        <vt:lpwstr/>
      </vt:variant>
      <vt:variant>
        <vt:i4>5046362</vt:i4>
      </vt:variant>
      <vt:variant>
        <vt:i4>1077</vt:i4>
      </vt:variant>
      <vt:variant>
        <vt:i4>0</vt:i4>
      </vt:variant>
      <vt:variant>
        <vt:i4>5</vt:i4>
      </vt:variant>
      <vt:variant>
        <vt:lpwstr>http://app.leg.wa.gov/RCW/default.aspx?cite=9A.04.110</vt:lpwstr>
      </vt:variant>
      <vt:variant>
        <vt:lpwstr/>
      </vt:variant>
      <vt:variant>
        <vt:i4>2818174</vt:i4>
      </vt:variant>
      <vt:variant>
        <vt:i4>1074</vt:i4>
      </vt:variant>
      <vt:variant>
        <vt:i4>0</vt:i4>
      </vt:variant>
      <vt:variant>
        <vt:i4>5</vt:i4>
      </vt:variant>
      <vt:variant>
        <vt:lpwstr>http://apps.leg.wa.gov/RCW/default.aspx?cite=9A.36.011</vt:lpwstr>
      </vt:variant>
      <vt:variant>
        <vt:lpwstr/>
      </vt:variant>
      <vt:variant>
        <vt:i4>8126532</vt:i4>
      </vt:variant>
      <vt:variant>
        <vt:i4>1071</vt:i4>
      </vt:variant>
      <vt:variant>
        <vt:i4>0</vt:i4>
      </vt:variant>
      <vt:variant>
        <vt:i4>5</vt:i4>
      </vt:variant>
      <vt:variant>
        <vt:lpwstr/>
      </vt:variant>
      <vt:variant>
        <vt:lpwstr>_SECTION_4:_</vt:lpwstr>
      </vt:variant>
      <vt:variant>
        <vt:i4>2949158</vt:i4>
      </vt:variant>
      <vt:variant>
        <vt:i4>1068</vt:i4>
      </vt:variant>
      <vt:variant>
        <vt:i4>0</vt:i4>
      </vt:variant>
      <vt:variant>
        <vt:i4>5</vt:i4>
      </vt:variant>
      <vt:variant>
        <vt:lpwstr>http://apps.leg.wa.gov/RCW/default.aspx?cite=10.99.020</vt:lpwstr>
      </vt:variant>
      <vt:variant>
        <vt:lpwstr/>
      </vt:variant>
      <vt:variant>
        <vt:i4>8257581</vt:i4>
      </vt:variant>
      <vt:variant>
        <vt:i4>1065</vt:i4>
      </vt:variant>
      <vt:variant>
        <vt:i4>0</vt:i4>
      </vt:variant>
      <vt:variant>
        <vt:i4>5</vt:i4>
      </vt:variant>
      <vt:variant>
        <vt:lpwstr>https://app.leg.wa.gov/rcw/default.aspx?cite=9A.88.120</vt:lpwstr>
      </vt:variant>
      <vt:variant>
        <vt:lpwstr/>
      </vt:variant>
      <vt:variant>
        <vt:i4>2031702</vt:i4>
      </vt:variant>
      <vt:variant>
        <vt:i4>1062</vt:i4>
      </vt:variant>
      <vt:variant>
        <vt:i4>0</vt:i4>
      </vt:variant>
      <vt:variant>
        <vt:i4>5</vt:i4>
      </vt:variant>
      <vt:variant>
        <vt:lpwstr>http://app.leg.wa.gov/RCW/default.aspx?cite=43.43.754</vt:lpwstr>
      </vt:variant>
      <vt:variant>
        <vt:lpwstr/>
      </vt:variant>
      <vt:variant>
        <vt:i4>7274550</vt:i4>
      </vt:variant>
      <vt:variant>
        <vt:i4>1059</vt:i4>
      </vt:variant>
      <vt:variant>
        <vt:i4>0</vt:i4>
      </vt:variant>
      <vt:variant>
        <vt:i4>5</vt:i4>
      </vt:variant>
      <vt:variant>
        <vt:lpwstr>http://apps.leg.wa.gov/RCW/default.aspx?cite=9.94A.411</vt:lpwstr>
      </vt:variant>
      <vt:variant>
        <vt:lpwstr/>
      </vt:variant>
      <vt:variant>
        <vt:i4>7274550</vt:i4>
      </vt:variant>
      <vt:variant>
        <vt:i4>1056</vt:i4>
      </vt:variant>
      <vt:variant>
        <vt:i4>0</vt:i4>
      </vt:variant>
      <vt:variant>
        <vt:i4>5</vt:i4>
      </vt:variant>
      <vt:variant>
        <vt:lpwstr>http://apps.leg.wa.gov/RCW/default.aspx?cite=9.94A.411</vt:lpwstr>
      </vt:variant>
      <vt:variant>
        <vt:lpwstr/>
      </vt:variant>
      <vt:variant>
        <vt:i4>8257604</vt:i4>
      </vt:variant>
      <vt:variant>
        <vt:i4>1053</vt:i4>
      </vt:variant>
      <vt:variant>
        <vt:i4>0</vt:i4>
      </vt:variant>
      <vt:variant>
        <vt:i4>5</vt:i4>
      </vt:variant>
      <vt:variant>
        <vt:lpwstr/>
      </vt:variant>
      <vt:variant>
        <vt:lpwstr>_SECTION_6:_</vt:lpwstr>
      </vt:variant>
      <vt:variant>
        <vt:i4>1835079</vt:i4>
      </vt:variant>
      <vt:variant>
        <vt:i4>1050</vt:i4>
      </vt:variant>
      <vt:variant>
        <vt:i4>0</vt:i4>
      </vt:variant>
      <vt:variant>
        <vt:i4>5</vt:i4>
      </vt:variant>
      <vt:variant>
        <vt:lpwstr/>
      </vt:variant>
      <vt:variant>
        <vt:lpwstr>_SECTION_19:_</vt:lpwstr>
      </vt:variant>
      <vt:variant>
        <vt:i4>2359420</vt:i4>
      </vt:variant>
      <vt:variant>
        <vt:i4>1047</vt:i4>
      </vt:variant>
      <vt:variant>
        <vt:i4>0</vt:i4>
      </vt:variant>
      <vt:variant>
        <vt:i4>5</vt:i4>
      </vt:variant>
      <vt:variant>
        <vt:lpwstr>http://apps.leg.wa.gov/RCW/default.aspx?cite=9A.88.080</vt:lpwstr>
      </vt:variant>
      <vt:variant>
        <vt:lpwstr/>
      </vt:variant>
      <vt:variant>
        <vt:i4>524303</vt:i4>
      </vt:variant>
      <vt:variant>
        <vt:i4>1044</vt:i4>
      </vt:variant>
      <vt:variant>
        <vt:i4>0</vt:i4>
      </vt:variant>
      <vt:variant>
        <vt:i4>5</vt:i4>
      </vt:variant>
      <vt:variant>
        <vt:lpwstr/>
      </vt:variant>
      <vt:variant>
        <vt:lpwstr>_B._CHARGE_SELECTION_1</vt:lpwstr>
      </vt:variant>
      <vt:variant>
        <vt:i4>2359411</vt:i4>
      </vt:variant>
      <vt:variant>
        <vt:i4>1041</vt:i4>
      </vt:variant>
      <vt:variant>
        <vt:i4>0</vt:i4>
      </vt:variant>
      <vt:variant>
        <vt:i4>5</vt:i4>
      </vt:variant>
      <vt:variant>
        <vt:lpwstr>http://apps.leg.wa.gov/RCW/default.aspx?cite=9A.88.070</vt:lpwstr>
      </vt:variant>
      <vt:variant>
        <vt:lpwstr/>
      </vt:variant>
      <vt:variant>
        <vt:i4>2949158</vt:i4>
      </vt:variant>
      <vt:variant>
        <vt:i4>1038</vt:i4>
      </vt:variant>
      <vt:variant>
        <vt:i4>0</vt:i4>
      </vt:variant>
      <vt:variant>
        <vt:i4>5</vt:i4>
      </vt:variant>
      <vt:variant>
        <vt:lpwstr>http://apps.leg.wa.gov/RCW/default.aspx?cite=10.99.020</vt:lpwstr>
      </vt:variant>
      <vt:variant>
        <vt:lpwstr/>
      </vt:variant>
      <vt:variant>
        <vt:i4>4128848</vt:i4>
      </vt:variant>
      <vt:variant>
        <vt:i4>1035</vt:i4>
      </vt:variant>
      <vt:variant>
        <vt:i4>0</vt:i4>
      </vt:variant>
      <vt:variant>
        <vt:i4>5</vt:i4>
      </vt:variant>
      <vt:variant>
        <vt:lpwstr/>
      </vt:variant>
      <vt:variant>
        <vt:lpwstr>_D._CHARGE_SELECTION</vt:lpwstr>
      </vt:variant>
      <vt:variant>
        <vt:i4>720919</vt:i4>
      </vt:variant>
      <vt:variant>
        <vt:i4>1032</vt:i4>
      </vt:variant>
      <vt:variant>
        <vt:i4>0</vt:i4>
      </vt:variant>
      <vt:variant>
        <vt:i4>5</vt:i4>
      </vt:variant>
      <vt:variant>
        <vt:lpwstr>http://app.leg.wa.gov/RCW/default.aspx?cite=9.68A.101</vt:lpwstr>
      </vt:variant>
      <vt:variant>
        <vt:lpwstr/>
      </vt:variant>
      <vt:variant>
        <vt:i4>2031702</vt:i4>
      </vt:variant>
      <vt:variant>
        <vt:i4>1029</vt:i4>
      </vt:variant>
      <vt:variant>
        <vt:i4>0</vt:i4>
      </vt:variant>
      <vt:variant>
        <vt:i4>5</vt:i4>
      </vt:variant>
      <vt:variant>
        <vt:lpwstr>http://app.leg.wa.gov/RCW/default.aspx?cite=43.43.754</vt:lpwstr>
      </vt:variant>
      <vt:variant>
        <vt:lpwstr/>
      </vt:variant>
      <vt:variant>
        <vt:i4>2031702</vt:i4>
      </vt:variant>
      <vt:variant>
        <vt:i4>1026</vt:i4>
      </vt:variant>
      <vt:variant>
        <vt:i4>0</vt:i4>
      </vt:variant>
      <vt:variant>
        <vt:i4>5</vt:i4>
      </vt:variant>
      <vt:variant>
        <vt:lpwstr>http://app.leg.wa.gov/RCW/default.aspx?cite=43.43.754</vt:lpwstr>
      </vt:variant>
      <vt:variant>
        <vt:lpwstr/>
      </vt:variant>
      <vt:variant>
        <vt:i4>7077943</vt:i4>
      </vt:variant>
      <vt:variant>
        <vt:i4>1023</vt:i4>
      </vt:variant>
      <vt:variant>
        <vt:i4>0</vt:i4>
      </vt:variant>
      <vt:variant>
        <vt:i4>5</vt:i4>
      </vt:variant>
      <vt:variant>
        <vt:lpwstr>http://apps.leg.wa.gov/RCW/default.aspx?cite=9.94A.701</vt:lpwstr>
      </vt:variant>
      <vt:variant>
        <vt:lpwstr/>
      </vt:variant>
      <vt:variant>
        <vt:i4>7274547</vt:i4>
      </vt:variant>
      <vt:variant>
        <vt:i4>1020</vt:i4>
      </vt:variant>
      <vt:variant>
        <vt:i4>0</vt:i4>
      </vt:variant>
      <vt:variant>
        <vt:i4>5</vt:i4>
      </vt:variant>
      <vt:variant>
        <vt:lpwstr>http://apps.leg.wa.gov/rcw/default.aspx?cite=9.94A.540</vt:lpwstr>
      </vt:variant>
      <vt:variant>
        <vt:lpwstr/>
      </vt:variant>
      <vt:variant>
        <vt:i4>7077938</vt:i4>
      </vt:variant>
      <vt:variant>
        <vt:i4>1017</vt:i4>
      </vt:variant>
      <vt:variant>
        <vt:i4>0</vt:i4>
      </vt:variant>
      <vt:variant>
        <vt:i4>5</vt:i4>
      </vt:variant>
      <vt:variant>
        <vt:lpwstr>http://apps.leg.wa.gov/RCW/default.aspx?cite=9.94A.650</vt:lpwstr>
      </vt:variant>
      <vt:variant>
        <vt:lpwstr/>
      </vt:variant>
      <vt:variant>
        <vt:i4>2752634</vt:i4>
      </vt:variant>
      <vt:variant>
        <vt:i4>1014</vt:i4>
      </vt:variant>
      <vt:variant>
        <vt:i4>0</vt:i4>
      </vt:variant>
      <vt:variant>
        <vt:i4>5</vt:i4>
      </vt:variant>
      <vt:variant>
        <vt:lpwstr>http://apps.leg.wa.gov/RCW/default.aspx?cite=9A.36.050</vt:lpwstr>
      </vt:variant>
      <vt:variant>
        <vt:lpwstr/>
      </vt:variant>
      <vt:variant>
        <vt:i4>4259933</vt:i4>
      </vt:variant>
      <vt:variant>
        <vt:i4>1011</vt:i4>
      </vt:variant>
      <vt:variant>
        <vt:i4>0</vt:i4>
      </vt:variant>
      <vt:variant>
        <vt:i4>5</vt:i4>
      </vt:variant>
      <vt:variant>
        <vt:lpwstr>http://app.leg.wa.gov/RCW/default.aspx?cite=9A.42.090</vt:lpwstr>
      </vt:variant>
      <vt:variant>
        <vt:lpwstr/>
      </vt:variant>
      <vt:variant>
        <vt:i4>3014768</vt:i4>
      </vt:variant>
      <vt:variant>
        <vt:i4>1008</vt:i4>
      </vt:variant>
      <vt:variant>
        <vt:i4>0</vt:i4>
      </vt:variant>
      <vt:variant>
        <vt:i4>5</vt:i4>
      </vt:variant>
      <vt:variant>
        <vt:lpwstr>http://apps.leg.wa.gov/rcw/default.aspx?cite=9A.42.080</vt:lpwstr>
      </vt:variant>
      <vt:variant>
        <vt:lpwstr/>
      </vt:variant>
      <vt:variant>
        <vt:i4>3014783</vt:i4>
      </vt:variant>
      <vt:variant>
        <vt:i4>1005</vt:i4>
      </vt:variant>
      <vt:variant>
        <vt:i4>0</vt:i4>
      </vt:variant>
      <vt:variant>
        <vt:i4>5</vt:i4>
      </vt:variant>
      <vt:variant>
        <vt:lpwstr>http://apps.leg.wa.gov/rcw/default.aspx?cite=9A.42.070</vt:lpwstr>
      </vt:variant>
      <vt:variant>
        <vt:lpwstr/>
      </vt:variant>
      <vt:variant>
        <vt:i4>3014782</vt:i4>
      </vt:variant>
      <vt:variant>
        <vt:i4>1002</vt:i4>
      </vt:variant>
      <vt:variant>
        <vt:i4>0</vt:i4>
      </vt:variant>
      <vt:variant>
        <vt:i4>5</vt:i4>
      </vt:variant>
      <vt:variant>
        <vt:lpwstr>http://apps.leg.wa.gov/rcw/default.aspx?cite=9A.42.060</vt:lpwstr>
      </vt:variant>
      <vt:variant>
        <vt:lpwstr/>
      </vt:variant>
      <vt:variant>
        <vt:i4>4784221</vt:i4>
      </vt:variant>
      <vt:variant>
        <vt:i4>999</vt:i4>
      </vt:variant>
      <vt:variant>
        <vt:i4>0</vt:i4>
      </vt:variant>
      <vt:variant>
        <vt:i4>5</vt:i4>
      </vt:variant>
      <vt:variant>
        <vt:lpwstr>http://app.leg.wa.gov/RCW/default.aspx?cite=9A.42.010</vt:lpwstr>
      </vt:variant>
      <vt:variant>
        <vt:lpwstr/>
      </vt:variant>
      <vt:variant>
        <vt:i4>3014768</vt:i4>
      </vt:variant>
      <vt:variant>
        <vt:i4>996</vt:i4>
      </vt:variant>
      <vt:variant>
        <vt:i4>0</vt:i4>
      </vt:variant>
      <vt:variant>
        <vt:i4>5</vt:i4>
      </vt:variant>
      <vt:variant>
        <vt:lpwstr>http://apps.leg.wa.gov/RCW/default.aspx?cite=9A.42.080</vt:lpwstr>
      </vt:variant>
      <vt:variant>
        <vt:lpwstr/>
      </vt:variant>
      <vt:variant>
        <vt:i4>3014783</vt:i4>
      </vt:variant>
      <vt:variant>
        <vt:i4>993</vt:i4>
      </vt:variant>
      <vt:variant>
        <vt:i4>0</vt:i4>
      </vt:variant>
      <vt:variant>
        <vt:i4>5</vt:i4>
      </vt:variant>
      <vt:variant>
        <vt:lpwstr>http://apps.leg.wa.gov/RCW/default.aspx?cite=9A.42.070</vt:lpwstr>
      </vt:variant>
      <vt:variant>
        <vt:lpwstr/>
      </vt:variant>
      <vt:variant>
        <vt:i4>3014782</vt:i4>
      </vt:variant>
      <vt:variant>
        <vt:i4>990</vt:i4>
      </vt:variant>
      <vt:variant>
        <vt:i4>0</vt:i4>
      </vt:variant>
      <vt:variant>
        <vt:i4>5</vt:i4>
      </vt:variant>
      <vt:variant>
        <vt:lpwstr>http://apps.leg.wa.gov/RCW/default.aspx?cite=9A.42.060</vt:lpwstr>
      </vt:variant>
      <vt:variant>
        <vt:lpwstr/>
      </vt:variant>
      <vt:variant>
        <vt:i4>3014781</vt:i4>
      </vt:variant>
      <vt:variant>
        <vt:i4>987</vt:i4>
      </vt:variant>
      <vt:variant>
        <vt:i4>0</vt:i4>
      </vt:variant>
      <vt:variant>
        <vt:i4>5</vt:i4>
      </vt:variant>
      <vt:variant>
        <vt:lpwstr>http://apps.leg.wa.gov/RCW/default.aspx?cite=9A.42.050</vt:lpwstr>
      </vt:variant>
      <vt:variant>
        <vt:lpwstr/>
      </vt:variant>
      <vt:variant>
        <vt:i4>2818171</vt:i4>
      </vt:variant>
      <vt:variant>
        <vt:i4>984</vt:i4>
      </vt:variant>
      <vt:variant>
        <vt:i4>0</vt:i4>
      </vt:variant>
      <vt:variant>
        <vt:i4>5</vt:i4>
      </vt:variant>
      <vt:variant>
        <vt:lpwstr>http://apps.leg.wa.gov/RCW/default.aspx?cite=9A.42.035</vt:lpwstr>
      </vt:variant>
      <vt:variant>
        <vt:lpwstr/>
      </vt:variant>
      <vt:variant>
        <vt:i4>5046359</vt:i4>
      </vt:variant>
      <vt:variant>
        <vt:i4>981</vt:i4>
      </vt:variant>
      <vt:variant>
        <vt:i4>0</vt:i4>
      </vt:variant>
      <vt:variant>
        <vt:i4>5</vt:i4>
      </vt:variant>
      <vt:variant>
        <vt:lpwstr>http://app.leg.wa.gov/RCW/default.aspx?cite=9A.08.010</vt:lpwstr>
      </vt:variant>
      <vt:variant>
        <vt:lpwstr/>
      </vt:variant>
      <vt:variant>
        <vt:i4>3014779</vt:i4>
      </vt:variant>
      <vt:variant>
        <vt:i4>978</vt:i4>
      </vt:variant>
      <vt:variant>
        <vt:i4>0</vt:i4>
      </vt:variant>
      <vt:variant>
        <vt:i4>5</vt:i4>
      </vt:variant>
      <vt:variant>
        <vt:lpwstr>http://apps.leg.wa.gov/RCW/default.aspx?cite=9A.42.030</vt:lpwstr>
      </vt:variant>
      <vt:variant>
        <vt:lpwstr/>
      </vt:variant>
      <vt:variant>
        <vt:i4>5046359</vt:i4>
      </vt:variant>
      <vt:variant>
        <vt:i4>975</vt:i4>
      </vt:variant>
      <vt:variant>
        <vt:i4>0</vt:i4>
      </vt:variant>
      <vt:variant>
        <vt:i4>5</vt:i4>
      </vt:variant>
      <vt:variant>
        <vt:lpwstr>http://app.leg.wa.gov/RCW/default.aspx?cite=9A.08.010</vt:lpwstr>
      </vt:variant>
      <vt:variant>
        <vt:lpwstr/>
      </vt:variant>
      <vt:variant>
        <vt:i4>3014778</vt:i4>
      </vt:variant>
      <vt:variant>
        <vt:i4>972</vt:i4>
      </vt:variant>
      <vt:variant>
        <vt:i4>0</vt:i4>
      </vt:variant>
      <vt:variant>
        <vt:i4>5</vt:i4>
      </vt:variant>
      <vt:variant>
        <vt:lpwstr>http://apps.leg.wa.gov/RCW/default.aspx?cite=9A.42.020</vt:lpwstr>
      </vt:variant>
      <vt:variant>
        <vt:lpwstr/>
      </vt:variant>
      <vt:variant>
        <vt:i4>4784221</vt:i4>
      </vt:variant>
      <vt:variant>
        <vt:i4>969</vt:i4>
      </vt:variant>
      <vt:variant>
        <vt:i4>0</vt:i4>
      </vt:variant>
      <vt:variant>
        <vt:i4>5</vt:i4>
      </vt:variant>
      <vt:variant>
        <vt:lpwstr>http://app.leg.wa.gov/RCW/default.aspx?cite=9A.42.010</vt:lpwstr>
      </vt:variant>
      <vt:variant>
        <vt:lpwstr/>
      </vt:variant>
      <vt:variant>
        <vt:i4>4784221</vt:i4>
      </vt:variant>
      <vt:variant>
        <vt:i4>966</vt:i4>
      </vt:variant>
      <vt:variant>
        <vt:i4>0</vt:i4>
      </vt:variant>
      <vt:variant>
        <vt:i4>5</vt:i4>
      </vt:variant>
      <vt:variant>
        <vt:lpwstr>http://app.leg.wa.gov/RCW/default.aspx?cite=9A.42.010</vt:lpwstr>
      </vt:variant>
      <vt:variant>
        <vt:lpwstr/>
      </vt:variant>
      <vt:variant>
        <vt:i4>4915293</vt:i4>
      </vt:variant>
      <vt:variant>
        <vt:i4>963</vt:i4>
      </vt:variant>
      <vt:variant>
        <vt:i4>0</vt:i4>
      </vt:variant>
      <vt:variant>
        <vt:i4>5</vt:i4>
      </vt:variant>
      <vt:variant>
        <vt:lpwstr>http://app.leg.wa.gov/RCW/default.aspx?cite=9A.42.035</vt:lpwstr>
      </vt:variant>
      <vt:variant>
        <vt:lpwstr/>
      </vt:variant>
      <vt:variant>
        <vt:i4>4915293</vt:i4>
      </vt:variant>
      <vt:variant>
        <vt:i4>960</vt:i4>
      </vt:variant>
      <vt:variant>
        <vt:i4>0</vt:i4>
      </vt:variant>
      <vt:variant>
        <vt:i4>5</vt:i4>
      </vt:variant>
      <vt:variant>
        <vt:lpwstr>http://app.leg.wa.gov/RCW/default.aspx?cite=9A.42.030</vt:lpwstr>
      </vt:variant>
      <vt:variant>
        <vt:lpwstr/>
      </vt:variant>
      <vt:variant>
        <vt:i4>4849757</vt:i4>
      </vt:variant>
      <vt:variant>
        <vt:i4>957</vt:i4>
      </vt:variant>
      <vt:variant>
        <vt:i4>0</vt:i4>
      </vt:variant>
      <vt:variant>
        <vt:i4>5</vt:i4>
      </vt:variant>
      <vt:variant>
        <vt:lpwstr>http://app.leg.wa.gov/RCW/default.aspx?cite=9A.42.020</vt:lpwstr>
      </vt:variant>
      <vt:variant>
        <vt:lpwstr/>
      </vt:variant>
      <vt:variant>
        <vt:i4>2818171</vt:i4>
      </vt:variant>
      <vt:variant>
        <vt:i4>954</vt:i4>
      </vt:variant>
      <vt:variant>
        <vt:i4>0</vt:i4>
      </vt:variant>
      <vt:variant>
        <vt:i4>5</vt:i4>
      </vt:variant>
      <vt:variant>
        <vt:lpwstr>http://apps.leg.wa.gov/RCW/default.aspx?cite=9A.36.140</vt:lpwstr>
      </vt:variant>
      <vt:variant>
        <vt:lpwstr/>
      </vt:variant>
      <vt:variant>
        <vt:i4>2818172</vt:i4>
      </vt:variant>
      <vt:variant>
        <vt:i4>951</vt:i4>
      </vt:variant>
      <vt:variant>
        <vt:i4>0</vt:i4>
      </vt:variant>
      <vt:variant>
        <vt:i4>5</vt:i4>
      </vt:variant>
      <vt:variant>
        <vt:lpwstr>http://apps.leg.wa.gov/RCW/default.aspx?cite=9A.36.130</vt:lpwstr>
      </vt:variant>
      <vt:variant>
        <vt:lpwstr/>
      </vt:variant>
      <vt:variant>
        <vt:i4>2818173</vt:i4>
      </vt:variant>
      <vt:variant>
        <vt:i4>948</vt:i4>
      </vt:variant>
      <vt:variant>
        <vt:i4>0</vt:i4>
      </vt:variant>
      <vt:variant>
        <vt:i4>5</vt:i4>
      </vt:variant>
      <vt:variant>
        <vt:lpwstr>http://apps.leg.wa.gov/RCW/default.aspx?cite=9A.36.120</vt:lpwstr>
      </vt:variant>
      <vt:variant>
        <vt:lpwstr/>
      </vt:variant>
      <vt:variant>
        <vt:i4>4915288</vt:i4>
      </vt:variant>
      <vt:variant>
        <vt:i4>945</vt:i4>
      </vt:variant>
      <vt:variant>
        <vt:i4>0</vt:i4>
      </vt:variant>
      <vt:variant>
        <vt:i4>5</vt:i4>
      </vt:variant>
      <vt:variant>
        <vt:lpwstr>http://app.leg.wa.gov/RCW/default.aspx?cite=9A.36.140</vt:lpwstr>
      </vt:variant>
      <vt:variant>
        <vt:lpwstr/>
      </vt:variant>
      <vt:variant>
        <vt:i4>4980824</vt:i4>
      </vt:variant>
      <vt:variant>
        <vt:i4>942</vt:i4>
      </vt:variant>
      <vt:variant>
        <vt:i4>0</vt:i4>
      </vt:variant>
      <vt:variant>
        <vt:i4>5</vt:i4>
      </vt:variant>
      <vt:variant>
        <vt:lpwstr>http://app.leg.wa.gov/RCW/default.aspx?cite=9A.36.130</vt:lpwstr>
      </vt:variant>
      <vt:variant>
        <vt:lpwstr/>
      </vt:variant>
      <vt:variant>
        <vt:i4>5046360</vt:i4>
      </vt:variant>
      <vt:variant>
        <vt:i4>939</vt:i4>
      </vt:variant>
      <vt:variant>
        <vt:i4>0</vt:i4>
      </vt:variant>
      <vt:variant>
        <vt:i4>5</vt:i4>
      </vt:variant>
      <vt:variant>
        <vt:lpwstr>http://app.leg.wa.gov/RCW/default.aspx?cite=9A.36.120</vt:lpwstr>
      </vt:variant>
      <vt:variant>
        <vt:lpwstr/>
      </vt:variant>
      <vt:variant>
        <vt:i4>2818170</vt:i4>
      </vt:variant>
      <vt:variant>
        <vt:i4>936</vt:i4>
      </vt:variant>
      <vt:variant>
        <vt:i4>0</vt:i4>
      </vt:variant>
      <vt:variant>
        <vt:i4>5</vt:i4>
      </vt:variant>
      <vt:variant>
        <vt:lpwstr>http://apps.leg.wa.gov/RCW/default.aspx?cite=9A.32.055</vt:lpwstr>
      </vt:variant>
      <vt:variant>
        <vt:lpwstr/>
      </vt:variant>
      <vt:variant>
        <vt:i4>2818173</vt:i4>
      </vt:variant>
      <vt:variant>
        <vt:i4>933</vt:i4>
      </vt:variant>
      <vt:variant>
        <vt:i4>0</vt:i4>
      </vt:variant>
      <vt:variant>
        <vt:i4>5</vt:i4>
      </vt:variant>
      <vt:variant>
        <vt:lpwstr>http://apps.leg.wa.gov/RCW/default.aspx?cite=9A.16.100</vt:lpwstr>
      </vt:variant>
      <vt:variant>
        <vt:lpwstr/>
      </vt:variant>
      <vt:variant>
        <vt:i4>5046362</vt:i4>
      </vt:variant>
      <vt:variant>
        <vt:i4>930</vt:i4>
      </vt:variant>
      <vt:variant>
        <vt:i4>0</vt:i4>
      </vt:variant>
      <vt:variant>
        <vt:i4>5</vt:i4>
      </vt:variant>
      <vt:variant>
        <vt:lpwstr>http://app.leg.wa.gov/RCW/default.aspx?cite=9A.04.110</vt:lpwstr>
      </vt:variant>
      <vt:variant>
        <vt:lpwstr/>
      </vt:variant>
      <vt:variant>
        <vt:i4>5046362</vt:i4>
      </vt:variant>
      <vt:variant>
        <vt:i4>927</vt:i4>
      </vt:variant>
      <vt:variant>
        <vt:i4>0</vt:i4>
      </vt:variant>
      <vt:variant>
        <vt:i4>5</vt:i4>
      </vt:variant>
      <vt:variant>
        <vt:lpwstr>http://app.leg.wa.gov/RCW/default.aspx?cite=9A.04.110</vt:lpwstr>
      </vt:variant>
      <vt:variant>
        <vt:lpwstr/>
      </vt:variant>
      <vt:variant>
        <vt:i4>5046362</vt:i4>
      </vt:variant>
      <vt:variant>
        <vt:i4>924</vt:i4>
      </vt:variant>
      <vt:variant>
        <vt:i4>0</vt:i4>
      </vt:variant>
      <vt:variant>
        <vt:i4>5</vt:i4>
      </vt:variant>
      <vt:variant>
        <vt:lpwstr>http://app.leg.wa.gov/RCW/default.aspx?cite=9A.04.110</vt:lpwstr>
      </vt:variant>
      <vt:variant>
        <vt:lpwstr/>
      </vt:variant>
      <vt:variant>
        <vt:i4>2621556</vt:i4>
      </vt:variant>
      <vt:variant>
        <vt:i4>921</vt:i4>
      </vt:variant>
      <vt:variant>
        <vt:i4>0</vt:i4>
      </vt:variant>
      <vt:variant>
        <vt:i4>5</vt:i4>
      </vt:variant>
      <vt:variant>
        <vt:lpwstr>http://apps.leg.wa.gov/RCW/default.aspx?cite=9A.04.080</vt:lpwstr>
      </vt:variant>
      <vt:variant>
        <vt:lpwstr/>
      </vt:variant>
      <vt:variant>
        <vt:i4>7077936</vt:i4>
      </vt:variant>
      <vt:variant>
        <vt:i4>918</vt:i4>
      </vt:variant>
      <vt:variant>
        <vt:i4>0</vt:i4>
      </vt:variant>
      <vt:variant>
        <vt:i4>5</vt:i4>
      </vt:variant>
      <vt:variant>
        <vt:lpwstr>http://apps.leg.wa.gov/RCW/default.aspx?cite=9.94A.670</vt:lpwstr>
      </vt:variant>
      <vt:variant>
        <vt:lpwstr/>
      </vt:variant>
      <vt:variant>
        <vt:i4>7077936</vt:i4>
      </vt:variant>
      <vt:variant>
        <vt:i4>915</vt:i4>
      </vt:variant>
      <vt:variant>
        <vt:i4>0</vt:i4>
      </vt:variant>
      <vt:variant>
        <vt:i4>5</vt:i4>
      </vt:variant>
      <vt:variant>
        <vt:lpwstr>http://apps.leg.wa.gov/RCW/default.aspx?cite=9.94A.670</vt:lpwstr>
      </vt:variant>
      <vt:variant>
        <vt:lpwstr/>
      </vt:variant>
      <vt:variant>
        <vt:i4>7077936</vt:i4>
      </vt:variant>
      <vt:variant>
        <vt:i4>912</vt:i4>
      </vt:variant>
      <vt:variant>
        <vt:i4>0</vt:i4>
      </vt:variant>
      <vt:variant>
        <vt:i4>5</vt:i4>
      </vt:variant>
      <vt:variant>
        <vt:lpwstr>http://apps.leg.wa.gov/RCW/default.aspx?cite=9.94A.670</vt:lpwstr>
      </vt:variant>
      <vt:variant>
        <vt:lpwstr/>
      </vt:variant>
      <vt:variant>
        <vt:i4>458782</vt:i4>
      </vt:variant>
      <vt:variant>
        <vt:i4>909</vt:i4>
      </vt:variant>
      <vt:variant>
        <vt:i4>0</vt:i4>
      </vt:variant>
      <vt:variant>
        <vt:i4>5</vt:i4>
      </vt:variant>
      <vt:variant>
        <vt:lpwstr>http://app.leg.wa.gov/RCW/default.aspx?cite=9.94A.703</vt:lpwstr>
      </vt:variant>
      <vt:variant>
        <vt:lpwstr/>
      </vt:variant>
      <vt:variant>
        <vt:i4>31</vt:i4>
      </vt:variant>
      <vt:variant>
        <vt:i4>906</vt:i4>
      </vt:variant>
      <vt:variant>
        <vt:i4>0</vt:i4>
      </vt:variant>
      <vt:variant>
        <vt:i4>5</vt:i4>
      </vt:variant>
      <vt:variant>
        <vt:lpwstr>http://app.leg.wa.gov/RCW/default.aspx?cite=9.94A.670</vt:lpwstr>
      </vt:variant>
      <vt:variant>
        <vt:lpwstr/>
      </vt:variant>
      <vt:variant>
        <vt:i4>31</vt:i4>
      </vt:variant>
      <vt:variant>
        <vt:i4>903</vt:i4>
      </vt:variant>
      <vt:variant>
        <vt:i4>0</vt:i4>
      </vt:variant>
      <vt:variant>
        <vt:i4>5</vt:i4>
      </vt:variant>
      <vt:variant>
        <vt:lpwstr>http://app.leg.wa.gov/RCW/default.aspx?cite=9.94A.670</vt:lpwstr>
      </vt:variant>
      <vt:variant>
        <vt:lpwstr/>
      </vt:variant>
      <vt:variant>
        <vt:i4>31</vt:i4>
      </vt:variant>
      <vt:variant>
        <vt:i4>900</vt:i4>
      </vt:variant>
      <vt:variant>
        <vt:i4>0</vt:i4>
      </vt:variant>
      <vt:variant>
        <vt:i4>5</vt:i4>
      </vt:variant>
      <vt:variant>
        <vt:lpwstr>http://app.leg.wa.gov/RCW/default.aspx?cite=9.94A.670</vt:lpwstr>
      </vt:variant>
      <vt:variant>
        <vt:lpwstr/>
      </vt:variant>
      <vt:variant>
        <vt:i4>5046363</vt:i4>
      </vt:variant>
      <vt:variant>
        <vt:i4>897</vt:i4>
      </vt:variant>
      <vt:variant>
        <vt:i4>0</vt:i4>
      </vt:variant>
      <vt:variant>
        <vt:i4>5</vt:i4>
      </vt:variant>
      <vt:variant>
        <vt:lpwstr>http://app.leg.wa.gov/RCW/default.aspx?cite=9A.44.050</vt:lpwstr>
      </vt:variant>
      <vt:variant>
        <vt:lpwstr/>
      </vt:variant>
      <vt:variant>
        <vt:i4>31</vt:i4>
      </vt:variant>
      <vt:variant>
        <vt:i4>894</vt:i4>
      </vt:variant>
      <vt:variant>
        <vt:i4>0</vt:i4>
      </vt:variant>
      <vt:variant>
        <vt:i4>5</vt:i4>
      </vt:variant>
      <vt:variant>
        <vt:lpwstr>http://app.leg.wa.gov/RCW/default.aspx?cite=9.94A.670</vt:lpwstr>
      </vt:variant>
      <vt:variant>
        <vt:lpwstr/>
      </vt:variant>
      <vt:variant>
        <vt:i4>31</vt:i4>
      </vt:variant>
      <vt:variant>
        <vt:i4>891</vt:i4>
      </vt:variant>
      <vt:variant>
        <vt:i4>0</vt:i4>
      </vt:variant>
      <vt:variant>
        <vt:i4>5</vt:i4>
      </vt:variant>
      <vt:variant>
        <vt:lpwstr>http://app.leg.wa.gov/RCW/default.aspx?cite=9.94A.670</vt:lpwstr>
      </vt:variant>
      <vt:variant>
        <vt:lpwstr/>
      </vt:variant>
      <vt:variant>
        <vt:i4>6946868</vt:i4>
      </vt:variant>
      <vt:variant>
        <vt:i4>888</vt:i4>
      </vt:variant>
      <vt:variant>
        <vt:i4>0</vt:i4>
      </vt:variant>
      <vt:variant>
        <vt:i4>5</vt:i4>
      </vt:variant>
      <vt:variant>
        <vt:lpwstr>http://apps.leg.wa.gov/RCW/default.aspx?cite=9.94A.030</vt:lpwstr>
      </vt:variant>
      <vt:variant>
        <vt:lpwstr/>
      </vt:variant>
      <vt:variant>
        <vt:i4>7208978</vt:i4>
      </vt:variant>
      <vt:variant>
        <vt:i4>885</vt:i4>
      </vt:variant>
      <vt:variant>
        <vt:i4>0</vt:i4>
      </vt:variant>
      <vt:variant>
        <vt:i4>5</vt:i4>
      </vt:variant>
      <vt:variant>
        <vt:lpwstr/>
      </vt:variant>
      <vt:variant>
        <vt:lpwstr>_SECTION_23:_PERSISTENT</vt:lpwstr>
      </vt:variant>
      <vt:variant>
        <vt:i4>262172</vt:i4>
      </vt:variant>
      <vt:variant>
        <vt:i4>882</vt:i4>
      </vt:variant>
      <vt:variant>
        <vt:i4>0</vt:i4>
      </vt:variant>
      <vt:variant>
        <vt:i4>5</vt:i4>
      </vt:variant>
      <vt:variant>
        <vt:lpwstr>http://app.leg.wa.gov/RCW/default.aspx?cite=9.94A.533</vt:lpwstr>
      </vt:variant>
      <vt:variant>
        <vt:lpwstr/>
      </vt:variant>
      <vt:variant>
        <vt:i4>6750260</vt:i4>
      </vt:variant>
      <vt:variant>
        <vt:i4>879</vt:i4>
      </vt:variant>
      <vt:variant>
        <vt:i4>0</vt:i4>
      </vt:variant>
      <vt:variant>
        <vt:i4>5</vt:i4>
      </vt:variant>
      <vt:variant>
        <vt:lpwstr>http://apps.leg.wa.gov/rcw/default.aspx?cite=9.94A.835</vt:lpwstr>
      </vt:variant>
      <vt:variant>
        <vt:lpwstr/>
      </vt:variant>
      <vt:variant>
        <vt:i4>7077940</vt:i4>
      </vt:variant>
      <vt:variant>
        <vt:i4>876</vt:i4>
      </vt:variant>
      <vt:variant>
        <vt:i4>0</vt:i4>
      </vt:variant>
      <vt:variant>
        <vt:i4>5</vt:i4>
      </vt:variant>
      <vt:variant>
        <vt:lpwstr>http://apps.leg.wa.gov/RCW/default.aspx?cite=9.94A.533</vt:lpwstr>
      </vt:variant>
      <vt:variant>
        <vt:lpwstr/>
      </vt:variant>
      <vt:variant>
        <vt:i4>2883633</vt:i4>
      </vt:variant>
      <vt:variant>
        <vt:i4>873</vt:i4>
      </vt:variant>
      <vt:variant>
        <vt:i4>0</vt:i4>
      </vt:variant>
      <vt:variant>
        <vt:i4>5</vt:i4>
      </vt:variant>
      <vt:variant>
        <vt:lpwstr>https://apps.leg.wa.gov/rcw/default.aspx?cite=9.94A.030</vt:lpwstr>
      </vt:variant>
      <vt:variant>
        <vt:lpwstr/>
      </vt:variant>
      <vt:variant>
        <vt:i4>6815799</vt:i4>
      </vt:variant>
      <vt:variant>
        <vt:i4>870</vt:i4>
      </vt:variant>
      <vt:variant>
        <vt:i4>0</vt:i4>
      </vt:variant>
      <vt:variant>
        <vt:i4>5</vt:i4>
      </vt:variant>
      <vt:variant>
        <vt:lpwstr>http://apps.leg.wa.gov/rcw/default.aspx?cite=9.94A.507</vt:lpwstr>
      </vt:variant>
      <vt:variant>
        <vt:lpwstr/>
      </vt:variant>
      <vt:variant>
        <vt:i4>6946871</vt:i4>
      </vt:variant>
      <vt:variant>
        <vt:i4>867</vt:i4>
      </vt:variant>
      <vt:variant>
        <vt:i4>0</vt:i4>
      </vt:variant>
      <vt:variant>
        <vt:i4>5</vt:i4>
      </vt:variant>
      <vt:variant>
        <vt:lpwstr>http://apps.leg.wa.gov/rcw/default.aspx?cite=9.94A.505</vt:lpwstr>
      </vt:variant>
      <vt:variant>
        <vt:lpwstr/>
      </vt:variant>
      <vt:variant>
        <vt:i4>458782</vt:i4>
      </vt:variant>
      <vt:variant>
        <vt:i4>864</vt:i4>
      </vt:variant>
      <vt:variant>
        <vt:i4>0</vt:i4>
      </vt:variant>
      <vt:variant>
        <vt:i4>5</vt:i4>
      </vt:variant>
      <vt:variant>
        <vt:lpwstr>http://app.leg.wa.gov/RCW/default.aspx?cite=9.94A.709</vt:lpwstr>
      </vt:variant>
      <vt:variant>
        <vt:lpwstr/>
      </vt:variant>
      <vt:variant>
        <vt:i4>458782</vt:i4>
      </vt:variant>
      <vt:variant>
        <vt:i4>861</vt:i4>
      </vt:variant>
      <vt:variant>
        <vt:i4>0</vt:i4>
      </vt:variant>
      <vt:variant>
        <vt:i4>5</vt:i4>
      </vt:variant>
      <vt:variant>
        <vt:lpwstr>http://app.leg.wa.gov/RCW/default.aspx?cite=9.94A.701</vt:lpwstr>
      </vt:variant>
      <vt:variant>
        <vt:lpwstr/>
      </vt:variant>
      <vt:variant>
        <vt:i4>26</vt:i4>
      </vt:variant>
      <vt:variant>
        <vt:i4>858</vt:i4>
      </vt:variant>
      <vt:variant>
        <vt:i4>0</vt:i4>
      </vt:variant>
      <vt:variant>
        <vt:i4>5</vt:i4>
      </vt:variant>
      <vt:variant>
        <vt:lpwstr>http://app.leg.wa.gov/RCW/default.aspx?cite=9.94B.070</vt:lpwstr>
      </vt:variant>
      <vt:variant>
        <vt:lpwstr/>
      </vt:variant>
      <vt:variant>
        <vt:i4>131098</vt:i4>
      </vt:variant>
      <vt:variant>
        <vt:i4>855</vt:i4>
      </vt:variant>
      <vt:variant>
        <vt:i4>0</vt:i4>
      </vt:variant>
      <vt:variant>
        <vt:i4>5</vt:i4>
      </vt:variant>
      <vt:variant>
        <vt:lpwstr>http://app.leg.wa.gov/rcw/default.aspx?cite=9.94B.050</vt:lpwstr>
      </vt:variant>
      <vt:variant>
        <vt:lpwstr/>
      </vt:variant>
      <vt:variant>
        <vt:i4>131098</vt:i4>
      </vt:variant>
      <vt:variant>
        <vt:i4>852</vt:i4>
      </vt:variant>
      <vt:variant>
        <vt:i4>0</vt:i4>
      </vt:variant>
      <vt:variant>
        <vt:i4>5</vt:i4>
      </vt:variant>
      <vt:variant>
        <vt:lpwstr>http://app.leg.wa.gov/rcw/default.aspx?cite=9.94B.050</vt:lpwstr>
      </vt:variant>
      <vt:variant>
        <vt:lpwstr/>
      </vt:variant>
      <vt:variant>
        <vt:i4>786454</vt:i4>
      </vt:variant>
      <vt:variant>
        <vt:i4>849</vt:i4>
      </vt:variant>
      <vt:variant>
        <vt:i4>0</vt:i4>
      </vt:variant>
      <vt:variant>
        <vt:i4>5</vt:i4>
      </vt:variant>
      <vt:variant>
        <vt:lpwstr>http://app.leg.wa.gov/RCW/default.aspx?cite=9.68A.075</vt:lpwstr>
      </vt:variant>
      <vt:variant>
        <vt:lpwstr/>
      </vt:variant>
      <vt:variant>
        <vt:i4>786454</vt:i4>
      </vt:variant>
      <vt:variant>
        <vt:i4>846</vt:i4>
      </vt:variant>
      <vt:variant>
        <vt:i4>0</vt:i4>
      </vt:variant>
      <vt:variant>
        <vt:i4>5</vt:i4>
      </vt:variant>
      <vt:variant>
        <vt:lpwstr>http://app.leg.wa.gov/RCW/default.aspx?cite=9.68A.070</vt:lpwstr>
      </vt:variant>
      <vt:variant>
        <vt:lpwstr/>
      </vt:variant>
      <vt:variant>
        <vt:i4>851990</vt:i4>
      </vt:variant>
      <vt:variant>
        <vt:i4>843</vt:i4>
      </vt:variant>
      <vt:variant>
        <vt:i4>0</vt:i4>
      </vt:variant>
      <vt:variant>
        <vt:i4>5</vt:i4>
      </vt:variant>
      <vt:variant>
        <vt:lpwstr>http://app.leg.wa.gov/RCW/default.aspx?cite=9.68A.060</vt:lpwstr>
      </vt:variant>
      <vt:variant>
        <vt:lpwstr/>
      </vt:variant>
      <vt:variant>
        <vt:i4>917526</vt:i4>
      </vt:variant>
      <vt:variant>
        <vt:i4>840</vt:i4>
      </vt:variant>
      <vt:variant>
        <vt:i4>0</vt:i4>
      </vt:variant>
      <vt:variant>
        <vt:i4>5</vt:i4>
      </vt:variant>
      <vt:variant>
        <vt:lpwstr>http://app.leg.wa.gov/RCW/default.aspx?cite=9.68A.050</vt:lpwstr>
      </vt:variant>
      <vt:variant>
        <vt:lpwstr/>
      </vt:variant>
      <vt:variant>
        <vt:i4>2687100</vt:i4>
      </vt:variant>
      <vt:variant>
        <vt:i4>837</vt:i4>
      </vt:variant>
      <vt:variant>
        <vt:i4>0</vt:i4>
      </vt:variant>
      <vt:variant>
        <vt:i4>5</vt:i4>
      </vt:variant>
      <vt:variant>
        <vt:lpwstr>http://apps.leg.wa.gov/RCW/default.aspx?cite=9A.44.140</vt:lpwstr>
      </vt:variant>
      <vt:variant>
        <vt:lpwstr/>
      </vt:variant>
      <vt:variant>
        <vt:i4>2818172</vt:i4>
      </vt:variant>
      <vt:variant>
        <vt:i4>834</vt:i4>
      </vt:variant>
      <vt:variant>
        <vt:i4>0</vt:i4>
      </vt:variant>
      <vt:variant>
        <vt:i4>5</vt:i4>
      </vt:variant>
      <vt:variant>
        <vt:lpwstr>http://apps.leg.wa.gov/RCW/default.aspx?cite=9A.44.142</vt:lpwstr>
      </vt:variant>
      <vt:variant>
        <vt:lpwstr/>
      </vt:variant>
      <vt:variant>
        <vt:i4>2818172</vt:i4>
      </vt:variant>
      <vt:variant>
        <vt:i4>831</vt:i4>
      </vt:variant>
      <vt:variant>
        <vt:i4>0</vt:i4>
      </vt:variant>
      <vt:variant>
        <vt:i4>5</vt:i4>
      </vt:variant>
      <vt:variant>
        <vt:lpwstr>http://apps.leg.wa.gov/RCW/default.aspx?cite=9A.44.142</vt:lpwstr>
      </vt:variant>
      <vt:variant>
        <vt:lpwstr/>
      </vt:variant>
      <vt:variant>
        <vt:i4>1966168</vt:i4>
      </vt:variant>
      <vt:variant>
        <vt:i4>828</vt:i4>
      </vt:variant>
      <vt:variant>
        <vt:i4>0</vt:i4>
      </vt:variant>
      <vt:variant>
        <vt:i4>5</vt:i4>
      </vt:variant>
      <vt:variant>
        <vt:lpwstr>http://app.leg.wa.gov/RCW/default.aspx?cite=71.09.020</vt:lpwstr>
      </vt:variant>
      <vt:variant>
        <vt:lpwstr/>
      </vt:variant>
      <vt:variant>
        <vt:i4>4980826</vt:i4>
      </vt:variant>
      <vt:variant>
        <vt:i4>825</vt:i4>
      </vt:variant>
      <vt:variant>
        <vt:i4>0</vt:i4>
      </vt:variant>
      <vt:variant>
        <vt:i4>5</vt:i4>
      </vt:variant>
      <vt:variant>
        <vt:lpwstr>http://app.leg.wa.gov/RCW/default.aspx?cite=9A.44.143</vt:lpwstr>
      </vt:variant>
      <vt:variant>
        <vt:lpwstr/>
      </vt:variant>
      <vt:variant>
        <vt:i4>4980826</vt:i4>
      </vt:variant>
      <vt:variant>
        <vt:i4>822</vt:i4>
      </vt:variant>
      <vt:variant>
        <vt:i4>0</vt:i4>
      </vt:variant>
      <vt:variant>
        <vt:i4>5</vt:i4>
      </vt:variant>
      <vt:variant>
        <vt:lpwstr>http://app.leg.wa.gov/RCW/default.aspx?cite=9A.44.142</vt:lpwstr>
      </vt:variant>
      <vt:variant>
        <vt:lpwstr/>
      </vt:variant>
      <vt:variant>
        <vt:i4>4980826</vt:i4>
      </vt:variant>
      <vt:variant>
        <vt:i4>819</vt:i4>
      </vt:variant>
      <vt:variant>
        <vt:i4>0</vt:i4>
      </vt:variant>
      <vt:variant>
        <vt:i4>5</vt:i4>
      </vt:variant>
      <vt:variant>
        <vt:lpwstr>http://app.leg.wa.gov/RCW/default.aspx?cite=9A.44.143</vt:lpwstr>
      </vt:variant>
      <vt:variant>
        <vt:lpwstr/>
      </vt:variant>
      <vt:variant>
        <vt:i4>4980826</vt:i4>
      </vt:variant>
      <vt:variant>
        <vt:i4>816</vt:i4>
      </vt:variant>
      <vt:variant>
        <vt:i4>0</vt:i4>
      </vt:variant>
      <vt:variant>
        <vt:i4>5</vt:i4>
      </vt:variant>
      <vt:variant>
        <vt:lpwstr>http://app.leg.wa.gov/RCW/default.aspx?cite=9A.44.142</vt:lpwstr>
      </vt:variant>
      <vt:variant>
        <vt:lpwstr/>
      </vt:variant>
      <vt:variant>
        <vt:i4>2752636</vt:i4>
      </vt:variant>
      <vt:variant>
        <vt:i4>813</vt:i4>
      </vt:variant>
      <vt:variant>
        <vt:i4>0</vt:i4>
      </vt:variant>
      <vt:variant>
        <vt:i4>5</vt:i4>
      </vt:variant>
      <vt:variant>
        <vt:lpwstr>http://apps.leg.wa.gov/RCW/default.aspx?cite=9A.44.143</vt:lpwstr>
      </vt:variant>
      <vt:variant>
        <vt:lpwstr/>
      </vt:variant>
      <vt:variant>
        <vt:i4>2818172</vt:i4>
      </vt:variant>
      <vt:variant>
        <vt:i4>810</vt:i4>
      </vt:variant>
      <vt:variant>
        <vt:i4>0</vt:i4>
      </vt:variant>
      <vt:variant>
        <vt:i4>5</vt:i4>
      </vt:variant>
      <vt:variant>
        <vt:lpwstr>http://apps.leg.wa.gov/RCW/default.aspx?cite=9A.44.142</vt:lpwstr>
      </vt:variant>
      <vt:variant>
        <vt:lpwstr/>
      </vt:variant>
      <vt:variant>
        <vt:i4>2818172</vt:i4>
      </vt:variant>
      <vt:variant>
        <vt:i4>807</vt:i4>
      </vt:variant>
      <vt:variant>
        <vt:i4>0</vt:i4>
      </vt:variant>
      <vt:variant>
        <vt:i4>5</vt:i4>
      </vt:variant>
      <vt:variant>
        <vt:lpwstr>http://apps.leg.wa.gov/RCW/default.aspx?cite=9A.44.142</vt:lpwstr>
      </vt:variant>
      <vt:variant>
        <vt:lpwstr/>
      </vt:variant>
      <vt:variant>
        <vt:i4>2687100</vt:i4>
      </vt:variant>
      <vt:variant>
        <vt:i4>804</vt:i4>
      </vt:variant>
      <vt:variant>
        <vt:i4>0</vt:i4>
      </vt:variant>
      <vt:variant>
        <vt:i4>5</vt:i4>
      </vt:variant>
      <vt:variant>
        <vt:lpwstr>http://apps.leg.wa.gov/RCW/default.aspx?cite=9A.44.140</vt:lpwstr>
      </vt:variant>
      <vt:variant>
        <vt:lpwstr/>
      </vt:variant>
      <vt:variant>
        <vt:i4>7340064</vt:i4>
      </vt:variant>
      <vt:variant>
        <vt:i4>801</vt:i4>
      </vt:variant>
      <vt:variant>
        <vt:i4>0</vt:i4>
      </vt:variant>
      <vt:variant>
        <vt:i4>5</vt:i4>
      </vt:variant>
      <vt:variant>
        <vt:lpwstr>https://app.leg.wa.gov/rcw/default.aspx?cite=9A.44.132</vt:lpwstr>
      </vt:variant>
      <vt:variant>
        <vt:lpwstr/>
      </vt:variant>
      <vt:variant>
        <vt:i4>3473516</vt:i4>
      </vt:variant>
      <vt:variant>
        <vt:i4>798</vt:i4>
      </vt:variant>
      <vt:variant>
        <vt:i4>0</vt:i4>
      </vt:variant>
      <vt:variant>
        <vt:i4>5</vt:i4>
      </vt:variant>
      <vt:variant>
        <vt:lpwstr>https://app.leg.wa.gov/RCW/default.aspx?cite=9.94A.501</vt:lpwstr>
      </vt:variant>
      <vt:variant>
        <vt:lpwstr/>
      </vt:variant>
      <vt:variant>
        <vt:i4>458782</vt:i4>
      </vt:variant>
      <vt:variant>
        <vt:i4>795</vt:i4>
      </vt:variant>
      <vt:variant>
        <vt:i4>0</vt:i4>
      </vt:variant>
      <vt:variant>
        <vt:i4>5</vt:i4>
      </vt:variant>
      <vt:variant>
        <vt:lpwstr>http://app.leg.wa.gov/RCW/default.aspx?cite=9.94A.701</vt:lpwstr>
      </vt:variant>
      <vt:variant>
        <vt:lpwstr/>
      </vt:variant>
      <vt:variant>
        <vt:i4>393244</vt:i4>
      </vt:variant>
      <vt:variant>
        <vt:i4>792</vt:i4>
      </vt:variant>
      <vt:variant>
        <vt:i4>0</vt:i4>
      </vt:variant>
      <vt:variant>
        <vt:i4>5</vt:i4>
      </vt:variant>
      <vt:variant>
        <vt:lpwstr>http://app.leg.wa.gov/RCW/default.aspx?cite=9.94A.515</vt:lpwstr>
      </vt:variant>
      <vt:variant>
        <vt:lpwstr/>
      </vt:variant>
      <vt:variant>
        <vt:i4>458782</vt:i4>
      </vt:variant>
      <vt:variant>
        <vt:i4>789</vt:i4>
      </vt:variant>
      <vt:variant>
        <vt:i4>0</vt:i4>
      </vt:variant>
      <vt:variant>
        <vt:i4>5</vt:i4>
      </vt:variant>
      <vt:variant>
        <vt:lpwstr>http://app.leg.wa.gov/RCW/default.aspx?cite=9.94A.702</vt:lpwstr>
      </vt:variant>
      <vt:variant>
        <vt:lpwstr/>
      </vt:variant>
      <vt:variant>
        <vt:i4>3473516</vt:i4>
      </vt:variant>
      <vt:variant>
        <vt:i4>786</vt:i4>
      </vt:variant>
      <vt:variant>
        <vt:i4>0</vt:i4>
      </vt:variant>
      <vt:variant>
        <vt:i4>5</vt:i4>
      </vt:variant>
      <vt:variant>
        <vt:lpwstr>https://app.leg.wa.gov/RCW/default.aspx?cite=9.94A.501</vt:lpwstr>
      </vt:variant>
      <vt:variant>
        <vt:lpwstr/>
      </vt:variant>
      <vt:variant>
        <vt:i4>4915290</vt:i4>
      </vt:variant>
      <vt:variant>
        <vt:i4>783</vt:i4>
      </vt:variant>
      <vt:variant>
        <vt:i4>0</vt:i4>
      </vt:variant>
      <vt:variant>
        <vt:i4>5</vt:i4>
      </vt:variant>
      <vt:variant>
        <vt:lpwstr>http://app.leg.wa.gov/RCW/default.aspx?cite=9A.44.130</vt:lpwstr>
      </vt:variant>
      <vt:variant>
        <vt:lpwstr/>
      </vt:variant>
      <vt:variant>
        <vt:i4>4849754</vt:i4>
      </vt:variant>
      <vt:variant>
        <vt:i4>780</vt:i4>
      </vt:variant>
      <vt:variant>
        <vt:i4>0</vt:i4>
      </vt:variant>
      <vt:variant>
        <vt:i4>5</vt:i4>
      </vt:variant>
      <vt:variant>
        <vt:lpwstr>http://app.leg.wa.gov/RCW/default.aspx?cite=9A.44.128</vt:lpwstr>
      </vt:variant>
      <vt:variant>
        <vt:lpwstr/>
      </vt:variant>
      <vt:variant>
        <vt:i4>2818171</vt:i4>
      </vt:variant>
      <vt:variant>
        <vt:i4>777</vt:i4>
      </vt:variant>
      <vt:variant>
        <vt:i4>0</vt:i4>
      </vt:variant>
      <vt:variant>
        <vt:i4>5</vt:i4>
      </vt:variant>
      <vt:variant>
        <vt:lpwstr>http://apps.leg.wa.gov/RCW/default.aspx?cite=9A.44.132</vt:lpwstr>
      </vt:variant>
      <vt:variant>
        <vt:lpwstr/>
      </vt:variant>
      <vt:variant>
        <vt:i4>262169</vt:i4>
      </vt:variant>
      <vt:variant>
        <vt:i4>774</vt:i4>
      </vt:variant>
      <vt:variant>
        <vt:i4>0</vt:i4>
      </vt:variant>
      <vt:variant>
        <vt:i4>5</vt:i4>
      </vt:variant>
      <vt:variant>
        <vt:lpwstr>http://app.leg.wa.gov/RCW/default.aspx?cite=9.94A.030</vt:lpwstr>
      </vt:variant>
      <vt:variant>
        <vt:lpwstr/>
      </vt:variant>
      <vt:variant>
        <vt:i4>6946868</vt:i4>
      </vt:variant>
      <vt:variant>
        <vt:i4>771</vt:i4>
      </vt:variant>
      <vt:variant>
        <vt:i4>0</vt:i4>
      </vt:variant>
      <vt:variant>
        <vt:i4>5</vt:i4>
      </vt:variant>
      <vt:variant>
        <vt:lpwstr>http://apps.leg.wa.gov/RCW/default.aspx?cite=9.94A.838</vt:lpwstr>
      </vt:variant>
      <vt:variant>
        <vt:lpwstr/>
      </vt:variant>
      <vt:variant>
        <vt:i4>6619188</vt:i4>
      </vt:variant>
      <vt:variant>
        <vt:i4>768</vt:i4>
      </vt:variant>
      <vt:variant>
        <vt:i4>0</vt:i4>
      </vt:variant>
      <vt:variant>
        <vt:i4>5</vt:i4>
      </vt:variant>
      <vt:variant>
        <vt:lpwstr>http://apps.leg.wa.gov/RCW/default.aspx?cite=9.94A.837</vt:lpwstr>
      </vt:variant>
      <vt:variant>
        <vt:lpwstr/>
      </vt:variant>
      <vt:variant>
        <vt:i4>6553652</vt:i4>
      </vt:variant>
      <vt:variant>
        <vt:i4>765</vt:i4>
      </vt:variant>
      <vt:variant>
        <vt:i4>0</vt:i4>
      </vt:variant>
      <vt:variant>
        <vt:i4>5</vt:i4>
      </vt:variant>
      <vt:variant>
        <vt:lpwstr>http://apps.leg.wa.gov/RCW/default.aspx?cite=9.94A.836</vt:lpwstr>
      </vt:variant>
      <vt:variant>
        <vt:lpwstr/>
      </vt:variant>
      <vt:variant>
        <vt:i4>6553652</vt:i4>
      </vt:variant>
      <vt:variant>
        <vt:i4>762</vt:i4>
      </vt:variant>
      <vt:variant>
        <vt:i4>0</vt:i4>
      </vt:variant>
      <vt:variant>
        <vt:i4>5</vt:i4>
      </vt:variant>
      <vt:variant>
        <vt:lpwstr>http://apps.leg.wa.gov/RCW/default.aspx?cite=9.94A.836</vt:lpwstr>
      </vt:variant>
      <vt:variant>
        <vt:lpwstr/>
      </vt:variant>
      <vt:variant>
        <vt:i4>7077940</vt:i4>
      </vt:variant>
      <vt:variant>
        <vt:i4>759</vt:i4>
      </vt:variant>
      <vt:variant>
        <vt:i4>0</vt:i4>
      </vt:variant>
      <vt:variant>
        <vt:i4>5</vt:i4>
      </vt:variant>
      <vt:variant>
        <vt:lpwstr>http://apps.leg.wa.gov/RCW/default.aspx?cite=9.94A.533</vt:lpwstr>
      </vt:variant>
      <vt:variant>
        <vt:lpwstr/>
      </vt:variant>
      <vt:variant>
        <vt:i4>262169</vt:i4>
      </vt:variant>
      <vt:variant>
        <vt:i4>756</vt:i4>
      </vt:variant>
      <vt:variant>
        <vt:i4>0</vt:i4>
      </vt:variant>
      <vt:variant>
        <vt:i4>5</vt:i4>
      </vt:variant>
      <vt:variant>
        <vt:lpwstr>http://app.leg.wa.gov/RCW/default.aspx?cite=9.94A.030</vt:lpwstr>
      </vt:variant>
      <vt:variant>
        <vt:lpwstr/>
      </vt:variant>
      <vt:variant>
        <vt:i4>6750260</vt:i4>
      </vt:variant>
      <vt:variant>
        <vt:i4>753</vt:i4>
      </vt:variant>
      <vt:variant>
        <vt:i4>0</vt:i4>
      </vt:variant>
      <vt:variant>
        <vt:i4>5</vt:i4>
      </vt:variant>
      <vt:variant>
        <vt:lpwstr>http://apps.leg.wa.gov/rcw/default.aspx?cite=9.94A.835</vt:lpwstr>
      </vt:variant>
      <vt:variant>
        <vt:lpwstr/>
      </vt:variant>
      <vt:variant>
        <vt:i4>2883635</vt:i4>
      </vt:variant>
      <vt:variant>
        <vt:i4>750</vt:i4>
      </vt:variant>
      <vt:variant>
        <vt:i4>0</vt:i4>
      </vt:variant>
      <vt:variant>
        <vt:i4>5</vt:i4>
      </vt:variant>
      <vt:variant>
        <vt:lpwstr>http://app.leg.wa.gov/RCW/default.aspx?cite=71A.10.020</vt:lpwstr>
      </vt:variant>
      <vt:variant>
        <vt:lpwstr/>
      </vt:variant>
      <vt:variant>
        <vt:i4>2883697</vt:i4>
      </vt:variant>
      <vt:variant>
        <vt:i4>747</vt:i4>
      </vt:variant>
      <vt:variant>
        <vt:i4>0</vt:i4>
      </vt:variant>
      <vt:variant>
        <vt:i4>5</vt:i4>
      </vt:variant>
      <vt:variant>
        <vt:lpwstr>http://apps.leg.wa.gov/RCW/default.aspx?cite=9A.40.090</vt:lpwstr>
      </vt:variant>
      <vt:variant>
        <vt:lpwstr/>
      </vt:variant>
      <vt:variant>
        <vt:i4>262169</vt:i4>
      </vt:variant>
      <vt:variant>
        <vt:i4>744</vt:i4>
      </vt:variant>
      <vt:variant>
        <vt:i4>0</vt:i4>
      </vt:variant>
      <vt:variant>
        <vt:i4>5</vt:i4>
      </vt:variant>
      <vt:variant>
        <vt:lpwstr>http://app.leg.wa.gov/RCW/default.aspx?cite=9.94A.030</vt:lpwstr>
      </vt:variant>
      <vt:variant>
        <vt:lpwstr/>
      </vt:variant>
      <vt:variant>
        <vt:i4>2359413</vt:i4>
      </vt:variant>
      <vt:variant>
        <vt:i4>741</vt:i4>
      </vt:variant>
      <vt:variant>
        <vt:i4>0</vt:i4>
      </vt:variant>
      <vt:variant>
        <vt:i4>5</vt:i4>
      </vt:variant>
      <vt:variant>
        <vt:lpwstr>http://apps.leg.wa.gov/RCW/default.aspx?cite=9A.88.010</vt:lpwstr>
      </vt:variant>
      <vt:variant>
        <vt:lpwstr/>
      </vt:variant>
      <vt:variant>
        <vt:i4>2359413</vt:i4>
      </vt:variant>
      <vt:variant>
        <vt:i4>738</vt:i4>
      </vt:variant>
      <vt:variant>
        <vt:i4>0</vt:i4>
      </vt:variant>
      <vt:variant>
        <vt:i4>5</vt:i4>
      </vt:variant>
      <vt:variant>
        <vt:lpwstr>http://apps.leg.wa.gov/RCW/default.aspx?cite=9A.88.010</vt:lpwstr>
      </vt:variant>
      <vt:variant>
        <vt:lpwstr/>
      </vt:variant>
      <vt:variant>
        <vt:i4>4784218</vt:i4>
      </vt:variant>
      <vt:variant>
        <vt:i4>735</vt:i4>
      </vt:variant>
      <vt:variant>
        <vt:i4>0</vt:i4>
      </vt:variant>
      <vt:variant>
        <vt:i4>5</vt:i4>
      </vt:variant>
      <vt:variant>
        <vt:lpwstr>http://app.leg.wa.gov/RCW/default.aspx?cite=9A.44.115</vt:lpwstr>
      </vt:variant>
      <vt:variant>
        <vt:lpwstr/>
      </vt:variant>
      <vt:variant>
        <vt:i4>4784218</vt:i4>
      </vt:variant>
      <vt:variant>
        <vt:i4>732</vt:i4>
      </vt:variant>
      <vt:variant>
        <vt:i4>0</vt:i4>
      </vt:variant>
      <vt:variant>
        <vt:i4>5</vt:i4>
      </vt:variant>
      <vt:variant>
        <vt:lpwstr>http://app.leg.wa.gov/RCW/default.aspx?cite=9A.44.115</vt:lpwstr>
      </vt:variant>
      <vt:variant>
        <vt:lpwstr/>
      </vt:variant>
      <vt:variant>
        <vt:i4>6357106</vt:i4>
      </vt:variant>
      <vt:variant>
        <vt:i4>729</vt:i4>
      </vt:variant>
      <vt:variant>
        <vt:i4>0</vt:i4>
      </vt:variant>
      <vt:variant>
        <vt:i4>5</vt:i4>
      </vt:variant>
      <vt:variant>
        <vt:lpwstr>https://apps.leg.wa.gov/rcw/default.aspx?cite=9A.44.115</vt:lpwstr>
      </vt:variant>
      <vt:variant>
        <vt:lpwstr/>
      </vt:variant>
      <vt:variant>
        <vt:i4>6357106</vt:i4>
      </vt:variant>
      <vt:variant>
        <vt:i4>726</vt:i4>
      </vt:variant>
      <vt:variant>
        <vt:i4>0</vt:i4>
      </vt:variant>
      <vt:variant>
        <vt:i4>5</vt:i4>
      </vt:variant>
      <vt:variant>
        <vt:lpwstr>https://apps.leg.wa.gov/rcw/default.aspx?cite=9A.44.115</vt:lpwstr>
      </vt:variant>
      <vt:variant>
        <vt:lpwstr/>
      </vt:variant>
      <vt:variant>
        <vt:i4>6357106</vt:i4>
      </vt:variant>
      <vt:variant>
        <vt:i4>723</vt:i4>
      </vt:variant>
      <vt:variant>
        <vt:i4>0</vt:i4>
      </vt:variant>
      <vt:variant>
        <vt:i4>5</vt:i4>
      </vt:variant>
      <vt:variant>
        <vt:lpwstr>https://apps.leg.wa.gov/rcw/default.aspx?cite=9A.44.115</vt:lpwstr>
      </vt:variant>
      <vt:variant>
        <vt:lpwstr/>
      </vt:variant>
      <vt:variant>
        <vt:i4>6357106</vt:i4>
      </vt:variant>
      <vt:variant>
        <vt:i4>720</vt:i4>
      </vt:variant>
      <vt:variant>
        <vt:i4>0</vt:i4>
      </vt:variant>
      <vt:variant>
        <vt:i4>5</vt:i4>
      </vt:variant>
      <vt:variant>
        <vt:lpwstr>https://apps.leg.wa.gov/rcw/default.aspx?cite=9A.44.115</vt:lpwstr>
      </vt:variant>
      <vt:variant>
        <vt:lpwstr/>
      </vt:variant>
      <vt:variant>
        <vt:i4>6357106</vt:i4>
      </vt:variant>
      <vt:variant>
        <vt:i4>717</vt:i4>
      </vt:variant>
      <vt:variant>
        <vt:i4>0</vt:i4>
      </vt:variant>
      <vt:variant>
        <vt:i4>5</vt:i4>
      </vt:variant>
      <vt:variant>
        <vt:lpwstr>https://apps.leg.wa.gov/rcw/default.aspx?cite=9A.44.115</vt:lpwstr>
      </vt:variant>
      <vt:variant>
        <vt:lpwstr/>
      </vt:variant>
      <vt:variant>
        <vt:i4>6357106</vt:i4>
      </vt:variant>
      <vt:variant>
        <vt:i4>714</vt:i4>
      </vt:variant>
      <vt:variant>
        <vt:i4>0</vt:i4>
      </vt:variant>
      <vt:variant>
        <vt:i4>5</vt:i4>
      </vt:variant>
      <vt:variant>
        <vt:lpwstr>https://apps.leg.wa.gov/rcw/default.aspx?cite=9A.44.115</vt:lpwstr>
      </vt:variant>
      <vt:variant>
        <vt:lpwstr/>
      </vt:variant>
      <vt:variant>
        <vt:i4>6357106</vt:i4>
      </vt:variant>
      <vt:variant>
        <vt:i4>711</vt:i4>
      </vt:variant>
      <vt:variant>
        <vt:i4>0</vt:i4>
      </vt:variant>
      <vt:variant>
        <vt:i4>5</vt:i4>
      </vt:variant>
      <vt:variant>
        <vt:lpwstr>https://apps.leg.wa.gov/rcw/default.aspx?cite=9A.44.115</vt:lpwstr>
      </vt:variant>
      <vt:variant>
        <vt:lpwstr/>
      </vt:variant>
      <vt:variant>
        <vt:i4>2883705</vt:i4>
      </vt:variant>
      <vt:variant>
        <vt:i4>708</vt:i4>
      </vt:variant>
      <vt:variant>
        <vt:i4>0</vt:i4>
      </vt:variant>
      <vt:variant>
        <vt:i4>5</vt:i4>
      </vt:variant>
      <vt:variant>
        <vt:lpwstr>http://apps.leg.wa.gov/RCW/default.aspx?cite=9A.44.115</vt:lpwstr>
      </vt:variant>
      <vt:variant>
        <vt:lpwstr/>
      </vt:variant>
      <vt:variant>
        <vt:i4>262169</vt:i4>
      </vt:variant>
      <vt:variant>
        <vt:i4>705</vt:i4>
      </vt:variant>
      <vt:variant>
        <vt:i4>0</vt:i4>
      </vt:variant>
      <vt:variant>
        <vt:i4>5</vt:i4>
      </vt:variant>
      <vt:variant>
        <vt:lpwstr>http://app.leg.wa.gov/RCW/default.aspx?cite=9.94A.030</vt:lpwstr>
      </vt:variant>
      <vt:variant>
        <vt:lpwstr/>
      </vt:variant>
      <vt:variant>
        <vt:i4>655382</vt:i4>
      </vt:variant>
      <vt:variant>
        <vt:i4>702</vt:i4>
      </vt:variant>
      <vt:variant>
        <vt:i4>0</vt:i4>
      </vt:variant>
      <vt:variant>
        <vt:i4>5</vt:i4>
      </vt:variant>
      <vt:variant>
        <vt:lpwstr>http://app.leg.wa.gov/RCW/default.aspx?cite=9.68A.011</vt:lpwstr>
      </vt:variant>
      <vt:variant>
        <vt:lpwstr/>
      </vt:variant>
      <vt:variant>
        <vt:i4>655382</vt:i4>
      </vt:variant>
      <vt:variant>
        <vt:i4>699</vt:i4>
      </vt:variant>
      <vt:variant>
        <vt:i4>0</vt:i4>
      </vt:variant>
      <vt:variant>
        <vt:i4>5</vt:i4>
      </vt:variant>
      <vt:variant>
        <vt:lpwstr>http://app.leg.wa.gov/RCW/default.aspx?cite=9.68A.011</vt:lpwstr>
      </vt:variant>
      <vt:variant>
        <vt:lpwstr/>
      </vt:variant>
      <vt:variant>
        <vt:i4>6619187</vt:i4>
      </vt:variant>
      <vt:variant>
        <vt:i4>696</vt:i4>
      </vt:variant>
      <vt:variant>
        <vt:i4>0</vt:i4>
      </vt:variant>
      <vt:variant>
        <vt:i4>5</vt:i4>
      </vt:variant>
      <vt:variant>
        <vt:lpwstr>http://apps.leg.wa.gov/RCW/default.aspx?cite=9.68A.080</vt:lpwstr>
      </vt:variant>
      <vt:variant>
        <vt:lpwstr/>
      </vt:variant>
      <vt:variant>
        <vt:i4>786454</vt:i4>
      </vt:variant>
      <vt:variant>
        <vt:i4>693</vt:i4>
      </vt:variant>
      <vt:variant>
        <vt:i4>0</vt:i4>
      </vt:variant>
      <vt:variant>
        <vt:i4>5</vt:i4>
      </vt:variant>
      <vt:variant>
        <vt:lpwstr>http://app.leg.wa.gov/RCW/default.aspx?cite=9.68A.075</vt:lpwstr>
      </vt:variant>
      <vt:variant>
        <vt:lpwstr/>
      </vt:variant>
      <vt:variant>
        <vt:i4>655382</vt:i4>
      </vt:variant>
      <vt:variant>
        <vt:i4>690</vt:i4>
      </vt:variant>
      <vt:variant>
        <vt:i4>0</vt:i4>
      </vt:variant>
      <vt:variant>
        <vt:i4>5</vt:i4>
      </vt:variant>
      <vt:variant>
        <vt:lpwstr>http://app.leg.wa.gov/RCW/default.aspx?cite=9.68A.011</vt:lpwstr>
      </vt:variant>
      <vt:variant>
        <vt:lpwstr/>
      </vt:variant>
      <vt:variant>
        <vt:i4>6291516</vt:i4>
      </vt:variant>
      <vt:variant>
        <vt:i4>687</vt:i4>
      </vt:variant>
      <vt:variant>
        <vt:i4>0</vt:i4>
      </vt:variant>
      <vt:variant>
        <vt:i4>5</vt:i4>
      </vt:variant>
      <vt:variant>
        <vt:lpwstr>http://apps.leg.wa.gov/RCW/default.aspx?cite=9.68A.075</vt:lpwstr>
      </vt:variant>
      <vt:variant>
        <vt:lpwstr/>
      </vt:variant>
      <vt:variant>
        <vt:i4>6619197</vt:i4>
      </vt:variant>
      <vt:variant>
        <vt:i4>684</vt:i4>
      </vt:variant>
      <vt:variant>
        <vt:i4>0</vt:i4>
      </vt:variant>
      <vt:variant>
        <vt:i4>5</vt:i4>
      </vt:variant>
      <vt:variant>
        <vt:lpwstr>http://apps.leg.wa.gov/RCW/default.aspx?cite=9.68A.060</vt:lpwstr>
      </vt:variant>
      <vt:variant>
        <vt:lpwstr/>
      </vt:variant>
      <vt:variant>
        <vt:i4>6619198</vt:i4>
      </vt:variant>
      <vt:variant>
        <vt:i4>681</vt:i4>
      </vt:variant>
      <vt:variant>
        <vt:i4>0</vt:i4>
      </vt:variant>
      <vt:variant>
        <vt:i4>5</vt:i4>
      </vt:variant>
      <vt:variant>
        <vt:lpwstr>http://apps.leg.wa.gov/RCW/default.aspx?cite=9.68A.050</vt:lpwstr>
      </vt:variant>
      <vt:variant>
        <vt:lpwstr/>
      </vt:variant>
      <vt:variant>
        <vt:i4>655382</vt:i4>
      </vt:variant>
      <vt:variant>
        <vt:i4>678</vt:i4>
      </vt:variant>
      <vt:variant>
        <vt:i4>0</vt:i4>
      </vt:variant>
      <vt:variant>
        <vt:i4>5</vt:i4>
      </vt:variant>
      <vt:variant>
        <vt:lpwstr>http://app.leg.wa.gov/RCW/default.aspx?cite=9.68A.011</vt:lpwstr>
      </vt:variant>
      <vt:variant>
        <vt:lpwstr/>
      </vt:variant>
      <vt:variant>
        <vt:i4>6619196</vt:i4>
      </vt:variant>
      <vt:variant>
        <vt:i4>675</vt:i4>
      </vt:variant>
      <vt:variant>
        <vt:i4>0</vt:i4>
      </vt:variant>
      <vt:variant>
        <vt:i4>5</vt:i4>
      </vt:variant>
      <vt:variant>
        <vt:lpwstr>http://apps.leg.wa.gov/RCW/default.aspx?cite=9.68A.070</vt:lpwstr>
      </vt:variant>
      <vt:variant>
        <vt:lpwstr/>
      </vt:variant>
      <vt:variant>
        <vt:i4>655382</vt:i4>
      </vt:variant>
      <vt:variant>
        <vt:i4>672</vt:i4>
      </vt:variant>
      <vt:variant>
        <vt:i4>0</vt:i4>
      </vt:variant>
      <vt:variant>
        <vt:i4>5</vt:i4>
      </vt:variant>
      <vt:variant>
        <vt:lpwstr>http://app.leg.wa.gov/RCW/default.aspx?cite=9.68A.011</vt:lpwstr>
      </vt:variant>
      <vt:variant>
        <vt:lpwstr/>
      </vt:variant>
      <vt:variant>
        <vt:i4>655382</vt:i4>
      </vt:variant>
      <vt:variant>
        <vt:i4>669</vt:i4>
      </vt:variant>
      <vt:variant>
        <vt:i4>0</vt:i4>
      </vt:variant>
      <vt:variant>
        <vt:i4>5</vt:i4>
      </vt:variant>
      <vt:variant>
        <vt:lpwstr>http://app.leg.wa.gov/RCW/default.aspx?cite=9.68A.011</vt:lpwstr>
      </vt:variant>
      <vt:variant>
        <vt:lpwstr/>
      </vt:variant>
      <vt:variant>
        <vt:i4>655382</vt:i4>
      </vt:variant>
      <vt:variant>
        <vt:i4>666</vt:i4>
      </vt:variant>
      <vt:variant>
        <vt:i4>0</vt:i4>
      </vt:variant>
      <vt:variant>
        <vt:i4>5</vt:i4>
      </vt:variant>
      <vt:variant>
        <vt:lpwstr>http://app.leg.wa.gov/RCW/default.aspx?cite=9.68A.011</vt:lpwstr>
      </vt:variant>
      <vt:variant>
        <vt:lpwstr/>
      </vt:variant>
      <vt:variant>
        <vt:i4>6619199</vt:i4>
      </vt:variant>
      <vt:variant>
        <vt:i4>663</vt:i4>
      </vt:variant>
      <vt:variant>
        <vt:i4>0</vt:i4>
      </vt:variant>
      <vt:variant>
        <vt:i4>5</vt:i4>
      </vt:variant>
      <vt:variant>
        <vt:lpwstr>http://apps.leg.wa.gov/RCW/default.aspx?cite=9.68A.040</vt:lpwstr>
      </vt:variant>
      <vt:variant>
        <vt:lpwstr/>
      </vt:variant>
      <vt:variant>
        <vt:i4>4128865</vt:i4>
      </vt:variant>
      <vt:variant>
        <vt:i4>660</vt:i4>
      </vt:variant>
      <vt:variant>
        <vt:i4>0</vt:i4>
      </vt:variant>
      <vt:variant>
        <vt:i4>5</vt:i4>
      </vt:variant>
      <vt:variant>
        <vt:lpwstr>https://app.leg.wa.gov/RCW/default.aspx?cite=9.68A.011</vt:lpwstr>
      </vt:variant>
      <vt:variant>
        <vt:lpwstr/>
      </vt:variant>
      <vt:variant>
        <vt:i4>7733283</vt:i4>
      </vt:variant>
      <vt:variant>
        <vt:i4>657</vt:i4>
      </vt:variant>
      <vt:variant>
        <vt:i4>0</vt:i4>
      </vt:variant>
      <vt:variant>
        <vt:i4>5</vt:i4>
      </vt:variant>
      <vt:variant>
        <vt:lpwstr>https://app.leg.wa.gov/RCW/default.aspx?cite=9A.40.100</vt:lpwstr>
      </vt:variant>
      <vt:variant>
        <vt:lpwstr/>
      </vt:variant>
      <vt:variant>
        <vt:i4>7733283</vt:i4>
      </vt:variant>
      <vt:variant>
        <vt:i4>654</vt:i4>
      </vt:variant>
      <vt:variant>
        <vt:i4>0</vt:i4>
      </vt:variant>
      <vt:variant>
        <vt:i4>5</vt:i4>
      </vt:variant>
      <vt:variant>
        <vt:lpwstr>https://app.leg.wa.gov/RCW/default.aspx?cite=9A.40.100</vt:lpwstr>
      </vt:variant>
      <vt:variant>
        <vt:lpwstr/>
      </vt:variant>
      <vt:variant>
        <vt:i4>7733283</vt:i4>
      </vt:variant>
      <vt:variant>
        <vt:i4>651</vt:i4>
      </vt:variant>
      <vt:variant>
        <vt:i4>0</vt:i4>
      </vt:variant>
      <vt:variant>
        <vt:i4>5</vt:i4>
      </vt:variant>
      <vt:variant>
        <vt:lpwstr>https://app.leg.wa.gov/RCW/default.aspx?cite=9A.40.100</vt:lpwstr>
      </vt:variant>
      <vt:variant>
        <vt:lpwstr/>
      </vt:variant>
      <vt:variant>
        <vt:i4>7733283</vt:i4>
      </vt:variant>
      <vt:variant>
        <vt:i4>648</vt:i4>
      </vt:variant>
      <vt:variant>
        <vt:i4>0</vt:i4>
      </vt:variant>
      <vt:variant>
        <vt:i4>5</vt:i4>
      </vt:variant>
      <vt:variant>
        <vt:lpwstr>https://app.leg.wa.gov/RCW/default.aspx?cite=9A.40.100</vt:lpwstr>
      </vt:variant>
      <vt:variant>
        <vt:lpwstr/>
      </vt:variant>
      <vt:variant>
        <vt:i4>7798818</vt:i4>
      </vt:variant>
      <vt:variant>
        <vt:i4>645</vt:i4>
      </vt:variant>
      <vt:variant>
        <vt:i4>0</vt:i4>
      </vt:variant>
      <vt:variant>
        <vt:i4>5</vt:i4>
      </vt:variant>
      <vt:variant>
        <vt:lpwstr>https://app.leg.wa.gov/RCW/default.aspx?cite=9A.40.010</vt:lpwstr>
      </vt:variant>
      <vt:variant>
        <vt:lpwstr/>
      </vt:variant>
      <vt:variant>
        <vt:i4>7405603</vt:i4>
      </vt:variant>
      <vt:variant>
        <vt:i4>642</vt:i4>
      </vt:variant>
      <vt:variant>
        <vt:i4>0</vt:i4>
      </vt:variant>
      <vt:variant>
        <vt:i4>5</vt:i4>
      </vt:variant>
      <vt:variant>
        <vt:lpwstr>https://app.leg.wa.gov/rcw/default.aspx?cite=9a.36.070</vt:lpwstr>
      </vt:variant>
      <vt:variant>
        <vt:lpwstr/>
      </vt:variant>
      <vt:variant>
        <vt:i4>2949240</vt:i4>
      </vt:variant>
      <vt:variant>
        <vt:i4>639</vt:i4>
      </vt:variant>
      <vt:variant>
        <vt:i4>0</vt:i4>
      </vt:variant>
      <vt:variant>
        <vt:i4>5</vt:i4>
      </vt:variant>
      <vt:variant>
        <vt:lpwstr>http://apps.leg.wa.gov/RCW/default.aspx?cite=9A.40.100</vt:lpwstr>
      </vt:variant>
      <vt:variant>
        <vt:lpwstr/>
      </vt:variant>
      <vt:variant>
        <vt:i4>3932256</vt:i4>
      </vt:variant>
      <vt:variant>
        <vt:i4>636</vt:i4>
      </vt:variant>
      <vt:variant>
        <vt:i4>0</vt:i4>
      </vt:variant>
      <vt:variant>
        <vt:i4>5</vt:i4>
      </vt:variant>
      <vt:variant>
        <vt:lpwstr>https://app.leg.wa.gov/RCW/default.aspx?cite=9.68A.103</vt:lpwstr>
      </vt:variant>
      <vt:variant>
        <vt:lpwstr/>
      </vt:variant>
      <vt:variant>
        <vt:i4>6750267</vt:i4>
      </vt:variant>
      <vt:variant>
        <vt:i4>633</vt:i4>
      </vt:variant>
      <vt:variant>
        <vt:i4>0</vt:i4>
      </vt:variant>
      <vt:variant>
        <vt:i4>5</vt:i4>
      </vt:variant>
      <vt:variant>
        <vt:lpwstr>http://apps.leg.wa.gov/RCW/default.aspx?cite=9.68A.103</vt:lpwstr>
      </vt:variant>
      <vt:variant>
        <vt:lpwstr/>
      </vt:variant>
      <vt:variant>
        <vt:i4>720919</vt:i4>
      </vt:variant>
      <vt:variant>
        <vt:i4>630</vt:i4>
      </vt:variant>
      <vt:variant>
        <vt:i4>0</vt:i4>
      </vt:variant>
      <vt:variant>
        <vt:i4>5</vt:i4>
      </vt:variant>
      <vt:variant>
        <vt:lpwstr>http://app.leg.wa.gov/RCW/default.aspx?cite=9.68A.105</vt:lpwstr>
      </vt:variant>
      <vt:variant>
        <vt:lpwstr/>
      </vt:variant>
      <vt:variant>
        <vt:i4>3997792</vt:i4>
      </vt:variant>
      <vt:variant>
        <vt:i4>627</vt:i4>
      </vt:variant>
      <vt:variant>
        <vt:i4>0</vt:i4>
      </vt:variant>
      <vt:variant>
        <vt:i4>5</vt:i4>
      </vt:variant>
      <vt:variant>
        <vt:lpwstr>https://app.leg.wa.gov/RCW/default.aspx?cite=9.68A.102</vt:lpwstr>
      </vt:variant>
      <vt:variant>
        <vt:lpwstr/>
      </vt:variant>
      <vt:variant>
        <vt:i4>4063328</vt:i4>
      </vt:variant>
      <vt:variant>
        <vt:i4>624</vt:i4>
      </vt:variant>
      <vt:variant>
        <vt:i4>0</vt:i4>
      </vt:variant>
      <vt:variant>
        <vt:i4>5</vt:i4>
      </vt:variant>
      <vt:variant>
        <vt:lpwstr>https://app.leg.wa.gov/RCW/default.aspx?cite=9.68A.101</vt:lpwstr>
      </vt:variant>
      <vt:variant>
        <vt:lpwstr/>
      </vt:variant>
      <vt:variant>
        <vt:i4>4128864</vt:i4>
      </vt:variant>
      <vt:variant>
        <vt:i4>621</vt:i4>
      </vt:variant>
      <vt:variant>
        <vt:i4>0</vt:i4>
      </vt:variant>
      <vt:variant>
        <vt:i4>5</vt:i4>
      </vt:variant>
      <vt:variant>
        <vt:lpwstr>https://app.leg.wa.gov/RCW/default.aspx?cite=9.68A.100</vt:lpwstr>
      </vt:variant>
      <vt:variant>
        <vt:lpwstr/>
      </vt:variant>
      <vt:variant>
        <vt:i4>720919</vt:i4>
      </vt:variant>
      <vt:variant>
        <vt:i4>618</vt:i4>
      </vt:variant>
      <vt:variant>
        <vt:i4>0</vt:i4>
      </vt:variant>
      <vt:variant>
        <vt:i4>5</vt:i4>
      </vt:variant>
      <vt:variant>
        <vt:lpwstr>http://app.leg.wa.gov/RCW/default.aspx?cite=9.68A.105</vt:lpwstr>
      </vt:variant>
      <vt:variant>
        <vt:lpwstr/>
      </vt:variant>
      <vt:variant>
        <vt:i4>3997792</vt:i4>
      </vt:variant>
      <vt:variant>
        <vt:i4>615</vt:i4>
      </vt:variant>
      <vt:variant>
        <vt:i4>0</vt:i4>
      </vt:variant>
      <vt:variant>
        <vt:i4>5</vt:i4>
      </vt:variant>
      <vt:variant>
        <vt:lpwstr>https://app.leg.wa.gov/RCW/default.aspx?cite=9.68A.102</vt:lpwstr>
      </vt:variant>
      <vt:variant>
        <vt:lpwstr/>
      </vt:variant>
      <vt:variant>
        <vt:i4>4063328</vt:i4>
      </vt:variant>
      <vt:variant>
        <vt:i4>612</vt:i4>
      </vt:variant>
      <vt:variant>
        <vt:i4>0</vt:i4>
      </vt:variant>
      <vt:variant>
        <vt:i4>5</vt:i4>
      </vt:variant>
      <vt:variant>
        <vt:lpwstr>https://app.leg.wa.gov/RCW/default.aspx?cite=9.68A.101</vt:lpwstr>
      </vt:variant>
      <vt:variant>
        <vt:lpwstr/>
      </vt:variant>
      <vt:variant>
        <vt:i4>4128864</vt:i4>
      </vt:variant>
      <vt:variant>
        <vt:i4>609</vt:i4>
      </vt:variant>
      <vt:variant>
        <vt:i4>0</vt:i4>
      </vt:variant>
      <vt:variant>
        <vt:i4>5</vt:i4>
      </vt:variant>
      <vt:variant>
        <vt:lpwstr>https://app.leg.wa.gov/RCW/default.aspx?cite=9.68A.100</vt:lpwstr>
      </vt:variant>
      <vt:variant>
        <vt:lpwstr/>
      </vt:variant>
      <vt:variant>
        <vt:i4>4128865</vt:i4>
      </vt:variant>
      <vt:variant>
        <vt:i4>606</vt:i4>
      </vt:variant>
      <vt:variant>
        <vt:i4>0</vt:i4>
      </vt:variant>
      <vt:variant>
        <vt:i4>5</vt:i4>
      </vt:variant>
      <vt:variant>
        <vt:lpwstr>https://app.leg.wa.gov/RCW/default.aspx?cite=9.68A.110</vt:lpwstr>
      </vt:variant>
      <vt:variant>
        <vt:lpwstr/>
      </vt:variant>
      <vt:variant>
        <vt:i4>3997792</vt:i4>
      </vt:variant>
      <vt:variant>
        <vt:i4>603</vt:i4>
      </vt:variant>
      <vt:variant>
        <vt:i4>0</vt:i4>
      </vt:variant>
      <vt:variant>
        <vt:i4>5</vt:i4>
      </vt:variant>
      <vt:variant>
        <vt:lpwstr>https://app.leg.wa.gov/RCW/default.aspx?cite=9.68A.102</vt:lpwstr>
      </vt:variant>
      <vt:variant>
        <vt:lpwstr/>
      </vt:variant>
      <vt:variant>
        <vt:i4>6291560</vt:i4>
      </vt:variant>
      <vt:variant>
        <vt:i4>600</vt:i4>
      </vt:variant>
      <vt:variant>
        <vt:i4>0</vt:i4>
      </vt:variant>
      <vt:variant>
        <vt:i4>5</vt:i4>
      </vt:variant>
      <vt:variant>
        <vt:lpwstr>https://app.leg.wa.gov/RCW/default.aspx?cite=19.138.021</vt:lpwstr>
      </vt:variant>
      <vt:variant>
        <vt:lpwstr/>
      </vt:variant>
      <vt:variant>
        <vt:i4>6684731</vt:i4>
      </vt:variant>
      <vt:variant>
        <vt:i4>597</vt:i4>
      </vt:variant>
      <vt:variant>
        <vt:i4>0</vt:i4>
      </vt:variant>
      <vt:variant>
        <vt:i4>5</vt:i4>
      </vt:variant>
      <vt:variant>
        <vt:lpwstr>http://apps.leg.wa.gov/RCW/default.aspx?cite=9.68A.102</vt:lpwstr>
      </vt:variant>
      <vt:variant>
        <vt:lpwstr/>
      </vt:variant>
      <vt:variant>
        <vt:i4>4063328</vt:i4>
      </vt:variant>
      <vt:variant>
        <vt:i4>594</vt:i4>
      </vt:variant>
      <vt:variant>
        <vt:i4>0</vt:i4>
      </vt:variant>
      <vt:variant>
        <vt:i4>5</vt:i4>
      </vt:variant>
      <vt:variant>
        <vt:lpwstr>https://app.leg.wa.gov/RCW/default.aspx?cite=9.68A.101</vt:lpwstr>
      </vt:variant>
      <vt:variant>
        <vt:lpwstr/>
      </vt:variant>
      <vt:variant>
        <vt:i4>7536701</vt:i4>
      </vt:variant>
      <vt:variant>
        <vt:i4>591</vt:i4>
      </vt:variant>
      <vt:variant>
        <vt:i4>0</vt:i4>
      </vt:variant>
      <vt:variant>
        <vt:i4>5</vt:i4>
      </vt:variant>
      <vt:variant>
        <vt:lpwstr>https://app.leg.wa.gov/RCW/default.aspx?cite=9A.44</vt:lpwstr>
      </vt:variant>
      <vt:variant>
        <vt:lpwstr/>
      </vt:variant>
      <vt:variant>
        <vt:i4>6619195</vt:i4>
      </vt:variant>
      <vt:variant>
        <vt:i4>588</vt:i4>
      </vt:variant>
      <vt:variant>
        <vt:i4>0</vt:i4>
      </vt:variant>
      <vt:variant>
        <vt:i4>5</vt:i4>
      </vt:variant>
      <vt:variant>
        <vt:lpwstr>http://apps.leg.wa.gov/RCW/default.aspx?cite=9.68A.101</vt:lpwstr>
      </vt:variant>
      <vt:variant>
        <vt:lpwstr/>
      </vt:variant>
      <vt:variant>
        <vt:i4>4128864</vt:i4>
      </vt:variant>
      <vt:variant>
        <vt:i4>585</vt:i4>
      </vt:variant>
      <vt:variant>
        <vt:i4>0</vt:i4>
      </vt:variant>
      <vt:variant>
        <vt:i4>5</vt:i4>
      </vt:variant>
      <vt:variant>
        <vt:lpwstr>https://app.leg.wa.gov/RCW/default.aspx?cite=9.68A.100</vt:lpwstr>
      </vt:variant>
      <vt:variant>
        <vt:lpwstr/>
      </vt:variant>
      <vt:variant>
        <vt:i4>7536701</vt:i4>
      </vt:variant>
      <vt:variant>
        <vt:i4>582</vt:i4>
      </vt:variant>
      <vt:variant>
        <vt:i4>0</vt:i4>
      </vt:variant>
      <vt:variant>
        <vt:i4>5</vt:i4>
      </vt:variant>
      <vt:variant>
        <vt:lpwstr>https://app.leg.wa.gov/RCW/default.aspx?cite=9A.44</vt:lpwstr>
      </vt:variant>
      <vt:variant>
        <vt:lpwstr/>
      </vt:variant>
      <vt:variant>
        <vt:i4>6553659</vt:i4>
      </vt:variant>
      <vt:variant>
        <vt:i4>579</vt:i4>
      </vt:variant>
      <vt:variant>
        <vt:i4>0</vt:i4>
      </vt:variant>
      <vt:variant>
        <vt:i4>5</vt:i4>
      </vt:variant>
      <vt:variant>
        <vt:lpwstr>http://apps.leg.wa.gov/RCW/default.aspx?cite=9.68A.100</vt:lpwstr>
      </vt:variant>
      <vt:variant>
        <vt:lpwstr/>
      </vt:variant>
      <vt:variant>
        <vt:i4>6553658</vt:i4>
      </vt:variant>
      <vt:variant>
        <vt:i4>576</vt:i4>
      </vt:variant>
      <vt:variant>
        <vt:i4>0</vt:i4>
      </vt:variant>
      <vt:variant>
        <vt:i4>5</vt:i4>
      </vt:variant>
      <vt:variant>
        <vt:lpwstr>http://apps.leg.wa.gov/RCW/default.aspx?cite=9.68A.110</vt:lpwstr>
      </vt:variant>
      <vt:variant>
        <vt:lpwstr/>
      </vt:variant>
      <vt:variant>
        <vt:i4>131094</vt:i4>
      </vt:variant>
      <vt:variant>
        <vt:i4>573</vt:i4>
      </vt:variant>
      <vt:variant>
        <vt:i4>0</vt:i4>
      </vt:variant>
      <vt:variant>
        <vt:i4>5</vt:i4>
      </vt:variant>
      <vt:variant>
        <vt:lpwstr>http://app.leg.wa.gov/RCW/default.aspx?cite=9.68A.090</vt:lpwstr>
      </vt:variant>
      <vt:variant>
        <vt:lpwstr/>
      </vt:variant>
      <vt:variant>
        <vt:i4>5505119</vt:i4>
      </vt:variant>
      <vt:variant>
        <vt:i4>570</vt:i4>
      </vt:variant>
      <vt:variant>
        <vt:i4>0</vt:i4>
      </vt:variant>
      <vt:variant>
        <vt:i4>5</vt:i4>
      </vt:variant>
      <vt:variant>
        <vt:lpwstr>http://app.leg.wa.gov/RCW/default.aspx?cite=9A.64</vt:lpwstr>
      </vt:variant>
      <vt:variant>
        <vt:lpwstr/>
      </vt:variant>
      <vt:variant>
        <vt:i4>5636191</vt:i4>
      </vt:variant>
      <vt:variant>
        <vt:i4>567</vt:i4>
      </vt:variant>
      <vt:variant>
        <vt:i4>0</vt:i4>
      </vt:variant>
      <vt:variant>
        <vt:i4>5</vt:i4>
      </vt:variant>
      <vt:variant>
        <vt:lpwstr>http://app.leg.wa.gov/RCW/default.aspx?cite=9A.44</vt:lpwstr>
      </vt:variant>
      <vt:variant>
        <vt:lpwstr/>
      </vt:variant>
      <vt:variant>
        <vt:i4>1376327</vt:i4>
      </vt:variant>
      <vt:variant>
        <vt:i4>564</vt:i4>
      </vt:variant>
      <vt:variant>
        <vt:i4>0</vt:i4>
      </vt:variant>
      <vt:variant>
        <vt:i4>5</vt:i4>
      </vt:variant>
      <vt:variant>
        <vt:lpwstr>http://app.leg.wa.gov/RCW/default.aspx?cite=9.68A</vt:lpwstr>
      </vt:variant>
      <vt:variant>
        <vt:lpwstr/>
      </vt:variant>
      <vt:variant>
        <vt:i4>131094</vt:i4>
      </vt:variant>
      <vt:variant>
        <vt:i4>561</vt:i4>
      </vt:variant>
      <vt:variant>
        <vt:i4>0</vt:i4>
      </vt:variant>
      <vt:variant>
        <vt:i4>5</vt:i4>
      </vt:variant>
      <vt:variant>
        <vt:lpwstr>http://app.leg.wa.gov/RCW/default.aspx?cite=9.68A.090</vt:lpwstr>
      </vt:variant>
      <vt:variant>
        <vt:lpwstr/>
      </vt:variant>
      <vt:variant>
        <vt:i4>6619186</vt:i4>
      </vt:variant>
      <vt:variant>
        <vt:i4>558</vt:i4>
      </vt:variant>
      <vt:variant>
        <vt:i4>0</vt:i4>
      </vt:variant>
      <vt:variant>
        <vt:i4>5</vt:i4>
      </vt:variant>
      <vt:variant>
        <vt:lpwstr>http://apps.leg.wa.gov/RCW/default.aspx?cite=9.68A.090</vt:lpwstr>
      </vt:variant>
      <vt:variant>
        <vt:lpwstr/>
      </vt:variant>
      <vt:variant>
        <vt:i4>2621560</vt:i4>
      </vt:variant>
      <vt:variant>
        <vt:i4>555</vt:i4>
      </vt:variant>
      <vt:variant>
        <vt:i4>0</vt:i4>
      </vt:variant>
      <vt:variant>
        <vt:i4>5</vt:i4>
      </vt:variant>
      <vt:variant>
        <vt:lpwstr>http://apps.leg.wa.gov/RCW/default.aspx?cite=9A.64.020</vt:lpwstr>
      </vt:variant>
      <vt:variant>
        <vt:lpwstr/>
      </vt:variant>
      <vt:variant>
        <vt:i4>2883626</vt:i4>
      </vt:variant>
      <vt:variant>
        <vt:i4>552</vt:i4>
      </vt:variant>
      <vt:variant>
        <vt:i4>0</vt:i4>
      </vt:variant>
      <vt:variant>
        <vt:i4>5</vt:i4>
      </vt:variant>
      <vt:variant>
        <vt:lpwstr>http://app.leg.wa.gov/RCW/default.aspx?cite=28A.195</vt:lpwstr>
      </vt:variant>
      <vt:variant>
        <vt:lpwstr/>
      </vt:variant>
      <vt:variant>
        <vt:i4>3932202</vt:i4>
      </vt:variant>
      <vt:variant>
        <vt:i4>549</vt:i4>
      </vt:variant>
      <vt:variant>
        <vt:i4>0</vt:i4>
      </vt:variant>
      <vt:variant>
        <vt:i4>5</vt:i4>
      </vt:variant>
      <vt:variant>
        <vt:lpwstr>http://app.leg.wa.gov/RCW/default.aspx?cite=28A.150.020</vt:lpwstr>
      </vt:variant>
      <vt:variant>
        <vt:lpwstr/>
      </vt:variant>
      <vt:variant>
        <vt:i4>7340074</vt:i4>
      </vt:variant>
      <vt:variant>
        <vt:i4>546</vt:i4>
      </vt:variant>
      <vt:variant>
        <vt:i4>0</vt:i4>
      </vt:variant>
      <vt:variant>
        <vt:i4>5</vt:i4>
      </vt:variant>
      <vt:variant>
        <vt:lpwstr>https://app.leg.wa.gov/RCW/default.aspx?cite=9A.44.093</vt:lpwstr>
      </vt:variant>
      <vt:variant>
        <vt:lpwstr/>
      </vt:variant>
      <vt:variant>
        <vt:i4>65614</vt:i4>
      </vt:variant>
      <vt:variant>
        <vt:i4>543</vt:i4>
      </vt:variant>
      <vt:variant>
        <vt:i4>0</vt:i4>
      </vt:variant>
      <vt:variant>
        <vt:i4>5</vt:i4>
      </vt:variant>
      <vt:variant>
        <vt:lpwstr>https://app.leg.wa.gov/RCW/default.aspx?cite=28A.200</vt:lpwstr>
      </vt:variant>
      <vt:variant>
        <vt:lpwstr/>
      </vt:variant>
      <vt:variant>
        <vt:i4>2883626</vt:i4>
      </vt:variant>
      <vt:variant>
        <vt:i4>540</vt:i4>
      </vt:variant>
      <vt:variant>
        <vt:i4>0</vt:i4>
      </vt:variant>
      <vt:variant>
        <vt:i4>5</vt:i4>
      </vt:variant>
      <vt:variant>
        <vt:lpwstr>http://app.leg.wa.gov/RCW/default.aspx?cite=28A.195</vt:lpwstr>
      </vt:variant>
      <vt:variant>
        <vt:lpwstr/>
      </vt:variant>
      <vt:variant>
        <vt:i4>3932202</vt:i4>
      </vt:variant>
      <vt:variant>
        <vt:i4>537</vt:i4>
      </vt:variant>
      <vt:variant>
        <vt:i4>0</vt:i4>
      </vt:variant>
      <vt:variant>
        <vt:i4>5</vt:i4>
      </vt:variant>
      <vt:variant>
        <vt:lpwstr>http://app.leg.wa.gov/RCW/default.aspx?cite=28A.150.020</vt:lpwstr>
      </vt:variant>
      <vt:variant>
        <vt:lpwstr/>
      </vt:variant>
      <vt:variant>
        <vt:i4>7340074</vt:i4>
      </vt:variant>
      <vt:variant>
        <vt:i4>534</vt:i4>
      </vt:variant>
      <vt:variant>
        <vt:i4>0</vt:i4>
      </vt:variant>
      <vt:variant>
        <vt:i4>5</vt:i4>
      </vt:variant>
      <vt:variant>
        <vt:lpwstr>https://app.leg.wa.gov/RCW/default.aspx?cite=9A.44.093</vt:lpwstr>
      </vt:variant>
      <vt:variant>
        <vt:lpwstr/>
      </vt:variant>
      <vt:variant>
        <vt:i4>4784219</vt:i4>
      </vt:variant>
      <vt:variant>
        <vt:i4>531</vt:i4>
      </vt:variant>
      <vt:variant>
        <vt:i4>0</vt:i4>
      </vt:variant>
      <vt:variant>
        <vt:i4>5</vt:i4>
      </vt:variant>
      <vt:variant>
        <vt:lpwstr>http://app.leg.wa.gov/RCW/default.aspx?cite=9A.44.010</vt:lpwstr>
      </vt:variant>
      <vt:variant>
        <vt:lpwstr/>
      </vt:variant>
      <vt:variant>
        <vt:i4>4784219</vt:i4>
      </vt:variant>
      <vt:variant>
        <vt:i4>528</vt:i4>
      </vt:variant>
      <vt:variant>
        <vt:i4>0</vt:i4>
      </vt:variant>
      <vt:variant>
        <vt:i4>5</vt:i4>
      </vt:variant>
      <vt:variant>
        <vt:lpwstr>http://app.leg.wa.gov/RCW/default.aspx?cite=9A.44.010</vt:lpwstr>
      </vt:variant>
      <vt:variant>
        <vt:lpwstr/>
      </vt:variant>
      <vt:variant>
        <vt:i4>4259931</vt:i4>
      </vt:variant>
      <vt:variant>
        <vt:i4>525</vt:i4>
      </vt:variant>
      <vt:variant>
        <vt:i4>0</vt:i4>
      </vt:variant>
      <vt:variant>
        <vt:i4>5</vt:i4>
      </vt:variant>
      <vt:variant>
        <vt:lpwstr>http://app.leg.wa.gov/RCW/default.aspx?cite=9A.44.096</vt:lpwstr>
      </vt:variant>
      <vt:variant>
        <vt:lpwstr/>
      </vt:variant>
      <vt:variant>
        <vt:i4>4259931</vt:i4>
      </vt:variant>
      <vt:variant>
        <vt:i4>522</vt:i4>
      </vt:variant>
      <vt:variant>
        <vt:i4>0</vt:i4>
      </vt:variant>
      <vt:variant>
        <vt:i4>5</vt:i4>
      </vt:variant>
      <vt:variant>
        <vt:lpwstr>http://app.leg.wa.gov/RCW/default.aspx?cite=9A.44.093</vt:lpwstr>
      </vt:variant>
      <vt:variant>
        <vt:lpwstr/>
      </vt:variant>
      <vt:variant>
        <vt:i4>3014769</vt:i4>
      </vt:variant>
      <vt:variant>
        <vt:i4>519</vt:i4>
      </vt:variant>
      <vt:variant>
        <vt:i4>0</vt:i4>
      </vt:variant>
      <vt:variant>
        <vt:i4>5</vt:i4>
      </vt:variant>
      <vt:variant>
        <vt:lpwstr>http://apps.leg.wa.gov/RCW/default.aspx?cite=9A.44.096</vt:lpwstr>
      </vt:variant>
      <vt:variant>
        <vt:lpwstr/>
      </vt:variant>
      <vt:variant>
        <vt:i4>2818161</vt:i4>
      </vt:variant>
      <vt:variant>
        <vt:i4>516</vt:i4>
      </vt:variant>
      <vt:variant>
        <vt:i4>0</vt:i4>
      </vt:variant>
      <vt:variant>
        <vt:i4>5</vt:i4>
      </vt:variant>
      <vt:variant>
        <vt:lpwstr>http://apps.leg.wa.gov/RCW/default.aspx?cite=9A.44.093</vt:lpwstr>
      </vt:variant>
      <vt:variant>
        <vt:lpwstr/>
      </vt:variant>
      <vt:variant>
        <vt:i4>2621563</vt:i4>
      </vt:variant>
      <vt:variant>
        <vt:i4>513</vt:i4>
      </vt:variant>
      <vt:variant>
        <vt:i4>0</vt:i4>
      </vt:variant>
      <vt:variant>
        <vt:i4>5</vt:i4>
      </vt:variant>
      <vt:variant>
        <vt:lpwstr>http://apps.leg.wa.gov/rcw/default.aspx?cite=9A.44.030</vt:lpwstr>
      </vt:variant>
      <vt:variant>
        <vt:lpwstr/>
      </vt:variant>
      <vt:variant>
        <vt:i4>2162800</vt:i4>
      </vt:variant>
      <vt:variant>
        <vt:i4>510</vt:i4>
      </vt:variant>
      <vt:variant>
        <vt:i4>0</vt:i4>
      </vt:variant>
      <vt:variant>
        <vt:i4>5</vt:i4>
      </vt:variant>
      <vt:variant>
        <vt:lpwstr>http://apps.leg.wa.gov/RCW/default.aspx?cite=9A.44.089</vt:lpwstr>
      </vt:variant>
      <vt:variant>
        <vt:lpwstr/>
      </vt:variant>
      <vt:variant>
        <vt:i4>3014768</vt:i4>
      </vt:variant>
      <vt:variant>
        <vt:i4>507</vt:i4>
      </vt:variant>
      <vt:variant>
        <vt:i4>0</vt:i4>
      </vt:variant>
      <vt:variant>
        <vt:i4>5</vt:i4>
      </vt:variant>
      <vt:variant>
        <vt:lpwstr>http://apps.leg.wa.gov/RCW/default.aspx?cite=9A.44.086</vt:lpwstr>
      </vt:variant>
      <vt:variant>
        <vt:lpwstr/>
      </vt:variant>
      <vt:variant>
        <vt:i4>2818160</vt:i4>
      </vt:variant>
      <vt:variant>
        <vt:i4>504</vt:i4>
      </vt:variant>
      <vt:variant>
        <vt:i4>0</vt:i4>
      </vt:variant>
      <vt:variant>
        <vt:i4>5</vt:i4>
      </vt:variant>
      <vt:variant>
        <vt:lpwstr>http://apps.leg.wa.gov/RCW/default.aspx?cite=9A.44.083</vt:lpwstr>
      </vt:variant>
      <vt:variant>
        <vt:lpwstr/>
      </vt:variant>
      <vt:variant>
        <vt:i4>2621563</vt:i4>
      </vt:variant>
      <vt:variant>
        <vt:i4>501</vt:i4>
      </vt:variant>
      <vt:variant>
        <vt:i4>0</vt:i4>
      </vt:variant>
      <vt:variant>
        <vt:i4>5</vt:i4>
      </vt:variant>
      <vt:variant>
        <vt:lpwstr>http://apps.leg.wa.gov/rcw/default.aspx?cite=9A.44.030</vt:lpwstr>
      </vt:variant>
      <vt:variant>
        <vt:lpwstr/>
      </vt:variant>
      <vt:variant>
        <vt:i4>2162815</vt:i4>
      </vt:variant>
      <vt:variant>
        <vt:i4>498</vt:i4>
      </vt:variant>
      <vt:variant>
        <vt:i4>0</vt:i4>
      </vt:variant>
      <vt:variant>
        <vt:i4>5</vt:i4>
      </vt:variant>
      <vt:variant>
        <vt:lpwstr>http://apps.leg.wa.gov/rcw/default.aspx?cite=9A.44.079</vt:lpwstr>
      </vt:variant>
      <vt:variant>
        <vt:lpwstr/>
      </vt:variant>
      <vt:variant>
        <vt:i4>3014783</vt:i4>
      </vt:variant>
      <vt:variant>
        <vt:i4>495</vt:i4>
      </vt:variant>
      <vt:variant>
        <vt:i4>0</vt:i4>
      </vt:variant>
      <vt:variant>
        <vt:i4>5</vt:i4>
      </vt:variant>
      <vt:variant>
        <vt:lpwstr>http://apps.leg.wa.gov/rcw/default.aspx?cite=9A.44.076</vt:lpwstr>
      </vt:variant>
      <vt:variant>
        <vt:lpwstr/>
      </vt:variant>
      <vt:variant>
        <vt:i4>2818175</vt:i4>
      </vt:variant>
      <vt:variant>
        <vt:i4>492</vt:i4>
      </vt:variant>
      <vt:variant>
        <vt:i4>0</vt:i4>
      </vt:variant>
      <vt:variant>
        <vt:i4>5</vt:i4>
      </vt:variant>
      <vt:variant>
        <vt:lpwstr>http://apps.leg.wa.gov/rcw/default.aspx?cite=9A.44.073</vt:lpwstr>
      </vt:variant>
      <vt:variant>
        <vt:lpwstr/>
      </vt:variant>
      <vt:variant>
        <vt:i4>2687088</vt:i4>
      </vt:variant>
      <vt:variant>
        <vt:i4>489</vt:i4>
      </vt:variant>
      <vt:variant>
        <vt:i4>0</vt:i4>
      </vt:variant>
      <vt:variant>
        <vt:i4>5</vt:i4>
      </vt:variant>
      <vt:variant>
        <vt:lpwstr>http://apps.leg.wa.gov/RCW/default.aspx?cite=9A.44.180</vt:lpwstr>
      </vt:variant>
      <vt:variant>
        <vt:lpwstr/>
      </vt:variant>
      <vt:variant>
        <vt:i4>2687103</vt:i4>
      </vt:variant>
      <vt:variant>
        <vt:i4>486</vt:i4>
      </vt:variant>
      <vt:variant>
        <vt:i4>0</vt:i4>
      </vt:variant>
      <vt:variant>
        <vt:i4>5</vt:i4>
      </vt:variant>
      <vt:variant>
        <vt:lpwstr>http://apps.leg.wa.gov/RCW/default.aspx?cite=9A.44.170</vt:lpwstr>
      </vt:variant>
      <vt:variant>
        <vt:lpwstr/>
      </vt:variant>
      <vt:variant>
        <vt:i4>2687102</vt:i4>
      </vt:variant>
      <vt:variant>
        <vt:i4>483</vt:i4>
      </vt:variant>
      <vt:variant>
        <vt:i4>0</vt:i4>
      </vt:variant>
      <vt:variant>
        <vt:i4>5</vt:i4>
      </vt:variant>
      <vt:variant>
        <vt:lpwstr>http://apps.leg.wa.gov/RCW/default.aspx?cite=9A.44.160</vt:lpwstr>
      </vt:variant>
      <vt:variant>
        <vt:lpwstr/>
      </vt:variant>
      <vt:variant>
        <vt:i4>2687103</vt:i4>
      </vt:variant>
      <vt:variant>
        <vt:i4>480</vt:i4>
      </vt:variant>
      <vt:variant>
        <vt:i4>0</vt:i4>
      </vt:variant>
      <vt:variant>
        <vt:i4>5</vt:i4>
      </vt:variant>
      <vt:variant>
        <vt:lpwstr>http://apps.leg.wa.gov/RCW/default.aspx?cite=9A.44.170</vt:lpwstr>
      </vt:variant>
      <vt:variant>
        <vt:lpwstr/>
      </vt:variant>
      <vt:variant>
        <vt:i4>2687102</vt:i4>
      </vt:variant>
      <vt:variant>
        <vt:i4>477</vt:i4>
      </vt:variant>
      <vt:variant>
        <vt:i4>0</vt:i4>
      </vt:variant>
      <vt:variant>
        <vt:i4>5</vt:i4>
      </vt:variant>
      <vt:variant>
        <vt:lpwstr>http://apps.leg.wa.gov/RCW/default.aspx?cite=9A.44.160</vt:lpwstr>
      </vt:variant>
      <vt:variant>
        <vt:lpwstr/>
      </vt:variant>
      <vt:variant>
        <vt:i4>2687103</vt:i4>
      </vt:variant>
      <vt:variant>
        <vt:i4>474</vt:i4>
      </vt:variant>
      <vt:variant>
        <vt:i4>0</vt:i4>
      </vt:variant>
      <vt:variant>
        <vt:i4>5</vt:i4>
      </vt:variant>
      <vt:variant>
        <vt:lpwstr>http://apps.leg.wa.gov/RCW/default.aspx?cite=9A.44.170</vt:lpwstr>
      </vt:variant>
      <vt:variant>
        <vt:lpwstr/>
      </vt:variant>
      <vt:variant>
        <vt:i4>2687102</vt:i4>
      </vt:variant>
      <vt:variant>
        <vt:i4>471</vt:i4>
      </vt:variant>
      <vt:variant>
        <vt:i4>0</vt:i4>
      </vt:variant>
      <vt:variant>
        <vt:i4>5</vt:i4>
      </vt:variant>
      <vt:variant>
        <vt:lpwstr>http://apps.leg.wa.gov/RCW/default.aspx?cite=9A.44.160</vt:lpwstr>
      </vt:variant>
      <vt:variant>
        <vt:lpwstr/>
      </vt:variant>
      <vt:variant>
        <vt:i4>4784219</vt:i4>
      </vt:variant>
      <vt:variant>
        <vt:i4>468</vt:i4>
      </vt:variant>
      <vt:variant>
        <vt:i4>0</vt:i4>
      </vt:variant>
      <vt:variant>
        <vt:i4>5</vt:i4>
      </vt:variant>
      <vt:variant>
        <vt:lpwstr>http://app.leg.wa.gov/RCW/default.aspx?cite=9A.44.010</vt:lpwstr>
      </vt:variant>
      <vt:variant>
        <vt:lpwstr/>
      </vt:variant>
      <vt:variant>
        <vt:i4>4784219</vt:i4>
      </vt:variant>
      <vt:variant>
        <vt:i4>465</vt:i4>
      </vt:variant>
      <vt:variant>
        <vt:i4>0</vt:i4>
      </vt:variant>
      <vt:variant>
        <vt:i4>5</vt:i4>
      </vt:variant>
      <vt:variant>
        <vt:lpwstr>http://app.leg.wa.gov/RCW/default.aspx?cite=9A.44.010</vt:lpwstr>
      </vt:variant>
      <vt:variant>
        <vt:lpwstr/>
      </vt:variant>
      <vt:variant>
        <vt:i4>4784219</vt:i4>
      </vt:variant>
      <vt:variant>
        <vt:i4>462</vt:i4>
      </vt:variant>
      <vt:variant>
        <vt:i4>0</vt:i4>
      </vt:variant>
      <vt:variant>
        <vt:i4>5</vt:i4>
      </vt:variant>
      <vt:variant>
        <vt:lpwstr>http://app.leg.wa.gov/RCW/default.aspx?cite=9A.44.010</vt:lpwstr>
      </vt:variant>
      <vt:variant>
        <vt:lpwstr/>
      </vt:variant>
      <vt:variant>
        <vt:i4>4784219</vt:i4>
      </vt:variant>
      <vt:variant>
        <vt:i4>459</vt:i4>
      </vt:variant>
      <vt:variant>
        <vt:i4>0</vt:i4>
      </vt:variant>
      <vt:variant>
        <vt:i4>5</vt:i4>
      </vt:variant>
      <vt:variant>
        <vt:lpwstr>http://app.leg.wa.gov/RCW/default.aspx?cite=9A.44.010</vt:lpwstr>
      </vt:variant>
      <vt:variant>
        <vt:lpwstr/>
      </vt:variant>
      <vt:variant>
        <vt:i4>4784219</vt:i4>
      </vt:variant>
      <vt:variant>
        <vt:i4>456</vt:i4>
      </vt:variant>
      <vt:variant>
        <vt:i4>0</vt:i4>
      </vt:variant>
      <vt:variant>
        <vt:i4>5</vt:i4>
      </vt:variant>
      <vt:variant>
        <vt:lpwstr>http://app.leg.wa.gov/RCW/default.aspx?cite=9A.44.010</vt:lpwstr>
      </vt:variant>
      <vt:variant>
        <vt:lpwstr/>
      </vt:variant>
      <vt:variant>
        <vt:i4>4784219</vt:i4>
      </vt:variant>
      <vt:variant>
        <vt:i4>453</vt:i4>
      </vt:variant>
      <vt:variant>
        <vt:i4>0</vt:i4>
      </vt:variant>
      <vt:variant>
        <vt:i4>5</vt:i4>
      </vt:variant>
      <vt:variant>
        <vt:lpwstr>http://app.leg.wa.gov/RCW/default.aspx?cite=9A.44.010</vt:lpwstr>
      </vt:variant>
      <vt:variant>
        <vt:lpwstr/>
      </vt:variant>
      <vt:variant>
        <vt:i4>2883635</vt:i4>
      </vt:variant>
      <vt:variant>
        <vt:i4>450</vt:i4>
      </vt:variant>
      <vt:variant>
        <vt:i4>0</vt:i4>
      </vt:variant>
      <vt:variant>
        <vt:i4>5</vt:i4>
      </vt:variant>
      <vt:variant>
        <vt:lpwstr>http://app.leg.wa.gov/RCW/default.aspx?cite=71A.10.020</vt:lpwstr>
      </vt:variant>
      <vt:variant>
        <vt:lpwstr/>
      </vt:variant>
      <vt:variant>
        <vt:i4>4784219</vt:i4>
      </vt:variant>
      <vt:variant>
        <vt:i4>447</vt:i4>
      </vt:variant>
      <vt:variant>
        <vt:i4>0</vt:i4>
      </vt:variant>
      <vt:variant>
        <vt:i4>5</vt:i4>
      </vt:variant>
      <vt:variant>
        <vt:lpwstr>http://app.leg.wa.gov/RCW/default.aspx?cite=9A.44.010</vt:lpwstr>
      </vt:variant>
      <vt:variant>
        <vt:lpwstr/>
      </vt:variant>
      <vt:variant>
        <vt:i4>2621563</vt:i4>
      </vt:variant>
      <vt:variant>
        <vt:i4>444</vt:i4>
      </vt:variant>
      <vt:variant>
        <vt:i4>0</vt:i4>
      </vt:variant>
      <vt:variant>
        <vt:i4>5</vt:i4>
      </vt:variant>
      <vt:variant>
        <vt:lpwstr>http://apps.leg.wa.gov/rcw/default.aspx?cite=9A.44.030</vt:lpwstr>
      </vt:variant>
      <vt:variant>
        <vt:lpwstr/>
      </vt:variant>
      <vt:variant>
        <vt:i4>2687096</vt:i4>
      </vt:variant>
      <vt:variant>
        <vt:i4>441</vt:i4>
      </vt:variant>
      <vt:variant>
        <vt:i4>0</vt:i4>
      </vt:variant>
      <vt:variant>
        <vt:i4>5</vt:i4>
      </vt:variant>
      <vt:variant>
        <vt:lpwstr>http://apps.leg.wa.gov/RCW/default.aspx?cite=9A.44.100</vt:lpwstr>
      </vt:variant>
      <vt:variant>
        <vt:lpwstr/>
      </vt:variant>
      <vt:variant>
        <vt:i4>2687096</vt:i4>
      </vt:variant>
      <vt:variant>
        <vt:i4>438</vt:i4>
      </vt:variant>
      <vt:variant>
        <vt:i4>0</vt:i4>
      </vt:variant>
      <vt:variant>
        <vt:i4>5</vt:i4>
      </vt:variant>
      <vt:variant>
        <vt:lpwstr>http://apps.leg.wa.gov/RCW/default.aspx?cite=9A.44.100</vt:lpwstr>
      </vt:variant>
      <vt:variant>
        <vt:lpwstr/>
      </vt:variant>
      <vt:variant>
        <vt:i4>4522053</vt:i4>
      </vt:variant>
      <vt:variant>
        <vt:i4>435</vt:i4>
      </vt:variant>
      <vt:variant>
        <vt:i4>0</vt:i4>
      </vt:variant>
      <vt:variant>
        <vt:i4>5</vt:i4>
      </vt:variant>
      <vt:variant>
        <vt:lpwstr>C:\Users\relyeakr\AppData\Local\Microsoft\Windows\INetCache\Content.Outlook\WC8AGG1C\Under RCW 9A.44.010(7)</vt:lpwstr>
      </vt:variant>
      <vt:variant>
        <vt:lpwstr/>
      </vt:variant>
      <vt:variant>
        <vt:i4>7536674</vt:i4>
      </vt:variant>
      <vt:variant>
        <vt:i4>432</vt:i4>
      </vt:variant>
      <vt:variant>
        <vt:i4>0</vt:i4>
      </vt:variant>
      <vt:variant>
        <vt:i4>5</vt:i4>
      </vt:variant>
      <vt:variant>
        <vt:lpwstr>https://app.leg.wa.gov/rcw/default.aspx?cite=9A.44.010</vt:lpwstr>
      </vt:variant>
      <vt:variant>
        <vt:lpwstr/>
      </vt:variant>
      <vt:variant>
        <vt:i4>4784219</vt:i4>
      </vt:variant>
      <vt:variant>
        <vt:i4>429</vt:i4>
      </vt:variant>
      <vt:variant>
        <vt:i4>0</vt:i4>
      </vt:variant>
      <vt:variant>
        <vt:i4>5</vt:i4>
      </vt:variant>
      <vt:variant>
        <vt:lpwstr>http://app.leg.wa.gov/RCW/default.aspx?cite=9A.44.010</vt:lpwstr>
      </vt:variant>
      <vt:variant>
        <vt:lpwstr/>
      </vt:variant>
      <vt:variant>
        <vt:i4>2621566</vt:i4>
      </vt:variant>
      <vt:variant>
        <vt:i4>426</vt:i4>
      </vt:variant>
      <vt:variant>
        <vt:i4>0</vt:i4>
      </vt:variant>
      <vt:variant>
        <vt:i4>5</vt:i4>
      </vt:variant>
      <vt:variant>
        <vt:lpwstr>http://apps.leg.wa.gov/RCW/default.aspx?cite=9A.44.060</vt:lpwstr>
      </vt:variant>
      <vt:variant>
        <vt:lpwstr/>
      </vt:variant>
      <vt:variant>
        <vt:i4>5046363</vt:i4>
      </vt:variant>
      <vt:variant>
        <vt:i4>423</vt:i4>
      </vt:variant>
      <vt:variant>
        <vt:i4>0</vt:i4>
      </vt:variant>
      <vt:variant>
        <vt:i4>5</vt:i4>
      </vt:variant>
      <vt:variant>
        <vt:lpwstr>http://app.leg.wa.gov/RCW/default.aspx?cite=9A.44.050</vt:lpwstr>
      </vt:variant>
      <vt:variant>
        <vt:lpwstr/>
      </vt:variant>
      <vt:variant>
        <vt:i4>4784219</vt:i4>
      </vt:variant>
      <vt:variant>
        <vt:i4>420</vt:i4>
      </vt:variant>
      <vt:variant>
        <vt:i4>0</vt:i4>
      </vt:variant>
      <vt:variant>
        <vt:i4>5</vt:i4>
      </vt:variant>
      <vt:variant>
        <vt:lpwstr>http://app.leg.wa.gov/RCW/default.aspx?cite=9A.44.010</vt:lpwstr>
      </vt:variant>
      <vt:variant>
        <vt:lpwstr/>
      </vt:variant>
      <vt:variant>
        <vt:i4>4784219</vt:i4>
      </vt:variant>
      <vt:variant>
        <vt:i4>417</vt:i4>
      </vt:variant>
      <vt:variant>
        <vt:i4>0</vt:i4>
      </vt:variant>
      <vt:variant>
        <vt:i4>5</vt:i4>
      </vt:variant>
      <vt:variant>
        <vt:lpwstr>http://app.leg.wa.gov/RCW/default.aspx?cite=9A.44.010</vt:lpwstr>
      </vt:variant>
      <vt:variant>
        <vt:lpwstr/>
      </vt:variant>
      <vt:variant>
        <vt:i4>5046363</vt:i4>
      </vt:variant>
      <vt:variant>
        <vt:i4>414</vt:i4>
      </vt:variant>
      <vt:variant>
        <vt:i4>0</vt:i4>
      </vt:variant>
      <vt:variant>
        <vt:i4>5</vt:i4>
      </vt:variant>
      <vt:variant>
        <vt:lpwstr>http://app.leg.wa.gov/RCW/default.aspx?cite=9A.44.050</vt:lpwstr>
      </vt:variant>
      <vt:variant>
        <vt:lpwstr/>
      </vt:variant>
      <vt:variant>
        <vt:i4>4784219</vt:i4>
      </vt:variant>
      <vt:variant>
        <vt:i4>411</vt:i4>
      </vt:variant>
      <vt:variant>
        <vt:i4>0</vt:i4>
      </vt:variant>
      <vt:variant>
        <vt:i4>5</vt:i4>
      </vt:variant>
      <vt:variant>
        <vt:lpwstr>http://app.leg.wa.gov/RCW/default.aspx?cite=9A.44.010</vt:lpwstr>
      </vt:variant>
      <vt:variant>
        <vt:lpwstr/>
      </vt:variant>
      <vt:variant>
        <vt:i4>4784219</vt:i4>
      </vt:variant>
      <vt:variant>
        <vt:i4>408</vt:i4>
      </vt:variant>
      <vt:variant>
        <vt:i4>0</vt:i4>
      </vt:variant>
      <vt:variant>
        <vt:i4>5</vt:i4>
      </vt:variant>
      <vt:variant>
        <vt:lpwstr>http://app.leg.wa.gov/RCW/default.aspx?cite=9A.44.010</vt:lpwstr>
      </vt:variant>
      <vt:variant>
        <vt:lpwstr/>
      </vt:variant>
      <vt:variant>
        <vt:i4>5046363</vt:i4>
      </vt:variant>
      <vt:variant>
        <vt:i4>405</vt:i4>
      </vt:variant>
      <vt:variant>
        <vt:i4>0</vt:i4>
      </vt:variant>
      <vt:variant>
        <vt:i4>5</vt:i4>
      </vt:variant>
      <vt:variant>
        <vt:lpwstr>http://app.leg.wa.gov/RCW/default.aspx?cite=9A.44.050</vt:lpwstr>
      </vt:variant>
      <vt:variant>
        <vt:lpwstr/>
      </vt:variant>
      <vt:variant>
        <vt:i4>4784219</vt:i4>
      </vt:variant>
      <vt:variant>
        <vt:i4>402</vt:i4>
      </vt:variant>
      <vt:variant>
        <vt:i4>0</vt:i4>
      </vt:variant>
      <vt:variant>
        <vt:i4>5</vt:i4>
      </vt:variant>
      <vt:variant>
        <vt:lpwstr>http://app.leg.wa.gov/RCW/default.aspx?cite=9A.44.010</vt:lpwstr>
      </vt:variant>
      <vt:variant>
        <vt:lpwstr/>
      </vt:variant>
      <vt:variant>
        <vt:i4>5046363</vt:i4>
      </vt:variant>
      <vt:variant>
        <vt:i4>399</vt:i4>
      </vt:variant>
      <vt:variant>
        <vt:i4>0</vt:i4>
      </vt:variant>
      <vt:variant>
        <vt:i4>5</vt:i4>
      </vt:variant>
      <vt:variant>
        <vt:lpwstr>http://app.leg.wa.gov/RCW/default.aspx?cite=9A.44.050</vt:lpwstr>
      </vt:variant>
      <vt:variant>
        <vt:lpwstr/>
      </vt:variant>
      <vt:variant>
        <vt:i4>4784219</vt:i4>
      </vt:variant>
      <vt:variant>
        <vt:i4>396</vt:i4>
      </vt:variant>
      <vt:variant>
        <vt:i4>0</vt:i4>
      </vt:variant>
      <vt:variant>
        <vt:i4>5</vt:i4>
      </vt:variant>
      <vt:variant>
        <vt:lpwstr>http://app.leg.wa.gov/RCW/default.aspx?cite=9A.44.010</vt:lpwstr>
      </vt:variant>
      <vt:variant>
        <vt:lpwstr/>
      </vt:variant>
      <vt:variant>
        <vt:i4>2883635</vt:i4>
      </vt:variant>
      <vt:variant>
        <vt:i4>393</vt:i4>
      </vt:variant>
      <vt:variant>
        <vt:i4>0</vt:i4>
      </vt:variant>
      <vt:variant>
        <vt:i4>5</vt:i4>
      </vt:variant>
      <vt:variant>
        <vt:lpwstr>http://app.leg.wa.gov/RCW/default.aspx?cite=71A.10.020</vt:lpwstr>
      </vt:variant>
      <vt:variant>
        <vt:lpwstr/>
      </vt:variant>
      <vt:variant>
        <vt:i4>4784219</vt:i4>
      </vt:variant>
      <vt:variant>
        <vt:i4>390</vt:i4>
      </vt:variant>
      <vt:variant>
        <vt:i4>0</vt:i4>
      </vt:variant>
      <vt:variant>
        <vt:i4>5</vt:i4>
      </vt:variant>
      <vt:variant>
        <vt:lpwstr>http://app.leg.wa.gov/RCW/default.aspx?cite=9A.44.010</vt:lpwstr>
      </vt:variant>
      <vt:variant>
        <vt:lpwstr/>
      </vt:variant>
      <vt:variant>
        <vt:i4>5046363</vt:i4>
      </vt:variant>
      <vt:variant>
        <vt:i4>387</vt:i4>
      </vt:variant>
      <vt:variant>
        <vt:i4>0</vt:i4>
      </vt:variant>
      <vt:variant>
        <vt:i4>5</vt:i4>
      </vt:variant>
      <vt:variant>
        <vt:lpwstr>http://app.leg.wa.gov/RCW/default.aspx?cite=9A.44.050</vt:lpwstr>
      </vt:variant>
      <vt:variant>
        <vt:lpwstr/>
      </vt:variant>
      <vt:variant>
        <vt:i4>4915291</vt:i4>
      </vt:variant>
      <vt:variant>
        <vt:i4>384</vt:i4>
      </vt:variant>
      <vt:variant>
        <vt:i4>0</vt:i4>
      </vt:variant>
      <vt:variant>
        <vt:i4>5</vt:i4>
      </vt:variant>
      <vt:variant>
        <vt:lpwstr>http://app.leg.wa.gov/RCW/default.aspx?cite=9A.44.030</vt:lpwstr>
      </vt:variant>
      <vt:variant>
        <vt:lpwstr/>
      </vt:variant>
      <vt:variant>
        <vt:i4>5046363</vt:i4>
      </vt:variant>
      <vt:variant>
        <vt:i4>381</vt:i4>
      </vt:variant>
      <vt:variant>
        <vt:i4>0</vt:i4>
      </vt:variant>
      <vt:variant>
        <vt:i4>5</vt:i4>
      </vt:variant>
      <vt:variant>
        <vt:lpwstr>http://app.leg.wa.gov/RCW/default.aspx?cite=9A.44.050</vt:lpwstr>
      </vt:variant>
      <vt:variant>
        <vt:lpwstr/>
      </vt:variant>
      <vt:variant>
        <vt:i4>4784219</vt:i4>
      </vt:variant>
      <vt:variant>
        <vt:i4>378</vt:i4>
      </vt:variant>
      <vt:variant>
        <vt:i4>0</vt:i4>
      </vt:variant>
      <vt:variant>
        <vt:i4>5</vt:i4>
      </vt:variant>
      <vt:variant>
        <vt:lpwstr>http://app.leg.wa.gov/RCW/default.aspx?cite=9A.44.010</vt:lpwstr>
      </vt:variant>
      <vt:variant>
        <vt:lpwstr/>
      </vt:variant>
      <vt:variant>
        <vt:i4>2621565</vt:i4>
      </vt:variant>
      <vt:variant>
        <vt:i4>375</vt:i4>
      </vt:variant>
      <vt:variant>
        <vt:i4>0</vt:i4>
      </vt:variant>
      <vt:variant>
        <vt:i4>5</vt:i4>
      </vt:variant>
      <vt:variant>
        <vt:lpwstr>http://apps.leg.wa.gov/RCW/default.aspx?cite=9A.44.050</vt:lpwstr>
      </vt:variant>
      <vt:variant>
        <vt:lpwstr/>
      </vt:variant>
      <vt:variant>
        <vt:i4>4980827</vt:i4>
      </vt:variant>
      <vt:variant>
        <vt:i4>372</vt:i4>
      </vt:variant>
      <vt:variant>
        <vt:i4>0</vt:i4>
      </vt:variant>
      <vt:variant>
        <vt:i4>5</vt:i4>
      </vt:variant>
      <vt:variant>
        <vt:lpwstr>http://app.leg.wa.gov/RCW/default.aspx?cite=9A.44.040</vt:lpwstr>
      </vt:variant>
      <vt:variant>
        <vt:lpwstr/>
      </vt:variant>
      <vt:variant>
        <vt:i4>5046362</vt:i4>
      </vt:variant>
      <vt:variant>
        <vt:i4>369</vt:i4>
      </vt:variant>
      <vt:variant>
        <vt:i4>0</vt:i4>
      </vt:variant>
      <vt:variant>
        <vt:i4>5</vt:i4>
      </vt:variant>
      <vt:variant>
        <vt:lpwstr>http://app.leg.wa.gov/RCW/default.aspx?cite=9A.04.110</vt:lpwstr>
      </vt:variant>
      <vt:variant>
        <vt:lpwstr/>
      </vt:variant>
      <vt:variant>
        <vt:i4>4980827</vt:i4>
      </vt:variant>
      <vt:variant>
        <vt:i4>366</vt:i4>
      </vt:variant>
      <vt:variant>
        <vt:i4>0</vt:i4>
      </vt:variant>
      <vt:variant>
        <vt:i4>5</vt:i4>
      </vt:variant>
      <vt:variant>
        <vt:lpwstr>http://app.leg.wa.gov/RCW/default.aspx?cite=9A.44.040</vt:lpwstr>
      </vt:variant>
      <vt:variant>
        <vt:lpwstr/>
      </vt:variant>
      <vt:variant>
        <vt:i4>4980827</vt:i4>
      </vt:variant>
      <vt:variant>
        <vt:i4>363</vt:i4>
      </vt:variant>
      <vt:variant>
        <vt:i4>0</vt:i4>
      </vt:variant>
      <vt:variant>
        <vt:i4>5</vt:i4>
      </vt:variant>
      <vt:variant>
        <vt:lpwstr>http://app.leg.wa.gov/RCW/default.aspx?cite=9A.44.040</vt:lpwstr>
      </vt:variant>
      <vt:variant>
        <vt:lpwstr/>
      </vt:variant>
      <vt:variant>
        <vt:i4>4980827</vt:i4>
      </vt:variant>
      <vt:variant>
        <vt:i4>360</vt:i4>
      </vt:variant>
      <vt:variant>
        <vt:i4>0</vt:i4>
      </vt:variant>
      <vt:variant>
        <vt:i4>5</vt:i4>
      </vt:variant>
      <vt:variant>
        <vt:lpwstr>http://app.leg.wa.gov/RCW/default.aspx?cite=9A.44.040</vt:lpwstr>
      </vt:variant>
      <vt:variant>
        <vt:lpwstr/>
      </vt:variant>
      <vt:variant>
        <vt:i4>196636</vt:i4>
      </vt:variant>
      <vt:variant>
        <vt:i4>357</vt:i4>
      </vt:variant>
      <vt:variant>
        <vt:i4>0</vt:i4>
      </vt:variant>
      <vt:variant>
        <vt:i4>5</vt:i4>
      </vt:variant>
      <vt:variant>
        <vt:lpwstr>http://app.leg.wa.gov/RCW/default.aspx?cite=9.94A.540</vt:lpwstr>
      </vt:variant>
      <vt:variant>
        <vt:lpwstr/>
      </vt:variant>
      <vt:variant>
        <vt:i4>2621564</vt:i4>
      </vt:variant>
      <vt:variant>
        <vt:i4>354</vt:i4>
      </vt:variant>
      <vt:variant>
        <vt:i4>0</vt:i4>
      </vt:variant>
      <vt:variant>
        <vt:i4>5</vt:i4>
      </vt:variant>
      <vt:variant>
        <vt:lpwstr>http://apps.leg.wa.gov/Rcw/default.aspx?cite=9A.44.040</vt:lpwstr>
      </vt:variant>
      <vt:variant>
        <vt:lpwstr/>
      </vt:variant>
      <vt:variant>
        <vt:i4>5439495</vt:i4>
      </vt:variant>
      <vt:variant>
        <vt:i4>351</vt:i4>
      </vt:variant>
      <vt:variant>
        <vt:i4>0</vt:i4>
      </vt:variant>
      <vt:variant>
        <vt:i4>5</vt:i4>
      </vt:variant>
      <vt:variant>
        <vt:lpwstr/>
      </vt:variant>
      <vt:variant>
        <vt:lpwstr>Section2aggravatingcircumstances</vt:lpwstr>
      </vt:variant>
      <vt:variant>
        <vt:i4>2031702</vt:i4>
      </vt:variant>
      <vt:variant>
        <vt:i4>348</vt:i4>
      </vt:variant>
      <vt:variant>
        <vt:i4>0</vt:i4>
      </vt:variant>
      <vt:variant>
        <vt:i4>5</vt:i4>
      </vt:variant>
      <vt:variant>
        <vt:lpwstr>http://app.leg.wa.gov/RCW/default.aspx?cite=43.43.754</vt:lpwstr>
      </vt:variant>
      <vt:variant>
        <vt:lpwstr/>
      </vt:variant>
      <vt:variant>
        <vt:i4>2883696</vt:i4>
      </vt:variant>
      <vt:variant>
        <vt:i4>345</vt:i4>
      </vt:variant>
      <vt:variant>
        <vt:i4>0</vt:i4>
      </vt:variant>
      <vt:variant>
        <vt:i4>5</vt:i4>
      </vt:variant>
      <vt:variant>
        <vt:lpwstr>http://apps.leg.wa.gov/RCW/default.aspx?cite=9A.40.080</vt:lpwstr>
      </vt:variant>
      <vt:variant>
        <vt:lpwstr/>
      </vt:variant>
      <vt:variant>
        <vt:i4>7274550</vt:i4>
      </vt:variant>
      <vt:variant>
        <vt:i4>342</vt:i4>
      </vt:variant>
      <vt:variant>
        <vt:i4>0</vt:i4>
      </vt:variant>
      <vt:variant>
        <vt:i4>5</vt:i4>
      </vt:variant>
      <vt:variant>
        <vt:lpwstr>http://apps.leg.wa.gov/RCW/default.aspx?cite=9.94A.411</vt:lpwstr>
      </vt:variant>
      <vt:variant>
        <vt:lpwstr/>
      </vt:variant>
      <vt:variant>
        <vt:i4>5505033</vt:i4>
      </vt:variant>
      <vt:variant>
        <vt:i4>339</vt:i4>
      </vt:variant>
      <vt:variant>
        <vt:i4>0</vt:i4>
      </vt:variant>
      <vt:variant>
        <vt:i4>5</vt:i4>
      </vt:variant>
      <vt:variant>
        <vt:lpwstr/>
      </vt:variant>
      <vt:variant>
        <vt:lpwstr>Section6sexualmotivation</vt:lpwstr>
      </vt:variant>
      <vt:variant>
        <vt:i4>5177367</vt:i4>
      </vt:variant>
      <vt:variant>
        <vt:i4>336</vt:i4>
      </vt:variant>
      <vt:variant>
        <vt:i4>0</vt:i4>
      </vt:variant>
      <vt:variant>
        <vt:i4>5</vt:i4>
      </vt:variant>
      <vt:variant>
        <vt:lpwstr/>
      </vt:variant>
      <vt:variant>
        <vt:lpwstr>Section19</vt:lpwstr>
      </vt:variant>
      <vt:variant>
        <vt:i4>4980759</vt:i4>
      </vt:variant>
      <vt:variant>
        <vt:i4>333</vt:i4>
      </vt:variant>
      <vt:variant>
        <vt:i4>0</vt:i4>
      </vt:variant>
      <vt:variant>
        <vt:i4>5</vt:i4>
      </vt:variant>
      <vt:variant>
        <vt:lpwstr/>
      </vt:variant>
      <vt:variant>
        <vt:lpwstr>Section2</vt:lpwstr>
      </vt:variant>
      <vt:variant>
        <vt:i4>7209015</vt:i4>
      </vt:variant>
      <vt:variant>
        <vt:i4>330</vt:i4>
      </vt:variant>
      <vt:variant>
        <vt:i4>0</vt:i4>
      </vt:variant>
      <vt:variant>
        <vt:i4>5</vt:i4>
      </vt:variant>
      <vt:variant>
        <vt:lpwstr>http://apps.leg.wa.gov/RCW/default.aspx?cite=9.94A.400</vt:lpwstr>
      </vt:variant>
      <vt:variant>
        <vt:lpwstr/>
      </vt:variant>
      <vt:variant>
        <vt:i4>2883697</vt:i4>
      </vt:variant>
      <vt:variant>
        <vt:i4>327</vt:i4>
      </vt:variant>
      <vt:variant>
        <vt:i4>0</vt:i4>
      </vt:variant>
      <vt:variant>
        <vt:i4>5</vt:i4>
      </vt:variant>
      <vt:variant>
        <vt:lpwstr>http://apps.leg.wa.gov/RCW/default.aspx?cite=9A.40.090</vt:lpwstr>
      </vt:variant>
      <vt:variant>
        <vt:lpwstr/>
      </vt:variant>
      <vt:variant>
        <vt:i4>2883710</vt:i4>
      </vt:variant>
      <vt:variant>
        <vt:i4>324</vt:i4>
      </vt:variant>
      <vt:variant>
        <vt:i4>0</vt:i4>
      </vt:variant>
      <vt:variant>
        <vt:i4>5</vt:i4>
      </vt:variant>
      <vt:variant>
        <vt:lpwstr>http://apps.leg.wa.gov/RCW/default.aspx?cite=9A.40.060</vt:lpwstr>
      </vt:variant>
      <vt:variant>
        <vt:lpwstr/>
      </vt:variant>
      <vt:variant>
        <vt:i4>2883708</vt:i4>
      </vt:variant>
      <vt:variant>
        <vt:i4>321</vt:i4>
      </vt:variant>
      <vt:variant>
        <vt:i4>0</vt:i4>
      </vt:variant>
      <vt:variant>
        <vt:i4>5</vt:i4>
      </vt:variant>
      <vt:variant>
        <vt:lpwstr>http://apps.leg.wa.gov/RCW/default.aspx?cite=9A.40.040</vt:lpwstr>
      </vt:variant>
      <vt:variant>
        <vt:lpwstr/>
      </vt:variant>
      <vt:variant>
        <vt:i4>2883707</vt:i4>
      </vt:variant>
      <vt:variant>
        <vt:i4>318</vt:i4>
      </vt:variant>
      <vt:variant>
        <vt:i4>0</vt:i4>
      </vt:variant>
      <vt:variant>
        <vt:i4>5</vt:i4>
      </vt:variant>
      <vt:variant>
        <vt:lpwstr>http://apps.leg.wa.gov/RCW/default.aspx?cite=9A.40.030</vt:lpwstr>
      </vt:variant>
      <vt:variant>
        <vt:lpwstr/>
      </vt:variant>
      <vt:variant>
        <vt:i4>2883706</vt:i4>
      </vt:variant>
      <vt:variant>
        <vt:i4>315</vt:i4>
      </vt:variant>
      <vt:variant>
        <vt:i4>0</vt:i4>
      </vt:variant>
      <vt:variant>
        <vt:i4>5</vt:i4>
      </vt:variant>
      <vt:variant>
        <vt:lpwstr>http://apps.leg.wa.gov/RCW/default.aspx?cite=9A.40.020</vt:lpwstr>
      </vt:variant>
      <vt:variant>
        <vt:lpwstr/>
      </vt:variant>
      <vt:variant>
        <vt:i4>5439495</vt:i4>
      </vt:variant>
      <vt:variant>
        <vt:i4>312</vt:i4>
      </vt:variant>
      <vt:variant>
        <vt:i4>0</vt:i4>
      </vt:variant>
      <vt:variant>
        <vt:i4>5</vt:i4>
      </vt:variant>
      <vt:variant>
        <vt:lpwstr/>
      </vt:variant>
      <vt:variant>
        <vt:lpwstr>Section2aggravatingcircumstances</vt:lpwstr>
      </vt:variant>
      <vt:variant>
        <vt:i4>2031702</vt:i4>
      </vt:variant>
      <vt:variant>
        <vt:i4>309</vt:i4>
      </vt:variant>
      <vt:variant>
        <vt:i4>0</vt:i4>
      </vt:variant>
      <vt:variant>
        <vt:i4>5</vt:i4>
      </vt:variant>
      <vt:variant>
        <vt:lpwstr>http://app.leg.wa.gov/RCW/default.aspx?cite=43.43.754</vt:lpwstr>
      </vt:variant>
      <vt:variant>
        <vt:lpwstr/>
      </vt:variant>
      <vt:variant>
        <vt:i4>4784151</vt:i4>
      </vt:variant>
      <vt:variant>
        <vt:i4>306</vt:i4>
      </vt:variant>
      <vt:variant>
        <vt:i4>0</vt:i4>
      </vt:variant>
      <vt:variant>
        <vt:i4>5</vt:i4>
      </vt:variant>
      <vt:variant>
        <vt:lpwstr/>
      </vt:variant>
      <vt:variant>
        <vt:lpwstr>Section7</vt:lpwstr>
      </vt:variant>
      <vt:variant>
        <vt:i4>7274547</vt:i4>
      </vt:variant>
      <vt:variant>
        <vt:i4>303</vt:i4>
      </vt:variant>
      <vt:variant>
        <vt:i4>0</vt:i4>
      </vt:variant>
      <vt:variant>
        <vt:i4>5</vt:i4>
      </vt:variant>
      <vt:variant>
        <vt:lpwstr>http://apps.leg.wa.gov/RCW/default.aspx?cite=9.94A.540</vt:lpwstr>
      </vt:variant>
      <vt:variant>
        <vt:lpwstr/>
      </vt:variant>
      <vt:variant>
        <vt:i4>1966174</vt:i4>
      </vt:variant>
      <vt:variant>
        <vt:i4>300</vt:i4>
      </vt:variant>
      <vt:variant>
        <vt:i4>0</vt:i4>
      </vt:variant>
      <vt:variant>
        <vt:i4>5</vt:i4>
      </vt:variant>
      <vt:variant>
        <vt:lpwstr>http://www.westlaw.com/find/default.wl?rs=CLWD3.0&amp;vr=2.0&amp;cite=WA+ST+9.94A.411</vt:lpwstr>
      </vt:variant>
      <vt:variant>
        <vt:lpwstr/>
      </vt:variant>
      <vt:variant>
        <vt:i4>4784151</vt:i4>
      </vt:variant>
      <vt:variant>
        <vt:i4>297</vt:i4>
      </vt:variant>
      <vt:variant>
        <vt:i4>0</vt:i4>
      </vt:variant>
      <vt:variant>
        <vt:i4>5</vt:i4>
      </vt:variant>
      <vt:variant>
        <vt:lpwstr/>
      </vt:variant>
      <vt:variant>
        <vt:lpwstr>Section7</vt:lpwstr>
      </vt:variant>
      <vt:variant>
        <vt:i4>4653079</vt:i4>
      </vt:variant>
      <vt:variant>
        <vt:i4>294</vt:i4>
      </vt:variant>
      <vt:variant>
        <vt:i4>0</vt:i4>
      </vt:variant>
      <vt:variant>
        <vt:i4>5</vt:i4>
      </vt:variant>
      <vt:variant>
        <vt:lpwstr/>
      </vt:variant>
      <vt:variant>
        <vt:lpwstr>Section9</vt:lpwstr>
      </vt:variant>
      <vt:variant>
        <vt:i4>5505033</vt:i4>
      </vt:variant>
      <vt:variant>
        <vt:i4>291</vt:i4>
      </vt:variant>
      <vt:variant>
        <vt:i4>0</vt:i4>
      </vt:variant>
      <vt:variant>
        <vt:i4>5</vt:i4>
      </vt:variant>
      <vt:variant>
        <vt:lpwstr/>
      </vt:variant>
      <vt:variant>
        <vt:lpwstr>Section6sexualmotivation</vt:lpwstr>
      </vt:variant>
      <vt:variant>
        <vt:i4>5177367</vt:i4>
      </vt:variant>
      <vt:variant>
        <vt:i4>288</vt:i4>
      </vt:variant>
      <vt:variant>
        <vt:i4>0</vt:i4>
      </vt:variant>
      <vt:variant>
        <vt:i4>5</vt:i4>
      </vt:variant>
      <vt:variant>
        <vt:lpwstr/>
      </vt:variant>
      <vt:variant>
        <vt:lpwstr>Section19</vt:lpwstr>
      </vt:variant>
      <vt:variant>
        <vt:i4>4980759</vt:i4>
      </vt:variant>
      <vt:variant>
        <vt:i4>285</vt:i4>
      </vt:variant>
      <vt:variant>
        <vt:i4>0</vt:i4>
      </vt:variant>
      <vt:variant>
        <vt:i4>5</vt:i4>
      </vt:variant>
      <vt:variant>
        <vt:lpwstr/>
      </vt:variant>
      <vt:variant>
        <vt:lpwstr>Section2</vt:lpwstr>
      </vt:variant>
      <vt:variant>
        <vt:i4>3080315</vt:i4>
      </vt:variant>
      <vt:variant>
        <vt:i4>282</vt:i4>
      </vt:variant>
      <vt:variant>
        <vt:i4>0</vt:i4>
      </vt:variant>
      <vt:variant>
        <vt:i4>5</vt:i4>
      </vt:variant>
      <vt:variant>
        <vt:lpwstr>http://apps.leg.wa.gov/RCW/default.aspx?cite=9A.36.045</vt:lpwstr>
      </vt:variant>
      <vt:variant>
        <vt:lpwstr/>
      </vt:variant>
      <vt:variant>
        <vt:i4>2818175</vt:i4>
      </vt:variant>
      <vt:variant>
        <vt:i4>279</vt:i4>
      </vt:variant>
      <vt:variant>
        <vt:i4>0</vt:i4>
      </vt:variant>
      <vt:variant>
        <vt:i4>5</vt:i4>
      </vt:variant>
      <vt:variant>
        <vt:lpwstr>http://apps.leg.wa.gov/RCW/default.aspx?cite=9A.36.100</vt:lpwstr>
      </vt:variant>
      <vt:variant>
        <vt:lpwstr/>
      </vt:variant>
      <vt:variant>
        <vt:i4>5177367</vt:i4>
      </vt:variant>
      <vt:variant>
        <vt:i4>276</vt:i4>
      </vt:variant>
      <vt:variant>
        <vt:i4>0</vt:i4>
      </vt:variant>
      <vt:variant>
        <vt:i4>5</vt:i4>
      </vt:variant>
      <vt:variant>
        <vt:lpwstr/>
      </vt:variant>
      <vt:variant>
        <vt:lpwstr>Section11</vt:lpwstr>
      </vt:variant>
      <vt:variant>
        <vt:i4>2818172</vt:i4>
      </vt:variant>
      <vt:variant>
        <vt:i4>273</vt:i4>
      </vt:variant>
      <vt:variant>
        <vt:i4>0</vt:i4>
      </vt:variant>
      <vt:variant>
        <vt:i4>5</vt:i4>
      </vt:variant>
      <vt:variant>
        <vt:lpwstr>http://apps.leg.wa.gov/RCW/default.aspx?cite=9A.36.031</vt:lpwstr>
      </vt:variant>
      <vt:variant>
        <vt:lpwstr/>
      </vt:variant>
      <vt:variant>
        <vt:i4>2818172</vt:i4>
      </vt:variant>
      <vt:variant>
        <vt:i4>270</vt:i4>
      </vt:variant>
      <vt:variant>
        <vt:i4>0</vt:i4>
      </vt:variant>
      <vt:variant>
        <vt:i4>5</vt:i4>
      </vt:variant>
      <vt:variant>
        <vt:lpwstr>http://apps.leg.wa.gov/RCW/default.aspx?cite=9A.36.031</vt:lpwstr>
      </vt:variant>
      <vt:variant>
        <vt:lpwstr/>
      </vt:variant>
      <vt:variant>
        <vt:i4>2687101</vt:i4>
      </vt:variant>
      <vt:variant>
        <vt:i4>267</vt:i4>
      </vt:variant>
      <vt:variant>
        <vt:i4>0</vt:i4>
      </vt:variant>
      <vt:variant>
        <vt:i4>5</vt:i4>
      </vt:variant>
      <vt:variant>
        <vt:lpwstr>http://apps.leg.wa.gov/RCW/default.aspx?cite=9A.04.110</vt:lpwstr>
      </vt:variant>
      <vt:variant>
        <vt:lpwstr/>
      </vt:variant>
      <vt:variant>
        <vt:i4>2687101</vt:i4>
      </vt:variant>
      <vt:variant>
        <vt:i4>264</vt:i4>
      </vt:variant>
      <vt:variant>
        <vt:i4>0</vt:i4>
      </vt:variant>
      <vt:variant>
        <vt:i4>5</vt:i4>
      </vt:variant>
      <vt:variant>
        <vt:lpwstr>http://apps.leg.wa.gov/RCW/default.aspx?cite=9A.04.110</vt:lpwstr>
      </vt:variant>
      <vt:variant>
        <vt:lpwstr/>
      </vt:variant>
      <vt:variant>
        <vt:i4>2359421</vt:i4>
      </vt:variant>
      <vt:variant>
        <vt:i4>261</vt:i4>
      </vt:variant>
      <vt:variant>
        <vt:i4>0</vt:i4>
      </vt:variant>
      <vt:variant>
        <vt:i4>5</vt:i4>
      </vt:variant>
      <vt:variant>
        <vt:lpwstr>http://apps.leg.wa.gov/RCW/default.aspx?cite=9A.08.010</vt:lpwstr>
      </vt:variant>
      <vt:variant>
        <vt:lpwstr/>
      </vt:variant>
      <vt:variant>
        <vt:i4>2687101</vt:i4>
      </vt:variant>
      <vt:variant>
        <vt:i4>258</vt:i4>
      </vt:variant>
      <vt:variant>
        <vt:i4>0</vt:i4>
      </vt:variant>
      <vt:variant>
        <vt:i4>5</vt:i4>
      </vt:variant>
      <vt:variant>
        <vt:lpwstr>http://apps.leg.wa.gov/RCW/default.aspx?cite=9A.04.110</vt:lpwstr>
      </vt:variant>
      <vt:variant>
        <vt:lpwstr/>
      </vt:variant>
      <vt:variant>
        <vt:i4>2818172</vt:i4>
      </vt:variant>
      <vt:variant>
        <vt:i4>255</vt:i4>
      </vt:variant>
      <vt:variant>
        <vt:i4>0</vt:i4>
      </vt:variant>
      <vt:variant>
        <vt:i4>5</vt:i4>
      </vt:variant>
      <vt:variant>
        <vt:lpwstr>http://apps.leg.wa.gov/RCW/default.aspx?cite=9A.36.031</vt:lpwstr>
      </vt:variant>
      <vt:variant>
        <vt:lpwstr/>
      </vt:variant>
      <vt:variant>
        <vt:i4>2687101</vt:i4>
      </vt:variant>
      <vt:variant>
        <vt:i4>252</vt:i4>
      </vt:variant>
      <vt:variant>
        <vt:i4>0</vt:i4>
      </vt:variant>
      <vt:variant>
        <vt:i4>5</vt:i4>
      </vt:variant>
      <vt:variant>
        <vt:lpwstr>http://apps.leg.wa.gov/RCW/default.aspx?cite=9A.04.110</vt:lpwstr>
      </vt:variant>
      <vt:variant>
        <vt:lpwstr/>
      </vt:variant>
      <vt:variant>
        <vt:i4>2687101</vt:i4>
      </vt:variant>
      <vt:variant>
        <vt:i4>249</vt:i4>
      </vt:variant>
      <vt:variant>
        <vt:i4>0</vt:i4>
      </vt:variant>
      <vt:variant>
        <vt:i4>5</vt:i4>
      </vt:variant>
      <vt:variant>
        <vt:lpwstr>http://apps.leg.wa.gov/RCW/default.aspx?cite=9A.04.110</vt:lpwstr>
      </vt:variant>
      <vt:variant>
        <vt:lpwstr/>
      </vt:variant>
      <vt:variant>
        <vt:i4>2359421</vt:i4>
      </vt:variant>
      <vt:variant>
        <vt:i4>246</vt:i4>
      </vt:variant>
      <vt:variant>
        <vt:i4>0</vt:i4>
      </vt:variant>
      <vt:variant>
        <vt:i4>5</vt:i4>
      </vt:variant>
      <vt:variant>
        <vt:lpwstr>http://apps.leg.wa.gov/RCW/default.aspx?cite=9A.08.010</vt:lpwstr>
      </vt:variant>
      <vt:variant>
        <vt:lpwstr/>
      </vt:variant>
      <vt:variant>
        <vt:i4>2818173</vt:i4>
      </vt:variant>
      <vt:variant>
        <vt:i4>243</vt:i4>
      </vt:variant>
      <vt:variant>
        <vt:i4>0</vt:i4>
      </vt:variant>
      <vt:variant>
        <vt:i4>5</vt:i4>
      </vt:variant>
      <vt:variant>
        <vt:lpwstr>http://apps.leg.wa.gov/RCW/default.aspx?cite=9A.36.021</vt:lpwstr>
      </vt:variant>
      <vt:variant>
        <vt:lpwstr/>
      </vt:variant>
      <vt:variant>
        <vt:i4>2687101</vt:i4>
      </vt:variant>
      <vt:variant>
        <vt:i4>240</vt:i4>
      </vt:variant>
      <vt:variant>
        <vt:i4>0</vt:i4>
      </vt:variant>
      <vt:variant>
        <vt:i4>5</vt:i4>
      </vt:variant>
      <vt:variant>
        <vt:lpwstr>http://apps.leg.wa.gov/RCW/default.aspx?cite=9A.04.110</vt:lpwstr>
      </vt:variant>
      <vt:variant>
        <vt:lpwstr/>
      </vt:variant>
      <vt:variant>
        <vt:i4>2687101</vt:i4>
      </vt:variant>
      <vt:variant>
        <vt:i4>237</vt:i4>
      </vt:variant>
      <vt:variant>
        <vt:i4>0</vt:i4>
      </vt:variant>
      <vt:variant>
        <vt:i4>5</vt:i4>
      </vt:variant>
      <vt:variant>
        <vt:lpwstr>http://apps.leg.wa.gov/RCW/default.aspx?cite=9A.04.110</vt:lpwstr>
      </vt:variant>
      <vt:variant>
        <vt:lpwstr/>
      </vt:variant>
      <vt:variant>
        <vt:i4>2359421</vt:i4>
      </vt:variant>
      <vt:variant>
        <vt:i4>234</vt:i4>
      </vt:variant>
      <vt:variant>
        <vt:i4>0</vt:i4>
      </vt:variant>
      <vt:variant>
        <vt:i4>5</vt:i4>
      </vt:variant>
      <vt:variant>
        <vt:lpwstr>http://apps.leg.wa.gov/RCW/default.aspx?cite=9A.08.010</vt:lpwstr>
      </vt:variant>
      <vt:variant>
        <vt:lpwstr/>
      </vt:variant>
      <vt:variant>
        <vt:i4>65617</vt:i4>
      </vt:variant>
      <vt:variant>
        <vt:i4>231</vt:i4>
      </vt:variant>
      <vt:variant>
        <vt:i4>0</vt:i4>
      </vt:variant>
      <vt:variant>
        <vt:i4>5</vt:i4>
      </vt:variant>
      <vt:variant>
        <vt:lpwstr>http://app.leg.wa.gov/RCW/default.aspx?cite=70.24</vt:lpwstr>
      </vt:variant>
      <vt:variant>
        <vt:lpwstr/>
      </vt:variant>
      <vt:variant>
        <vt:i4>2818174</vt:i4>
      </vt:variant>
      <vt:variant>
        <vt:i4>228</vt:i4>
      </vt:variant>
      <vt:variant>
        <vt:i4>0</vt:i4>
      </vt:variant>
      <vt:variant>
        <vt:i4>5</vt:i4>
      </vt:variant>
      <vt:variant>
        <vt:lpwstr>http://apps.leg.wa.gov/RCW/default.aspx?cite=9A.36.011</vt:lpwstr>
      </vt:variant>
      <vt:variant>
        <vt:lpwstr/>
      </vt:variant>
      <vt:variant>
        <vt:i4>3539046</vt:i4>
      </vt:variant>
      <vt:variant>
        <vt:i4>225</vt:i4>
      </vt:variant>
      <vt:variant>
        <vt:i4>0</vt:i4>
      </vt:variant>
      <vt:variant>
        <vt:i4>5</vt:i4>
      </vt:variant>
      <vt:variant>
        <vt:lpwstr>https://govt.westlaw.com/wcrji/Document/Iefa7d8b5e10d11daade1ae871d9b2cbe?viewType=FullText&amp;originationContext=documenttoc&amp;transitionType=CategoryPageItem&amp;contextData=(sc.Default)</vt:lpwstr>
      </vt:variant>
      <vt:variant>
        <vt:lpwstr/>
      </vt:variant>
      <vt:variant>
        <vt:i4>2031702</vt:i4>
      </vt:variant>
      <vt:variant>
        <vt:i4>222</vt:i4>
      </vt:variant>
      <vt:variant>
        <vt:i4>0</vt:i4>
      </vt:variant>
      <vt:variant>
        <vt:i4>5</vt:i4>
      </vt:variant>
      <vt:variant>
        <vt:lpwstr>http://app.leg.wa.gov/RCW/default.aspx?cite=43.43.754</vt:lpwstr>
      </vt:variant>
      <vt:variant>
        <vt:lpwstr/>
      </vt:variant>
      <vt:variant>
        <vt:i4>196636</vt:i4>
      </vt:variant>
      <vt:variant>
        <vt:i4>219</vt:i4>
      </vt:variant>
      <vt:variant>
        <vt:i4>0</vt:i4>
      </vt:variant>
      <vt:variant>
        <vt:i4>5</vt:i4>
      </vt:variant>
      <vt:variant>
        <vt:lpwstr>http://app.leg.wa.gov/RCW/default.aspx?cite=9.94A.540</vt:lpwstr>
      </vt:variant>
      <vt:variant>
        <vt:lpwstr/>
      </vt:variant>
      <vt:variant>
        <vt:i4>5177367</vt:i4>
      </vt:variant>
      <vt:variant>
        <vt:i4>216</vt:i4>
      </vt:variant>
      <vt:variant>
        <vt:i4>0</vt:i4>
      </vt:variant>
      <vt:variant>
        <vt:i4>5</vt:i4>
      </vt:variant>
      <vt:variant>
        <vt:lpwstr/>
      </vt:variant>
      <vt:variant>
        <vt:lpwstr>Section19</vt:lpwstr>
      </vt:variant>
      <vt:variant>
        <vt:i4>5505033</vt:i4>
      </vt:variant>
      <vt:variant>
        <vt:i4>213</vt:i4>
      </vt:variant>
      <vt:variant>
        <vt:i4>0</vt:i4>
      </vt:variant>
      <vt:variant>
        <vt:i4>5</vt:i4>
      </vt:variant>
      <vt:variant>
        <vt:lpwstr/>
      </vt:variant>
      <vt:variant>
        <vt:lpwstr>Section6sexualmotivation</vt:lpwstr>
      </vt:variant>
      <vt:variant>
        <vt:i4>2228256</vt:i4>
      </vt:variant>
      <vt:variant>
        <vt:i4>210</vt:i4>
      </vt:variant>
      <vt:variant>
        <vt:i4>0</vt:i4>
      </vt:variant>
      <vt:variant>
        <vt:i4>5</vt:i4>
      </vt:variant>
      <vt:variant>
        <vt:lpwstr>http://apps.leg.wa.gov/RCW/default.aspx?cite=69.50.415</vt:lpwstr>
      </vt:variant>
      <vt:variant>
        <vt:lpwstr/>
      </vt:variant>
      <vt:variant>
        <vt:i4>4784221</vt:i4>
      </vt:variant>
      <vt:variant>
        <vt:i4>207</vt:i4>
      </vt:variant>
      <vt:variant>
        <vt:i4>0</vt:i4>
      </vt:variant>
      <vt:variant>
        <vt:i4>5</vt:i4>
      </vt:variant>
      <vt:variant>
        <vt:lpwstr>http://app.leg.wa.gov/RCW/default.aspx?cite=9A.32.060</vt:lpwstr>
      </vt:variant>
      <vt:variant>
        <vt:lpwstr/>
      </vt:variant>
      <vt:variant>
        <vt:i4>3014776</vt:i4>
      </vt:variant>
      <vt:variant>
        <vt:i4>204</vt:i4>
      </vt:variant>
      <vt:variant>
        <vt:i4>0</vt:i4>
      </vt:variant>
      <vt:variant>
        <vt:i4>5</vt:i4>
      </vt:variant>
      <vt:variant>
        <vt:lpwstr>http://apps.leg.wa.gov/RCW/default.aspx?cite=9A.32.070</vt:lpwstr>
      </vt:variant>
      <vt:variant>
        <vt:lpwstr/>
      </vt:variant>
      <vt:variant>
        <vt:i4>3014776</vt:i4>
      </vt:variant>
      <vt:variant>
        <vt:i4>201</vt:i4>
      </vt:variant>
      <vt:variant>
        <vt:i4>0</vt:i4>
      </vt:variant>
      <vt:variant>
        <vt:i4>5</vt:i4>
      </vt:variant>
      <vt:variant>
        <vt:lpwstr>http://apps.leg.wa.gov/RCW/default.aspx?cite=9A.32.070</vt:lpwstr>
      </vt:variant>
      <vt:variant>
        <vt:lpwstr/>
      </vt:variant>
      <vt:variant>
        <vt:i4>3014777</vt:i4>
      </vt:variant>
      <vt:variant>
        <vt:i4>198</vt:i4>
      </vt:variant>
      <vt:variant>
        <vt:i4>0</vt:i4>
      </vt:variant>
      <vt:variant>
        <vt:i4>5</vt:i4>
      </vt:variant>
      <vt:variant>
        <vt:lpwstr>http://apps.leg.wa.gov/RCW/default.aspx?cite=9A.32.060</vt:lpwstr>
      </vt:variant>
      <vt:variant>
        <vt:lpwstr/>
      </vt:variant>
      <vt:variant>
        <vt:i4>2818173</vt:i4>
      </vt:variant>
      <vt:variant>
        <vt:i4>195</vt:i4>
      </vt:variant>
      <vt:variant>
        <vt:i4>0</vt:i4>
      </vt:variant>
      <vt:variant>
        <vt:i4>5</vt:i4>
      </vt:variant>
      <vt:variant>
        <vt:lpwstr>http://apps.leg.wa.gov/rcw/default.aspx?cite=9A.36.021</vt:lpwstr>
      </vt:variant>
      <vt:variant>
        <vt:lpwstr/>
      </vt:variant>
      <vt:variant>
        <vt:i4>4849757</vt:i4>
      </vt:variant>
      <vt:variant>
        <vt:i4>192</vt:i4>
      </vt:variant>
      <vt:variant>
        <vt:i4>0</vt:i4>
      </vt:variant>
      <vt:variant>
        <vt:i4>5</vt:i4>
      </vt:variant>
      <vt:variant>
        <vt:lpwstr>http://app.leg.wa.gov/RCW/default.aspx?cite=9A.32.050</vt:lpwstr>
      </vt:variant>
      <vt:variant>
        <vt:lpwstr/>
      </vt:variant>
      <vt:variant>
        <vt:i4>3014778</vt:i4>
      </vt:variant>
      <vt:variant>
        <vt:i4>189</vt:i4>
      </vt:variant>
      <vt:variant>
        <vt:i4>0</vt:i4>
      </vt:variant>
      <vt:variant>
        <vt:i4>5</vt:i4>
      </vt:variant>
      <vt:variant>
        <vt:lpwstr>http://apps.leg.wa.gov/RCW/default.aspx?cite=9A.32.050</vt:lpwstr>
      </vt:variant>
      <vt:variant>
        <vt:lpwstr/>
      </vt:variant>
      <vt:variant>
        <vt:i4>2818170</vt:i4>
      </vt:variant>
      <vt:variant>
        <vt:i4>186</vt:i4>
      </vt:variant>
      <vt:variant>
        <vt:i4>0</vt:i4>
      </vt:variant>
      <vt:variant>
        <vt:i4>5</vt:i4>
      </vt:variant>
      <vt:variant>
        <vt:lpwstr>http://apps.leg.wa.gov/RCW/default.aspx?cite=9A.32.055</vt:lpwstr>
      </vt:variant>
      <vt:variant>
        <vt:lpwstr/>
      </vt:variant>
      <vt:variant>
        <vt:i4>4980829</vt:i4>
      </vt:variant>
      <vt:variant>
        <vt:i4>183</vt:i4>
      </vt:variant>
      <vt:variant>
        <vt:i4>0</vt:i4>
      </vt:variant>
      <vt:variant>
        <vt:i4>5</vt:i4>
      </vt:variant>
      <vt:variant>
        <vt:lpwstr>http://app.leg.wa.gov/RCW/default.aspx?cite=9A.32.030</vt:lpwstr>
      </vt:variant>
      <vt:variant>
        <vt:lpwstr/>
      </vt:variant>
      <vt:variant>
        <vt:i4>4980829</vt:i4>
      </vt:variant>
      <vt:variant>
        <vt:i4>180</vt:i4>
      </vt:variant>
      <vt:variant>
        <vt:i4>0</vt:i4>
      </vt:variant>
      <vt:variant>
        <vt:i4>5</vt:i4>
      </vt:variant>
      <vt:variant>
        <vt:lpwstr>http://app.leg.wa.gov/RCW/default.aspx?cite=9A.32.030</vt:lpwstr>
      </vt:variant>
      <vt:variant>
        <vt:lpwstr/>
      </vt:variant>
      <vt:variant>
        <vt:i4>4980829</vt:i4>
      </vt:variant>
      <vt:variant>
        <vt:i4>177</vt:i4>
      </vt:variant>
      <vt:variant>
        <vt:i4>0</vt:i4>
      </vt:variant>
      <vt:variant>
        <vt:i4>5</vt:i4>
      </vt:variant>
      <vt:variant>
        <vt:lpwstr>http://app.leg.wa.gov/RCW/default.aspx?cite=9A.32.030</vt:lpwstr>
      </vt:variant>
      <vt:variant>
        <vt:lpwstr/>
      </vt:variant>
      <vt:variant>
        <vt:i4>4980829</vt:i4>
      </vt:variant>
      <vt:variant>
        <vt:i4>174</vt:i4>
      </vt:variant>
      <vt:variant>
        <vt:i4>0</vt:i4>
      </vt:variant>
      <vt:variant>
        <vt:i4>5</vt:i4>
      </vt:variant>
      <vt:variant>
        <vt:lpwstr>http://app.leg.wa.gov/RCW/default.aspx?cite=9A.32.030</vt:lpwstr>
      </vt:variant>
      <vt:variant>
        <vt:lpwstr/>
      </vt:variant>
      <vt:variant>
        <vt:i4>5046365</vt:i4>
      </vt:variant>
      <vt:variant>
        <vt:i4>171</vt:i4>
      </vt:variant>
      <vt:variant>
        <vt:i4>0</vt:i4>
      </vt:variant>
      <vt:variant>
        <vt:i4>5</vt:i4>
      </vt:variant>
      <vt:variant>
        <vt:lpwstr>http://app.leg.wa.gov/RCW/default.aspx?cite=9A.32.020</vt:lpwstr>
      </vt:variant>
      <vt:variant>
        <vt:lpwstr/>
      </vt:variant>
      <vt:variant>
        <vt:i4>4980829</vt:i4>
      </vt:variant>
      <vt:variant>
        <vt:i4>168</vt:i4>
      </vt:variant>
      <vt:variant>
        <vt:i4>0</vt:i4>
      </vt:variant>
      <vt:variant>
        <vt:i4>5</vt:i4>
      </vt:variant>
      <vt:variant>
        <vt:lpwstr>http://app.leg.wa.gov/RCW/default.aspx?cite=9A.32.030</vt:lpwstr>
      </vt:variant>
      <vt:variant>
        <vt:lpwstr/>
      </vt:variant>
      <vt:variant>
        <vt:i4>3014780</vt:i4>
      </vt:variant>
      <vt:variant>
        <vt:i4>165</vt:i4>
      </vt:variant>
      <vt:variant>
        <vt:i4>0</vt:i4>
      </vt:variant>
      <vt:variant>
        <vt:i4>5</vt:i4>
      </vt:variant>
      <vt:variant>
        <vt:lpwstr>http://apps.leg.wa.gov/RCW/default.aspx?cite=9A.32.030</vt:lpwstr>
      </vt:variant>
      <vt:variant>
        <vt:lpwstr/>
      </vt:variant>
      <vt:variant>
        <vt:i4>1441874</vt:i4>
      </vt:variant>
      <vt:variant>
        <vt:i4>162</vt:i4>
      </vt:variant>
      <vt:variant>
        <vt:i4>0</vt:i4>
      </vt:variant>
      <vt:variant>
        <vt:i4>5</vt:i4>
      </vt:variant>
      <vt:variant>
        <vt:lpwstr>http://app.leg.wa.gov/RCW/default.aspx?cite=10.95.020</vt:lpwstr>
      </vt:variant>
      <vt:variant>
        <vt:lpwstr/>
      </vt:variant>
      <vt:variant>
        <vt:i4>7077951</vt:i4>
      </vt:variant>
      <vt:variant>
        <vt:i4>159</vt:i4>
      </vt:variant>
      <vt:variant>
        <vt:i4>0</vt:i4>
      </vt:variant>
      <vt:variant>
        <vt:i4>5</vt:i4>
      </vt:variant>
      <vt:variant>
        <vt:lpwstr>http://apps.leg.wa.gov/rcw/default.aspx?cite=9.94A.680</vt:lpwstr>
      </vt:variant>
      <vt:variant>
        <vt:lpwstr/>
      </vt:variant>
      <vt:variant>
        <vt:i4>6946868</vt:i4>
      </vt:variant>
      <vt:variant>
        <vt:i4>156</vt:i4>
      </vt:variant>
      <vt:variant>
        <vt:i4>0</vt:i4>
      </vt:variant>
      <vt:variant>
        <vt:i4>5</vt:i4>
      </vt:variant>
      <vt:variant>
        <vt:lpwstr>http://apps.leg.wa.gov/rcw/default.aspx?cite=9.94A.535</vt:lpwstr>
      </vt:variant>
      <vt:variant>
        <vt:lpwstr/>
      </vt:variant>
      <vt:variant>
        <vt:i4>7209009</vt:i4>
      </vt:variant>
      <vt:variant>
        <vt:i4>153</vt:i4>
      </vt:variant>
      <vt:variant>
        <vt:i4>0</vt:i4>
      </vt:variant>
      <vt:variant>
        <vt:i4>5</vt:i4>
      </vt:variant>
      <vt:variant>
        <vt:lpwstr>http://apps.leg.wa.gov/RCW/default.aspx?cite=9.94A.460</vt:lpwstr>
      </vt:variant>
      <vt:variant>
        <vt:lpwstr/>
      </vt:variant>
      <vt:variant>
        <vt:i4>7274550</vt:i4>
      </vt:variant>
      <vt:variant>
        <vt:i4>150</vt:i4>
      </vt:variant>
      <vt:variant>
        <vt:i4>0</vt:i4>
      </vt:variant>
      <vt:variant>
        <vt:i4>5</vt:i4>
      </vt:variant>
      <vt:variant>
        <vt:lpwstr>http://apps.leg.wa.gov/rcw/default.aspx?cite=9.94A.411</vt:lpwstr>
      </vt:variant>
      <vt:variant>
        <vt:lpwstr/>
      </vt:variant>
      <vt:variant>
        <vt:i4>7274551</vt:i4>
      </vt:variant>
      <vt:variant>
        <vt:i4>147</vt:i4>
      </vt:variant>
      <vt:variant>
        <vt:i4>0</vt:i4>
      </vt:variant>
      <vt:variant>
        <vt:i4>5</vt:i4>
      </vt:variant>
      <vt:variant>
        <vt:lpwstr>http://apps.leg.wa.gov/rcw/default.aspx?cite=9.94A.500</vt:lpwstr>
      </vt:variant>
      <vt:variant>
        <vt:lpwstr/>
      </vt:variant>
      <vt:variant>
        <vt:i4>7209009</vt:i4>
      </vt:variant>
      <vt:variant>
        <vt:i4>144</vt:i4>
      </vt:variant>
      <vt:variant>
        <vt:i4>0</vt:i4>
      </vt:variant>
      <vt:variant>
        <vt:i4>5</vt:i4>
      </vt:variant>
      <vt:variant>
        <vt:lpwstr>http://apps.leg.wa.gov/RCW/default.aspx?cite=9.94A.460</vt:lpwstr>
      </vt:variant>
      <vt:variant>
        <vt:lpwstr/>
      </vt:variant>
      <vt:variant>
        <vt:i4>7274547</vt:i4>
      </vt:variant>
      <vt:variant>
        <vt:i4>141</vt:i4>
      </vt:variant>
      <vt:variant>
        <vt:i4>0</vt:i4>
      </vt:variant>
      <vt:variant>
        <vt:i4>5</vt:i4>
      </vt:variant>
      <vt:variant>
        <vt:lpwstr>http://apps.leg.wa.gov/rcw/default.aspx?cite=9.94A.441</vt:lpwstr>
      </vt:variant>
      <vt:variant>
        <vt:lpwstr/>
      </vt:variant>
      <vt:variant>
        <vt:i4>5767232</vt:i4>
      </vt:variant>
      <vt:variant>
        <vt:i4>138</vt:i4>
      </vt:variant>
      <vt:variant>
        <vt:i4>0</vt:i4>
      </vt:variant>
      <vt:variant>
        <vt:i4>5</vt:i4>
      </vt:variant>
      <vt:variant>
        <vt:lpwstr/>
      </vt:variant>
      <vt:variant>
        <vt:lpwstr>Section18DOSA</vt:lpwstr>
      </vt:variant>
      <vt:variant>
        <vt:i4>7077950</vt:i4>
      </vt:variant>
      <vt:variant>
        <vt:i4>135</vt:i4>
      </vt:variant>
      <vt:variant>
        <vt:i4>0</vt:i4>
      </vt:variant>
      <vt:variant>
        <vt:i4>5</vt:i4>
      </vt:variant>
      <vt:variant>
        <vt:lpwstr>http://apps.leg.wa.gov/rcw/default.aspx?cite=9.94A.690</vt:lpwstr>
      </vt:variant>
      <vt:variant>
        <vt:lpwstr/>
      </vt:variant>
      <vt:variant>
        <vt:i4>2031702</vt:i4>
      </vt:variant>
      <vt:variant>
        <vt:i4>132</vt:i4>
      </vt:variant>
      <vt:variant>
        <vt:i4>0</vt:i4>
      </vt:variant>
      <vt:variant>
        <vt:i4>5</vt:i4>
      </vt:variant>
      <vt:variant>
        <vt:lpwstr>http://app.leg.wa.gov/RCW/default.aspx?cite=43.43.754</vt:lpwstr>
      </vt:variant>
      <vt:variant>
        <vt:lpwstr/>
      </vt:variant>
      <vt:variant>
        <vt:i4>983120</vt:i4>
      </vt:variant>
      <vt:variant>
        <vt:i4>129</vt:i4>
      </vt:variant>
      <vt:variant>
        <vt:i4>0</vt:i4>
      </vt:variant>
      <vt:variant>
        <vt:i4>5</vt:i4>
      </vt:variant>
      <vt:variant>
        <vt:lpwstr>http://app.leg.wa.gov/RCW/default.aspx?cite=69.50</vt:lpwstr>
      </vt:variant>
      <vt:variant>
        <vt:lpwstr/>
      </vt:variant>
      <vt:variant>
        <vt:i4>5898335</vt:i4>
      </vt:variant>
      <vt:variant>
        <vt:i4>126</vt:i4>
      </vt:variant>
      <vt:variant>
        <vt:i4>0</vt:i4>
      </vt:variant>
      <vt:variant>
        <vt:i4>5</vt:i4>
      </vt:variant>
      <vt:variant>
        <vt:lpwstr>http://app.leg.wa.gov/RCW/default.aspx?cite=9A.88</vt:lpwstr>
      </vt:variant>
      <vt:variant>
        <vt:lpwstr/>
      </vt:variant>
      <vt:variant>
        <vt:i4>5636191</vt:i4>
      </vt:variant>
      <vt:variant>
        <vt:i4>123</vt:i4>
      </vt:variant>
      <vt:variant>
        <vt:i4>0</vt:i4>
      </vt:variant>
      <vt:variant>
        <vt:i4>5</vt:i4>
      </vt:variant>
      <vt:variant>
        <vt:lpwstr>http://app.leg.wa.gov/RCW/default.aspx?cite=9A.44</vt:lpwstr>
      </vt:variant>
      <vt:variant>
        <vt:lpwstr/>
      </vt:variant>
      <vt:variant>
        <vt:i4>2424875</vt:i4>
      </vt:variant>
      <vt:variant>
        <vt:i4>120</vt:i4>
      </vt:variant>
      <vt:variant>
        <vt:i4>0</vt:i4>
      </vt:variant>
      <vt:variant>
        <vt:i4>5</vt:i4>
      </vt:variant>
      <vt:variant>
        <vt:lpwstr>http://apps.leg.wa.gov/RCW/default.aspx?cite=70.24.340</vt:lpwstr>
      </vt:variant>
      <vt:variant>
        <vt:lpwstr/>
      </vt:variant>
      <vt:variant>
        <vt:i4>6946871</vt:i4>
      </vt:variant>
      <vt:variant>
        <vt:i4>117</vt:i4>
      </vt:variant>
      <vt:variant>
        <vt:i4>0</vt:i4>
      </vt:variant>
      <vt:variant>
        <vt:i4>5</vt:i4>
      </vt:variant>
      <vt:variant>
        <vt:lpwstr>http://apps.leg.wa.gov/rcw/default.aspx?cite=9.94A.505</vt:lpwstr>
      </vt:variant>
      <vt:variant>
        <vt:lpwstr/>
      </vt:variant>
      <vt:variant>
        <vt:i4>7209010</vt:i4>
      </vt:variant>
      <vt:variant>
        <vt:i4>114</vt:i4>
      </vt:variant>
      <vt:variant>
        <vt:i4>0</vt:i4>
      </vt:variant>
      <vt:variant>
        <vt:i4>5</vt:i4>
      </vt:variant>
      <vt:variant>
        <vt:lpwstr>http://apps.leg.wa.gov/rcw/default.aspx?cite=9.94A.753</vt:lpwstr>
      </vt:variant>
      <vt:variant>
        <vt:lpwstr/>
      </vt:variant>
      <vt:variant>
        <vt:i4>3473513</vt:i4>
      </vt:variant>
      <vt:variant>
        <vt:i4>111</vt:i4>
      </vt:variant>
      <vt:variant>
        <vt:i4>0</vt:i4>
      </vt:variant>
      <vt:variant>
        <vt:i4>5</vt:i4>
      </vt:variant>
      <vt:variant>
        <vt:lpwstr>https://app.leg.wa.gov/RCW/default.aspx?cite=9.94A.753</vt:lpwstr>
      </vt:variant>
      <vt:variant>
        <vt:lpwstr/>
      </vt:variant>
      <vt:variant>
        <vt:i4>3604585</vt:i4>
      </vt:variant>
      <vt:variant>
        <vt:i4>108</vt:i4>
      </vt:variant>
      <vt:variant>
        <vt:i4>0</vt:i4>
      </vt:variant>
      <vt:variant>
        <vt:i4>5</vt:i4>
      </vt:variant>
      <vt:variant>
        <vt:lpwstr>https://app.leg.wa.gov/RCW/default.aspx?cite=9.94A.650</vt:lpwstr>
      </vt:variant>
      <vt:variant>
        <vt:lpwstr/>
      </vt:variant>
      <vt:variant>
        <vt:i4>6881332</vt:i4>
      </vt:variant>
      <vt:variant>
        <vt:i4>105</vt:i4>
      </vt:variant>
      <vt:variant>
        <vt:i4>0</vt:i4>
      </vt:variant>
      <vt:variant>
        <vt:i4>5</vt:i4>
      </vt:variant>
      <vt:variant>
        <vt:lpwstr>http://apps.leg.wa.gov/RCW/default.aspx?cite=9.94A.734</vt:lpwstr>
      </vt:variant>
      <vt:variant>
        <vt:lpwstr/>
      </vt:variant>
      <vt:variant>
        <vt:i4>6684735</vt:i4>
      </vt:variant>
      <vt:variant>
        <vt:i4>102</vt:i4>
      </vt:variant>
      <vt:variant>
        <vt:i4>0</vt:i4>
      </vt:variant>
      <vt:variant>
        <vt:i4>5</vt:i4>
      </vt:variant>
      <vt:variant>
        <vt:lpwstr>http://apps.leg.wa.gov/RCW/default.aspx?cite=9.94A.589</vt:lpwstr>
      </vt:variant>
      <vt:variant>
        <vt:lpwstr/>
      </vt:variant>
      <vt:variant>
        <vt:i4>5505033</vt:i4>
      </vt:variant>
      <vt:variant>
        <vt:i4>99</vt:i4>
      </vt:variant>
      <vt:variant>
        <vt:i4>0</vt:i4>
      </vt:variant>
      <vt:variant>
        <vt:i4>5</vt:i4>
      </vt:variant>
      <vt:variant>
        <vt:lpwstr/>
      </vt:variant>
      <vt:variant>
        <vt:lpwstr>Section6sexualmotivation</vt:lpwstr>
      </vt:variant>
      <vt:variant>
        <vt:i4>5177367</vt:i4>
      </vt:variant>
      <vt:variant>
        <vt:i4>96</vt:i4>
      </vt:variant>
      <vt:variant>
        <vt:i4>0</vt:i4>
      </vt:variant>
      <vt:variant>
        <vt:i4>5</vt:i4>
      </vt:variant>
      <vt:variant>
        <vt:lpwstr/>
      </vt:variant>
      <vt:variant>
        <vt:lpwstr>Section19</vt:lpwstr>
      </vt:variant>
      <vt:variant>
        <vt:i4>7274550</vt:i4>
      </vt:variant>
      <vt:variant>
        <vt:i4>93</vt:i4>
      </vt:variant>
      <vt:variant>
        <vt:i4>0</vt:i4>
      </vt:variant>
      <vt:variant>
        <vt:i4>5</vt:i4>
      </vt:variant>
      <vt:variant>
        <vt:lpwstr>http://apps.leg.wa.gov/rcw/default.aspx?cite=9.94A.411</vt:lpwstr>
      </vt:variant>
      <vt:variant>
        <vt:lpwstr/>
      </vt:variant>
      <vt:variant>
        <vt:i4>7274550</vt:i4>
      </vt:variant>
      <vt:variant>
        <vt:i4>90</vt:i4>
      </vt:variant>
      <vt:variant>
        <vt:i4>0</vt:i4>
      </vt:variant>
      <vt:variant>
        <vt:i4>5</vt:i4>
      </vt:variant>
      <vt:variant>
        <vt:lpwstr>http://apps.leg.wa.gov/rcw/default.aspx?cite=9.94A.411</vt:lpwstr>
      </vt:variant>
      <vt:variant>
        <vt:lpwstr/>
      </vt:variant>
      <vt:variant>
        <vt:i4>7274550</vt:i4>
      </vt:variant>
      <vt:variant>
        <vt:i4>87</vt:i4>
      </vt:variant>
      <vt:variant>
        <vt:i4>0</vt:i4>
      </vt:variant>
      <vt:variant>
        <vt:i4>5</vt:i4>
      </vt:variant>
      <vt:variant>
        <vt:lpwstr>http://apps.leg.wa.gov/rcw/default.aspx?cite=9.94A.411</vt:lpwstr>
      </vt:variant>
      <vt:variant>
        <vt:lpwstr/>
      </vt:variant>
      <vt:variant>
        <vt:i4>4980759</vt:i4>
      </vt:variant>
      <vt:variant>
        <vt:i4>84</vt:i4>
      </vt:variant>
      <vt:variant>
        <vt:i4>0</vt:i4>
      </vt:variant>
      <vt:variant>
        <vt:i4>5</vt:i4>
      </vt:variant>
      <vt:variant>
        <vt:lpwstr/>
      </vt:variant>
      <vt:variant>
        <vt:lpwstr>Section21</vt:lpwstr>
      </vt:variant>
      <vt:variant>
        <vt:i4>6815828</vt:i4>
      </vt:variant>
      <vt:variant>
        <vt:i4>81</vt:i4>
      </vt:variant>
      <vt:variant>
        <vt:i4>0</vt:i4>
      </vt:variant>
      <vt:variant>
        <vt:i4>5</vt:i4>
      </vt:variant>
      <vt:variant>
        <vt:lpwstr>https://www.kingcounty.gov/courts/clerk/rules/LCrR_5o1.aspx</vt:lpwstr>
      </vt:variant>
      <vt:variant>
        <vt:lpwstr/>
      </vt:variant>
      <vt:variant>
        <vt:i4>7274550</vt:i4>
      </vt:variant>
      <vt:variant>
        <vt:i4>78</vt:i4>
      </vt:variant>
      <vt:variant>
        <vt:i4>0</vt:i4>
      </vt:variant>
      <vt:variant>
        <vt:i4>5</vt:i4>
      </vt:variant>
      <vt:variant>
        <vt:lpwstr>http://apps.leg.wa.gov/rcw/default.aspx?cite=9.94A.411</vt:lpwstr>
      </vt:variant>
      <vt:variant>
        <vt:lpwstr/>
      </vt:variant>
      <vt:variant>
        <vt:i4>7274550</vt:i4>
      </vt:variant>
      <vt:variant>
        <vt:i4>75</vt:i4>
      </vt:variant>
      <vt:variant>
        <vt:i4>0</vt:i4>
      </vt:variant>
      <vt:variant>
        <vt:i4>5</vt:i4>
      </vt:variant>
      <vt:variant>
        <vt:lpwstr>http://apps.leg.wa.gov/rcw/default.aspx?cite=9.94A.411</vt:lpwstr>
      </vt:variant>
      <vt:variant>
        <vt:lpwstr/>
      </vt:variant>
      <vt:variant>
        <vt:i4>7274550</vt:i4>
      </vt:variant>
      <vt:variant>
        <vt:i4>72</vt:i4>
      </vt:variant>
      <vt:variant>
        <vt:i4>0</vt:i4>
      </vt:variant>
      <vt:variant>
        <vt:i4>5</vt:i4>
      </vt:variant>
      <vt:variant>
        <vt:lpwstr>http://apps.leg.wa.gov/rcw/default.aspx?cite=9.94A.411</vt:lpwstr>
      </vt:variant>
      <vt:variant>
        <vt:lpwstr/>
      </vt:variant>
      <vt:variant>
        <vt:i4>6946857</vt:i4>
      </vt:variant>
      <vt:variant>
        <vt:i4>69</vt:i4>
      </vt:variant>
      <vt:variant>
        <vt:i4>0</vt:i4>
      </vt:variant>
      <vt:variant>
        <vt:i4>5</vt:i4>
      </vt:variant>
      <vt:variant>
        <vt:lpwstr>http://apps.leg.wa.gov/RCW/default.aspx?cite=9.94A</vt:lpwstr>
      </vt:variant>
      <vt:variant>
        <vt:lpwstr/>
      </vt:variant>
      <vt:variant>
        <vt:i4>7208978</vt:i4>
      </vt:variant>
      <vt:variant>
        <vt:i4>66</vt:i4>
      </vt:variant>
      <vt:variant>
        <vt:i4>0</vt:i4>
      </vt:variant>
      <vt:variant>
        <vt:i4>5</vt:i4>
      </vt:variant>
      <vt:variant>
        <vt:lpwstr/>
      </vt:variant>
      <vt:variant>
        <vt:lpwstr>_SECTION_23:_PERSISTENT</vt:lpwstr>
      </vt:variant>
      <vt:variant>
        <vt:i4>4980759</vt:i4>
      </vt:variant>
      <vt:variant>
        <vt:i4>63</vt:i4>
      </vt:variant>
      <vt:variant>
        <vt:i4>0</vt:i4>
      </vt:variant>
      <vt:variant>
        <vt:i4>5</vt:i4>
      </vt:variant>
      <vt:variant>
        <vt:lpwstr/>
      </vt:variant>
      <vt:variant>
        <vt:lpwstr>Section22</vt:lpwstr>
      </vt:variant>
      <vt:variant>
        <vt:i4>4980759</vt:i4>
      </vt:variant>
      <vt:variant>
        <vt:i4>60</vt:i4>
      </vt:variant>
      <vt:variant>
        <vt:i4>0</vt:i4>
      </vt:variant>
      <vt:variant>
        <vt:i4>5</vt:i4>
      </vt:variant>
      <vt:variant>
        <vt:lpwstr/>
      </vt:variant>
      <vt:variant>
        <vt:lpwstr>Section21</vt:lpwstr>
      </vt:variant>
      <vt:variant>
        <vt:i4>4980759</vt:i4>
      </vt:variant>
      <vt:variant>
        <vt:i4>57</vt:i4>
      </vt:variant>
      <vt:variant>
        <vt:i4>0</vt:i4>
      </vt:variant>
      <vt:variant>
        <vt:i4>5</vt:i4>
      </vt:variant>
      <vt:variant>
        <vt:lpwstr/>
      </vt:variant>
      <vt:variant>
        <vt:lpwstr>Section20</vt:lpwstr>
      </vt:variant>
      <vt:variant>
        <vt:i4>5177367</vt:i4>
      </vt:variant>
      <vt:variant>
        <vt:i4>54</vt:i4>
      </vt:variant>
      <vt:variant>
        <vt:i4>0</vt:i4>
      </vt:variant>
      <vt:variant>
        <vt:i4>5</vt:i4>
      </vt:variant>
      <vt:variant>
        <vt:lpwstr/>
      </vt:variant>
      <vt:variant>
        <vt:lpwstr>Section19</vt:lpwstr>
      </vt:variant>
      <vt:variant>
        <vt:i4>5177367</vt:i4>
      </vt:variant>
      <vt:variant>
        <vt:i4>51</vt:i4>
      </vt:variant>
      <vt:variant>
        <vt:i4>0</vt:i4>
      </vt:variant>
      <vt:variant>
        <vt:i4>5</vt:i4>
      </vt:variant>
      <vt:variant>
        <vt:lpwstr/>
      </vt:variant>
      <vt:variant>
        <vt:lpwstr>Section18</vt:lpwstr>
      </vt:variant>
      <vt:variant>
        <vt:i4>5177367</vt:i4>
      </vt:variant>
      <vt:variant>
        <vt:i4>48</vt:i4>
      </vt:variant>
      <vt:variant>
        <vt:i4>0</vt:i4>
      </vt:variant>
      <vt:variant>
        <vt:i4>5</vt:i4>
      </vt:variant>
      <vt:variant>
        <vt:lpwstr/>
      </vt:variant>
      <vt:variant>
        <vt:lpwstr>Section17</vt:lpwstr>
      </vt:variant>
      <vt:variant>
        <vt:i4>5177367</vt:i4>
      </vt:variant>
      <vt:variant>
        <vt:i4>45</vt:i4>
      </vt:variant>
      <vt:variant>
        <vt:i4>0</vt:i4>
      </vt:variant>
      <vt:variant>
        <vt:i4>5</vt:i4>
      </vt:variant>
      <vt:variant>
        <vt:lpwstr/>
      </vt:variant>
      <vt:variant>
        <vt:lpwstr>Section16</vt:lpwstr>
      </vt:variant>
      <vt:variant>
        <vt:i4>5177367</vt:i4>
      </vt:variant>
      <vt:variant>
        <vt:i4>42</vt:i4>
      </vt:variant>
      <vt:variant>
        <vt:i4>0</vt:i4>
      </vt:variant>
      <vt:variant>
        <vt:i4>5</vt:i4>
      </vt:variant>
      <vt:variant>
        <vt:lpwstr/>
      </vt:variant>
      <vt:variant>
        <vt:lpwstr>Section15</vt:lpwstr>
      </vt:variant>
      <vt:variant>
        <vt:i4>5177367</vt:i4>
      </vt:variant>
      <vt:variant>
        <vt:i4>39</vt:i4>
      </vt:variant>
      <vt:variant>
        <vt:i4>0</vt:i4>
      </vt:variant>
      <vt:variant>
        <vt:i4>5</vt:i4>
      </vt:variant>
      <vt:variant>
        <vt:lpwstr/>
      </vt:variant>
      <vt:variant>
        <vt:lpwstr>Section14</vt:lpwstr>
      </vt:variant>
      <vt:variant>
        <vt:i4>5177367</vt:i4>
      </vt:variant>
      <vt:variant>
        <vt:i4>36</vt:i4>
      </vt:variant>
      <vt:variant>
        <vt:i4>0</vt:i4>
      </vt:variant>
      <vt:variant>
        <vt:i4>5</vt:i4>
      </vt:variant>
      <vt:variant>
        <vt:lpwstr/>
      </vt:variant>
      <vt:variant>
        <vt:lpwstr>Section13</vt:lpwstr>
      </vt:variant>
      <vt:variant>
        <vt:i4>5177367</vt:i4>
      </vt:variant>
      <vt:variant>
        <vt:i4>33</vt:i4>
      </vt:variant>
      <vt:variant>
        <vt:i4>0</vt:i4>
      </vt:variant>
      <vt:variant>
        <vt:i4>5</vt:i4>
      </vt:variant>
      <vt:variant>
        <vt:lpwstr/>
      </vt:variant>
      <vt:variant>
        <vt:lpwstr>Section12</vt:lpwstr>
      </vt:variant>
      <vt:variant>
        <vt:i4>5177367</vt:i4>
      </vt:variant>
      <vt:variant>
        <vt:i4>30</vt:i4>
      </vt:variant>
      <vt:variant>
        <vt:i4>0</vt:i4>
      </vt:variant>
      <vt:variant>
        <vt:i4>5</vt:i4>
      </vt:variant>
      <vt:variant>
        <vt:lpwstr/>
      </vt:variant>
      <vt:variant>
        <vt:lpwstr>Section11</vt:lpwstr>
      </vt:variant>
      <vt:variant>
        <vt:i4>5177367</vt:i4>
      </vt:variant>
      <vt:variant>
        <vt:i4>27</vt:i4>
      </vt:variant>
      <vt:variant>
        <vt:i4>0</vt:i4>
      </vt:variant>
      <vt:variant>
        <vt:i4>5</vt:i4>
      </vt:variant>
      <vt:variant>
        <vt:lpwstr/>
      </vt:variant>
      <vt:variant>
        <vt:lpwstr>Section10</vt:lpwstr>
      </vt:variant>
      <vt:variant>
        <vt:i4>4653079</vt:i4>
      </vt:variant>
      <vt:variant>
        <vt:i4>24</vt:i4>
      </vt:variant>
      <vt:variant>
        <vt:i4>0</vt:i4>
      </vt:variant>
      <vt:variant>
        <vt:i4>5</vt:i4>
      </vt:variant>
      <vt:variant>
        <vt:lpwstr/>
      </vt:variant>
      <vt:variant>
        <vt:lpwstr>Section9</vt:lpwstr>
      </vt:variant>
      <vt:variant>
        <vt:i4>4587543</vt:i4>
      </vt:variant>
      <vt:variant>
        <vt:i4>21</vt:i4>
      </vt:variant>
      <vt:variant>
        <vt:i4>0</vt:i4>
      </vt:variant>
      <vt:variant>
        <vt:i4>5</vt:i4>
      </vt:variant>
      <vt:variant>
        <vt:lpwstr/>
      </vt:variant>
      <vt:variant>
        <vt:lpwstr>Section8</vt:lpwstr>
      </vt:variant>
      <vt:variant>
        <vt:i4>4784151</vt:i4>
      </vt:variant>
      <vt:variant>
        <vt:i4>18</vt:i4>
      </vt:variant>
      <vt:variant>
        <vt:i4>0</vt:i4>
      </vt:variant>
      <vt:variant>
        <vt:i4>5</vt:i4>
      </vt:variant>
      <vt:variant>
        <vt:lpwstr/>
      </vt:variant>
      <vt:variant>
        <vt:lpwstr>Section7</vt:lpwstr>
      </vt:variant>
      <vt:variant>
        <vt:i4>4718615</vt:i4>
      </vt:variant>
      <vt:variant>
        <vt:i4>15</vt:i4>
      </vt:variant>
      <vt:variant>
        <vt:i4>0</vt:i4>
      </vt:variant>
      <vt:variant>
        <vt:i4>5</vt:i4>
      </vt:variant>
      <vt:variant>
        <vt:lpwstr/>
      </vt:variant>
      <vt:variant>
        <vt:lpwstr>Section6</vt:lpwstr>
      </vt:variant>
      <vt:variant>
        <vt:i4>4915223</vt:i4>
      </vt:variant>
      <vt:variant>
        <vt:i4>12</vt:i4>
      </vt:variant>
      <vt:variant>
        <vt:i4>0</vt:i4>
      </vt:variant>
      <vt:variant>
        <vt:i4>5</vt:i4>
      </vt:variant>
      <vt:variant>
        <vt:lpwstr/>
      </vt:variant>
      <vt:variant>
        <vt:lpwstr>Section5</vt:lpwstr>
      </vt:variant>
      <vt:variant>
        <vt:i4>4849687</vt:i4>
      </vt:variant>
      <vt:variant>
        <vt:i4>9</vt:i4>
      </vt:variant>
      <vt:variant>
        <vt:i4>0</vt:i4>
      </vt:variant>
      <vt:variant>
        <vt:i4>5</vt:i4>
      </vt:variant>
      <vt:variant>
        <vt:lpwstr/>
      </vt:variant>
      <vt:variant>
        <vt:lpwstr>Section4</vt:lpwstr>
      </vt:variant>
      <vt:variant>
        <vt:i4>5046295</vt:i4>
      </vt:variant>
      <vt:variant>
        <vt:i4>6</vt:i4>
      </vt:variant>
      <vt:variant>
        <vt:i4>0</vt:i4>
      </vt:variant>
      <vt:variant>
        <vt:i4>5</vt:i4>
      </vt:variant>
      <vt:variant>
        <vt:lpwstr/>
      </vt:variant>
      <vt:variant>
        <vt:lpwstr>Section3</vt:lpwstr>
      </vt:variant>
      <vt:variant>
        <vt:i4>4980759</vt:i4>
      </vt:variant>
      <vt:variant>
        <vt:i4>3</vt:i4>
      </vt:variant>
      <vt:variant>
        <vt:i4>0</vt:i4>
      </vt:variant>
      <vt:variant>
        <vt:i4>5</vt:i4>
      </vt:variant>
      <vt:variant>
        <vt:lpwstr/>
      </vt:variant>
      <vt:variant>
        <vt:lpwstr>Section2</vt:lpwstr>
      </vt:variant>
      <vt:variant>
        <vt:i4>5177367</vt:i4>
      </vt:variant>
      <vt:variant>
        <vt:i4>0</vt:i4>
      </vt:variant>
      <vt:variant>
        <vt:i4>0</vt:i4>
      </vt:variant>
      <vt:variant>
        <vt:i4>5</vt:i4>
      </vt:variant>
      <vt:variant>
        <vt:lpwstr/>
      </vt:variant>
      <vt:variant>
        <vt:lpwstr>Section1</vt:lpwstr>
      </vt:variant>
      <vt:variant>
        <vt:i4>4063290</vt:i4>
      </vt:variant>
      <vt:variant>
        <vt:i4>6</vt:i4>
      </vt:variant>
      <vt:variant>
        <vt:i4>0</vt:i4>
      </vt:variant>
      <vt:variant>
        <vt:i4>5</vt:i4>
      </vt:variant>
      <vt:variant>
        <vt:lpwstr>https://1.next.westlaw.com/Link/Document/FullText?findType=L&amp;pubNum=1000259&amp;cite=WAST9A.40.070&amp;originatingDoc=NE34DEA40082311E589848997F2A2FD26&amp;refType=LQ&amp;originationContext=document&amp;transitionType=DocumentItem&amp;contextData=(sc.DocLink)</vt:lpwstr>
      </vt:variant>
      <vt:variant>
        <vt:lpwstr/>
      </vt:variant>
      <vt:variant>
        <vt:i4>7798821</vt:i4>
      </vt:variant>
      <vt:variant>
        <vt:i4>3</vt:i4>
      </vt:variant>
      <vt:variant>
        <vt:i4>0</vt:i4>
      </vt:variant>
      <vt:variant>
        <vt:i4>5</vt:i4>
      </vt:variant>
      <vt:variant>
        <vt:lpwstr>https://app.leg.wa.gov/rcw/default.aspx?cite=9A.40.060</vt:lpwstr>
      </vt:variant>
      <vt:variant>
        <vt:lpwstr/>
      </vt:variant>
      <vt:variant>
        <vt:i4>7798821</vt:i4>
      </vt:variant>
      <vt:variant>
        <vt:i4>0</vt:i4>
      </vt:variant>
      <vt:variant>
        <vt:i4>0</vt:i4>
      </vt:variant>
      <vt:variant>
        <vt:i4>5</vt:i4>
      </vt:variant>
      <vt:variant>
        <vt:lpwstr>https://app.leg.wa.gov/rcw/default.aspx?cite=9A.40.060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Netware User</dc:creator>
  <cp:keywords/>
  <cp:lastModifiedBy>Short, Mike</cp:lastModifiedBy>
  <cp:revision>3</cp:revision>
  <cp:lastPrinted>2019-12-16T21:28:00Z</cp:lastPrinted>
  <dcterms:created xsi:type="dcterms:W3CDTF">2022-06-27T22:26:00Z</dcterms:created>
  <dcterms:modified xsi:type="dcterms:W3CDTF">2022-06-27T23:27:00Z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0x01010092FC2EE07BD70647840D82AD283E4639</vt:lpwstr>
  </property>
</Properties>
</file>