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20A0" w14:textId="14BA18F9" w:rsidR="00A84EF8" w:rsidRPr="00A84EF8" w:rsidRDefault="009C1496" w:rsidP="00A84EF8">
      <w:pPr>
        <w:shd w:val="clear" w:color="auto" w:fill="FFFFFF"/>
        <w:spacing w:before="300" w:after="75" w:line="240" w:lineRule="auto"/>
        <w:outlineLvl w:val="0"/>
        <w:rPr>
          <w:rFonts w:eastAsia="Times New Roman" w:cstheme="minorHAnsi"/>
          <w:color w:val="23221F"/>
          <w:kern w:val="36"/>
          <w:sz w:val="54"/>
          <w:szCs w:val="54"/>
        </w:rPr>
      </w:pPr>
      <w:r>
        <w:rPr>
          <w:rFonts w:eastAsia="Times New Roman" w:cstheme="minorHAnsi"/>
          <w:color w:val="23221F"/>
          <w:kern w:val="36"/>
          <w:sz w:val="54"/>
          <w:szCs w:val="54"/>
        </w:rPr>
        <w:t>Actualités</w:t>
      </w:r>
    </w:p>
    <w:p w14:paraId="6D195C36" w14:textId="77777777" w:rsidR="00A84EF8" w:rsidRPr="00A84EF8" w:rsidRDefault="00A84EF8" w:rsidP="00A84EF8">
      <w:pPr>
        <w:shd w:val="clear" w:color="auto" w:fill="FFFFFF"/>
        <w:spacing w:before="300" w:after="0" w:line="240" w:lineRule="auto"/>
        <w:jc w:val="right"/>
        <w:rPr>
          <w:rFonts w:eastAsia="Times New Roman" w:cstheme="minorHAnsi"/>
          <w:color w:val="23221F"/>
          <w:sz w:val="21"/>
          <w:szCs w:val="21"/>
        </w:rPr>
      </w:pPr>
      <w:r w:rsidRPr="00A84EF8">
        <w:rPr>
          <w:rFonts w:eastAsia="Times New Roman" w:cstheme="minorHAnsi"/>
          <w:color w:val="23221F"/>
          <w:sz w:val="21"/>
          <w:szCs w:val="21"/>
        </w:rPr>
        <w:t>King County Executive</w:t>
      </w:r>
      <w:r w:rsidRPr="00A84EF8">
        <w:rPr>
          <w:rFonts w:eastAsia="Times New Roman" w:cstheme="minorHAnsi"/>
          <w:color w:val="23221F"/>
          <w:sz w:val="21"/>
          <w:szCs w:val="21"/>
        </w:rPr>
        <w:br/>
      </w:r>
      <w:r w:rsidRPr="00A84EF8">
        <w:rPr>
          <w:rFonts w:eastAsia="Times New Roman" w:cstheme="minorHAnsi"/>
          <w:b/>
          <w:bCs/>
          <w:color w:val="23221F"/>
          <w:sz w:val="21"/>
          <w:szCs w:val="21"/>
        </w:rPr>
        <w:t>Dow Constantine</w:t>
      </w:r>
    </w:p>
    <w:p w14:paraId="00F36567" w14:textId="77777777" w:rsidR="00A84EF8" w:rsidRPr="00A84EF8" w:rsidRDefault="00DD712A" w:rsidP="00A84EF8">
      <w:pPr>
        <w:shd w:val="clear" w:color="auto" w:fill="FFFFFF"/>
        <w:spacing w:after="0" w:line="240" w:lineRule="auto"/>
        <w:rPr>
          <w:rFonts w:eastAsia="Times New Roman" w:cstheme="minorHAnsi"/>
          <w:color w:val="23221F"/>
          <w:sz w:val="21"/>
          <w:szCs w:val="21"/>
        </w:rPr>
      </w:pPr>
      <w:r>
        <w:rPr>
          <w:rFonts w:eastAsia="Times New Roman" w:cstheme="minorHAnsi"/>
          <w:noProof/>
          <w:color w:val="23221F"/>
          <w:sz w:val="21"/>
          <w:szCs w:val="21"/>
        </w:rPr>
        <w:pict w14:anchorId="19952F7C">
          <v:rect id="_x0000_i1025" alt="" style="width:468pt;height:.05pt;mso-width-percent:0;mso-height-percent:0;mso-width-percent:0;mso-height-percent:0" o:hralign="center" o:hrstd="t" o:hr="t" fillcolor="#a0a0a0" stroked="f"/>
        </w:pict>
      </w:r>
    </w:p>
    <w:p w14:paraId="38DB8DAD" w14:textId="229CEF65" w:rsidR="009C1496" w:rsidRPr="009C1496" w:rsidRDefault="009C1496" w:rsidP="00A84EF8">
      <w:pPr>
        <w:shd w:val="clear" w:color="auto" w:fill="FFFFFF"/>
        <w:spacing w:after="0" w:line="240" w:lineRule="auto"/>
        <w:rPr>
          <w:rFonts w:eastAsia="Times New Roman" w:cstheme="minorHAnsi"/>
          <w:b/>
          <w:bCs/>
          <w:kern w:val="36"/>
          <w:sz w:val="42"/>
          <w:szCs w:val="42"/>
          <w:lang w:val="fr-FR"/>
        </w:rPr>
      </w:pPr>
      <w:r w:rsidRPr="009C1496">
        <w:rPr>
          <w:rFonts w:eastAsia="Times New Roman" w:cstheme="minorHAnsi"/>
          <w:b/>
          <w:bCs/>
          <w:kern w:val="36"/>
          <w:sz w:val="42"/>
          <w:szCs w:val="42"/>
          <w:lang w:val="fr-FR"/>
        </w:rPr>
        <w:t xml:space="preserve">Le comté de King attribue des subventions communautaires </w:t>
      </w:r>
      <w:r>
        <w:rPr>
          <w:rFonts w:eastAsia="Times New Roman" w:cstheme="minorHAnsi"/>
          <w:b/>
          <w:bCs/>
          <w:kern w:val="36"/>
          <w:sz w:val="42"/>
          <w:szCs w:val="42"/>
          <w:lang w:val="fr-FR"/>
        </w:rPr>
        <w:t>afin d</w:t>
      </w:r>
      <w:r w:rsidR="0003547E">
        <w:rPr>
          <w:rFonts w:eastAsia="Times New Roman" w:cstheme="minorHAnsi"/>
          <w:b/>
          <w:bCs/>
          <w:kern w:val="36"/>
          <w:sz w:val="42"/>
          <w:szCs w:val="42"/>
          <w:lang w:val="fr-FR"/>
        </w:rPr>
        <w:t>e promouvoir</w:t>
      </w:r>
      <w:r w:rsidRPr="009C1496">
        <w:rPr>
          <w:rFonts w:eastAsia="Times New Roman" w:cstheme="minorHAnsi"/>
          <w:b/>
          <w:bCs/>
          <w:kern w:val="36"/>
          <w:sz w:val="42"/>
          <w:szCs w:val="42"/>
          <w:lang w:val="fr-FR"/>
        </w:rPr>
        <w:t xml:space="preserve"> le programme antiraciste</w:t>
      </w:r>
    </w:p>
    <w:p w14:paraId="6D5E0704" w14:textId="70639F1A" w:rsidR="00A84EF8" w:rsidRPr="0003547E" w:rsidRDefault="00A84EF8" w:rsidP="00A84EF8">
      <w:pPr>
        <w:shd w:val="clear" w:color="auto" w:fill="FFFFFF"/>
        <w:spacing w:after="0" w:line="240" w:lineRule="auto"/>
        <w:rPr>
          <w:rFonts w:eastAsia="Times New Roman" w:cstheme="minorHAnsi"/>
          <w:sz w:val="24"/>
          <w:szCs w:val="24"/>
          <w:lang w:val="fr-FR"/>
        </w:rPr>
      </w:pPr>
      <w:r w:rsidRPr="0003547E">
        <w:rPr>
          <w:rFonts w:eastAsia="Times New Roman" w:cstheme="minorHAnsi"/>
          <w:sz w:val="24"/>
          <w:szCs w:val="24"/>
          <w:lang w:val="fr-FR"/>
        </w:rPr>
        <w:t>19</w:t>
      </w:r>
      <w:r w:rsidR="009C1496" w:rsidRPr="0003547E">
        <w:rPr>
          <w:rFonts w:eastAsia="Times New Roman" w:cstheme="minorHAnsi"/>
          <w:sz w:val="24"/>
          <w:szCs w:val="24"/>
          <w:lang w:val="fr-FR"/>
        </w:rPr>
        <w:t xml:space="preserve"> novembre</w:t>
      </w:r>
      <w:r w:rsidRPr="0003547E">
        <w:rPr>
          <w:rFonts w:eastAsia="Times New Roman" w:cstheme="minorHAnsi"/>
          <w:sz w:val="24"/>
          <w:szCs w:val="24"/>
          <w:lang w:val="fr-FR"/>
        </w:rPr>
        <w:t xml:space="preserve"> 2020</w:t>
      </w:r>
    </w:p>
    <w:p w14:paraId="4B4021C5" w14:textId="4759180E" w:rsidR="00A84EF8" w:rsidRPr="009C1496" w:rsidRDefault="009C1496" w:rsidP="00A84EF8">
      <w:pPr>
        <w:shd w:val="clear" w:color="auto" w:fill="FFFFFF"/>
        <w:spacing w:before="150" w:after="225" w:line="240" w:lineRule="auto"/>
        <w:outlineLvl w:val="3"/>
        <w:rPr>
          <w:rFonts w:eastAsia="Times New Roman" w:cstheme="minorHAnsi"/>
          <w:b/>
          <w:bCs/>
          <w:color w:val="5A5956"/>
          <w:sz w:val="27"/>
          <w:szCs w:val="27"/>
          <w:lang w:val="fr-FR"/>
        </w:rPr>
      </w:pPr>
      <w:r w:rsidRPr="00CA116C">
        <w:rPr>
          <w:rFonts w:eastAsia="Times New Roman" w:cstheme="minorHAnsi"/>
          <w:b/>
          <w:bCs/>
          <w:color w:val="FFFFFF"/>
          <w:sz w:val="20"/>
          <w:szCs w:val="20"/>
          <w:highlight w:val="darkRed"/>
          <w:shd w:val="clear" w:color="auto" w:fill="A85D14"/>
          <w:lang w:val="fr-FR"/>
        </w:rPr>
        <w:t>Résumé</w:t>
      </w:r>
    </w:p>
    <w:p w14:paraId="765C67CB" w14:textId="702F1242" w:rsidR="00A84EF8" w:rsidRPr="00085FC2" w:rsidRDefault="0003547E" w:rsidP="00A84EF8">
      <w:pPr>
        <w:shd w:val="clear" w:color="auto" w:fill="FFFFFF"/>
        <w:spacing w:after="300" w:line="240" w:lineRule="auto"/>
        <w:rPr>
          <w:rFonts w:eastAsia="Times New Roman" w:cstheme="minorHAnsi"/>
          <w:b/>
          <w:bCs/>
          <w:sz w:val="32"/>
          <w:szCs w:val="32"/>
          <w:lang w:val="fr-FR"/>
        </w:rPr>
      </w:pPr>
      <w:r>
        <w:rPr>
          <w:rFonts w:eastAsia="Times New Roman" w:cstheme="minorHAnsi"/>
          <w:b/>
          <w:bCs/>
          <w:sz w:val="32"/>
          <w:szCs w:val="32"/>
          <w:lang w:val="fr-FR"/>
        </w:rPr>
        <w:t>Le d</w:t>
      </w:r>
      <w:r w:rsidR="00085FC2" w:rsidRPr="00085FC2">
        <w:rPr>
          <w:rFonts w:eastAsia="Times New Roman" w:cstheme="minorHAnsi"/>
          <w:b/>
          <w:bCs/>
          <w:sz w:val="32"/>
          <w:szCs w:val="32"/>
          <w:lang w:val="fr-FR"/>
        </w:rPr>
        <w:t xml:space="preserve">irecteur du comté de King, Dow Constantine, a annoncé </w:t>
      </w:r>
      <w:r w:rsidR="00085FC2">
        <w:rPr>
          <w:rFonts w:eastAsia="Times New Roman" w:cstheme="minorHAnsi"/>
          <w:b/>
          <w:bCs/>
          <w:sz w:val="32"/>
          <w:szCs w:val="32"/>
          <w:lang w:val="fr-FR"/>
        </w:rPr>
        <w:t>$</w:t>
      </w:r>
      <w:r w:rsidR="00085FC2" w:rsidRPr="00085FC2">
        <w:rPr>
          <w:rFonts w:eastAsia="Times New Roman" w:cstheme="minorHAnsi"/>
          <w:b/>
          <w:bCs/>
          <w:sz w:val="32"/>
          <w:szCs w:val="32"/>
          <w:lang w:val="fr-FR"/>
        </w:rPr>
        <w:t xml:space="preserve">200 000 en subventions accordées à 24 organisations communautaires de la région pour recueillir des commentaires et </w:t>
      </w:r>
      <w:r w:rsidR="001249BC">
        <w:rPr>
          <w:rFonts w:eastAsia="Times New Roman" w:cstheme="minorHAnsi"/>
          <w:b/>
          <w:bCs/>
          <w:sz w:val="32"/>
          <w:szCs w:val="32"/>
          <w:lang w:val="fr-FR"/>
        </w:rPr>
        <w:t>mettre en place</w:t>
      </w:r>
      <w:r w:rsidR="00085FC2" w:rsidRPr="00085FC2">
        <w:rPr>
          <w:rFonts w:eastAsia="Times New Roman" w:cstheme="minorHAnsi"/>
          <w:b/>
          <w:bCs/>
          <w:sz w:val="32"/>
          <w:szCs w:val="32"/>
          <w:lang w:val="fr-FR"/>
        </w:rPr>
        <w:t xml:space="preserve"> une orientation sur les programmes politiques antiracistes et les priorités budgétaires du comté de King.</w:t>
      </w:r>
    </w:p>
    <w:p w14:paraId="11B27CCD" w14:textId="3A1B12BB" w:rsidR="006D0A25" w:rsidRPr="001678EF" w:rsidRDefault="006D0A25" w:rsidP="006D0A25">
      <w:pPr>
        <w:shd w:val="clear" w:color="auto" w:fill="FFFFFF"/>
        <w:spacing w:after="150" w:line="240" w:lineRule="auto"/>
        <w:rPr>
          <w:rFonts w:ascii="Calibri" w:eastAsia="Times New Roman" w:hAnsi="Calibri" w:cs="Calibri"/>
          <w:b/>
          <w:bCs/>
          <w:color w:val="FFFFFF" w:themeColor="background1"/>
          <w:sz w:val="24"/>
          <w:szCs w:val="24"/>
        </w:rPr>
      </w:pPr>
      <w:r w:rsidRPr="001678EF">
        <w:rPr>
          <w:rFonts w:ascii="Calibri" w:eastAsia="Times New Roman" w:hAnsi="Calibri" w:cs="Calibri"/>
          <w:b/>
          <w:bCs/>
          <w:color w:val="FFFFFF" w:themeColor="background1"/>
          <w:sz w:val="24"/>
          <w:szCs w:val="24"/>
          <w:highlight w:val="darkRed"/>
        </w:rPr>
        <w:t>Article</w:t>
      </w:r>
    </w:p>
    <w:p w14:paraId="67F8C20F" w14:textId="143AF0E7" w:rsidR="00A84EF8" w:rsidRPr="006D0A25" w:rsidRDefault="006D0A25" w:rsidP="006D0A25">
      <w:pPr>
        <w:shd w:val="clear" w:color="auto" w:fill="FFFFFF"/>
        <w:spacing w:after="150" w:line="240" w:lineRule="auto"/>
        <w:rPr>
          <w:rFonts w:ascii="Calibri" w:eastAsia="Times New Roman" w:hAnsi="Calibri" w:cs="Calibri"/>
          <w:sz w:val="24"/>
          <w:szCs w:val="24"/>
          <w:lang w:val="fr-FR"/>
        </w:rPr>
      </w:pPr>
      <w:r w:rsidRPr="001678EF">
        <w:rPr>
          <w:rFonts w:ascii="Calibri" w:eastAsia="Times New Roman" w:hAnsi="Calibri" w:cs="Calibri"/>
          <w:sz w:val="24"/>
          <w:szCs w:val="24"/>
          <w:lang w:val="fr-FR"/>
        </w:rPr>
        <w:t xml:space="preserve">Le 11 juin 2020, le comté de King a affirmé que le racisme constitue une crise de santé publique. </w:t>
      </w:r>
      <w:r w:rsidRPr="006D0A25">
        <w:rPr>
          <w:rFonts w:ascii="Calibri" w:eastAsia="Times New Roman" w:hAnsi="Calibri" w:cs="Calibri"/>
          <w:sz w:val="24"/>
          <w:szCs w:val="24"/>
          <w:lang w:val="fr-FR"/>
        </w:rPr>
        <w:t xml:space="preserve">En partenariat avec des </w:t>
      </w:r>
      <w:r w:rsidRPr="002B4BF6">
        <w:rPr>
          <w:rFonts w:ascii="Calibri" w:eastAsia="Times New Roman" w:hAnsi="Calibri" w:cs="Calibri"/>
          <w:sz w:val="24"/>
          <w:szCs w:val="24"/>
          <w:lang w:val="fr-FR"/>
        </w:rPr>
        <w:t>défenseurs</w:t>
      </w:r>
      <w:r w:rsidRPr="006D0A25">
        <w:rPr>
          <w:rFonts w:ascii="Calibri" w:eastAsia="Times New Roman" w:hAnsi="Calibri" w:cs="Calibri"/>
          <w:sz w:val="24"/>
          <w:szCs w:val="24"/>
          <w:lang w:val="fr-FR"/>
        </w:rPr>
        <w:t>, des membres de la communauté</w:t>
      </w:r>
      <w:r>
        <w:rPr>
          <w:rFonts w:ascii="Calibri" w:eastAsia="Times New Roman" w:hAnsi="Calibri" w:cs="Calibri"/>
          <w:sz w:val="24"/>
          <w:szCs w:val="24"/>
          <w:lang w:val="fr-FR"/>
        </w:rPr>
        <w:t>,</w:t>
      </w:r>
      <w:r w:rsidRPr="006D0A25">
        <w:rPr>
          <w:rFonts w:ascii="Calibri" w:eastAsia="Times New Roman" w:hAnsi="Calibri" w:cs="Calibri"/>
          <w:sz w:val="24"/>
          <w:szCs w:val="24"/>
          <w:lang w:val="fr-FR"/>
        </w:rPr>
        <w:t xml:space="preserve"> et des fonctionnaires de </w:t>
      </w:r>
      <w:r>
        <w:rPr>
          <w:rFonts w:ascii="Calibri" w:eastAsia="Times New Roman" w:hAnsi="Calibri" w:cs="Calibri"/>
          <w:sz w:val="24"/>
          <w:szCs w:val="24"/>
          <w:lang w:val="fr-FR"/>
        </w:rPr>
        <w:t>l’ensemble du</w:t>
      </w:r>
      <w:r w:rsidRPr="006D0A25">
        <w:rPr>
          <w:rFonts w:ascii="Calibri" w:eastAsia="Times New Roman" w:hAnsi="Calibri" w:cs="Calibri"/>
          <w:sz w:val="24"/>
          <w:szCs w:val="24"/>
          <w:lang w:val="fr-FR"/>
        </w:rPr>
        <w:t xml:space="preserve"> gouvernement du comté de King, l'exécutif Constantine a élaboré un ensemble de propositions budgétaires </w:t>
      </w:r>
      <w:r w:rsidRPr="002B4BF6">
        <w:rPr>
          <w:rFonts w:ascii="Calibri" w:eastAsia="Times New Roman" w:hAnsi="Calibri" w:cs="Calibri"/>
          <w:sz w:val="24"/>
          <w:szCs w:val="24"/>
          <w:lang w:val="fr-FR"/>
        </w:rPr>
        <w:t xml:space="preserve">qui visent </w:t>
      </w:r>
      <w:r>
        <w:rPr>
          <w:rFonts w:ascii="Calibri" w:eastAsia="Times New Roman" w:hAnsi="Calibri" w:cs="Calibri"/>
          <w:sz w:val="24"/>
          <w:szCs w:val="24"/>
          <w:lang w:val="fr-FR"/>
        </w:rPr>
        <w:t>la réforme du</w:t>
      </w:r>
      <w:r w:rsidRPr="006D0A25">
        <w:rPr>
          <w:rFonts w:ascii="Calibri" w:eastAsia="Times New Roman" w:hAnsi="Calibri" w:cs="Calibri"/>
          <w:sz w:val="24"/>
          <w:szCs w:val="24"/>
          <w:lang w:val="fr-FR"/>
        </w:rPr>
        <w:t xml:space="preserve"> système judiciaire pénal et </w:t>
      </w:r>
      <w:r>
        <w:rPr>
          <w:rFonts w:ascii="Calibri" w:eastAsia="Times New Roman" w:hAnsi="Calibri" w:cs="Calibri"/>
          <w:sz w:val="24"/>
          <w:szCs w:val="24"/>
          <w:lang w:val="fr-FR"/>
        </w:rPr>
        <w:t>initie</w:t>
      </w:r>
      <w:r w:rsidRPr="006D0A25">
        <w:rPr>
          <w:rFonts w:ascii="Calibri" w:eastAsia="Times New Roman" w:hAnsi="Calibri" w:cs="Calibri"/>
          <w:sz w:val="24"/>
          <w:szCs w:val="24"/>
          <w:lang w:val="fr-FR"/>
        </w:rPr>
        <w:t xml:space="preserve"> un effort continu </w:t>
      </w:r>
      <w:r w:rsidR="001C7786">
        <w:rPr>
          <w:rFonts w:ascii="Calibri" w:eastAsia="Times New Roman" w:hAnsi="Calibri" w:cs="Calibri"/>
          <w:sz w:val="24"/>
          <w:szCs w:val="24"/>
          <w:lang w:val="fr-FR"/>
        </w:rPr>
        <w:t>sur plusieurs années</w:t>
      </w:r>
      <w:r w:rsidR="0003547E">
        <w:rPr>
          <w:rFonts w:ascii="Calibri" w:eastAsia="Times New Roman" w:hAnsi="Calibri" w:cs="Calibri"/>
          <w:sz w:val="24"/>
          <w:szCs w:val="24"/>
          <w:lang w:val="fr-FR"/>
        </w:rPr>
        <w:t>.</w:t>
      </w:r>
      <w:r w:rsidRPr="006D0A25">
        <w:rPr>
          <w:rFonts w:ascii="Calibri" w:eastAsia="Times New Roman" w:hAnsi="Calibri" w:cs="Calibri"/>
          <w:sz w:val="24"/>
          <w:szCs w:val="24"/>
          <w:lang w:val="fr-FR"/>
        </w:rPr>
        <w:t xml:space="preserve"> </w:t>
      </w:r>
      <w:r w:rsidR="0003547E">
        <w:rPr>
          <w:rFonts w:ascii="Calibri" w:eastAsia="Times New Roman" w:hAnsi="Calibri" w:cs="Calibri"/>
          <w:sz w:val="24"/>
          <w:szCs w:val="24"/>
          <w:lang w:val="fr-FR"/>
        </w:rPr>
        <w:t>L</w:t>
      </w:r>
      <w:r w:rsidRPr="006D0A25">
        <w:rPr>
          <w:rFonts w:ascii="Calibri" w:eastAsia="Times New Roman" w:hAnsi="Calibri" w:cs="Calibri"/>
          <w:sz w:val="24"/>
          <w:szCs w:val="24"/>
          <w:lang w:val="fr-FR"/>
        </w:rPr>
        <w:t>es ressources des systèmes qui causent des dommages</w:t>
      </w:r>
      <w:r w:rsidR="0003547E">
        <w:rPr>
          <w:rFonts w:ascii="Calibri" w:eastAsia="Times New Roman" w:hAnsi="Calibri" w:cs="Calibri"/>
          <w:sz w:val="24"/>
          <w:szCs w:val="24"/>
          <w:lang w:val="fr-FR"/>
        </w:rPr>
        <w:t xml:space="preserve"> seront transférées</w:t>
      </w:r>
      <w:r w:rsidR="001C7786">
        <w:rPr>
          <w:rFonts w:ascii="Calibri" w:eastAsia="Times New Roman" w:hAnsi="Calibri" w:cs="Calibri"/>
          <w:sz w:val="24"/>
          <w:szCs w:val="24"/>
          <w:lang w:val="fr-FR"/>
        </w:rPr>
        <w:t xml:space="preserve"> en amont</w:t>
      </w:r>
      <w:r w:rsidRPr="006D0A25">
        <w:rPr>
          <w:rFonts w:ascii="Calibri" w:eastAsia="Times New Roman" w:hAnsi="Calibri" w:cs="Calibri"/>
          <w:sz w:val="24"/>
          <w:szCs w:val="24"/>
          <w:lang w:val="fr-FR"/>
        </w:rPr>
        <w:t xml:space="preserve"> </w:t>
      </w:r>
      <w:r>
        <w:rPr>
          <w:rFonts w:ascii="Calibri" w:eastAsia="Times New Roman" w:hAnsi="Calibri" w:cs="Calibri"/>
          <w:sz w:val="24"/>
          <w:szCs w:val="24"/>
          <w:lang w:val="fr-FR"/>
        </w:rPr>
        <w:t>aux</w:t>
      </w:r>
      <w:r w:rsidRPr="006D0A25">
        <w:rPr>
          <w:rFonts w:ascii="Calibri" w:eastAsia="Times New Roman" w:hAnsi="Calibri" w:cs="Calibri"/>
          <w:sz w:val="24"/>
          <w:szCs w:val="24"/>
          <w:lang w:val="fr-FR"/>
        </w:rPr>
        <w:t xml:space="preserve"> programmes </w:t>
      </w:r>
      <w:r w:rsidRPr="002B4BF6">
        <w:rPr>
          <w:rFonts w:ascii="Calibri" w:eastAsia="Times New Roman" w:hAnsi="Calibri" w:cs="Calibri"/>
          <w:sz w:val="24"/>
          <w:szCs w:val="24"/>
          <w:lang w:val="fr-FR"/>
        </w:rPr>
        <w:t>alignés</w:t>
      </w:r>
      <w:r w:rsidR="001C7786" w:rsidRPr="002B4BF6">
        <w:rPr>
          <w:rFonts w:ascii="Calibri" w:eastAsia="Times New Roman" w:hAnsi="Calibri" w:cs="Calibri"/>
          <w:sz w:val="24"/>
          <w:szCs w:val="24"/>
          <w:lang w:val="fr-FR"/>
        </w:rPr>
        <w:t> </w:t>
      </w:r>
      <w:r w:rsidRPr="006D0A25">
        <w:rPr>
          <w:rFonts w:ascii="Calibri" w:eastAsia="Times New Roman" w:hAnsi="Calibri" w:cs="Calibri"/>
          <w:sz w:val="24"/>
          <w:szCs w:val="24"/>
          <w:lang w:val="fr-FR"/>
        </w:rPr>
        <w:t>sur la justice raciale et sociale.</w:t>
      </w:r>
    </w:p>
    <w:p w14:paraId="4D39A831" w14:textId="7FC40BEE" w:rsidR="00A84EF8" w:rsidRPr="002B2C3E" w:rsidRDefault="002B2C3E" w:rsidP="00A84EF8">
      <w:pPr>
        <w:shd w:val="clear" w:color="auto" w:fill="FFFFFF"/>
        <w:spacing w:after="150" w:line="240" w:lineRule="auto"/>
        <w:rPr>
          <w:rFonts w:ascii="Calibri" w:eastAsia="Times New Roman" w:hAnsi="Calibri" w:cs="Calibri"/>
          <w:sz w:val="24"/>
          <w:szCs w:val="24"/>
          <w:lang w:val="fr-FR"/>
        </w:rPr>
      </w:pPr>
      <w:r w:rsidRPr="002B2C3E">
        <w:rPr>
          <w:rFonts w:ascii="Calibri" w:eastAsia="Times New Roman" w:hAnsi="Calibri" w:cs="Calibri"/>
          <w:sz w:val="24"/>
          <w:szCs w:val="24"/>
          <w:lang w:val="fr-FR"/>
        </w:rPr>
        <w:t xml:space="preserve">Le personnel du comté de King a élaboré des programmes de politique antiraciste et des priorités budgétaires biennales fondés sur les demandes des peuples noirs, bruns et autochtones de couleur. Pour contribuer au développement de politiques et d'investissements plus efficace, King County a octroyé </w:t>
      </w:r>
      <w:r>
        <w:rPr>
          <w:rFonts w:ascii="Calibri" w:eastAsia="Times New Roman" w:hAnsi="Calibri" w:cs="Calibri"/>
          <w:sz w:val="24"/>
          <w:szCs w:val="24"/>
          <w:lang w:val="fr-FR"/>
        </w:rPr>
        <w:t>$</w:t>
      </w:r>
      <w:r w:rsidRPr="002B2C3E">
        <w:rPr>
          <w:rFonts w:ascii="Calibri" w:eastAsia="Times New Roman" w:hAnsi="Calibri" w:cs="Calibri"/>
          <w:sz w:val="24"/>
          <w:szCs w:val="24"/>
          <w:lang w:val="fr-FR"/>
        </w:rPr>
        <w:t xml:space="preserve">200 000 à 24 organisations </w:t>
      </w:r>
      <w:r>
        <w:rPr>
          <w:rFonts w:ascii="Calibri" w:eastAsia="Times New Roman" w:hAnsi="Calibri" w:cs="Calibri"/>
          <w:sz w:val="24"/>
          <w:szCs w:val="24"/>
          <w:lang w:val="fr-FR"/>
        </w:rPr>
        <w:t>afin de solliciter l’engagement d</w:t>
      </w:r>
      <w:r w:rsidRPr="002B2C3E">
        <w:rPr>
          <w:rFonts w:ascii="Calibri" w:eastAsia="Times New Roman" w:hAnsi="Calibri" w:cs="Calibri"/>
          <w:sz w:val="24"/>
          <w:szCs w:val="24"/>
          <w:lang w:val="fr-FR"/>
        </w:rPr>
        <w:t xml:space="preserve">es membres de leurs communautés </w:t>
      </w:r>
      <w:r w:rsidR="00A509CE">
        <w:rPr>
          <w:rFonts w:ascii="Calibri" w:eastAsia="Times New Roman" w:hAnsi="Calibri" w:cs="Calibri"/>
          <w:sz w:val="24"/>
          <w:szCs w:val="24"/>
          <w:lang w:val="fr-FR"/>
        </w:rPr>
        <w:t>et donner</w:t>
      </w:r>
      <w:r w:rsidRPr="002B2C3E">
        <w:rPr>
          <w:rFonts w:ascii="Calibri" w:eastAsia="Times New Roman" w:hAnsi="Calibri" w:cs="Calibri"/>
          <w:sz w:val="24"/>
          <w:szCs w:val="24"/>
          <w:lang w:val="fr-FR"/>
        </w:rPr>
        <w:t xml:space="preserve"> un r</w:t>
      </w:r>
      <w:r w:rsidR="00A509CE">
        <w:rPr>
          <w:rFonts w:ascii="Calibri" w:eastAsia="Times New Roman" w:hAnsi="Calibri" w:cs="Calibri"/>
          <w:sz w:val="24"/>
          <w:szCs w:val="24"/>
          <w:lang w:val="fr-FR"/>
        </w:rPr>
        <w:t>etour</w:t>
      </w:r>
      <w:r w:rsidRPr="002B2C3E">
        <w:rPr>
          <w:rFonts w:ascii="Calibri" w:eastAsia="Times New Roman" w:hAnsi="Calibri" w:cs="Calibri"/>
          <w:sz w:val="24"/>
          <w:szCs w:val="24"/>
          <w:lang w:val="fr-FR"/>
        </w:rPr>
        <w:t xml:space="preserve"> significat</w:t>
      </w:r>
      <w:r w:rsidR="00A509CE">
        <w:rPr>
          <w:rFonts w:ascii="Calibri" w:eastAsia="Times New Roman" w:hAnsi="Calibri" w:cs="Calibri"/>
          <w:sz w:val="24"/>
          <w:szCs w:val="24"/>
          <w:lang w:val="fr-FR"/>
        </w:rPr>
        <w:t>if</w:t>
      </w:r>
      <w:r w:rsidRPr="002B2C3E">
        <w:rPr>
          <w:rFonts w:ascii="Calibri" w:eastAsia="Times New Roman" w:hAnsi="Calibri" w:cs="Calibri"/>
          <w:sz w:val="24"/>
          <w:szCs w:val="24"/>
          <w:lang w:val="fr-FR"/>
        </w:rPr>
        <w:t xml:space="preserve"> </w:t>
      </w:r>
      <w:r w:rsidR="00A509CE">
        <w:rPr>
          <w:rFonts w:ascii="Calibri" w:eastAsia="Times New Roman" w:hAnsi="Calibri" w:cs="Calibri"/>
          <w:sz w:val="24"/>
          <w:szCs w:val="24"/>
          <w:lang w:val="fr-FR"/>
        </w:rPr>
        <w:t>aux</w:t>
      </w:r>
      <w:r w:rsidRPr="002B2C3E">
        <w:rPr>
          <w:rFonts w:ascii="Calibri" w:eastAsia="Times New Roman" w:hAnsi="Calibri" w:cs="Calibri"/>
          <w:sz w:val="24"/>
          <w:szCs w:val="24"/>
          <w:lang w:val="fr-FR"/>
        </w:rPr>
        <w:t xml:space="preserve"> communautés les plus touchées par l'oppression et </w:t>
      </w:r>
      <w:r w:rsidR="001C7786">
        <w:rPr>
          <w:rFonts w:ascii="Calibri" w:eastAsia="Times New Roman" w:hAnsi="Calibri" w:cs="Calibri"/>
          <w:sz w:val="24"/>
          <w:szCs w:val="24"/>
          <w:lang w:val="fr-FR"/>
        </w:rPr>
        <w:t>le</w:t>
      </w:r>
      <w:r w:rsidRPr="002B2C3E">
        <w:rPr>
          <w:rFonts w:ascii="Calibri" w:eastAsia="Times New Roman" w:hAnsi="Calibri" w:cs="Calibri"/>
          <w:sz w:val="24"/>
          <w:szCs w:val="24"/>
          <w:lang w:val="fr-FR"/>
        </w:rPr>
        <w:t xml:space="preserve"> racisme</w:t>
      </w:r>
      <w:r w:rsidR="001C7786">
        <w:rPr>
          <w:rFonts w:ascii="Calibri" w:eastAsia="Times New Roman" w:hAnsi="Calibri" w:cs="Calibri"/>
          <w:sz w:val="24"/>
          <w:szCs w:val="24"/>
          <w:lang w:val="fr-FR"/>
        </w:rPr>
        <w:t xml:space="preserve"> systémique</w:t>
      </w:r>
      <w:r w:rsidR="00A509CE">
        <w:rPr>
          <w:rFonts w:ascii="Calibri" w:eastAsia="Times New Roman" w:hAnsi="Calibri" w:cs="Calibri"/>
          <w:sz w:val="24"/>
          <w:szCs w:val="24"/>
          <w:lang w:val="fr-FR"/>
        </w:rPr>
        <w:t>, en se basant directement sur leurs</w:t>
      </w:r>
      <w:r w:rsidR="00A509CE" w:rsidRPr="002B2C3E">
        <w:rPr>
          <w:rFonts w:ascii="Calibri" w:eastAsia="Times New Roman" w:hAnsi="Calibri" w:cs="Calibri"/>
          <w:sz w:val="24"/>
          <w:szCs w:val="24"/>
          <w:lang w:val="fr-FR"/>
        </w:rPr>
        <w:t xml:space="preserve"> </w:t>
      </w:r>
      <w:r w:rsidR="00A509CE">
        <w:rPr>
          <w:rFonts w:ascii="Calibri" w:eastAsia="Times New Roman" w:hAnsi="Calibri" w:cs="Calibri"/>
          <w:sz w:val="24"/>
          <w:szCs w:val="24"/>
          <w:lang w:val="fr-FR"/>
        </w:rPr>
        <w:t>témoignages</w:t>
      </w:r>
      <w:r w:rsidRPr="002B2C3E">
        <w:rPr>
          <w:rFonts w:ascii="Calibri" w:eastAsia="Times New Roman" w:hAnsi="Calibri" w:cs="Calibri"/>
          <w:sz w:val="24"/>
          <w:szCs w:val="24"/>
          <w:lang w:val="fr-FR"/>
        </w:rPr>
        <w:t>.</w:t>
      </w:r>
    </w:p>
    <w:p w14:paraId="37F64B79" w14:textId="756C5EB2" w:rsidR="00A84EF8" w:rsidRPr="00A84EF8" w:rsidRDefault="00A84EF8" w:rsidP="00A84EF8">
      <w:pPr>
        <w:shd w:val="clear" w:color="auto" w:fill="FFFFFF"/>
        <w:spacing w:before="300" w:after="150" w:line="240" w:lineRule="auto"/>
        <w:outlineLvl w:val="2"/>
        <w:rPr>
          <w:rFonts w:ascii="Calibri" w:eastAsia="Times New Roman" w:hAnsi="Calibri" w:cs="Calibri"/>
          <w:b/>
          <w:bCs/>
          <w:color w:val="231F20"/>
          <w:sz w:val="24"/>
          <w:szCs w:val="24"/>
        </w:rPr>
      </w:pPr>
      <w:r w:rsidRPr="00A84EF8">
        <w:rPr>
          <w:rFonts w:ascii="Calibri" w:eastAsia="Times New Roman" w:hAnsi="Calibri" w:cs="Calibri"/>
          <w:b/>
          <w:bCs/>
          <w:color w:val="231F20"/>
          <w:sz w:val="24"/>
          <w:szCs w:val="24"/>
        </w:rPr>
        <w:t>Organi</w:t>
      </w:r>
      <w:r w:rsidR="005F7783">
        <w:rPr>
          <w:rFonts w:ascii="Calibri" w:eastAsia="Times New Roman" w:hAnsi="Calibri" w:cs="Calibri"/>
          <w:b/>
          <w:bCs/>
          <w:color w:val="231F20"/>
          <w:sz w:val="24"/>
          <w:szCs w:val="24"/>
        </w:rPr>
        <w:t>s</w:t>
      </w:r>
      <w:r w:rsidRPr="00A84EF8">
        <w:rPr>
          <w:rFonts w:ascii="Calibri" w:eastAsia="Times New Roman" w:hAnsi="Calibri" w:cs="Calibri"/>
          <w:b/>
          <w:bCs/>
          <w:color w:val="231F20"/>
          <w:sz w:val="24"/>
          <w:szCs w:val="24"/>
        </w:rPr>
        <w:t>ations</w:t>
      </w:r>
    </w:p>
    <w:p w14:paraId="7EBA3B78"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4 Tomorrow</w:t>
      </w:r>
    </w:p>
    <w:p w14:paraId="4988549E"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Billie Pearl Lifeline International</w:t>
      </w:r>
    </w:p>
    <w:p w14:paraId="0E230C24"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lastRenderedPageBreak/>
        <w:t>Bridging Cultural Gaps</w:t>
      </w:r>
    </w:p>
    <w:p w14:paraId="7195734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Brown Dove Enterprises</w:t>
      </w:r>
    </w:p>
    <w:p w14:paraId="0D745F76"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Centro Cultural Mexicano</w:t>
      </w:r>
    </w:p>
    <w:p w14:paraId="447EDE4D"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Choose 180</w:t>
      </w:r>
    </w:p>
    <w:p w14:paraId="5222FECC"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Coalition of Immigrants, Refugees, and Communities of Color (CIRCC)</w:t>
      </w:r>
    </w:p>
    <w:p w14:paraId="2395B53F"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Education with a Purpose Foundation for Pacific Islanders</w:t>
      </w:r>
    </w:p>
    <w:p w14:paraId="41570342"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Equity in Education Coalition</w:t>
      </w:r>
    </w:p>
    <w:p w14:paraId="4224DEDB"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Eritrean Association in Greater Seattle</w:t>
      </w:r>
    </w:p>
    <w:p w14:paraId="1B865645"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Freedom Project</w:t>
      </w:r>
    </w:p>
    <w:p w14:paraId="0BA85F53"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Garfield Super Block Coalition</w:t>
      </w:r>
    </w:p>
    <w:p w14:paraId="555DA6DA"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LELO</w:t>
      </w:r>
    </w:p>
    <w:p w14:paraId="04D6DFC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Low Income Housing Institute</w:t>
      </w:r>
    </w:p>
    <w:p w14:paraId="42537BF5"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Nakani Native Program</w:t>
      </w:r>
    </w:p>
    <w:p w14:paraId="17C7355B"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Open Doors for Multicultural Families/King County Racial Equity Coalition</w:t>
      </w:r>
    </w:p>
    <w:p w14:paraId="5056A53F"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Progress Pushers</w:t>
      </w:r>
    </w:p>
    <w:p w14:paraId="270E3CC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RISE</w:t>
      </w:r>
    </w:p>
    <w:p w14:paraId="683E5E6E"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Sky Urban Empowerment and Transformation Center</w:t>
      </w:r>
    </w:p>
    <w:p w14:paraId="3BB98E62"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United Black Christian Clergy/Black Dollar Days Task Force</w:t>
      </w:r>
    </w:p>
    <w:p w14:paraId="58981912"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United Indian of All Tribes</w:t>
      </w:r>
    </w:p>
    <w:p w14:paraId="5E06AEB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Urban Family</w:t>
      </w:r>
    </w:p>
    <w:p w14:paraId="416980E4"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Urban League of Metropolitan Seattle</w:t>
      </w:r>
    </w:p>
    <w:p w14:paraId="07827F93"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West African Community Council</w:t>
      </w:r>
    </w:p>
    <w:p w14:paraId="3B990756" w14:textId="48E4B4A8" w:rsidR="00C7337F" w:rsidRPr="002B4BF6" w:rsidRDefault="002B4BF6" w:rsidP="00A84EF8">
      <w:pPr>
        <w:shd w:val="clear" w:color="auto" w:fill="FFFFFF"/>
        <w:spacing w:after="150" w:line="240" w:lineRule="auto"/>
        <w:rPr>
          <w:rFonts w:ascii="Calibri" w:eastAsia="Times New Roman" w:hAnsi="Calibri" w:cs="Calibri"/>
          <w:sz w:val="24"/>
          <w:szCs w:val="24"/>
          <w:lang w:val="fr-FR"/>
        </w:rPr>
      </w:pPr>
      <w:r w:rsidRPr="002B4BF6">
        <w:rPr>
          <w:rFonts w:ascii="Calibri" w:eastAsia="Times New Roman" w:hAnsi="Calibri" w:cs="Calibri"/>
          <w:sz w:val="24"/>
          <w:szCs w:val="24"/>
          <w:lang w:val="fr-FR"/>
        </w:rPr>
        <w:t>«</w:t>
      </w:r>
      <w:r w:rsidR="00CA116C">
        <w:rPr>
          <w:rFonts w:ascii="Calibri" w:eastAsia="Times New Roman" w:hAnsi="Calibri" w:cs="Calibri"/>
          <w:sz w:val="24"/>
          <w:szCs w:val="24"/>
          <w:lang w:val="fr-FR"/>
        </w:rPr>
        <w:t xml:space="preserve"> </w:t>
      </w:r>
      <w:r w:rsidRPr="002B4BF6">
        <w:rPr>
          <w:rFonts w:ascii="Calibri" w:eastAsia="Times New Roman" w:hAnsi="Calibri" w:cs="Calibri"/>
          <w:sz w:val="24"/>
          <w:szCs w:val="24"/>
          <w:lang w:val="fr-FR"/>
        </w:rPr>
        <w:t xml:space="preserve">Pour la première fois, le comté de King a un budget qui repose sur </w:t>
      </w:r>
      <w:r>
        <w:rPr>
          <w:rFonts w:ascii="Calibri" w:eastAsia="Times New Roman" w:hAnsi="Calibri" w:cs="Calibri"/>
          <w:sz w:val="24"/>
          <w:szCs w:val="24"/>
          <w:lang w:val="fr-FR"/>
        </w:rPr>
        <w:t>l</w:t>
      </w:r>
      <w:r w:rsidRPr="002B4BF6">
        <w:rPr>
          <w:rFonts w:ascii="Calibri" w:eastAsia="Times New Roman" w:hAnsi="Calibri" w:cs="Calibri"/>
          <w:sz w:val="24"/>
          <w:szCs w:val="24"/>
          <w:lang w:val="fr-FR"/>
        </w:rPr>
        <w:t xml:space="preserve">'antiracisme et modifie fondamentalement la façon dont le gouvernement du comté considère l'égalité dans notre communauté alors que nous abordons le racisme comme une crise de santé </w:t>
      </w:r>
      <w:r w:rsidR="00CA116C" w:rsidRPr="002B4BF6">
        <w:rPr>
          <w:rFonts w:ascii="Calibri" w:eastAsia="Times New Roman" w:hAnsi="Calibri" w:cs="Calibri"/>
          <w:sz w:val="24"/>
          <w:szCs w:val="24"/>
          <w:lang w:val="fr-FR"/>
        </w:rPr>
        <w:t>publique »</w:t>
      </w:r>
      <w:r w:rsidRPr="002B4BF6">
        <w:rPr>
          <w:rFonts w:ascii="Calibri" w:eastAsia="Times New Roman" w:hAnsi="Calibri" w:cs="Calibri"/>
          <w:sz w:val="24"/>
          <w:szCs w:val="24"/>
          <w:lang w:val="fr-FR"/>
        </w:rPr>
        <w:t>, a déclaré le dirigeant Constantine. «</w:t>
      </w:r>
      <w:r w:rsidR="00CA116C">
        <w:rPr>
          <w:rFonts w:ascii="Calibri" w:eastAsia="Times New Roman" w:hAnsi="Calibri" w:cs="Calibri"/>
          <w:sz w:val="24"/>
          <w:szCs w:val="24"/>
          <w:lang w:val="fr-FR"/>
        </w:rPr>
        <w:t xml:space="preserve"> </w:t>
      </w:r>
      <w:r w:rsidRPr="002B4BF6">
        <w:rPr>
          <w:rFonts w:ascii="Calibri" w:eastAsia="Times New Roman" w:hAnsi="Calibri" w:cs="Calibri"/>
          <w:sz w:val="24"/>
          <w:szCs w:val="24"/>
          <w:lang w:val="fr-FR"/>
        </w:rPr>
        <w:t>Investir dans l'engagement avec ces organisations amène beaucoup plus de voix dans la conversation et aidera notre équipe à avancer dans l'élaboration d'une politique construite en partenariat alors que nous travaillons à notre objectif d'un comté de King plus juste et plus équitable.</w:t>
      </w:r>
      <w:r w:rsidR="00B606DF">
        <w:rPr>
          <w:rFonts w:ascii="Calibri" w:eastAsia="Times New Roman" w:hAnsi="Calibri" w:cs="Calibri"/>
          <w:sz w:val="24"/>
          <w:szCs w:val="24"/>
          <w:lang w:val="fr-FR"/>
        </w:rPr>
        <w:t xml:space="preserve"> </w:t>
      </w:r>
      <w:r>
        <w:rPr>
          <w:rFonts w:ascii="Calibri" w:eastAsia="Times New Roman" w:hAnsi="Calibri" w:cs="Calibri"/>
          <w:sz w:val="24"/>
          <w:szCs w:val="24"/>
          <w:lang w:val="fr-FR"/>
        </w:rPr>
        <w:t>»</w:t>
      </w:r>
    </w:p>
    <w:p w14:paraId="27268BAE" w14:textId="46A7FFFE" w:rsidR="002B4BF6" w:rsidRPr="002B4BF6" w:rsidRDefault="002B4BF6" w:rsidP="00A84EF8">
      <w:pPr>
        <w:shd w:val="clear" w:color="auto" w:fill="FFFFFF"/>
        <w:spacing w:after="150" w:line="240" w:lineRule="auto"/>
        <w:rPr>
          <w:rFonts w:ascii="Calibri" w:eastAsia="Times New Roman" w:hAnsi="Calibri" w:cs="Calibri"/>
          <w:sz w:val="24"/>
          <w:szCs w:val="24"/>
          <w:lang w:val="fr-FR"/>
        </w:rPr>
      </w:pPr>
      <w:r w:rsidRPr="002B4BF6">
        <w:rPr>
          <w:rFonts w:ascii="Calibri" w:eastAsia="Times New Roman" w:hAnsi="Calibri" w:cs="Calibri"/>
          <w:sz w:val="24"/>
          <w:szCs w:val="24"/>
          <w:lang w:val="fr-FR"/>
        </w:rPr>
        <w:t>Les subventions finance</w:t>
      </w:r>
      <w:r w:rsidR="0067231B">
        <w:rPr>
          <w:rFonts w:ascii="Calibri" w:eastAsia="Times New Roman" w:hAnsi="Calibri" w:cs="Calibri"/>
          <w:sz w:val="24"/>
          <w:szCs w:val="24"/>
          <w:lang w:val="fr-FR"/>
        </w:rPr>
        <w:t>ro</w:t>
      </w:r>
      <w:r w:rsidRPr="002B4BF6">
        <w:rPr>
          <w:rFonts w:ascii="Calibri" w:eastAsia="Times New Roman" w:hAnsi="Calibri" w:cs="Calibri"/>
          <w:sz w:val="24"/>
          <w:szCs w:val="24"/>
          <w:lang w:val="fr-FR"/>
        </w:rPr>
        <w:t xml:space="preserve">nt l'engagement communautaire jusqu'en janvier 2021, après quoi les bénéficiaires présenteront un résumé de leurs conclusions au comté de King. L'équipe de base sur les crises de santé publique utilisera les rapports et les données qualitatives pour aligner davantage les priorités politiques et budgétaires sur un programme antiraciste, y compris la responsabilité et l'identification des pièces manquantes </w:t>
      </w:r>
      <w:r w:rsidR="0067231B">
        <w:rPr>
          <w:rFonts w:ascii="Calibri" w:eastAsia="Times New Roman" w:hAnsi="Calibri" w:cs="Calibri"/>
          <w:sz w:val="24"/>
          <w:szCs w:val="24"/>
          <w:lang w:val="fr-FR"/>
        </w:rPr>
        <w:t>grâce aux</w:t>
      </w:r>
      <w:r w:rsidRPr="002B4BF6">
        <w:rPr>
          <w:rFonts w:ascii="Calibri" w:eastAsia="Times New Roman" w:hAnsi="Calibri" w:cs="Calibri"/>
          <w:sz w:val="24"/>
          <w:szCs w:val="24"/>
          <w:lang w:val="fr-FR"/>
        </w:rPr>
        <w:t xml:space="preserve"> commentaires de la communauté.</w:t>
      </w:r>
    </w:p>
    <w:p w14:paraId="700B1D26" w14:textId="77777777" w:rsidR="00A84EF8" w:rsidRPr="002B4BF6" w:rsidRDefault="00A84EF8" w:rsidP="00A84EF8">
      <w:pPr>
        <w:shd w:val="clear" w:color="auto" w:fill="FFFFFF"/>
        <w:spacing w:after="0" w:line="240" w:lineRule="auto"/>
        <w:rPr>
          <w:rFonts w:ascii="Calibri" w:eastAsia="Times New Roman" w:hAnsi="Calibri" w:cs="Calibri"/>
          <w:sz w:val="24"/>
          <w:szCs w:val="24"/>
          <w:lang w:val="fr-FR"/>
        </w:rPr>
      </w:pPr>
    </w:p>
    <w:p w14:paraId="23C1E1E9" w14:textId="77777777" w:rsidR="00CD729F" w:rsidRPr="00CD729F" w:rsidRDefault="00CD729F" w:rsidP="00CD729F">
      <w:pPr>
        <w:shd w:val="clear" w:color="auto" w:fill="FFFFFF"/>
        <w:spacing w:after="150" w:line="240" w:lineRule="auto"/>
        <w:rPr>
          <w:rFonts w:ascii="Calibri" w:eastAsia="Times New Roman" w:hAnsi="Calibri" w:cs="Calibri"/>
          <w:b/>
          <w:bCs/>
          <w:color w:val="FFFFFF" w:themeColor="background1"/>
          <w:sz w:val="24"/>
          <w:szCs w:val="24"/>
          <w:lang w:val="fr-FR"/>
        </w:rPr>
      </w:pPr>
      <w:r w:rsidRPr="00CD729F">
        <w:rPr>
          <w:rFonts w:ascii="Calibri" w:eastAsia="Times New Roman" w:hAnsi="Calibri" w:cs="Calibri"/>
          <w:b/>
          <w:bCs/>
          <w:color w:val="FFFFFF" w:themeColor="background1"/>
          <w:sz w:val="24"/>
          <w:szCs w:val="24"/>
          <w:highlight w:val="darkRed"/>
          <w:lang w:val="fr-FR"/>
        </w:rPr>
        <w:t>Citations</w:t>
      </w:r>
    </w:p>
    <w:p w14:paraId="237CB27E" w14:textId="77777777" w:rsidR="00CA116C" w:rsidRDefault="00CD729F" w:rsidP="00CD729F">
      <w:pPr>
        <w:shd w:val="clear" w:color="auto" w:fill="FFFFFF"/>
        <w:spacing w:after="150" w:line="240" w:lineRule="auto"/>
        <w:rPr>
          <w:rFonts w:ascii="Calibri" w:eastAsia="Times New Roman" w:hAnsi="Calibri" w:cs="Calibri"/>
          <w:sz w:val="24"/>
          <w:szCs w:val="24"/>
          <w:lang w:val="fr-FR"/>
        </w:rPr>
      </w:pPr>
      <w:r w:rsidRPr="00CD729F">
        <w:rPr>
          <w:rFonts w:ascii="Calibri" w:eastAsia="Times New Roman" w:hAnsi="Calibri" w:cs="Calibri"/>
          <w:sz w:val="24"/>
          <w:szCs w:val="24"/>
          <w:lang w:val="fr-FR"/>
        </w:rPr>
        <w:t>«</w:t>
      </w:r>
      <w:r w:rsidR="00CA116C">
        <w:rPr>
          <w:rFonts w:ascii="Calibri" w:eastAsia="Times New Roman" w:hAnsi="Calibri" w:cs="Calibri"/>
          <w:sz w:val="24"/>
          <w:szCs w:val="24"/>
          <w:lang w:val="fr-FR"/>
        </w:rPr>
        <w:t xml:space="preserve"> </w:t>
      </w:r>
      <w:r w:rsidRPr="00CD729F">
        <w:rPr>
          <w:rFonts w:ascii="Calibri" w:eastAsia="Times New Roman" w:hAnsi="Calibri" w:cs="Calibri"/>
          <w:sz w:val="24"/>
          <w:szCs w:val="24"/>
          <w:lang w:val="fr-FR"/>
        </w:rPr>
        <w:t xml:space="preserve">Pour la première fois, le comté de King a un budget qui repose sur l'idée de l'antiracisme, et qui change fondamentalement la façon dont le gouvernement du comté considère l'égalité dans notre communauté alors que nous abordons le racisme comme une crise de santé publique. Investir dans l'engagement avec ces organisations apporte beaucoup plus de voix </w:t>
      </w:r>
      <w:r w:rsidRPr="00CD729F">
        <w:rPr>
          <w:rFonts w:ascii="Calibri" w:eastAsia="Times New Roman" w:hAnsi="Calibri" w:cs="Calibri"/>
          <w:sz w:val="24"/>
          <w:szCs w:val="24"/>
          <w:lang w:val="fr-FR"/>
        </w:rPr>
        <w:lastRenderedPageBreak/>
        <w:t>dans la conversation et aidera notre équipe à faire avancer l'élaboration d'une politique construite en partenariat alors que nous travaillons vers notre objectif d'un comté de King plus juste et plus équitable.</w:t>
      </w:r>
      <w:r>
        <w:rPr>
          <w:rFonts w:ascii="Calibri" w:eastAsia="Times New Roman" w:hAnsi="Calibri" w:cs="Calibri"/>
          <w:sz w:val="24"/>
          <w:szCs w:val="24"/>
          <w:lang w:val="fr-FR"/>
        </w:rPr>
        <w:t xml:space="preserve"> » </w:t>
      </w:r>
      <w:r w:rsidRPr="00CD729F">
        <w:rPr>
          <w:rFonts w:ascii="Calibri" w:eastAsia="Times New Roman" w:hAnsi="Calibri" w:cs="Calibri"/>
          <w:sz w:val="24"/>
          <w:szCs w:val="24"/>
          <w:lang w:val="fr-FR"/>
        </w:rPr>
        <w:t xml:space="preserve"> </w:t>
      </w:r>
    </w:p>
    <w:p w14:paraId="2BEA8F36" w14:textId="448E55C1" w:rsidR="00CD729F" w:rsidRPr="00CD729F" w:rsidRDefault="00CD729F" w:rsidP="00CD729F">
      <w:pPr>
        <w:shd w:val="clear" w:color="auto" w:fill="FFFFFF"/>
        <w:spacing w:after="150" w:line="240" w:lineRule="auto"/>
        <w:rPr>
          <w:rFonts w:ascii="Calibri" w:eastAsia="Times New Roman" w:hAnsi="Calibri" w:cs="Calibri"/>
          <w:sz w:val="24"/>
          <w:szCs w:val="24"/>
          <w:lang w:val="fr-FR"/>
        </w:rPr>
      </w:pPr>
      <w:r w:rsidRPr="00CD729F">
        <w:rPr>
          <w:rFonts w:ascii="Calibri" w:eastAsia="Times New Roman" w:hAnsi="Calibri" w:cs="Calibri"/>
          <w:sz w:val="24"/>
          <w:szCs w:val="24"/>
          <w:lang w:val="fr-FR"/>
        </w:rPr>
        <w:t>-</w:t>
      </w:r>
      <w:r>
        <w:rPr>
          <w:rFonts w:ascii="Calibri" w:eastAsia="Times New Roman" w:hAnsi="Calibri" w:cs="Calibri"/>
          <w:sz w:val="24"/>
          <w:szCs w:val="24"/>
          <w:lang w:val="fr-FR"/>
        </w:rPr>
        <w:t xml:space="preserve"> </w:t>
      </w:r>
      <w:r w:rsidRPr="00CD729F">
        <w:rPr>
          <w:rFonts w:ascii="Calibri" w:eastAsia="Times New Roman" w:hAnsi="Calibri" w:cs="Calibri"/>
          <w:sz w:val="24"/>
          <w:szCs w:val="24"/>
          <w:lang w:val="fr-FR"/>
        </w:rPr>
        <w:t>Dow Constantine, directeur du comté de King</w:t>
      </w:r>
    </w:p>
    <w:p w14:paraId="27FDAFAF" w14:textId="77777777" w:rsidR="00B606DF" w:rsidRDefault="00B606DF" w:rsidP="00A84EF8">
      <w:pPr>
        <w:shd w:val="clear" w:color="auto" w:fill="FFFFFF"/>
        <w:spacing w:after="150" w:line="240" w:lineRule="auto"/>
        <w:rPr>
          <w:rFonts w:ascii="Calibri" w:eastAsia="Times New Roman" w:hAnsi="Calibri" w:cs="Calibri"/>
          <w:sz w:val="24"/>
          <w:szCs w:val="24"/>
          <w:lang w:val="fr-FR"/>
        </w:rPr>
      </w:pPr>
    </w:p>
    <w:p w14:paraId="67A51E75" w14:textId="6BFEC5F8" w:rsidR="00CA116C" w:rsidRDefault="00CD729F" w:rsidP="00A84EF8">
      <w:pPr>
        <w:shd w:val="clear" w:color="auto" w:fill="FFFFFF"/>
        <w:spacing w:after="150" w:line="240" w:lineRule="auto"/>
        <w:rPr>
          <w:rFonts w:ascii="Calibri" w:eastAsia="Times New Roman" w:hAnsi="Calibri" w:cs="Calibri"/>
          <w:sz w:val="24"/>
          <w:szCs w:val="24"/>
          <w:lang w:val="fr-FR"/>
        </w:rPr>
      </w:pPr>
      <w:r w:rsidRPr="00CD729F">
        <w:rPr>
          <w:rFonts w:ascii="Calibri" w:eastAsia="Times New Roman" w:hAnsi="Calibri" w:cs="Calibri"/>
          <w:sz w:val="24"/>
          <w:szCs w:val="24"/>
          <w:lang w:val="fr-FR"/>
        </w:rPr>
        <w:t>« Diriger avec la justice raciale et devenir effectivement un gouvernement et une région plus pro-équité et antiraciste signifie</w:t>
      </w:r>
      <w:r>
        <w:rPr>
          <w:rFonts w:ascii="Calibri" w:eastAsia="Times New Roman" w:hAnsi="Calibri" w:cs="Calibri"/>
          <w:sz w:val="24"/>
          <w:szCs w:val="24"/>
          <w:lang w:val="fr-FR"/>
        </w:rPr>
        <w:t>nt</w:t>
      </w:r>
      <w:r w:rsidRPr="00CD729F">
        <w:rPr>
          <w:rFonts w:ascii="Calibri" w:eastAsia="Times New Roman" w:hAnsi="Calibri" w:cs="Calibri"/>
          <w:sz w:val="24"/>
          <w:szCs w:val="24"/>
          <w:lang w:val="fr-FR"/>
        </w:rPr>
        <w:t xml:space="preserve"> que nous devons nous associer à la communauté d'une manière qui encourage la co-création authentique. Le ressourcement d'organisations de confiance pour mener une action de sensibilisation intentionnelle qui aide le comté à démanteler le racisme est une étape importante dans notre parcours antiraciste. Nous devons permettre aux communautés les plus touchées par le racisme de façonner nos stratégies antiracistes.</w:t>
      </w:r>
      <w:r>
        <w:rPr>
          <w:rFonts w:ascii="Calibri" w:eastAsia="Times New Roman" w:hAnsi="Calibri" w:cs="Calibri"/>
          <w:sz w:val="24"/>
          <w:szCs w:val="24"/>
          <w:lang w:val="fr-FR"/>
        </w:rPr>
        <w:t> »</w:t>
      </w:r>
      <w:r w:rsidRPr="00CD729F">
        <w:rPr>
          <w:rFonts w:ascii="Calibri" w:eastAsia="Times New Roman" w:hAnsi="Calibri" w:cs="Calibri"/>
          <w:sz w:val="24"/>
          <w:szCs w:val="24"/>
          <w:lang w:val="fr-FR"/>
        </w:rPr>
        <w:t xml:space="preserve"> </w:t>
      </w:r>
    </w:p>
    <w:p w14:paraId="000F5B37" w14:textId="59031E10" w:rsidR="00CD729F" w:rsidRPr="00CD729F" w:rsidRDefault="00CD729F" w:rsidP="00A84EF8">
      <w:pPr>
        <w:shd w:val="clear" w:color="auto" w:fill="FFFFFF"/>
        <w:spacing w:after="150" w:line="240" w:lineRule="auto"/>
        <w:rPr>
          <w:rFonts w:ascii="Calibri" w:eastAsia="Times New Roman" w:hAnsi="Calibri" w:cs="Calibri"/>
          <w:sz w:val="24"/>
          <w:szCs w:val="24"/>
          <w:lang w:val="fr-FR"/>
        </w:rPr>
      </w:pPr>
      <w:r w:rsidRPr="00CD729F">
        <w:rPr>
          <w:rFonts w:ascii="Calibri" w:eastAsia="Times New Roman" w:hAnsi="Calibri" w:cs="Calibri"/>
          <w:sz w:val="24"/>
          <w:szCs w:val="24"/>
          <w:lang w:val="fr-FR"/>
        </w:rPr>
        <w:t>- Anita Whitfield, chef de l'inclusion et de l'équité, Bureau de l'équité et de la justice sociale du comté de King</w:t>
      </w:r>
    </w:p>
    <w:p w14:paraId="04659A7F" w14:textId="77777777" w:rsidR="00B606DF" w:rsidRDefault="00B606DF" w:rsidP="00A84EF8">
      <w:pPr>
        <w:shd w:val="clear" w:color="auto" w:fill="FFFFFF"/>
        <w:spacing w:after="150" w:line="240" w:lineRule="auto"/>
        <w:rPr>
          <w:rFonts w:ascii="Calibri" w:eastAsia="Times New Roman" w:hAnsi="Calibri" w:cs="Calibri"/>
          <w:sz w:val="24"/>
          <w:szCs w:val="24"/>
          <w:lang w:val="fr-FR"/>
        </w:rPr>
      </w:pPr>
    </w:p>
    <w:p w14:paraId="1FCEBBB0" w14:textId="4A499854" w:rsidR="00CA116C" w:rsidRDefault="00CB6A72" w:rsidP="00A84EF8">
      <w:pPr>
        <w:shd w:val="clear" w:color="auto" w:fill="FFFFFF"/>
        <w:spacing w:after="150" w:line="240" w:lineRule="auto"/>
        <w:rPr>
          <w:rFonts w:ascii="Calibri" w:eastAsia="Times New Roman" w:hAnsi="Calibri" w:cs="Calibri"/>
          <w:sz w:val="24"/>
          <w:szCs w:val="24"/>
          <w:lang w:val="fr-FR"/>
        </w:rPr>
      </w:pPr>
      <w:r w:rsidRPr="00CB6A72">
        <w:rPr>
          <w:rFonts w:ascii="Calibri" w:eastAsia="Times New Roman" w:hAnsi="Calibri" w:cs="Calibri"/>
          <w:sz w:val="24"/>
          <w:szCs w:val="24"/>
          <w:lang w:val="fr-FR"/>
        </w:rPr>
        <w:t>«</w:t>
      </w:r>
      <w:r>
        <w:rPr>
          <w:rFonts w:ascii="Calibri" w:eastAsia="Times New Roman" w:hAnsi="Calibri" w:cs="Calibri"/>
          <w:sz w:val="24"/>
          <w:szCs w:val="24"/>
          <w:lang w:val="fr-FR"/>
        </w:rPr>
        <w:t xml:space="preserve"> </w:t>
      </w:r>
      <w:r w:rsidRPr="00CB6A72">
        <w:rPr>
          <w:rFonts w:ascii="Calibri" w:eastAsia="Times New Roman" w:hAnsi="Calibri" w:cs="Calibri"/>
          <w:sz w:val="24"/>
          <w:szCs w:val="24"/>
          <w:lang w:val="fr-FR"/>
        </w:rPr>
        <w:t>Pour garantir que l'engagement est équitable, il doit être mené par la communauté. Ces fonds aideront à rétablir la confiance entre les communautés autochtones urbaines et le gouvernement local et à soutenir le processus de guérison des traumatismes causés par le racisme structurel.</w:t>
      </w:r>
      <w:r>
        <w:rPr>
          <w:rFonts w:ascii="Calibri" w:eastAsia="Times New Roman" w:hAnsi="Calibri" w:cs="Calibri"/>
          <w:sz w:val="24"/>
          <w:szCs w:val="24"/>
          <w:lang w:val="fr-FR"/>
        </w:rPr>
        <w:t> »</w:t>
      </w:r>
      <w:r w:rsidRPr="00CB6A72">
        <w:rPr>
          <w:rFonts w:ascii="Calibri" w:eastAsia="Times New Roman" w:hAnsi="Calibri" w:cs="Calibri"/>
          <w:sz w:val="24"/>
          <w:szCs w:val="24"/>
          <w:lang w:val="fr-FR"/>
        </w:rPr>
        <w:t xml:space="preserve"> </w:t>
      </w:r>
    </w:p>
    <w:p w14:paraId="4BD20980" w14:textId="1CAC79F0" w:rsidR="00CB6A72" w:rsidRPr="00CA116C" w:rsidRDefault="00CB6A72" w:rsidP="00A84EF8">
      <w:pPr>
        <w:shd w:val="clear" w:color="auto" w:fill="FFFFFF"/>
        <w:spacing w:after="150" w:line="240" w:lineRule="auto"/>
        <w:rPr>
          <w:rFonts w:ascii="Calibri" w:eastAsia="Times New Roman" w:hAnsi="Calibri" w:cs="Calibri"/>
          <w:sz w:val="24"/>
          <w:szCs w:val="24"/>
        </w:rPr>
      </w:pPr>
      <w:r w:rsidRPr="00CA116C">
        <w:rPr>
          <w:rFonts w:ascii="Calibri" w:eastAsia="Times New Roman" w:hAnsi="Calibri" w:cs="Calibri"/>
          <w:sz w:val="24"/>
          <w:szCs w:val="24"/>
        </w:rPr>
        <w:t>- Michael Tulee, directeur exécutif, United Indians of All Tribes Foundation</w:t>
      </w:r>
    </w:p>
    <w:p w14:paraId="59E98BEC" w14:textId="77777777" w:rsidR="00CB6A72" w:rsidRPr="00CA116C" w:rsidRDefault="00CB6A72" w:rsidP="00A84EF8">
      <w:pPr>
        <w:shd w:val="clear" w:color="auto" w:fill="FFFFFF"/>
        <w:spacing w:after="150" w:line="240" w:lineRule="auto"/>
        <w:rPr>
          <w:rFonts w:ascii="Calibri" w:eastAsia="Times New Roman" w:hAnsi="Calibri" w:cs="Calibri"/>
          <w:sz w:val="24"/>
          <w:szCs w:val="24"/>
        </w:rPr>
      </w:pPr>
    </w:p>
    <w:p w14:paraId="4B6A74A6" w14:textId="0EB90B9A" w:rsidR="00CB6A72" w:rsidRDefault="00CB6A72" w:rsidP="00A84EF8">
      <w:pPr>
        <w:shd w:val="clear" w:color="auto" w:fill="FFFFFF"/>
        <w:spacing w:after="150" w:line="240" w:lineRule="auto"/>
        <w:rPr>
          <w:rFonts w:ascii="Calibri" w:eastAsia="Times New Roman" w:hAnsi="Calibri" w:cs="Calibri"/>
          <w:sz w:val="24"/>
          <w:szCs w:val="24"/>
          <w:lang w:val="fr-FR"/>
        </w:rPr>
      </w:pPr>
      <w:r w:rsidRPr="00CB6A72">
        <w:rPr>
          <w:rFonts w:ascii="Calibri" w:eastAsia="Times New Roman" w:hAnsi="Calibri" w:cs="Calibri"/>
          <w:sz w:val="24"/>
          <w:szCs w:val="24"/>
          <w:lang w:val="fr-FR"/>
        </w:rPr>
        <w:t>«</w:t>
      </w:r>
      <w:r>
        <w:rPr>
          <w:rFonts w:ascii="Calibri" w:eastAsia="Times New Roman" w:hAnsi="Calibri" w:cs="Calibri"/>
          <w:sz w:val="24"/>
          <w:szCs w:val="24"/>
          <w:lang w:val="fr-FR"/>
        </w:rPr>
        <w:t xml:space="preserve"> </w:t>
      </w:r>
      <w:r w:rsidRPr="00CB6A72">
        <w:rPr>
          <w:rFonts w:ascii="Calibri" w:eastAsia="Times New Roman" w:hAnsi="Calibri" w:cs="Calibri"/>
          <w:sz w:val="24"/>
          <w:szCs w:val="24"/>
          <w:lang w:val="fr-FR"/>
        </w:rPr>
        <w:t>L'engagement communautaire nécessite une confiance et des connaissances acquises dans la communauté. Nous remercions le comté d</w:t>
      </w:r>
      <w:r>
        <w:rPr>
          <w:rFonts w:ascii="Calibri" w:eastAsia="Times New Roman" w:hAnsi="Calibri" w:cs="Calibri"/>
          <w:sz w:val="24"/>
          <w:szCs w:val="24"/>
          <w:lang w:val="fr-FR"/>
        </w:rPr>
        <w:t>’avoir</w:t>
      </w:r>
      <w:r w:rsidRPr="00CB6A72">
        <w:rPr>
          <w:rFonts w:ascii="Calibri" w:eastAsia="Times New Roman" w:hAnsi="Calibri" w:cs="Calibri"/>
          <w:sz w:val="24"/>
          <w:szCs w:val="24"/>
          <w:lang w:val="fr-FR"/>
        </w:rPr>
        <w:t xml:space="preserve"> reconn</w:t>
      </w:r>
      <w:r>
        <w:rPr>
          <w:rFonts w:ascii="Calibri" w:eastAsia="Times New Roman" w:hAnsi="Calibri" w:cs="Calibri"/>
          <w:sz w:val="24"/>
          <w:szCs w:val="24"/>
          <w:lang w:val="fr-FR"/>
        </w:rPr>
        <w:t>u</w:t>
      </w:r>
      <w:r w:rsidRPr="00CB6A72">
        <w:rPr>
          <w:rFonts w:ascii="Calibri" w:eastAsia="Times New Roman" w:hAnsi="Calibri" w:cs="Calibri"/>
          <w:sz w:val="24"/>
          <w:szCs w:val="24"/>
          <w:lang w:val="fr-FR"/>
        </w:rPr>
        <w:t xml:space="preserve"> notre expertise dans ce domaine et </w:t>
      </w:r>
      <w:r>
        <w:rPr>
          <w:rFonts w:ascii="Calibri" w:eastAsia="Times New Roman" w:hAnsi="Calibri" w:cs="Calibri"/>
          <w:sz w:val="24"/>
          <w:szCs w:val="24"/>
          <w:lang w:val="fr-FR"/>
        </w:rPr>
        <w:t xml:space="preserve">d’avoir </w:t>
      </w:r>
      <w:r w:rsidRPr="00CB6A72">
        <w:rPr>
          <w:rFonts w:ascii="Calibri" w:eastAsia="Times New Roman" w:hAnsi="Calibri" w:cs="Calibri"/>
          <w:sz w:val="24"/>
          <w:szCs w:val="24"/>
          <w:lang w:val="fr-FR"/>
        </w:rPr>
        <w:t>ressourc</w:t>
      </w:r>
      <w:r>
        <w:rPr>
          <w:rFonts w:ascii="Calibri" w:eastAsia="Times New Roman" w:hAnsi="Calibri" w:cs="Calibri"/>
          <w:sz w:val="24"/>
          <w:szCs w:val="24"/>
          <w:lang w:val="fr-FR"/>
        </w:rPr>
        <w:t>é</w:t>
      </w:r>
      <w:r w:rsidRPr="00CB6A72">
        <w:rPr>
          <w:rFonts w:ascii="Calibri" w:eastAsia="Times New Roman" w:hAnsi="Calibri" w:cs="Calibri"/>
          <w:sz w:val="24"/>
          <w:szCs w:val="24"/>
          <w:lang w:val="fr-FR"/>
        </w:rPr>
        <w:t xml:space="preserve"> nos efforts. C'est un moyen important de perturber les cycles racistes et de centrer les personnes les plus touchées par le racisme systémique et les inégalités économiques. » </w:t>
      </w:r>
    </w:p>
    <w:p w14:paraId="5E8E62E6" w14:textId="0E040618" w:rsidR="00CB6A72" w:rsidRPr="00CB6A72" w:rsidRDefault="00CB6A72" w:rsidP="00A84EF8">
      <w:pPr>
        <w:shd w:val="clear" w:color="auto" w:fill="FFFFFF"/>
        <w:spacing w:after="150" w:line="240" w:lineRule="auto"/>
        <w:rPr>
          <w:rFonts w:ascii="Calibri" w:eastAsia="Times New Roman" w:hAnsi="Calibri" w:cs="Calibri"/>
          <w:sz w:val="24"/>
          <w:szCs w:val="24"/>
          <w:lang w:val="fr-FR"/>
        </w:rPr>
      </w:pPr>
      <w:r w:rsidRPr="00CB6A72">
        <w:rPr>
          <w:rFonts w:ascii="Calibri" w:eastAsia="Times New Roman" w:hAnsi="Calibri" w:cs="Calibri"/>
          <w:sz w:val="24"/>
          <w:szCs w:val="24"/>
          <w:lang w:val="fr-FR"/>
        </w:rPr>
        <w:t>- Michelle Merriweather, présidente et chef de la direction, Urban League of Metropolitan Seattle (ULMS)</w:t>
      </w:r>
    </w:p>
    <w:p w14:paraId="21C83B3C" w14:textId="77777777" w:rsidR="00E6682E" w:rsidRPr="00CB6A72" w:rsidRDefault="00DD712A">
      <w:pPr>
        <w:rPr>
          <w:lang w:val="fr-FR"/>
        </w:rPr>
      </w:pPr>
    </w:p>
    <w:sectPr w:rsidR="00E6682E" w:rsidRPr="00CB6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8EFE" w14:textId="77777777" w:rsidR="00DD712A" w:rsidRDefault="00DD712A" w:rsidP="00A84EF8">
      <w:pPr>
        <w:spacing w:after="0" w:line="240" w:lineRule="auto"/>
      </w:pPr>
      <w:r>
        <w:separator/>
      </w:r>
    </w:p>
  </w:endnote>
  <w:endnote w:type="continuationSeparator" w:id="0">
    <w:p w14:paraId="116A5B5B" w14:textId="77777777" w:rsidR="00DD712A" w:rsidRDefault="00DD712A" w:rsidP="00A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345EF" w14:textId="77777777" w:rsidR="00DD712A" w:rsidRDefault="00DD712A" w:rsidP="00A84EF8">
      <w:pPr>
        <w:spacing w:after="0" w:line="240" w:lineRule="auto"/>
      </w:pPr>
      <w:r>
        <w:separator/>
      </w:r>
    </w:p>
  </w:footnote>
  <w:footnote w:type="continuationSeparator" w:id="0">
    <w:p w14:paraId="4BDA5343" w14:textId="77777777" w:rsidR="00DD712A" w:rsidRDefault="00DD712A" w:rsidP="00A8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60AC"/>
    <w:multiLevelType w:val="multilevel"/>
    <w:tmpl w:val="E14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7292B"/>
    <w:multiLevelType w:val="multilevel"/>
    <w:tmpl w:val="0EB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F8"/>
    <w:rsid w:val="0003547E"/>
    <w:rsid w:val="00085FC2"/>
    <w:rsid w:val="00103CA3"/>
    <w:rsid w:val="001249BC"/>
    <w:rsid w:val="001678EF"/>
    <w:rsid w:val="001816EA"/>
    <w:rsid w:val="001C7786"/>
    <w:rsid w:val="001F6FFD"/>
    <w:rsid w:val="00203145"/>
    <w:rsid w:val="002B2C3E"/>
    <w:rsid w:val="002B4BF6"/>
    <w:rsid w:val="004C6B6A"/>
    <w:rsid w:val="004F2C6B"/>
    <w:rsid w:val="005B37B8"/>
    <w:rsid w:val="005B3FE9"/>
    <w:rsid w:val="005F7783"/>
    <w:rsid w:val="0067231B"/>
    <w:rsid w:val="00673B19"/>
    <w:rsid w:val="006D0A25"/>
    <w:rsid w:val="007E7AFD"/>
    <w:rsid w:val="008D0A98"/>
    <w:rsid w:val="009C1496"/>
    <w:rsid w:val="00A509CE"/>
    <w:rsid w:val="00A84EF8"/>
    <w:rsid w:val="00B606DF"/>
    <w:rsid w:val="00C7337F"/>
    <w:rsid w:val="00CA116C"/>
    <w:rsid w:val="00CB6A72"/>
    <w:rsid w:val="00CD729F"/>
    <w:rsid w:val="00D8529E"/>
    <w:rsid w:val="00DD712A"/>
    <w:rsid w:val="00E03DEA"/>
    <w:rsid w:val="00E4564D"/>
    <w:rsid w:val="00FC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E690"/>
  <w15:chartTrackingRefBased/>
  <w15:docId w15:val="{6C489CAE-2CE4-4D52-82C9-48558DB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4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4E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4E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4E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EF8"/>
    <w:rPr>
      <w:b/>
      <w:bCs/>
    </w:rPr>
  </w:style>
  <w:style w:type="character" w:customStyle="1" w:styleId="label">
    <w:name w:val="label"/>
    <w:basedOn w:val="DefaultParagraphFont"/>
    <w:rsid w:val="00A84EF8"/>
  </w:style>
  <w:style w:type="paragraph" w:customStyle="1" w:styleId="nt-summary">
    <w:name w:val="nt-summary"/>
    <w:basedOn w:val="Normal"/>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EF8"/>
    <w:rPr>
      <w:color w:val="0000FF"/>
      <w:u w:val="single"/>
    </w:rPr>
  </w:style>
  <w:style w:type="character" w:styleId="CommentReference">
    <w:name w:val="annotation reference"/>
    <w:basedOn w:val="DefaultParagraphFont"/>
    <w:uiPriority w:val="99"/>
    <w:semiHidden/>
    <w:unhideWhenUsed/>
    <w:rsid w:val="00E03DEA"/>
    <w:rPr>
      <w:sz w:val="16"/>
      <w:szCs w:val="16"/>
    </w:rPr>
  </w:style>
  <w:style w:type="paragraph" w:styleId="CommentText">
    <w:name w:val="annotation text"/>
    <w:basedOn w:val="Normal"/>
    <w:link w:val="CommentTextChar"/>
    <w:uiPriority w:val="99"/>
    <w:semiHidden/>
    <w:unhideWhenUsed/>
    <w:rsid w:val="00E03DEA"/>
    <w:pPr>
      <w:spacing w:line="240" w:lineRule="auto"/>
    </w:pPr>
    <w:rPr>
      <w:sz w:val="20"/>
      <w:szCs w:val="20"/>
    </w:rPr>
  </w:style>
  <w:style w:type="character" w:customStyle="1" w:styleId="CommentTextChar">
    <w:name w:val="Comment Text Char"/>
    <w:basedOn w:val="DefaultParagraphFont"/>
    <w:link w:val="CommentText"/>
    <w:uiPriority w:val="99"/>
    <w:semiHidden/>
    <w:rsid w:val="00E03DEA"/>
    <w:rPr>
      <w:sz w:val="20"/>
      <w:szCs w:val="20"/>
    </w:rPr>
  </w:style>
  <w:style w:type="paragraph" w:styleId="CommentSubject">
    <w:name w:val="annotation subject"/>
    <w:basedOn w:val="CommentText"/>
    <w:next w:val="CommentText"/>
    <w:link w:val="CommentSubjectChar"/>
    <w:uiPriority w:val="99"/>
    <w:semiHidden/>
    <w:unhideWhenUsed/>
    <w:rsid w:val="00E03DEA"/>
    <w:rPr>
      <w:b/>
      <w:bCs/>
    </w:rPr>
  </w:style>
  <w:style w:type="character" w:customStyle="1" w:styleId="CommentSubjectChar">
    <w:name w:val="Comment Subject Char"/>
    <w:basedOn w:val="CommentTextChar"/>
    <w:link w:val="CommentSubject"/>
    <w:uiPriority w:val="99"/>
    <w:semiHidden/>
    <w:rsid w:val="00E03DEA"/>
    <w:rPr>
      <w:b/>
      <w:bCs/>
      <w:sz w:val="20"/>
      <w:szCs w:val="20"/>
    </w:rPr>
  </w:style>
  <w:style w:type="paragraph" w:styleId="BalloonText">
    <w:name w:val="Balloon Text"/>
    <w:basedOn w:val="Normal"/>
    <w:link w:val="BalloonTextChar"/>
    <w:uiPriority w:val="99"/>
    <w:semiHidden/>
    <w:unhideWhenUsed/>
    <w:rsid w:val="00E0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92268">
      <w:bodyDiv w:val="1"/>
      <w:marLeft w:val="0"/>
      <w:marRight w:val="0"/>
      <w:marTop w:val="0"/>
      <w:marBottom w:val="0"/>
      <w:divBdr>
        <w:top w:val="none" w:sz="0" w:space="0" w:color="auto"/>
        <w:left w:val="none" w:sz="0" w:space="0" w:color="auto"/>
        <w:bottom w:val="none" w:sz="0" w:space="0" w:color="auto"/>
        <w:right w:val="none" w:sz="0" w:space="0" w:color="auto"/>
      </w:divBdr>
      <w:divsChild>
        <w:div w:id="519667136">
          <w:marLeft w:val="-300"/>
          <w:marRight w:val="-300"/>
          <w:marTop w:val="0"/>
          <w:marBottom w:val="0"/>
          <w:divBdr>
            <w:top w:val="none" w:sz="0" w:space="0" w:color="auto"/>
            <w:left w:val="none" w:sz="0" w:space="0" w:color="auto"/>
            <w:bottom w:val="none" w:sz="0" w:space="0" w:color="auto"/>
            <w:right w:val="none" w:sz="0" w:space="0" w:color="auto"/>
          </w:divBdr>
          <w:divsChild>
            <w:div w:id="753667340">
              <w:marLeft w:val="0"/>
              <w:marRight w:val="0"/>
              <w:marTop w:val="0"/>
              <w:marBottom w:val="0"/>
              <w:divBdr>
                <w:top w:val="none" w:sz="0" w:space="0" w:color="auto"/>
                <w:left w:val="none" w:sz="0" w:space="0" w:color="auto"/>
                <w:bottom w:val="none" w:sz="0" w:space="0" w:color="auto"/>
                <w:right w:val="none" w:sz="0" w:space="0" w:color="auto"/>
              </w:divBdr>
            </w:div>
            <w:div w:id="534274602">
              <w:marLeft w:val="0"/>
              <w:marRight w:val="0"/>
              <w:marTop w:val="0"/>
              <w:marBottom w:val="0"/>
              <w:divBdr>
                <w:top w:val="none" w:sz="0" w:space="0" w:color="auto"/>
                <w:left w:val="none" w:sz="0" w:space="0" w:color="auto"/>
                <w:bottom w:val="none" w:sz="0" w:space="0" w:color="auto"/>
                <w:right w:val="none" w:sz="0" w:space="0" w:color="auto"/>
              </w:divBdr>
            </w:div>
            <w:div w:id="206919333">
              <w:marLeft w:val="0"/>
              <w:marRight w:val="0"/>
              <w:marTop w:val="0"/>
              <w:marBottom w:val="0"/>
              <w:divBdr>
                <w:top w:val="none" w:sz="0" w:space="0" w:color="auto"/>
                <w:left w:val="none" w:sz="0" w:space="0" w:color="auto"/>
                <w:bottom w:val="none" w:sz="0" w:space="0" w:color="auto"/>
                <w:right w:val="none" w:sz="0" w:space="0" w:color="auto"/>
              </w:divBdr>
            </w:div>
          </w:divsChild>
        </w:div>
        <w:div w:id="1878614301">
          <w:marLeft w:val="-300"/>
          <w:marRight w:val="-300"/>
          <w:marTop w:val="0"/>
          <w:marBottom w:val="0"/>
          <w:divBdr>
            <w:top w:val="none" w:sz="0" w:space="0" w:color="auto"/>
            <w:left w:val="none" w:sz="0" w:space="0" w:color="auto"/>
            <w:bottom w:val="none" w:sz="0" w:space="0" w:color="auto"/>
            <w:right w:val="none" w:sz="0" w:space="0" w:color="auto"/>
          </w:divBdr>
          <w:divsChild>
            <w:div w:id="1636913871">
              <w:marLeft w:val="0"/>
              <w:marRight w:val="0"/>
              <w:marTop w:val="0"/>
              <w:marBottom w:val="0"/>
              <w:divBdr>
                <w:top w:val="none" w:sz="0" w:space="0" w:color="auto"/>
                <w:left w:val="none" w:sz="0" w:space="0" w:color="auto"/>
                <w:bottom w:val="none" w:sz="0" w:space="0" w:color="auto"/>
                <w:right w:val="none" w:sz="0" w:space="0" w:color="auto"/>
              </w:divBdr>
            </w:div>
          </w:divsChild>
        </w:div>
        <w:div w:id="1002591362">
          <w:marLeft w:val="-300"/>
          <w:marRight w:val="-300"/>
          <w:marTop w:val="0"/>
          <w:marBottom w:val="0"/>
          <w:divBdr>
            <w:top w:val="none" w:sz="0" w:space="0" w:color="auto"/>
            <w:left w:val="none" w:sz="0" w:space="0" w:color="auto"/>
            <w:bottom w:val="none" w:sz="0" w:space="0" w:color="auto"/>
            <w:right w:val="none" w:sz="0" w:space="0" w:color="auto"/>
          </w:divBdr>
          <w:divsChild>
            <w:div w:id="1199781676">
              <w:marLeft w:val="0"/>
              <w:marRight w:val="0"/>
              <w:marTop w:val="0"/>
              <w:marBottom w:val="0"/>
              <w:divBdr>
                <w:top w:val="none" w:sz="0" w:space="0" w:color="auto"/>
                <w:left w:val="none" w:sz="0" w:space="0" w:color="auto"/>
                <w:bottom w:val="none" w:sz="0" w:space="0" w:color="auto"/>
                <w:right w:val="none" w:sz="0" w:space="0" w:color="auto"/>
              </w:divBdr>
            </w:div>
          </w:divsChild>
        </w:div>
        <w:div w:id="1768497373">
          <w:marLeft w:val="-300"/>
          <w:marRight w:val="-300"/>
          <w:marTop w:val="0"/>
          <w:marBottom w:val="0"/>
          <w:divBdr>
            <w:top w:val="none" w:sz="0" w:space="0" w:color="auto"/>
            <w:left w:val="none" w:sz="0" w:space="0" w:color="auto"/>
            <w:bottom w:val="none" w:sz="0" w:space="0" w:color="auto"/>
            <w:right w:val="none" w:sz="0" w:space="0" w:color="auto"/>
          </w:divBdr>
          <w:divsChild>
            <w:div w:id="2147312730">
              <w:marLeft w:val="0"/>
              <w:marRight w:val="0"/>
              <w:marTop w:val="0"/>
              <w:marBottom w:val="0"/>
              <w:divBdr>
                <w:top w:val="none" w:sz="0" w:space="0" w:color="auto"/>
                <w:left w:val="none" w:sz="0" w:space="0" w:color="auto"/>
                <w:bottom w:val="none" w:sz="0" w:space="0" w:color="auto"/>
                <w:right w:val="none" w:sz="0" w:space="0" w:color="auto"/>
              </w:divBdr>
              <w:divsChild>
                <w:div w:id="2097750006">
                  <w:blockQuote w:val="1"/>
                  <w:marLeft w:val="0"/>
                  <w:marRight w:val="0"/>
                  <w:marTop w:val="0"/>
                  <w:marBottom w:val="300"/>
                  <w:divBdr>
                    <w:top w:val="none" w:sz="0" w:space="0" w:color="auto"/>
                    <w:left w:val="none" w:sz="0" w:space="0" w:color="auto"/>
                    <w:bottom w:val="none" w:sz="0" w:space="0" w:color="auto"/>
                    <w:right w:val="none" w:sz="0" w:space="0" w:color="auto"/>
                  </w:divBdr>
                </w:div>
                <w:div w:id="939140682">
                  <w:blockQuote w:val="1"/>
                  <w:marLeft w:val="0"/>
                  <w:marRight w:val="0"/>
                  <w:marTop w:val="0"/>
                  <w:marBottom w:val="300"/>
                  <w:divBdr>
                    <w:top w:val="none" w:sz="0" w:space="0" w:color="auto"/>
                    <w:left w:val="none" w:sz="0" w:space="0" w:color="auto"/>
                    <w:bottom w:val="none" w:sz="0" w:space="0" w:color="auto"/>
                    <w:right w:val="none" w:sz="0" w:space="0" w:color="auto"/>
                  </w:divBdr>
                </w:div>
                <w:div w:id="1870336885">
                  <w:blockQuote w:val="1"/>
                  <w:marLeft w:val="0"/>
                  <w:marRight w:val="0"/>
                  <w:marTop w:val="0"/>
                  <w:marBottom w:val="300"/>
                  <w:divBdr>
                    <w:top w:val="none" w:sz="0" w:space="0" w:color="auto"/>
                    <w:left w:val="none" w:sz="0" w:space="0" w:color="auto"/>
                    <w:bottom w:val="none" w:sz="0" w:space="0" w:color="auto"/>
                    <w:right w:val="none" w:sz="0" w:space="0" w:color="auto"/>
                  </w:divBdr>
                </w:div>
                <w:div w:id="1869637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44598F0CAE54A9C7F4AD3C5A5658C" ma:contentTypeVersion="9" ma:contentTypeDescription="Create a new document." ma:contentTypeScope="" ma:versionID="71858365d09d73c5652474f1d7f813e8">
  <xsd:schema xmlns:xsd="http://www.w3.org/2001/XMLSchema" xmlns:xs="http://www.w3.org/2001/XMLSchema" xmlns:p="http://schemas.microsoft.com/office/2006/metadata/properties" xmlns:ns2="8fe73e97-ab99-4f77-a3b4-e0118816a72d" xmlns:ns3="fa743b56-8d43-43b7-be34-68239c033d51" targetNamespace="http://schemas.microsoft.com/office/2006/metadata/properties" ma:root="true" ma:fieldsID="b9458059132028bfacea7fce4ae9ec2f" ns2:_="" ns3:_="">
    <xsd:import namespace="8fe73e97-ab99-4f77-a3b4-e0118816a72d"/>
    <xsd:import namespace="fa743b56-8d43-43b7-be34-68239c033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73e97-ab99-4f77-a3b4-e0118816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43b56-8d43-43b7-be34-68239c033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A88A6-5B3B-447A-A2E0-03F941283632}"/>
</file>

<file path=customXml/itemProps2.xml><?xml version="1.0" encoding="utf-8"?>
<ds:datastoreItem xmlns:ds="http://schemas.openxmlformats.org/officeDocument/2006/customXml" ds:itemID="{7F9B265F-3397-4E6E-9D84-07F3067EDC1A}"/>
</file>

<file path=customXml/itemProps3.xml><?xml version="1.0" encoding="utf-8"?>
<ds:datastoreItem xmlns:ds="http://schemas.openxmlformats.org/officeDocument/2006/customXml" ds:itemID="{8233DD20-AB9B-41B1-AF9D-A3977F8C8C87}"/>
</file>

<file path=docProps/app.xml><?xml version="1.0" encoding="utf-8"?>
<Properties xmlns="http://schemas.openxmlformats.org/officeDocument/2006/extended-properties" xmlns:vt="http://schemas.openxmlformats.org/officeDocument/2006/docPropsVTypes">
  <Template>Normal.dotm</Template>
  <TotalTime>48</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Erin</dc:creator>
  <cp:keywords/>
  <dc:description/>
  <cp:lastModifiedBy>Microsoft Office User</cp:lastModifiedBy>
  <cp:revision>3</cp:revision>
  <dcterms:created xsi:type="dcterms:W3CDTF">2020-11-25T08:10:00Z</dcterms:created>
  <dcterms:modified xsi:type="dcterms:W3CDTF">2020-11-25T21:01:00Z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0x0101009E844598F0CAE54A9C7F4AD3C5A5658C</vt:lpwstr>
  </property>
</Properties>
</file>