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EE" w:rsidRDefault="00204CEE" w:rsidP="00E654B9">
      <w:pPr>
        <w:widowControl/>
        <w:tabs>
          <w:tab w:val="left" w:pos="960"/>
        </w:tabs>
        <w:rPr>
          <w:rFonts w:ascii="CG Times (W1)" w:hAnsi="CG Times (W1)"/>
          <w:sz w:val="22"/>
          <w:szCs w:val="22"/>
        </w:rPr>
      </w:pPr>
      <w:bookmarkStart w:id="0" w:name="_GoBack"/>
      <w:bookmarkEnd w:id="0"/>
    </w:p>
    <w:p w:rsidR="00204CEE" w:rsidRDefault="00204CEE" w:rsidP="00E654B9">
      <w:pPr>
        <w:widowControl/>
        <w:tabs>
          <w:tab w:val="left" w:pos="960"/>
        </w:tabs>
        <w:rPr>
          <w:rFonts w:ascii="CG Times (W1)" w:hAnsi="CG Times (W1)"/>
          <w:sz w:val="22"/>
          <w:szCs w:val="22"/>
        </w:rPr>
      </w:pPr>
      <w:r>
        <w:rPr>
          <w:rFonts w:ascii="CG Times (W1)" w:hAnsi="CG Times (W1)"/>
          <w:sz w:val="22"/>
          <w:szCs w:val="22"/>
        </w:rPr>
        <w:t>ISSUE:</w:t>
      </w:r>
      <w:r>
        <w:rPr>
          <w:rFonts w:ascii="CG Times (W1)" w:hAnsi="CG Times (W1)"/>
          <w:sz w:val="22"/>
          <w:szCs w:val="22"/>
        </w:rPr>
        <w:tab/>
      </w:r>
      <w:r>
        <w:rPr>
          <w:rFonts w:ascii="CG Times (W1)" w:hAnsi="CG Times (W1)"/>
          <w:sz w:val="22"/>
          <w:szCs w:val="22"/>
        </w:rPr>
        <w:tab/>
        <w:t xml:space="preserve">No. </w:t>
      </w:r>
      <w:r w:rsidR="002E720F">
        <w:rPr>
          <w:rFonts w:ascii="CG Times (W1)" w:hAnsi="CG Times (W1)"/>
          <w:sz w:val="22"/>
          <w:szCs w:val="22"/>
        </w:rPr>
        <w:t>1</w:t>
      </w:r>
      <w:r w:rsidR="0021663E">
        <w:rPr>
          <w:rFonts w:ascii="CG Times (W1)" w:hAnsi="CG Times (W1)"/>
          <w:sz w:val="22"/>
          <w:szCs w:val="22"/>
        </w:rPr>
        <w:t>2</w:t>
      </w:r>
    </w:p>
    <w:p w:rsidR="00915616" w:rsidRPr="007104A7" w:rsidRDefault="00F23269" w:rsidP="00E654B9">
      <w:pPr>
        <w:widowControl/>
        <w:tabs>
          <w:tab w:val="left" w:pos="960"/>
        </w:tabs>
        <w:rPr>
          <w:rFonts w:ascii="CG Times (W1)" w:hAnsi="CG Times (W1)"/>
          <w:sz w:val="22"/>
          <w:szCs w:val="22"/>
        </w:rPr>
      </w:pPr>
      <w:r w:rsidRPr="007104A7">
        <w:rPr>
          <w:rFonts w:ascii="CG Times (W1)" w:hAnsi="CG Times (W1)"/>
          <w:sz w:val="22"/>
          <w:szCs w:val="22"/>
        </w:rPr>
        <w:t>D</w:t>
      </w:r>
      <w:r w:rsidR="00915616" w:rsidRPr="007104A7">
        <w:rPr>
          <w:rFonts w:ascii="CG Times (W1)" w:hAnsi="CG Times (W1)"/>
          <w:sz w:val="22"/>
          <w:szCs w:val="22"/>
        </w:rPr>
        <w:t>ATE:</w:t>
      </w:r>
      <w:r w:rsidR="00915616" w:rsidRPr="007104A7">
        <w:rPr>
          <w:rFonts w:ascii="CG Times (W1)" w:hAnsi="CG Times (W1)"/>
          <w:sz w:val="22"/>
          <w:szCs w:val="22"/>
        </w:rPr>
        <w:tab/>
      </w:r>
      <w:r w:rsidR="00915616" w:rsidRPr="007104A7">
        <w:rPr>
          <w:rFonts w:ascii="CG Times (W1)" w:hAnsi="CG Times (W1)"/>
          <w:sz w:val="22"/>
          <w:szCs w:val="22"/>
        </w:rPr>
        <w:tab/>
      </w:r>
      <w:r w:rsidR="009D7A2D">
        <w:rPr>
          <w:rFonts w:ascii="CG Times (W1)" w:hAnsi="CG Times (W1)"/>
          <w:sz w:val="22"/>
          <w:szCs w:val="22"/>
        </w:rPr>
        <w:t>May</w:t>
      </w:r>
      <w:r w:rsidR="00E85884">
        <w:rPr>
          <w:rFonts w:ascii="CG Times (W1)" w:hAnsi="CG Times (W1)"/>
          <w:sz w:val="22"/>
          <w:szCs w:val="22"/>
        </w:rPr>
        <w:t xml:space="preserve"> </w:t>
      </w:r>
      <w:r w:rsidR="007B4811">
        <w:rPr>
          <w:rFonts w:ascii="CG Times (W1)" w:hAnsi="CG Times (W1)"/>
          <w:sz w:val="22"/>
          <w:szCs w:val="22"/>
        </w:rPr>
        <w:t>2</w:t>
      </w:r>
      <w:r w:rsidR="0021663E">
        <w:rPr>
          <w:rFonts w:ascii="CG Times (W1)" w:hAnsi="CG Times (W1)"/>
          <w:sz w:val="22"/>
          <w:szCs w:val="22"/>
        </w:rPr>
        <w:t>8</w:t>
      </w:r>
      <w:r w:rsidR="009A105D">
        <w:rPr>
          <w:rFonts w:ascii="CG Times (W1)" w:hAnsi="CG Times (W1)"/>
          <w:sz w:val="22"/>
          <w:szCs w:val="22"/>
        </w:rPr>
        <w:t>,</w:t>
      </w:r>
      <w:r w:rsidR="003042AA">
        <w:rPr>
          <w:rFonts w:ascii="CG Times (W1)" w:hAnsi="CG Times (W1)"/>
          <w:sz w:val="22"/>
          <w:szCs w:val="22"/>
        </w:rPr>
        <w:t xml:space="preserve"> </w:t>
      </w:r>
      <w:r w:rsidR="00F74303">
        <w:rPr>
          <w:rFonts w:ascii="CG Times (W1)" w:hAnsi="CG Times (W1)"/>
          <w:sz w:val="22"/>
          <w:szCs w:val="22"/>
        </w:rPr>
        <w:t>20</w:t>
      </w:r>
      <w:r w:rsidR="007C46F0">
        <w:rPr>
          <w:rFonts w:ascii="CG Times (W1)" w:hAnsi="CG Times (W1)"/>
          <w:sz w:val="22"/>
          <w:szCs w:val="22"/>
        </w:rPr>
        <w:t>20</w:t>
      </w:r>
    </w:p>
    <w:p w:rsidR="00915616" w:rsidRPr="007104A7" w:rsidRDefault="00915616" w:rsidP="00915616">
      <w:pPr>
        <w:widowControl/>
        <w:ind w:left="432" w:right="432"/>
        <w:rPr>
          <w:rFonts w:ascii="CG Times (W1)" w:hAnsi="CG Times (W1)"/>
          <w:sz w:val="22"/>
          <w:szCs w:val="22"/>
        </w:rPr>
      </w:pPr>
    </w:p>
    <w:p w:rsidR="00B76FF0" w:rsidRPr="00B76FF0" w:rsidRDefault="00B76FF0" w:rsidP="009F51D4">
      <w:pPr>
        <w:widowControl/>
        <w:pBdr>
          <w:bottom w:val="single" w:sz="12" w:space="1" w:color="auto"/>
        </w:pBdr>
        <w:ind w:right="432"/>
      </w:pPr>
      <w:r>
        <w:t xml:space="preserve">Period: </w:t>
      </w:r>
      <w:r w:rsidR="002E720F">
        <w:t>May</w:t>
      </w:r>
      <w:r w:rsidR="00976BB4">
        <w:t xml:space="preserve"> </w:t>
      </w:r>
      <w:r w:rsidR="007B4811">
        <w:t>1</w:t>
      </w:r>
      <w:r w:rsidR="0021663E">
        <w:t>7</w:t>
      </w:r>
      <w:r>
        <w:t xml:space="preserve">, 2020 to </w:t>
      </w:r>
      <w:r w:rsidR="009D7A2D">
        <w:t xml:space="preserve">May </w:t>
      </w:r>
      <w:r w:rsidR="0021663E">
        <w:t>23</w:t>
      </w:r>
      <w:r>
        <w:t>, 2020</w:t>
      </w:r>
    </w:p>
    <w:p w:rsidR="002C6242" w:rsidRDefault="002C6242" w:rsidP="00212C39"/>
    <w:p w:rsidR="0058714A" w:rsidRDefault="00770600" w:rsidP="00AA647E">
      <w:r>
        <w:t>The Governor</w:t>
      </w:r>
      <w:r w:rsidR="00E95268">
        <w:t xml:space="preserve"> </w:t>
      </w:r>
      <w:r w:rsidR="0078701A">
        <w:t xml:space="preserve">continued to </w:t>
      </w:r>
      <w:r w:rsidR="00F71A93">
        <w:t xml:space="preserve">provide additional guidance this week on the four phase “Safe Start” plan for re-opening. Additional guidance was provided for </w:t>
      </w:r>
      <w:r w:rsidR="00C948C3">
        <w:t xml:space="preserve">Phase 1 </w:t>
      </w:r>
      <w:r w:rsidR="008776CA">
        <w:t xml:space="preserve">and Phase 2 religious and faith-based services and outdoor recreation. </w:t>
      </w:r>
      <w:r w:rsidR="0021111C">
        <w:t xml:space="preserve">A total of 24 counties are now in Phase 2 and three more are eligible to apply. </w:t>
      </w:r>
      <w:r w:rsidR="008776CA">
        <w:t xml:space="preserve">Infection criteria for moving to </w:t>
      </w:r>
      <w:r w:rsidR="0021111C">
        <w:t xml:space="preserve">portions of </w:t>
      </w:r>
      <w:r w:rsidR="008776CA">
        <w:t xml:space="preserve">Phase 2 were also provided indicating that counties with an infection rate of </w:t>
      </w:r>
      <w:r w:rsidR="0021111C">
        <w:t xml:space="preserve">less than 10 new infections per 100,000 residents over a 14 day span </w:t>
      </w:r>
      <w:r w:rsidR="0058714A">
        <w:t>can</w:t>
      </w:r>
      <w:r w:rsidR="0021111C">
        <w:t xml:space="preserve"> apply for the variance if they meet certain eligibility criteria. King County is currently well above that criteria and this suggest</w:t>
      </w:r>
      <w:r w:rsidR="0058714A">
        <w:t>s</w:t>
      </w:r>
      <w:r w:rsidR="0021111C">
        <w:t xml:space="preserve"> Phase 2 is still a ways out though recent infection rates </w:t>
      </w:r>
      <w:r w:rsidR="0058714A">
        <w:t>have slowed</w:t>
      </w:r>
      <w:r w:rsidR="0021111C">
        <w:t xml:space="preserve"> (31 new cases on 5/26/20).</w:t>
      </w:r>
      <w:r w:rsidR="0058714A">
        <w:t xml:space="preserve"> </w:t>
      </w:r>
      <w:r w:rsidR="00F71A93">
        <w:t>The Governor</w:t>
      </w:r>
      <w:r w:rsidR="00676D49">
        <w:t xml:space="preserve">’s </w:t>
      </w:r>
      <w:r w:rsidR="0058714A">
        <w:t xml:space="preserve">state-wide </w:t>
      </w:r>
      <w:r w:rsidR="00567722">
        <w:t>risk assessment dashboard update</w:t>
      </w:r>
      <w:r w:rsidR="00676D49">
        <w:t xml:space="preserve"> yesterday showed </w:t>
      </w:r>
      <w:r w:rsidR="0058714A">
        <w:t xml:space="preserve">all measures either steady or </w:t>
      </w:r>
      <w:r w:rsidR="00676D49">
        <w:t>slightly improved</w:t>
      </w:r>
      <w:r w:rsidR="0058714A">
        <w:t>.</w:t>
      </w:r>
    </w:p>
    <w:p w:rsidR="0058714A" w:rsidRDefault="0058714A" w:rsidP="00AA647E"/>
    <w:p w:rsidR="002975F9" w:rsidRDefault="00676D49" w:rsidP="002975F9">
      <w:r>
        <w:t xml:space="preserve">Phase 1 continues </w:t>
      </w:r>
      <w:r w:rsidR="00567722">
        <w:t xml:space="preserve">in King County but </w:t>
      </w:r>
      <w:r w:rsidR="00172783">
        <w:t xml:space="preserve">we are </w:t>
      </w:r>
      <w:r w:rsidR="00567722">
        <w:t>still at low levels and the stay at home order remains in place</w:t>
      </w:r>
      <w:r>
        <w:t xml:space="preserve">, which continues to mean significant economic impacts and </w:t>
      </w:r>
      <w:r w:rsidR="003E1B93">
        <w:t xml:space="preserve">additional impact in coming months tied to </w:t>
      </w:r>
      <w:r w:rsidR="00A649B6">
        <w:t xml:space="preserve">the virus path, </w:t>
      </w:r>
      <w:r w:rsidR="000063E0">
        <w:t xml:space="preserve">how fast consumer demand </w:t>
      </w:r>
      <w:r w:rsidR="001753E1">
        <w:t xml:space="preserve">returns </w:t>
      </w:r>
      <w:r w:rsidR="000063E0">
        <w:t xml:space="preserve">and how social distancing measures impact the economy. </w:t>
      </w:r>
      <w:r w:rsidR="00172783">
        <w:t xml:space="preserve">The state coronavirus response website indicates </w:t>
      </w:r>
      <w:r w:rsidR="00843C39">
        <w:t xml:space="preserve">a minimum of three weeks is required to </w:t>
      </w:r>
      <w:r w:rsidR="00CC729B">
        <w:t xml:space="preserve">pass before moving to the next phase </w:t>
      </w:r>
      <w:r w:rsidR="00843C39">
        <w:t>and the health metrics w</w:t>
      </w:r>
      <w:r w:rsidR="00CC729B">
        <w:t>ill</w:t>
      </w:r>
      <w:r w:rsidR="00843C39">
        <w:t xml:space="preserve"> have to be satisfactory before </w:t>
      </w:r>
      <w:r w:rsidR="00172783">
        <w:t>we will see statewide movement to Phase 2</w:t>
      </w:r>
      <w:r w:rsidR="00843C39">
        <w:t xml:space="preserve">. </w:t>
      </w:r>
    </w:p>
    <w:p w:rsidR="00567722" w:rsidRDefault="00567722" w:rsidP="000063E0"/>
    <w:p w:rsidR="00601B5E" w:rsidRPr="00C47E11" w:rsidRDefault="00470892" w:rsidP="00E6343E">
      <w:pPr>
        <w:jc w:val="center"/>
        <w:rPr>
          <w:b/>
        </w:rPr>
      </w:pPr>
      <w:r w:rsidRPr="00C47E11">
        <w:rPr>
          <w:b/>
        </w:rPr>
        <w:t>Significant King Co</w:t>
      </w:r>
      <w:r w:rsidR="0021111C">
        <w:rPr>
          <w:b/>
        </w:rPr>
        <w:t>9</w:t>
      </w:r>
      <w:r w:rsidRPr="00C47E11">
        <w:rPr>
          <w:b/>
        </w:rPr>
        <w:t xml:space="preserve">unty Covid-19 </w:t>
      </w:r>
      <w:r w:rsidR="00E6343E" w:rsidRPr="00C47E11">
        <w:rPr>
          <w:b/>
        </w:rPr>
        <w:t>Economic</w:t>
      </w:r>
      <w:r w:rsidRPr="00C47E11">
        <w:rPr>
          <w:b/>
        </w:rPr>
        <w:t xml:space="preserve">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330"/>
        <w:gridCol w:w="4945"/>
      </w:tblGrid>
      <w:tr w:rsidR="00312A83" w:rsidTr="008B5C2A">
        <w:tc>
          <w:tcPr>
            <w:tcW w:w="1075" w:type="dxa"/>
          </w:tcPr>
          <w:p w:rsidR="00312A83" w:rsidRPr="00312A83" w:rsidRDefault="00312A83" w:rsidP="001753E1">
            <w:pPr>
              <w:jc w:val="center"/>
              <w:rPr>
                <w:u w:val="single"/>
              </w:rPr>
            </w:pPr>
            <w:r w:rsidRPr="00312A83">
              <w:rPr>
                <w:u w:val="single"/>
              </w:rPr>
              <w:t>Week</w:t>
            </w:r>
          </w:p>
        </w:tc>
        <w:tc>
          <w:tcPr>
            <w:tcW w:w="3330" w:type="dxa"/>
          </w:tcPr>
          <w:p w:rsidR="00312A83" w:rsidRPr="00312A83" w:rsidRDefault="00312A83" w:rsidP="00312A83">
            <w:pPr>
              <w:jc w:val="center"/>
              <w:rPr>
                <w:u w:val="single"/>
              </w:rPr>
            </w:pPr>
            <w:r w:rsidRPr="00312A83">
              <w:rPr>
                <w:u w:val="single"/>
              </w:rPr>
              <w:t>Item</w:t>
            </w:r>
          </w:p>
        </w:tc>
        <w:tc>
          <w:tcPr>
            <w:tcW w:w="4945" w:type="dxa"/>
          </w:tcPr>
          <w:p w:rsidR="00312A83" w:rsidRPr="00312A83" w:rsidRDefault="00312A83" w:rsidP="00312A83">
            <w:pPr>
              <w:jc w:val="center"/>
              <w:rPr>
                <w:u w:val="single"/>
              </w:rPr>
            </w:pPr>
            <w:r w:rsidRPr="00312A83">
              <w:rPr>
                <w:u w:val="single"/>
              </w:rPr>
              <w:t>Notes</w:t>
            </w:r>
          </w:p>
        </w:tc>
      </w:tr>
      <w:tr w:rsidR="00312A83" w:rsidTr="008B5C2A">
        <w:tc>
          <w:tcPr>
            <w:tcW w:w="1075" w:type="dxa"/>
          </w:tcPr>
          <w:p w:rsidR="00312A83" w:rsidRDefault="00312A83" w:rsidP="00770600">
            <w:r>
              <w:t>3/22/20</w:t>
            </w:r>
          </w:p>
          <w:p w:rsidR="00312A83" w:rsidRDefault="00312A83" w:rsidP="00770600"/>
        </w:tc>
        <w:tc>
          <w:tcPr>
            <w:tcW w:w="3330" w:type="dxa"/>
          </w:tcPr>
          <w:p w:rsidR="00312A83" w:rsidRDefault="00312A83" w:rsidP="00770600">
            <w:r>
              <w:t>Governor announces stay home order-people to stay home, non-essential businesses to close</w:t>
            </w:r>
          </w:p>
        </w:tc>
        <w:tc>
          <w:tcPr>
            <w:tcW w:w="4945" w:type="dxa"/>
          </w:tcPr>
          <w:p w:rsidR="00312A83" w:rsidRDefault="00312A83" w:rsidP="00D375AA">
            <w:r>
              <w:t>Essential workers: healthcare, emergency services, public works, food/ag, energy, transport/logistics, communications/IT, others (hotels, construction, rental cars), critical manufacturing, financial services, chemical</w:t>
            </w:r>
          </w:p>
        </w:tc>
      </w:tr>
      <w:tr w:rsidR="00312A83" w:rsidTr="008B5C2A">
        <w:tc>
          <w:tcPr>
            <w:tcW w:w="1075" w:type="dxa"/>
          </w:tcPr>
          <w:p w:rsidR="00312A83" w:rsidRDefault="00D375AA" w:rsidP="00770600">
            <w:r>
              <w:t>4/19/20</w:t>
            </w:r>
          </w:p>
          <w:p w:rsidR="00D375AA" w:rsidRDefault="00D375AA" w:rsidP="00770600"/>
        </w:tc>
        <w:tc>
          <w:tcPr>
            <w:tcW w:w="3330" w:type="dxa"/>
          </w:tcPr>
          <w:p w:rsidR="00312A83" w:rsidRDefault="00D375AA" w:rsidP="00770600">
            <w:r>
              <w:t>Governor allows re-start of low-risk construction</w:t>
            </w:r>
            <w:r w:rsidR="009D7A2D">
              <w:t xml:space="preserve"> on existing facilities</w:t>
            </w:r>
          </w:p>
        </w:tc>
        <w:tc>
          <w:tcPr>
            <w:tcW w:w="4945" w:type="dxa"/>
          </w:tcPr>
          <w:p w:rsidR="00312A83" w:rsidRDefault="00D375AA" w:rsidP="00770600">
            <w:r>
              <w:t>Must have a plan, social distance and monitor employees</w:t>
            </w:r>
          </w:p>
        </w:tc>
      </w:tr>
      <w:tr w:rsidR="00D375AA" w:rsidTr="008B5C2A">
        <w:tc>
          <w:tcPr>
            <w:tcW w:w="1075" w:type="dxa"/>
          </w:tcPr>
          <w:p w:rsidR="00D375AA" w:rsidRDefault="00D375AA" w:rsidP="00D375AA">
            <w:r>
              <w:t>4/26/20</w:t>
            </w:r>
          </w:p>
        </w:tc>
        <w:tc>
          <w:tcPr>
            <w:tcW w:w="3330" w:type="dxa"/>
          </w:tcPr>
          <w:p w:rsidR="00D375AA" w:rsidRDefault="00D375AA" w:rsidP="00770600">
            <w:r>
              <w:t xml:space="preserve">Governor eases outdoor </w:t>
            </w:r>
            <w:r>
              <w:lastRenderedPageBreak/>
              <w:t>recreation and elective surgery requirements</w:t>
            </w:r>
          </w:p>
        </w:tc>
        <w:tc>
          <w:tcPr>
            <w:tcW w:w="4945" w:type="dxa"/>
          </w:tcPr>
          <w:p w:rsidR="00D375AA" w:rsidRDefault="00D375AA" w:rsidP="001753E1">
            <w:r>
              <w:lastRenderedPageBreak/>
              <w:t xml:space="preserve">State parks/lands open for day use, golf open, </w:t>
            </w:r>
            <w:r>
              <w:lastRenderedPageBreak/>
              <w:t>Some surgeries get the go ahead</w:t>
            </w:r>
          </w:p>
        </w:tc>
      </w:tr>
      <w:tr w:rsidR="00BF6A97" w:rsidTr="008B5C2A">
        <w:tc>
          <w:tcPr>
            <w:tcW w:w="1075" w:type="dxa"/>
          </w:tcPr>
          <w:p w:rsidR="00BF6A97" w:rsidRDefault="00BF6A97" w:rsidP="001753E1">
            <w:r>
              <w:lastRenderedPageBreak/>
              <w:t>5/</w:t>
            </w:r>
            <w:r w:rsidR="00843C39">
              <w:t>5</w:t>
            </w:r>
            <w:r>
              <w:t>/20</w:t>
            </w:r>
          </w:p>
        </w:tc>
        <w:tc>
          <w:tcPr>
            <w:tcW w:w="3330" w:type="dxa"/>
          </w:tcPr>
          <w:p w:rsidR="009D7A2D" w:rsidRDefault="00812AD3" w:rsidP="009D7A2D">
            <w:r>
              <w:t xml:space="preserve">Phase 1 </w:t>
            </w:r>
            <w:r w:rsidR="001753E1">
              <w:t xml:space="preserve">of Re-opening </w:t>
            </w:r>
            <w:r w:rsidR="009D7A2D">
              <w:t>S</w:t>
            </w:r>
            <w:r>
              <w:t>tarts:</w:t>
            </w:r>
          </w:p>
          <w:p w:rsidR="009D7A2D" w:rsidRDefault="009D7A2D" w:rsidP="009D7A2D">
            <w:r>
              <w:t>Essential businesses open</w:t>
            </w:r>
          </w:p>
          <w:p w:rsidR="009D7A2D" w:rsidRDefault="009D7A2D" w:rsidP="009D7A2D">
            <w:r>
              <w:t>State p</w:t>
            </w:r>
            <w:r w:rsidR="00BF6A97">
              <w:t>arks open</w:t>
            </w:r>
          </w:p>
          <w:p w:rsidR="009D7A2D" w:rsidRDefault="009D7A2D" w:rsidP="009D7A2D">
            <w:r>
              <w:t>Following activities allowed:</w:t>
            </w:r>
          </w:p>
          <w:p w:rsidR="009D7A2D" w:rsidRDefault="00812AD3" w:rsidP="009D7A2D">
            <w:r>
              <w:t>landscaping and lawn care  vehicle/vessel sales</w:t>
            </w:r>
          </w:p>
          <w:p w:rsidR="009D7A2D" w:rsidRDefault="00812AD3" w:rsidP="009D7A2D">
            <w:r>
              <w:t>pet walking</w:t>
            </w:r>
          </w:p>
          <w:p w:rsidR="009D7A2D" w:rsidRDefault="00812AD3" w:rsidP="009D7A2D">
            <w:r>
              <w:t>retail (curb-side)</w:t>
            </w:r>
          </w:p>
          <w:p w:rsidR="00812AD3" w:rsidRDefault="00812AD3" w:rsidP="009D7A2D">
            <w:r>
              <w:t>car washes</w:t>
            </w:r>
          </w:p>
        </w:tc>
        <w:tc>
          <w:tcPr>
            <w:tcW w:w="4945" w:type="dxa"/>
          </w:tcPr>
          <w:p w:rsidR="00BF6A97" w:rsidRDefault="00812AD3" w:rsidP="00D375AA">
            <w:r>
              <w:t xml:space="preserve">Phase 1 </w:t>
            </w:r>
            <w:r w:rsidR="009D7A2D">
              <w:t xml:space="preserve">started 5/5/20 and </w:t>
            </w:r>
            <w:r>
              <w:t>will last at least three weeks</w:t>
            </w:r>
            <w:r w:rsidR="009D7A2D">
              <w:t>. Only essential travel allowed.</w:t>
            </w:r>
          </w:p>
        </w:tc>
      </w:tr>
      <w:tr w:rsidR="00467FD0" w:rsidTr="008B5C2A">
        <w:tc>
          <w:tcPr>
            <w:tcW w:w="1075" w:type="dxa"/>
          </w:tcPr>
          <w:p w:rsidR="00467FD0" w:rsidRDefault="00467FD0" w:rsidP="00D375AA">
            <w:r>
              <w:t>5/18/20</w:t>
            </w:r>
          </w:p>
        </w:tc>
        <w:tc>
          <w:tcPr>
            <w:tcW w:w="3330" w:type="dxa"/>
          </w:tcPr>
          <w:p w:rsidR="00467FD0" w:rsidRDefault="00467FD0" w:rsidP="00467FD0">
            <w:r>
              <w:t>Ban on non-critical medical and dental procedures expires</w:t>
            </w:r>
          </w:p>
        </w:tc>
        <w:tc>
          <w:tcPr>
            <w:tcW w:w="4945" w:type="dxa"/>
          </w:tcPr>
          <w:p w:rsidR="00467FD0" w:rsidRDefault="007E3BF5" w:rsidP="00CC729B">
            <w:r>
              <w:t>Some providers re-open</w:t>
            </w:r>
            <w:r w:rsidR="00CC729B">
              <w:t>ed</w:t>
            </w:r>
          </w:p>
        </w:tc>
      </w:tr>
      <w:tr w:rsidR="00653FAF" w:rsidTr="008B5C2A">
        <w:tc>
          <w:tcPr>
            <w:tcW w:w="1075" w:type="dxa"/>
          </w:tcPr>
          <w:p w:rsidR="00653FAF" w:rsidRDefault="00653FAF" w:rsidP="00D375AA">
            <w:r>
              <w:t>?</w:t>
            </w:r>
          </w:p>
        </w:tc>
        <w:tc>
          <w:tcPr>
            <w:tcW w:w="3330" w:type="dxa"/>
          </w:tcPr>
          <w:p w:rsidR="00E476B0" w:rsidRDefault="00653FAF" w:rsidP="00812AD3">
            <w:r>
              <w:t>Phase 2</w:t>
            </w:r>
            <w:r w:rsidR="00E476B0">
              <w:t>-activit</w:t>
            </w:r>
            <w:r w:rsidR="005A7735">
              <w:t>i</w:t>
            </w:r>
            <w:r w:rsidR="00E476B0">
              <w:t>es allowed:</w:t>
            </w:r>
          </w:p>
          <w:p w:rsidR="00E476B0" w:rsidRDefault="00E476B0" w:rsidP="00812AD3">
            <w:r>
              <w:t>Everything in phase 1 plus;</w:t>
            </w:r>
          </w:p>
          <w:p w:rsidR="00E476B0" w:rsidRDefault="00E476B0" w:rsidP="00812AD3">
            <w:r w:rsidRPr="00E476B0">
              <w:t>Restaurants to 50% capacity table size no larger than 5</w:t>
            </w:r>
          </w:p>
          <w:p w:rsidR="00E476B0" w:rsidRDefault="00653FAF" w:rsidP="00812AD3">
            <w:r>
              <w:t>All manufacturing open</w:t>
            </w:r>
          </w:p>
          <w:p w:rsidR="00E476B0" w:rsidRDefault="00E476B0" w:rsidP="00E476B0">
            <w:r>
              <w:t>N</w:t>
            </w:r>
            <w:r w:rsidR="00653FAF">
              <w:t>ew construction</w:t>
            </w:r>
          </w:p>
          <w:p w:rsidR="00E476B0" w:rsidRDefault="00E476B0" w:rsidP="00E476B0">
            <w:r>
              <w:t>In home/domestic services</w:t>
            </w:r>
          </w:p>
          <w:p w:rsidR="00E476B0" w:rsidRDefault="00E476B0" w:rsidP="00E476B0">
            <w:r>
              <w:t>R</w:t>
            </w:r>
            <w:r w:rsidR="00653FAF">
              <w:t>etail (w/restrictions)</w:t>
            </w:r>
          </w:p>
          <w:p w:rsidR="00E476B0" w:rsidRDefault="00E476B0" w:rsidP="00E476B0">
            <w:r>
              <w:t>R</w:t>
            </w:r>
            <w:r w:rsidR="00653FAF">
              <w:t>eal estate</w:t>
            </w:r>
          </w:p>
          <w:p w:rsidR="00E476B0" w:rsidRDefault="00E476B0" w:rsidP="00E476B0">
            <w:r>
              <w:t>Of</w:t>
            </w:r>
            <w:r w:rsidR="00653FAF">
              <w:t>fice based business</w:t>
            </w:r>
            <w:r>
              <w:t>es</w:t>
            </w:r>
          </w:p>
          <w:p w:rsidR="00653FAF" w:rsidRDefault="00E476B0" w:rsidP="00E476B0">
            <w:r>
              <w:t>S</w:t>
            </w:r>
            <w:r w:rsidR="00653FAF">
              <w:t>alons/barbers</w:t>
            </w:r>
          </w:p>
        </w:tc>
        <w:tc>
          <w:tcPr>
            <w:tcW w:w="4945" w:type="dxa"/>
          </w:tcPr>
          <w:p w:rsidR="00653FAF" w:rsidRDefault="009D7A2D" w:rsidP="00D375AA">
            <w:r>
              <w:t xml:space="preserve">Earliest date for Phase 2 is </w:t>
            </w:r>
            <w:r w:rsidR="00843C39">
              <w:t xml:space="preserve">listed as </w:t>
            </w:r>
            <w:r w:rsidR="00172783">
              <w:t>6/1</w:t>
            </w:r>
            <w:r>
              <w:t>/20 and it will last for at least three weeks.</w:t>
            </w:r>
            <w:r w:rsidR="00E476B0">
              <w:t xml:space="preserve"> Limited non-essential travel near home allowed and socializing with up to 5 people.</w:t>
            </w:r>
          </w:p>
          <w:p w:rsidR="00E476B0" w:rsidRDefault="00E476B0" w:rsidP="00D375AA">
            <w:r>
              <w:t>-All goods production (resources, construction and manufacturing) in operation (~180K jobs)</w:t>
            </w:r>
          </w:p>
          <w:p w:rsidR="00E476B0" w:rsidRDefault="00E476B0" w:rsidP="00D375AA">
            <w:r>
              <w:t>-Majority of services operating</w:t>
            </w:r>
          </w:p>
          <w:p w:rsidR="00843C39" w:rsidRDefault="00843C39" w:rsidP="00D375AA">
            <w:r>
              <w:t>Currently 10 counties in Phase 2 and 12 more eligible this week</w:t>
            </w:r>
          </w:p>
        </w:tc>
      </w:tr>
      <w:tr w:rsidR="00653FAF" w:rsidTr="008B5C2A">
        <w:tc>
          <w:tcPr>
            <w:tcW w:w="1075" w:type="dxa"/>
          </w:tcPr>
          <w:p w:rsidR="00653FAF" w:rsidRDefault="00653FAF" w:rsidP="00D375AA">
            <w:r>
              <w:t>?</w:t>
            </w:r>
          </w:p>
        </w:tc>
        <w:tc>
          <w:tcPr>
            <w:tcW w:w="3330" w:type="dxa"/>
          </w:tcPr>
          <w:p w:rsidR="00E476B0" w:rsidRDefault="00653FAF" w:rsidP="00812AD3">
            <w:r>
              <w:t>Phase 3</w:t>
            </w:r>
            <w:r w:rsidR="00E476B0">
              <w:t>-activities allowed:</w:t>
            </w:r>
          </w:p>
          <w:p w:rsidR="00E476B0" w:rsidRDefault="00E476B0" w:rsidP="00812AD3">
            <w:r>
              <w:t>Everything in phase 2</w:t>
            </w:r>
            <w:r w:rsidRPr="00E476B0">
              <w:t xml:space="preserve"> plus;</w:t>
            </w:r>
          </w:p>
          <w:p w:rsidR="00E476B0" w:rsidRDefault="00653FAF" w:rsidP="00E476B0">
            <w:r>
              <w:t>Restaurants</w:t>
            </w:r>
            <w:r w:rsidR="00E476B0">
              <w:t xml:space="preserve"> to </w:t>
            </w:r>
            <w:r>
              <w:t xml:space="preserve">75% </w:t>
            </w:r>
            <w:r w:rsidR="00E476B0">
              <w:t>c</w:t>
            </w:r>
            <w:r>
              <w:t>apacity</w:t>
            </w:r>
            <w:r w:rsidR="00E476B0">
              <w:t xml:space="preserve"> </w:t>
            </w:r>
            <w:r>
              <w:t>table size no larger than 10</w:t>
            </w:r>
          </w:p>
          <w:p w:rsidR="00E476B0" w:rsidRDefault="00E476B0" w:rsidP="00E476B0">
            <w:r>
              <w:t>B</w:t>
            </w:r>
            <w:r w:rsidR="00653FAF">
              <w:t>ars &lt;25% capacity</w:t>
            </w:r>
          </w:p>
          <w:p w:rsidR="00E476B0" w:rsidRDefault="00E476B0" w:rsidP="00E476B0">
            <w:r>
              <w:t>I</w:t>
            </w:r>
            <w:r w:rsidR="00653FAF">
              <w:t xml:space="preserve">ndoor gyms (&lt;50% capacity) </w:t>
            </w:r>
            <w:r>
              <w:t>M</w:t>
            </w:r>
            <w:r w:rsidR="00653FAF">
              <w:t>ovie theatres(&lt;50% capacity)</w:t>
            </w:r>
          </w:p>
          <w:p w:rsidR="0071355E" w:rsidRDefault="00653FAF" w:rsidP="00E476B0">
            <w:r>
              <w:t>Government (telework encouraged)</w:t>
            </w:r>
          </w:p>
          <w:p w:rsidR="0071355E" w:rsidRDefault="0071355E" w:rsidP="0071355E">
            <w:r>
              <w:t>L</w:t>
            </w:r>
            <w:r w:rsidR="00653FAF">
              <w:t>ib</w:t>
            </w:r>
            <w:r w:rsidR="005A7735">
              <w:t>r</w:t>
            </w:r>
            <w:r w:rsidR="00653FAF">
              <w:t>aries</w:t>
            </w:r>
            <w:r>
              <w:t>/</w:t>
            </w:r>
            <w:r w:rsidR="00653FAF">
              <w:t>museums</w:t>
            </w:r>
          </w:p>
          <w:p w:rsidR="00653FAF" w:rsidRDefault="0071355E" w:rsidP="0071355E">
            <w:r>
              <w:t>A</w:t>
            </w:r>
            <w:r w:rsidR="00653FAF">
              <w:t xml:space="preserve">ll other business activities except </w:t>
            </w:r>
            <w:r w:rsidR="005315E2">
              <w:t>nightclubs and events with more than 50 people</w:t>
            </w:r>
          </w:p>
        </w:tc>
        <w:tc>
          <w:tcPr>
            <w:tcW w:w="4945" w:type="dxa"/>
          </w:tcPr>
          <w:p w:rsidR="00653FAF" w:rsidRDefault="00E476B0" w:rsidP="00172783">
            <w:r w:rsidRPr="00E476B0">
              <w:t xml:space="preserve">Earliest possible date for Phase </w:t>
            </w:r>
            <w:r>
              <w:t>3</w:t>
            </w:r>
            <w:r w:rsidRPr="00E476B0">
              <w:t xml:space="preserve"> is </w:t>
            </w:r>
            <w:r>
              <w:t>6</w:t>
            </w:r>
            <w:r w:rsidRPr="00E476B0">
              <w:t>/</w:t>
            </w:r>
            <w:r w:rsidR="00172783">
              <w:t>21</w:t>
            </w:r>
            <w:r w:rsidRPr="00E476B0">
              <w:t xml:space="preserve">/20 and it will last for at least three weeks. </w:t>
            </w:r>
            <w:r>
              <w:t>N</w:t>
            </w:r>
            <w:r w:rsidRPr="00E476B0">
              <w:t xml:space="preserve">on-essential travel </w:t>
            </w:r>
            <w:r>
              <w:t xml:space="preserve">allowed </w:t>
            </w:r>
            <w:r w:rsidRPr="00E476B0">
              <w:t>and socializing with up to 5</w:t>
            </w:r>
            <w:r>
              <w:t>0</w:t>
            </w:r>
            <w:r w:rsidRPr="00E476B0">
              <w:t xml:space="preserve"> people.</w:t>
            </w:r>
          </w:p>
        </w:tc>
      </w:tr>
      <w:tr w:rsidR="00653FAF" w:rsidTr="008B5C2A">
        <w:tc>
          <w:tcPr>
            <w:tcW w:w="1075" w:type="dxa"/>
          </w:tcPr>
          <w:p w:rsidR="00653FAF" w:rsidRDefault="005315E2" w:rsidP="00D375AA">
            <w:r>
              <w:t>?</w:t>
            </w:r>
          </w:p>
        </w:tc>
        <w:tc>
          <w:tcPr>
            <w:tcW w:w="3330" w:type="dxa"/>
          </w:tcPr>
          <w:p w:rsidR="00E95268" w:rsidRDefault="00E95268" w:rsidP="00E95268">
            <w:r>
              <w:t>Phase 4-activities allowed:</w:t>
            </w:r>
          </w:p>
          <w:p w:rsidR="00E95268" w:rsidRDefault="00E95268" w:rsidP="00E95268">
            <w:r>
              <w:t>Everything in phase 3</w:t>
            </w:r>
            <w:r w:rsidRPr="00E476B0">
              <w:t xml:space="preserve"> plus;</w:t>
            </w:r>
          </w:p>
          <w:p w:rsidR="00E95268" w:rsidRDefault="005315E2" w:rsidP="00E95268">
            <w:r>
              <w:t>Nightclubs</w:t>
            </w:r>
            <w:r w:rsidR="00E95268">
              <w:t>/</w:t>
            </w:r>
            <w:r>
              <w:t>concert venues</w:t>
            </w:r>
          </w:p>
          <w:p w:rsidR="00653FAF" w:rsidRDefault="00E95268" w:rsidP="00E95268">
            <w:r>
              <w:t>L</w:t>
            </w:r>
            <w:r w:rsidR="009D7A2D">
              <w:t xml:space="preserve">arge sporting events, </w:t>
            </w:r>
            <w:r>
              <w:t>U</w:t>
            </w:r>
            <w:r w:rsidR="009D7A2D">
              <w:t>nrestricted staffing but continue social distancing and good hygiene</w:t>
            </w:r>
          </w:p>
        </w:tc>
        <w:tc>
          <w:tcPr>
            <w:tcW w:w="4945" w:type="dxa"/>
          </w:tcPr>
          <w:p w:rsidR="00653FAF" w:rsidRDefault="00E95268" w:rsidP="00F85C29">
            <w:r w:rsidRPr="00E95268">
              <w:t xml:space="preserve">Earliest possible date for Phase </w:t>
            </w:r>
            <w:r>
              <w:t>4</w:t>
            </w:r>
            <w:r w:rsidRPr="00E95268">
              <w:t xml:space="preserve"> is </w:t>
            </w:r>
            <w:r>
              <w:t>7/</w:t>
            </w:r>
            <w:r w:rsidR="00172783">
              <w:t>1</w:t>
            </w:r>
            <w:r w:rsidR="00F85C29">
              <w:t>2</w:t>
            </w:r>
            <w:r w:rsidRPr="00E95268">
              <w:t>/</w:t>
            </w:r>
            <w:r w:rsidR="00612A70">
              <w:t>20</w:t>
            </w:r>
            <w:r>
              <w:t>. All non-essential travel allowed</w:t>
            </w:r>
            <w:r w:rsidRPr="00E95268">
              <w:t>.</w:t>
            </w:r>
          </w:p>
        </w:tc>
      </w:tr>
    </w:tbl>
    <w:p w:rsidR="00312A83" w:rsidRDefault="00312A83" w:rsidP="00770600"/>
    <w:p w:rsidR="002203EC" w:rsidRDefault="002203EC" w:rsidP="00212C39"/>
    <w:p w:rsidR="00A25793" w:rsidRDefault="00A25793" w:rsidP="00212C39">
      <w:r>
        <w:lastRenderedPageBreak/>
        <w:t xml:space="preserve">Boeing announced layoffs of nearly 6,800 along with 5,520 voluntary departures. The total for Washington employees is 9,840 or just under 14% of all Boeing employees in Washington. They also indicated there will be more in the following months to get to their overall 10% </w:t>
      </w:r>
      <w:r w:rsidR="00131C5F">
        <w:t xml:space="preserve">global </w:t>
      </w:r>
      <w:r>
        <w:t>reduction target. They also announced they had begun to initiate the Max assembly line in Renton again to get it ready for production albeit at much slower production rates.</w:t>
      </w:r>
    </w:p>
    <w:p w:rsidR="00A25793" w:rsidRDefault="00A25793" w:rsidP="00212C39"/>
    <w:p w:rsidR="00172EBE" w:rsidRDefault="00163237" w:rsidP="00D05F07">
      <w:r>
        <w:t xml:space="preserve">Washington Employment Security released the April employment numbers for </w:t>
      </w:r>
      <w:r w:rsidR="00A25793">
        <w:t>King County this week.</w:t>
      </w:r>
      <w:r w:rsidR="008014EC">
        <w:t xml:space="preserve"> Unemployment in King County</w:t>
      </w:r>
      <w:r>
        <w:t xml:space="preserve"> reached 1</w:t>
      </w:r>
      <w:r w:rsidR="008014EC">
        <w:t>4.9</w:t>
      </w:r>
      <w:r>
        <w:t>% with</w:t>
      </w:r>
      <w:r w:rsidR="008014EC">
        <w:t xml:space="preserve"> </w:t>
      </w:r>
      <w:r w:rsidR="00131C5F">
        <w:t>1</w:t>
      </w:r>
      <w:r w:rsidR="008014EC">
        <w:t>86,000 residents listed as unemployed. Employment contracted 220,000 jobs in King County</w:t>
      </w:r>
      <w:r w:rsidR="00131C5F">
        <w:t>.</w:t>
      </w:r>
      <w:r w:rsidR="008014EC">
        <w:t xml:space="preserve"> </w:t>
      </w:r>
      <w:r>
        <w:t>Looking at the employment numbers by industry</w:t>
      </w:r>
      <w:r w:rsidR="00C125D7">
        <w:t xml:space="preserve">, </w:t>
      </w:r>
      <w:r w:rsidR="00131C5F">
        <w:t>l</w:t>
      </w:r>
      <w:r>
        <w:t xml:space="preserve">eisure and </w:t>
      </w:r>
      <w:r w:rsidR="00131C5F">
        <w:t>h</w:t>
      </w:r>
      <w:r>
        <w:t>ospitality went from 1</w:t>
      </w:r>
      <w:r w:rsidR="008014EC">
        <w:t>31,</w:t>
      </w:r>
      <w:r>
        <w:t xml:space="preserve">000 employees in March to </w:t>
      </w:r>
      <w:r w:rsidR="008014EC">
        <w:t>48</w:t>
      </w:r>
      <w:r>
        <w:t xml:space="preserve">,000 in April. </w:t>
      </w:r>
      <w:r w:rsidR="00C80D7E">
        <w:t xml:space="preserve">Construction fell by </w:t>
      </w:r>
      <w:r w:rsidR="008014EC">
        <w:t>3</w:t>
      </w:r>
      <w:r w:rsidR="00C80D7E">
        <w:t>5,000 and manufacturing by 1</w:t>
      </w:r>
      <w:r w:rsidR="008014EC">
        <w:t>0</w:t>
      </w:r>
      <w:r w:rsidR="00C80D7E">
        <w:t xml:space="preserve">,000 for the same months. </w:t>
      </w:r>
      <w:r w:rsidR="008014EC">
        <w:t>The education and health services sector w</w:t>
      </w:r>
      <w:r w:rsidR="00131C5F">
        <w:t>as</w:t>
      </w:r>
      <w:r w:rsidR="008014EC">
        <w:t xml:space="preserve"> down nearly 30,000 jobs.</w:t>
      </w:r>
    </w:p>
    <w:p w:rsidR="00C80D7E" w:rsidRDefault="00C80D7E" w:rsidP="00D05F07"/>
    <w:p w:rsidR="008014EC" w:rsidRDefault="008014EC" w:rsidP="00D05F07">
      <w:r>
        <w:t>We also received countywide taxable sales data for March, the first month of extensive impact due to Covid-19.</w:t>
      </w:r>
      <w:r w:rsidR="008F4D36">
        <w:t xml:space="preserve"> As expected, the reduction was significant and varied by industry. The construction industry saw a reduction of less than 7%, but taxable sales associated with </w:t>
      </w:r>
      <w:r w:rsidR="00131C5F">
        <w:t>a</w:t>
      </w:r>
      <w:r w:rsidR="008F4D36">
        <w:t>ccom</w:t>
      </w:r>
      <w:r w:rsidR="00131C5F">
        <w:t>m</w:t>
      </w:r>
      <w:r w:rsidR="008F4D36">
        <w:t xml:space="preserve">odation and </w:t>
      </w:r>
      <w:r w:rsidR="00131C5F">
        <w:t>f</w:t>
      </w:r>
      <w:r w:rsidR="008F4D36">
        <w:t xml:space="preserve">ood </w:t>
      </w:r>
      <w:r w:rsidR="00131C5F">
        <w:t>s</w:t>
      </w:r>
      <w:r w:rsidR="008F4D36">
        <w:t>ervice were down 73.8% (YOY).</w:t>
      </w:r>
    </w:p>
    <w:p w:rsidR="008F4D36" w:rsidRDefault="008F4D36" w:rsidP="00D05F07"/>
    <w:p w:rsidR="008014EC" w:rsidRPr="008F4D36" w:rsidRDefault="008F4D36" w:rsidP="008F4D36">
      <w:pPr>
        <w:jc w:val="center"/>
        <w:rPr>
          <w:b/>
        </w:rPr>
      </w:pPr>
      <w:r w:rsidRPr="008F4D36">
        <w:rPr>
          <w:b/>
        </w:rPr>
        <w:t>King County Taxable Sales</w:t>
      </w:r>
      <w:r>
        <w:rPr>
          <w:b/>
        </w:rPr>
        <w:t xml:space="preserve"> (March, 2019 and March 2020)</w:t>
      </w:r>
    </w:p>
    <w:p w:rsidR="008014EC" w:rsidRDefault="008014EC" w:rsidP="00D05F07">
      <w:r w:rsidRPr="008014EC">
        <w:rPr>
          <w:noProof/>
        </w:rPr>
        <w:drawing>
          <wp:inline distT="0" distB="0" distL="0" distR="0">
            <wp:extent cx="5942965" cy="41052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12" cy="41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EC" w:rsidRDefault="008014EC" w:rsidP="00D05F07"/>
    <w:p w:rsidR="008014EC" w:rsidRDefault="008014EC" w:rsidP="00D05F07"/>
    <w:p w:rsidR="00CE594C" w:rsidRDefault="00090824" w:rsidP="009F51D4">
      <w:r w:rsidRPr="00131C5F">
        <w:t xml:space="preserve">King County had </w:t>
      </w:r>
      <w:r w:rsidR="00131C5F" w:rsidRPr="00131C5F">
        <w:t>14,371</w:t>
      </w:r>
      <w:r w:rsidRPr="00131C5F">
        <w:t xml:space="preserve"> initial claims this week which </w:t>
      </w:r>
      <w:r w:rsidR="005F6902" w:rsidRPr="00131C5F">
        <w:t>was a</w:t>
      </w:r>
      <w:r w:rsidR="009D7BAA" w:rsidRPr="00131C5F">
        <w:t xml:space="preserve"> </w:t>
      </w:r>
      <w:r w:rsidR="00131C5F" w:rsidRPr="00131C5F">
        <w:t>70</w:t>
      </w:r>
      <w:r w:rsidR="009D7BAA" w:rsidRPr="00131C5F">
        <w:t xml:space="preserve">% </w:t>
      </w:r>
      <w:r w:rsidR="00131C5F" w:rsidRPr="00131C5F">
        <w:t>de</w:t>
      </w:r>
      <w:r w:rsidR="00C06D97" w:rsidRPr="00131C5F">
        <w:t>crease</w:t>
      </w:r>
      <w:r w:rsidR="005F6902" w:rsidRPr="00131C5F">
        <w:t xml:space="preserve"> over last week. </w:t>
      </w:r>
      <w:r w:rsidRPr="00131C5F">
        <w:t>Claim</w:t>
      </w:r>
      <w:r w:rsidR="005F6902" w:rsidRPr="00131C5F">
        <w:t xml:space="preserve">s </w:t>
      </w:r>
      <w:r w:rsidR="00B225D0" w:rsidRPr="00131C5F">
        <w:t xml:space="preserve">were </w:t>
      </w:r>
      <w:r w:rsidR="00131C5F" w:rsidRPr="00131C5F">
        <w:t>down</w:t>
      </w:r>
      <w:r w:rsidR="00B225D0" w:rsidRPr="00131C5F">
        <w:t xml:space="preserve"> </w:t>
      </w:r>
      <w:r w:rsidR="00EB71A6" w:rsidRPr="00131C5F">
        <w:t xml:space="preserve">in </w:t>
      </w:r>
      <w:r w:rsidR="00131C5F" w:rsidRPr="00131C5F">
        <w:t>all</w:t>
      </w:r>
      <w:r w:rsidR="00EB71A6" w:rsidRPr="00131C5F">
        <w:t xml:space="preserve"> categories with the most claims in Healthcare &amp; Social Assistance </w:t>
      </w:r>
      <w:r w:rsidR="00131C5F" w:rsidRPr="00131C5F">
        <w:t xml:space="preserve">and </w:t>
      </w:r>
      <w:r w:rsidR="00131C5F" w:rsidRPr="00131C5F">
        <w:lastRenderedPageBreak/>
        <w:t xml:space="preserve">retail. The state continues to analyze the impact of fraud on the numbers. </w:t>
      </w:r>
    </w:p>
    <w:p w:rsidR="00131C5F" w:rsidRDefault="00131C5F" w:rsidP="009F51D4"/>
    <w:p w:rsidR="00645698" w:rsidRDefault="00BE293F" w:rsidP="00365051">
      <w:r>
        <w:t>Fewer a</w:t>
      </w:r>
      <w:r w:rsidR="00C46995">
        <w:t>necdot</w:t>
      </w:r>
      <w:r>
        <w:t xml:space="preserve">es </w:t>
      </w:r>
      <w:r w:rsidR="00BC4DF4">
        <w:t xml:space="preserve">are </w:t>
      </w:r>
      <w:r>
        <w:t xml:space="preserve">coming in </w:t>
      </w:r>
      <w:r w:rsidR="009A1BE3">
        <w:t xml:space="preserve">now </w:t>
      </w:r>
      <w:r>
        <w:t xml:space="preserve">as most </w:t>
      </w:r>
      <w:r w:rsidR="009A1BE3">
        <w:t>activity is</w:t>
      </w:r>
      <w:r>
        <w:t xml:space="preserve"> shuttered and the impacts have been highlighted previou</w:t>
      </w:r>
      <w:r w:rsidR="00440891">
        <w:t>s</w:t>
      </w:r>
      <w:r>
        <w:t xml:space="preserve">ly. </w:t>
      </w:r>
      <w:r w:rsidR="00440891">
        <w:t xml:space="preserve">Those listed </w:t>
      </w:r>
      <w:r w:rsidR="00F41CE7">
        <w:t xml:space="preserve">continue to </w:t>
      </w:r>
      <w:r w:rsidR="006F2990">
        <w:t>s</w:t>
      </w:r>
      <w:r w:rsidR="00F41CE7">
        <w:t>how</w:t>
      </w:r>
      <w:r w:rsidR="006F2990">
        <w:t xml:space="preserve"> the drastic reduction in demand </w:t>
      </w:r>
      <w:r w:rsidR="00645698">
        <w:t>and the consequent layoffs and furloughs locally.</w:t>
      </w:r>
      <w:r w:rsidR="00C125D7">
        <w:t xml:space="preserve"> Re-opening anecdotes are highlighting the impact of social distancing measures.</w:t>
      </w:r>
    </w:p>
    <w:p w:rsidR="00C11251" w:rsidRDefault="00C11251" w:rsidP="00365051"/>
    <w:p w:rsidR="005E6FDD" w:rsidRDefault="00131C5F" w:rsidP="002C6242">
      <w:pPr>
        <w:widowControl/>
        <w:overflowPunct/>
        <w:autoSpaceDE/>
        <w:autoSpaceDN/>
        <w:adjustRightInd/>
        <w:textAlignment w:val="auto"/>
        <w:rPr>
          <w:b/>
          <w:u w:val="single"/>
        </w:rPr>
      </w:pPr>
      <w:r w:rsidRPr="00131C5F">
        <w:drawing>
          <wp:inline distT="0" distB="0" distL="0" distR="0">
            <wp:extent cx="5942965" cy="66484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61" cy="66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DD" w:rsidRDefault="00131C5F" w:rsidP="002C6242">
      <w:pPr>
        <w:widowControl/>
        <w:overflowPunct/>
        <w:autoSpaceDE/>
        <w:autoSpaceDN/>
        <w:adjustRightInd/>
        <w:textAlignment w:val="auto"/>
        <w:rPr>
          <w:b/>
          <w:u w:val="single"/>
        </w:rPr>
      </w:pPr>
      <w:r w:rsidRPr="00131C5F">
        <w:lastRenderedPageBreak/>
        <w:drawing>
          <wp:inline distT="0" distB="0" distL="0" distR="0">
            <wp:extent cx="5943600" cy="365115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DD" w:rsidRDefault="005E6FDD" w:rsidP="002C6242">
      <w:pPr>
        <w:widowControl/>
        <w:overflowPunct/>
        <w:autoSpaceDE/>
        <w:autoSpaceDN/>
        <w:adjustRightInd/>
        <w:textAlignment w:val="auto"/>
        <w:rPr>
          <w:b/>
          <w:u w:val="single"/>
        </w:rPr>
      </w:pPr>
    </w:p>
    <w:p w:rsidR="00C8554F" w:rsidRPr="00EB22FF" w:rsidRDefault="00984033" w:rsidP="00131C5F">
      <w:pPr>
        <w:widowControl/>
        <w:overflowPunct/>
        <w:autoSpaceDE/>
        <w:autoSpaceDN/>
        <w:adjustRightInd/>
        <w:jc w:val="both"/>
        <w:textAlignment w:val="auto"/>
        <w:rPr>
          <w:b/>
          <w:u w:val="single"/>
        </w:rPr>
      </w:pPr>
      <w:r w:rsidRPr="00EB22FF">
        <w:rPr>
          <w:b/>
          <w:u w:val="single"/>
        </w:rPr>
        <w:t>Anecdotal by Industry</w:t>
      </w:r>
    </w:p>
    <w:p w:rsidR="00956B49" w:rsidRPr="00EB22FF" w:rsidRDefault="00956B49" w:rsidP="00C8554F">
      <w:pPr>
        <w:rPr>
          <w:u w:val="single"/>
        </w:rPr>
      </w:pPr>
    </w:p>
    <w:p w:rsidR="007C4D20" w:rsidRPr="00EB22FF" w:rsidRDefault="007C4D20" w:rsidP="00C8554F">
      <w:pPr>
        <w:rPr>
          <w:rFonts w:asciiTheme="minorHAnsi" w:hAnsiTheme="minorHAnsi" w:cstheme="minorHAnsi"/>
          <w:u w:val="single"/>
        </w:rPr>
      </w:pPr>
      <w:r w:rsidRPr="00EB22FF">
        <w:rPr>
          <w:rFonts w:asciiTheme="minorHAnsi" w:hAnsiTheme="minorHAnsi" w:cstheme="minorHAnsi"/>
          <w:u w:val="single"/>
        </w:rPr>
        <w:t>Manufacturing</w:t>
      </w:r>
    </w:p>
    <w:p w:rsidR="00EB22FF" w:rsidRPr="00EB22FF" w:rsidRDefault="00ED6E59" w:rsidP="00C8554F">
      <w:pPr>
        <w:rPr>
          <w:rFonts w:asciiTheme="minorHAnsi" w:hAnsiTheme="minorHAnsi" w:cstheme="minorHAnsi"/>
        </w:rPr>
      </w:pPr>
      <w:r w:rsidRPr="00EB22FF">
        <w:rPr>
          <w:rFonts w:asciiTheme="minorHAnsi" w:hAnsiTheme="minorHAnsi" w:cstheme="minorHAnsi"/>
        </w:rPr>
        <w:t>•</w:t>
      </w:r>
      <w:r w:rsidR="00EB22FF" w:rsidRPr="00EB22FF">
        <w:rPr>
          <w:rFonts w:asciiTheme="minorHAnsi" w:hAnsiTheme="minorHAnsi" w:cstheme="minorHAnsi"/>
        </w:rPr>
        <w:t>N/A</w:t>
      </w:r>
    </w:p>
    <w:p w:rsidR="00F05C5D" w:rsidRPr="00EB22FF" w:rsidRDefault="00F05C5D" w:rsidP="00C8554F">
      <w:pPr>
        <w:rPr>
          <w:rFonts w:asciiTheme="minorHAnsi" w:hAnsiTheme="minorHAnsi" w:cstheme="minorHAnsi"/>
        </w:rPr>
      </w:pPr>
    </w:p>
    <w:p w:rsidR="00404802" w:rsidRPr="00EB22FF" w:rsidRDefault="00404802" w:rsidP="00C8554F">
      <w:pPr>
        <w:rPr>
          <w:rFonts w:asciiTheme="minorHAnsi" w:hAnsiTheme="minorHAnsi" w:cstheme="minorHAnsi"/>
          <w:u w:val="single"/>
        </w:rPr>
      </w:pPr>
      <w:r w:rsidRPr="00EB22FF">
        <w:rPr>
          <w:rFonts w:asciiTheme="minorHAnsi" w:hAnsiTheme="minorHAnsi" w:cstheme="minorHAnsi"/>
          <w:u w:val="single"/>
        </w:rPr>
        <w:t>Construction</w:t>
      </w:r>
    </w:p>
    <w:p w:rsidR="008E6B31" w:rsidRPr="00EB22FF" w:rsidRDefault="00D2110E" w:rsidP="00C8554F">
      <w:pPr>
        <w:rPr>
          <w:rFonts w:asciiTheme="minorHAnsi" w:hAnsiTheme="minorHAnsi" w:cstheme="minorHAnsi"/>
        </w:rPr>
      </w:pPr>
      <w:r w:rsidRPr="00EB22FF">
        <w:rPr>
          <w:rFonts w:asciiTheme="minorHAnsi" w:hAnsiTheme="minorHAnsi" w:cstheme="minorHAnsi"/>
        </w:rPr>
        <w:t>•</w:t>
      </w:r>
      <w:r w:rsidR="00290943" w:rsidRPr="00290943">
        <w:t xml:space="preserve"> </w:t>
      </w:r>
      <w:r w:rsidR="00290943" w:rsidRPr="00290943">
        <w:rPr>
          <w:rFonts w:asciiTheme="minorHAnsi" w:hAnsiTheme="minorHAnsi" w:cstheme="minorHAnsi"/>
        </w:rPr>
        <w:t xml:space="preserve">The </w:t>
      </w:r>
      <w:r w:rsidR="00F266A6">
        <w:rPr>
          <w:rFonts w:asciiTheme="minorHAnsi" w:hAnsiTheme="minorHAnsi" w:cstheme="minorHAnsi"/>
        </w:rPr>
        <w:t>Port of Seattle will</w:t>
      </w:r>
      <w:r w:rsidR="00290943" w:rsidRPr="00290943">
        <w:rPr>
          <w:rFonts w:asciiTheme="minorHAnsi" w:hAnsiTheme="minorHAnsi" w:cstheme="minorHAnsi"/>
        </w:rPr>
        <w:t xml:space="preserve"> advertise and award a contract for up to $6.2 million for architecture and engineering design services work </w:t>
      </w:r>
      <w:r w:rsidR="00F266A6">
        <w:rPr>
          <w:rFonts w:asciiTheme="minorHAnsi" w:hAnsiTheme="minorHAnsi" w:cstheme="minorHAnsi"/>
        </w:rPr>
        <w:t xml:space="preserve">for </w:t>
      </w:r>
      <w:r w:rsidR="00290943" w:rsidRPr="00290943">
        <w:rPr>
          <w:rFonts w:asciiTheme="minorHAnsi" w:hAnsiTheme="minorHAnsi" w:cstheme="minorHAnsi"/>
        </w:rPr>
        <w:t xml:space="preserve">a four-story expansion of Sea-Tac Airport's C1 Building. </w:t>
      </w:r>
      <w:r w:rsidR="00290943">
        <w:rPr>
          <w:rFonts w:asciiTheme="minorHAnsi" w:hAnsiTheme="minorHAnsi" w:cstheme="minorHAnsi"/>
        </w:rPr>
        <w:t>(PSBJ, 5-27-20)</w:t>
      </w:r>
    </w:p>
    <w:p w:rsidR="008E6B31" w:rsidRPr="00EB22FF" w:rsidRDefault="008E6B31" w:rsidP="00C8554F">
      <w:pPr>
        <w:rPr>
          <w:rFonts w:asciiTheme="minorHAnsi" w:hAnsiTheme="minorHAnsi" w:cstheme="minorHAnsi"/>
        </w:rPr>
      </w:pPr>
    </w:p>
    <w:p w:rsidR="00956B49" w:rsidRPr="005855CB" w:rsidRDefault="00956B49" w:rsidP="00C8554F">
      <w:pPr>
        <w:rPr>
          <w:rFonts w:asciiTheme="minorHAnsi" w:hAnsiTheme="minorHAnsi" w:cstheme="minorHAnsi"/>
          <w:u w:val="single"/>
        </w:rPr>
      </w:pPr>
      <w:r w:rsidRPr="005855CB">
        <w:rPr>
          <w:rFonts w:asciiTheme="minorHAnsi" w:hAnsiTheme="minorHAnsi" w:cstheme="minorHAnsi"/>
          <w:u w:val="single"/>
        </w:rPr>
        <w:t>Retail</w:t>
      </w:r>
    </w:p>
    <w:p w:rsidR="000D2314" w:rsidRPr="005855CB" w:rsidRDefault="008B2FDC" w:rsidP="000D2314">
      <w:pPr>
        <w:rPr>
          <w:rFonts w:asciiTheme="minorHAnsi" w:hAnsiTheme="minorHAnsi" w:cstheme="minorHAnsi"/>
        </w:rPr>
      </w:pPr>
      <w:r w:rsidRPr="005855CB">
        <w:rPr>
          <w:rFonts w:asciiTheme="minorHAnsi" w:hAnsiTheme="minorHAnsi" w:cstheme="minorHAnsi"/>
        </w:rPr>
        <w:t>•</w:t>
      </w:r>
      <w:r w:rsidR="000D2314" w:rsidRPr="005855CB">
        <w:rPr>
          <w:rFonts w:asciiTheme="minorHAnsi" w:hAnsiTheme="minorHAnsi" w:cstheme="minorHAnsi"/>
        </w:rPr>
        <w:t xml:space="preserve"> Earnest national spending data week ending </w:t>
      </w:r>
      <w:r w:rsidR="00E47017" w:rsidRPr="005855CB">
        <w:rPr>
          <w:rFonts w:asciiTheme="minorHAnsi" w:hAnsiTheme="minorHAnsi" w:cstheme="minorHAnsi"/>
        </w:rPr>
        <w:t>5/</w:t>
      </w:r>
      <w:r w:rsidR="005855CB">
        <w:rPr>
          <w:rFonts w:asciiTheme="minorHAnsi" w:hAnsiTheme="minorHAnsi" w:cstheme="minorHAnsi"/>
        </w:rPr>
        <w:t>13</w:t>
      </w:r>
      <w:r w:rsidR="00E47017" w:rsidRPr="005855CB">
        <w:rPr>
          <w:rFonts w:asciiTheme="minorHAnsi" w:hAnsiTheme="minorHAnsi" w:cstheme="minorHAnsi"/>
        </w:rPr>
        <w:t>/20</w:t>
      </w:r>
      <w:r w:rsidR="000D2314" w:rsidRPr="005855CB">
        <w:rPr>
          <w:rFonts w:asciiTheme="minorHAnsi" w:hAnsiTheme="minorHAnsi" w:cstheme="minorHAnsi"/>
        </w:rPr>
        <w:t>; online grocers +</w:t>
      </w:r>
      <w:r w:rsidR="00D63C49" w:rsidRPr="005855CB">
        <w:rPr>
          <w:rFonts w:asciiTheme="minorHAnsi" w:hAnsiTheme="minorHAnsi" w:cstheme="minorHAnsi"/>
        </w:rPr>
        <w:t>1</w:t>
      </w:r>
      <w:r w:rsidR="005855CB">
        <w:rPr>
          <w:rFonts w:asciiTheme="minorHAnsi" w:hAnsiTheme="minorHAnsi" w:cstheme="minorHAnsi"/>
        </w:rPr>
        <w:t>3</w:t>
      </w:r>
      <w:r w:rsidR="00E47017" w:rsidRPr="005855CB">
        <w:rPr>
          <w:rFonts w:asciiTheme="minorHAnsi" w:hAnsiTheme="minorHAnsi" w:cstheme="minorHAnsi"/>
        </w:rPr>
        <w:t>4</w:t>
      </w:r>
      <w:r w:rsidR="00520B63" w:rsidRPr="005855CB">
        <w:rPr>
          <w:rFonts w:asciiTheme="minorHAnsi" w:hAnsiTheme="minorHAnsi" w:cstheme="minorHAnsi"/>
        </w:rPr>
        <w:t>%</w:t>
      </w:r>
      <w:r w:rsidR="000D2314" w:rsidRPr="005855CB">
        <w:rPr>
          <w:rFonts w:asciiTheme="minorHAnsi" w:hAnsiTheme="minorHAnsi" w:cstheme="minorHAnsi"/>
        </w:rPr>
        <w:t xml:space="preserve"> (yoy), </w:t>
      </w:r>
      <w:r w:rsidR="00D63C49" w:rsidRPr="005855CB">
        <w:rPr>
          <w:rFonts w:asciiTheme="minorHAnsi" w:hAnsiTheme="minorHAnsi" w:cstheme="minorHAnsi"/>
        </w:rPr>
        <w:t>Delivery aggregators</w:t>
      </w:r>
      <w:r w:rsidR="000D2314" w:rsidRPr="005855CB">
        <w:rPr>
          <w:rFonts w:asciiTheme="minorHAnsi" w:hAnsiTheme="minorHAnsi" w:cstheme="minorHAnsi"/>
        </w:rPr>
        <w:t xml:space="preserve"> </w:t>
      </w:r>
      <w:r w:rsidR="00D63C49" w:rsidRPr="005855CB">
        <w:rPr>
          <w:rFonts w:asciiTheme="minorHAnsi" w:hAnsiTheme="minorHAnsi" w:cstheme="minorHAnsi"/>
        </w:rPr>
        <w:t>+1</w:t>
      </w:r>
      <w:r w:rsidR="005855CB">
        <w:rPr>
          <w:rFonts w:asciiTheme="minorHAnsi" w:hAnsiTheme="minorHAnsi" w:cstheme="minorHAnsi"/>
        </w:rPr>
        <w:t>36</w:t>
      </w:r>
      <w:r w:rsidR="000D2314" w:rsidRPr="005855CB">
        <w:rPr>
          <w:rFonts w:asciiTheme="minorHAnsi" w:hAnsiTheme="minorHAnsi" w:cstheme="minorHAnsi"/>
        </w:rPr>
        <w:t xml:space="preserve">% (yoy) (Earnest, </w:t>
      </w:r>
      <w:r w:rsidR="00D63C49" w:rsidRPr="005855CB">
        <w:rPr>
          <w:rFonts w:asciiTheme="minorHAnsi" w:hAnsiTheme="minorHAnsi" w:cstheme="minorHAnsi"/>
        </w:rPr>
        <w:t>5-</w:t>
      </w:r>
      <w:r w:rsidR="005855CB">
        <w:rPr>
          <w:rFonts w:asciiTheme="minorHAnsi" w:hAnsiTheme="minorHAnsi" w:cstheme="minorHAnsi"/>
        </w:rPr>
        <w:t>21</w:t>
      </w:r>
      <w:r w:rsidR="000D2314" w:rsidRPr="005855CB">
        <w:rPr>
          <w:rFonts w:asciiTheme="minorHAnsi" w:hAnsiTheme="minorHAnsi" w:cstheme="minorHAnsi"/>
        </w:rPr>
        <w:t>-20)</w:t>
      </w:r>
    </w:p>
    <w:p w:rsidR="00C2375A" w:rsidRPr="0021663E" w:rsidRDefault="00C2375A" w:rsidP="00C8554F">
      <w:pPr>
        <w:rPr>
          <w:rFonts w:asciiTheme="minorHAnsi" w:hAnsiTheme="minorHAnsi" w:cstheme="minorHAnsi"/>
          <w:highlight w:val="yellow"/>
          <w:u w:val="single"/>
        </w:rPr>
      </w:pPr>
    </w:p>
    <w:p w:rsidR="00984033" w:rsidRPr="00EB22FF" w:rsidRDefault="00984033" w:rsidP="00C8554F">
      <w:pPr>
        <w:rPr>
          <w:rFonts w:asciiTheme="minorHAnsi" w:hAnsiTheme="minorHAnsi" w:cstheme="minorHAnsi"/>
          <w:u w:val="single"/>
        </w:rPr>
      </w:pPr>
      <w:r w:rsidRPr="00EB22FF">
        <w:rPr>
          <w:rFonts w:asciiTheme="minorHAnsi" w:hAnsiTheme="minorHAnsi" w:cstheme="minorHAnsi"/>
          <w:u w:val="single"/>
        </w:rPr>
        <w:t>Hotels</w:t>
      </w:r>
    </w:p>
    <w:p w:rsidR="008E6B31" w:rsidRPr="00EB22FF" w:rsidRDefault="00EE40FB" w:rsidP="00C8554F">
      <w:pPr>
        <w:rPr>
          <w:rFonts w:asciiTheme="minorHAnsi" w:hAnsiTheme="minorHAnsi" w:cstheme="minorHAnsi"/>
        </w:rPr>
      </w:pPr>
      <w:r w:rsidRPr="00EB22FF">
        <w:rPr>
          <w:rFonts w:asciiTheme="minorHAnsi" w:hAnsiTheme="minorHAnsi" w:cstheme="minorHAnsi"/>
        </w:rPr>
        <w:t>•</w:t>
      </w:r>
      <w:r w:rsidR="008E6B31" w:rsidRPr="00EB22FF">
        <w:rPr>
          <w:rFonts w:asciiTheme="minorHAnsi" w:hAnsiTheme="minorHAnsi" w:cstheme="minorHAnsi"/>
        </w:rPr>
        <w:t>N/A</w:t>
      </w:r>
    </w:p>
    <w:p w:rsidR="007012C3" w:rsidRPr="00EB22FF" w:rsidRDefault="007012C3" w:rsidP="00C8554F">
      <w:pPr>
        <w:rPr>
          <w:rFonts w:asciiTheme="minorHAnsi" w:hAnsiTheme="minorHAnsi" w:cstheme="minorHAnsi"/>
        </w:rPr>
      </w:pPr>
    </w:p>
    <w:p w:rsidR="00956B49" w:rsidRPr="00EB22FF" w:rsidRDefault="00956B49" w:rsidP="00C8554F">
      <w:pPr>
        <w:rPr>
          <w:rFonts w:asciiTheme="minorHAnsi" w:hAnsiTheme="minorHAnsi" w:cstheme="minorHAnsi"/>
          <w:u w:val="single"/>
        </w:rPr>
      </w:pPr>
      <w:r w:rsidRPr="00EB22FF">
        <w:rPr>
          <w:rFonts w:asciiTheme="minorHAnsi" w:hAnsiTheme="minorHAnsi" w:cstheme="minorHAnsi"/>
          <w:u w:val="single"/>
        </w:rPr>
        <w:t>Restaurants</w:t>
      </w:r>
    </w:p>
    <w:p w:rsidR="009A1BE3" w:rsidRPr="00EB22FF" w:rsidRDefault="009072EE" w:rsidP="00EE40FB">
      <w:pPr>
        <w:rPr>
          <w:rFonts w:asciiTheme="minorHAnsi" w:hAnsiTheme="minorHAnsi" w:cstheme="minorHAnsi"/>
        </w:rPr>
      </w:pPr>
      <w:r w:rsidRPr="00EB22FF">
        <w:rPr>
          <w:rFonts w:asciiTheme="minorHAnsi" w:hAnsiTheme="minorHAnsi" w:cstheme="minorHAnsi"/>
        </w:rPr>
        <w:t>•</w:t>
      </w:r>
      <w:r w:rsidR="009A1BE3" w:rsidRPr="00EB22FF">
        <w:rPr>
          <w:rFonts w:asciiTheme="minorHAnsi" w:hAnsiTheme="minorHAnsi" w:cstheme="minorHAnsi"/>
        </w:rPr>
        <w:t>N/A</w:t>
      </w:r>
    </w:p>
    <w:p w:rsidR="00BA7212" w:rsidRPr="0021663E" w:rsidRDefault="00BA7212" w:rsidP="00C8554F">
      <w:pPr>
        <w:rPr>
          <w:rFonts w:asciiTheme="minorHAnsi" w:hAnsiTheme="minorHAnsi" w:cstheme="minorHAnsi"/>
          <w:highlight w:val="yellow"/>
          <w:u w:val="single"/>
        </w:rPr>
      </w:pPr>
    </w:p>
    <w:p w:rsidR="00EE40FB" w:rsidRPr="00EB22FF" w:rsidRDefault="00EE40FB" w:rsidP="00C8554F">
      <w:pPr>
        <w:rPr>
          <w:rFonts w:asciiTheme="minorHAnsi" w:hAnsiTheme="minorHAnsi" w:cstheme="minorHAnsi"/>
          <w:u w:val="single"/>
        </w:rPr>
      </w:pPr>
      <w:r w:rsidRPr="00EB22FF">
        <w:rPr>
          <w:rFonts w:asciiTheme="minorHAnsi" w:hAnsiTheme="minorHAnsi" w:cstheme="minorHAnsi"/>
          <w:u w:val="single"/>
        </w:rPr>
        <w:t>Tourism</w:t>
      </w:r>
    </w:p>
    <w:p w:rsidR="002C6DBB" w:rsidRPr="002C6DBB" w:rsidRDefault="00ED6E59" w:rsidP="002C6DBB">
      <w:pPr>
        <w:rPr>
          <w:rFonts w:asciiTheme="minorHAnsi" w:hAnsiTheme="minorHAnsi" w:cstheme="minorHAnsi"/>
        </w:rPr>
      </w:pPr>
      <w:r w:rsidRPr="00EB22FF">
        <w:rPr>
          <w:rFonts w:asciiTheme="minorHAnsi" w:hAnsiTheme="minorHAnsi" w:cstheme="minorHAnsi"/>
        </w:rPr>
        <w:t>•</w:t>
      </w:r>
      <w:r w:rsidR="00F266A6">
        <w:rPr>
          <w:rFonts w:asciiTheme="minorHAnsi" w:hAnsiTheme="minorHAnsi" w:cstheme="minorHAnsi"/>
        </w:rPr>
        <w:t>Passenger volumes growing at Sea-Tac</w:t>
      </w:r>
      <w:r w:rsidR="002C6DBB" w:rsidRPr="002C6DBB">
        <w:rPr>
          <w:rFonts w:asciiTheme="minorHAnsi" w:hAnsiTheme="minorHAnsi" w:cstheme="minorHAnsi"/>
        </w:rPr>
        <w:t xml:space="preserve"> </w:t>
      </w:r>
      <w:r w:rsidR="00F266A6">
        <w:rPr>
          <w:rFonts w:asciiTheme="minorHAnsi" w:hAnsiTheme="minorHAnsi" w:cstheme="minorHAnsi"/>
        </w:rPr>
        <w:t>a</w:t>
      </w:r>
      <w:r w:rsidR="002C6DBB" w:rsidRPr="002C6DBB">
        <w:rPr>
          <w:rFonts w:asciiTheme="minorHAnsi" w:hAnsiTheme="minorHAnsi" w:cstheme="minorHAnsi"/>
        </w:rPr>
        <w:t xml:space="preserve">irport, with an average of 6,300 passengers per day (normally 60,000 daily passengers this time of year). An improvement over the 2,500 daily </w:t>
      </w:r>
      <w:r w:rsidR="002C6DBB" w:rsidRPr="002C6DBB">
        <w:rPr>
          <w:rFonts w:asciiTheme="minorHAnsi" w:hAnsiTheme="minorHAnsi" w:cstheme="minorHAnsi"/>
        </w:rPr>
        <w:lastRenderedPageBreak/>
        <w:t xml:space="preserve">passengers seen a few weeks ago. </w:t>
      </w:r>
      <w:r w:rsidR="002C6DBB">
        <w:rPr>
          <w:rFonts w:asciiTheme="minorHAnsi" w:hAnsiTheme="minorHAnsi" w:cstheme="minorHAnsi"/>
        </w:rPr>
        <w:t>(Visit Seattle, 5-21-20)</w:t>
      </w:r>
    </w:p>
    <w:p w:rsidR="002C6DBB" w:rsidRPr="002C6DBB" w:rsidRDefault="00F266A6" w:rsidP="002C6D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2C6DBB" w:rsidRPr="002C6DBB">
        <w:rPr>
          <w:rFonts w:asciiTheme="minorHAnsi" w:hAnsiTheme="minorHAnsi" w:cstheme="minorHAnsi"/>
        </w:rPr>
        <w:t>A total of 29 future citywide conventions previously booked at the Washington State Convention Center have now cancelled, representing 208,847 contracted hotel room nights and $214 million in lost economic impact. Full overview on page 4.</w:t>
      </w:r>
      <w:r w:rsidR="002C6DBB">
        <w:rPr>
          <w:rFonts w:asciiTheme="minorHAnsi" w:hAnsiTheme="minorHAnsi" w:cstheme="minorHAnsi"/>
        </w:rPr>
        <w:t xml:space="preserve"> (Visit Seattle 5-21-20)</w:t>
      </w:r>
    </w:p>
    <w:p w:rsidR="002C6DBB" w:rsidRPr="002C6DBB" w:rsidRDefault="002C6DBB" w:rsidP="002C6DBB">
      <w:pPr>
        <w:rPr>
          <w:rFonts w:asciiTheme="minorHAnsi" w:hAnsiTheme="minorHAnsi" w:cstheme="minorHAnsi"/>
        </w:rPr>
      </w:pPr>
    </w:p>
    <w:p w:rsidR="00EB22FF" w:rsidRPr="002C6DBB" w:rsidRDefault="00EB22FF" w:rsidP="00F266A6">
      <w:pPr>
        <w:widowControl/>
        <w:overflowPunct/>
        <w:autoSpaceDE/>
        <w:autoSpaceDN/>
        <w:adjustRightInd/>
        <w:ind w:left="270"/>
        <w:jc w:val="center"/>
        <w:rPr>
          <w:rFonts w:ascii="Calibri" w:hAnsi="Calibri"/>
          <w:szCs w:val="24"/>
        </w:rPr>
      </w:pPr>
      <w:r w:rsidRPr="002C6DBB">
        <w:rPr>
          <w:rFonts w:ascii="Calibri" w:hAnsi="Calibri" w:cs="Calibri"/>
          <w:b/>
          <w:bCs/>
          <w:szCs w:val="24"/>
        </w:rPr>
        <w:t>Total Lost Convention Business</w:t>
      </w:r>
      <w:r w:rsidR="00F266A6">
        <w:rPr>
          <w:rFonts w:ascii="Calibri" w:hAnsi="Calibri" w:cs="Calibri"/>
          <w:b/>
          <w:bCs/>
          <w:szCs w:val="24"/>
        </w:rPr>
        <w:t xml:space="preserve"> (Visit Seattle, 5-21-20)</w:t>
      </w:r>
    </w:p>
    <w:tbl>
      <w:tblPr>
        <w:tblW w:w="8175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25"/>
        <w:gridCol w:w="1725"/>
        <w:gridCol w:w="1725"/>
        <w:gridCol w:w="1740"/>
      </w:tblGrid>
      <w:tr w:rsidR="00EB22FF" w:rsidRPr="002C6DBB" w:rsidTr="00DF09B5"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Summary of 2020 Cancellations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# of Conventions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Attendance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Room Nights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Economic Impact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Q1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3 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8,400 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17,574 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$20.3 M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Q2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14 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70,950 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80,957 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$97.7 M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Q3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7 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19,700 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43,529 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$48.9 M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Q4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3 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7,850 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14,605 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$14.2 M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2020 Total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27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106,900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156,665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$181.1 M</w:t>
            </w:r>
          </w:p>
        </w:tc>
      </w:tr>
    </w:tbl>
    <w:p w:rsidR="00EB22FF" w:rsidRPr="002C6DBB" w:rsidRDefault="00EB22FF" w:rsidP="00EB22FF">
      <w:pPr>
        <w:widowControl/>
        <w:overflowPunct/>
        <w:autoSpaceDE/>
        <w:autoSpaceDN/>
        <w:adjustRightInd/>
        <w:rPr>
          <w:rFonts w:ascii="Segoe UI" w:hAnsi="Segoe UI" w:cs="Segoe UI"/>
          <w:sz w:val="18"/>
          <w:szCs w:val="18"/>
        </w:rPr>
      </w:pPr>
    </w:p>
    <w:tbl>
      <w:tblPr>
        <w:tblW w:w="8175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725"/>
        <w:gridCol w:w="1725"/>
        <w:gridCol w:w="1725"/>
        <w:gridCol w:w="1740"/>
      </w:tblGrid>
      <w:tr w:rsidR="00EB22FF" w:rsidRPr="002C6DBB" w:rsidTr="00DF09B5">
        <w:tc>
          <w:tcPr>
            <w:tcW w:w="8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Summary of 2021 Cancellations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# of Conventions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Attendance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Room Nights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Economic Impact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Q1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7,500 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35,454 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$20.9 M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right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Q2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9,000 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16,728 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sz w:val="18"/>
                <w:szCs w:val="18"/>
              </w:rPr>
              <w:t>$12.0 M </w:t>
            </w:r>
          </w:p>
        </w:tc>
      </w:tr>
      <w:tr w:rsidR="00EB22FF" w:rsidRPr="002C6DBB" w:rsidTr="00DF09B5"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both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2021 Total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16,500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52,182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22FF" w:rsidRPr="002C6DBB" w:rsidRDefault="00EB22FF" w:rsidP="00DF09B5">
            <w:pPr>
              <w:widowControl/>
              <w:overflowPunct/>
              <w:autoSpaceDE/>
              <w:autoSpaceDN/>
              <w:adjustRightInd/>
              <w:spacing w:line="276" w:lineRule="auto"/>
              <w:jc w:val="center"/>
              <w:rPr>
                <w:szCs w:val="24"/>
              </w:rPr>
            </w:pPr>
            <w:r w:rsidRPr="002C6DBB">
              <w:rPr>
                <w:rFonts w:ascii="Segoe UI" w:hAnsi="Segoe UI" w:cs="Segoe UI"/>
                <w:b/>
                <w:bCs/>
                <w:sz w:val="18"/>
                <w:szCs w:val="18"/>
              </w:rPr>
              <w:t>$32.9 M</w:t>
            </w:r>
            <w:r w:rsidRPr="002C6DBB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</w:tr>
    </w:tbl>
    <w:p w:rsidR="00EB22FF" w:rsidRDefault="00EB22FF" w:rsidP="00EB22FF">
      <w:pPr>
        <w:rPr>
          <w:rFonts w:asciiTheme="minorHAnsi" w:hAnsiTheme="minorHAnsi" w:cstheme="minorHAnsi"/>
          <w:highlight w:val="yellow"/>
        </w:rPr>
      </w:pPr>
    </w:p>
    <w:p w:rsidR="00F266A6" w:rsidRDefault="00F266A6" w:rsidP="00F266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Pr="002C6DBB">
        <w:rPr>
          <w:rFonts w:asciiTheme="minorHAnsi" w:hAnsiTheme="minorHAnsi" w:cstheme="minorHAnsi"/>
        </w:rPr>
        <w:t xml:space="preserve">Seattle hotel occupancy remains at historic lows; 10.5% for the week of May 3-9. Occupancy across King County rose to 25.6%, the highest since the week of March 8-14 </w:t>
      </w:r>
      <w:r>
        <w:rPr>
          <w:rFonts w:asciiTheme="minorHAnsi" w:hAnsiTheme="minorHAnsi" w:cstheme="minorHAnsi"/>
        </w:rPr>
        <w:t>(Visit Seattle, 5-21-20).</w:t>
      </w:r>
    </w:p>
    <w:p w:rsidR="00EB22FF" w:rsidRDefault="00EB22FF" w:rsidP="002C6DBB">
      <w:pPr>
        <w:widowControl/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  <w:r w:rsidRPr="00F266A6">
        <w:rPr>
          <w:rFonts w:asciiTheme="minorHAnsi" w:hAnsiTheme="minorHAnsi" w:cstheme="minorHAnsi"/>
          <w:u w:val="single"/>
        </w:rPr>
        <w:t xml:space="preserve">Airlines/Trade </w:t>
      </w:r>
    </w:p>
    <w:p w:rsidR="00F266A6" w:rsidRPr="00F266A6" w:rsidRDefault="00EB22FF" w:rsidP="00EB22FF">
      <w:pPr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•</w:t>
      </w:r>
      <w:r w:rsidR="00F266A6" w:rsidRPr="00F266A6">
        <w:rPr>
          <w:rFonts w:asciiTheme="minorHAnsi" w:hAnsiTheme="minorHAnsi" w:cstheme="minorHAnsi"/>
        </w:rPr>
        <w:t>N/A</w:t>
      </w: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  <w:r w:rsidRPr="00F266A6">
        <w:rPr>
          <w:rFonts w:asciiTheme="minorHAnsi" w:hAnsiTheme="minorHAnsi" w:cstheme="minorHAnsi"/>
          <w:u w:val="single"/>
        </w:rPr>
        <w:t>Real Estate</w:t>
      </w:r>
    </w:p>
    <w:p w:rsidR="00F266A6" w:rsidRPr="00F266A6" w:rsidRDefault="00EB22FF" w:rsidP="00EB22FF">
      <w:pPr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•</w:t>
      </w:r>
      <w:r w:rsidR="00F266A6" w:rsidRPr="00F266A6">
        <w:rPr>
          <w:rFonts w:asciiTheme="minorHAnsi" w:hAnsiTheme="minorHAnsi" w:cstheme="minorHAnsi"/>
        </w:rPr>
        <w:t>N/A</w:t>
      </w: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  <w:r w:rsidRPr="00F266A6">
        <w:rPr>
          <w:rFonts w:asciiTheme="minorHAnsi" w:hAnsiTheme="minorHAnsi" w:cstheme="minorHAnsi"/>
          <w:u w:val="single"/>
        </w:rPr>
        <w:t>Employment</w:t>
      </w:r>
    </w:p>
    <w:p w:rsidR="00EB22FF" w:rsidRDefault="00EB22FF" w:rsidP="00EB22FF">
      <w:pPr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•UW Medicine furloughs 4,000 more workers, citing coronavirus budget hit</w:t>
      </w:r>
      <w:r w:rsidR="00F266A6">
        <w:rPr>
          <w:rFonts w:asciiTheme="minorHAnsi" w:hAnsiTheme="minorHAnsi" w:cstheme="minorHAnsi"/>
        </w:rPr>
        <w:t xml:space="preserve">. </w:t>
      </w:r>
      <w:r w:rsidRPr="00F31CA5">
        <w:rPr>
          <w:rFonts w:asciiTheme="minorHAnsi" w:hAnsiTheme="minorHAnsi" w:cstheme="minorHAnsi"/>
        </w:rPr>
        <w:t>These reductions, along with furloughs announced for 1,500 nonunion staffers last week, mean that more than 15% of the workforce will go without pay for one to eight weeks. The workers will keep health insurance and other benefits, according to a UW Medicine news release.</w:t>
      </w:r>
      <w:r>
        <w:rPr>
          <w:rFonts w:asciiTheme="minorHAnsi" w:hAnsiTheme="minorHAnsi" w:cstheme="minorHAnsi"/>
        </w:rPr>
        <w:t xml:space="preserve"> (ST, 5-26-20)</w:t>
      </w:r>
    </w:p>
    <w:p w:rsidR="00A81B86" w:rsidRDefault="00F266A6" w:rsidP="00A81B86">
      <w:pPr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>•</w:t>
      </w:r>
      <w:r w:rsidR="00A81B86" w:rsidRPr="00A81B86">
        <w:rPr>
          <w:rFonts w:asciiTheme="minorHAnsi" w:hAnsiTheme="minorHAnsi" w:cstheme="minorHAnsi"/>
        </w:rPr>
        <w:t>Boeing announced to employees Wednesday a first batch of almost 7,000 involuntary layoffs in the U.S. Added to more than 5,500 voluntary layoffs, this means it will cut almost 12,300 jobs company-wide</w:t>
      </w:r>
      <w:r w:rsidR="00A81B86">
        <w:rPr>
          <w:rFonts w:asciiTheme="minorHAnsi" w:hAnsiTheme="minorHAnsi" w:cstheme="minorHAnsi"/>
        </w:rPr>
        <w:t xml:space="preserve"> (ST, 5-27-20)</w:t>
      </w:r>
    </w:p>
    <w:p w:rsidR="00EB22FF" w:rsidRDefault="00EB22FF" w:rsidP="00EB22FF">
      <w:pPr>
        <w:rPr>
          <w:rFonts w:asciiTheme="minorHAnsi" w:hAnsiTheme="minorHAnsi" w:cstheme="minorHAnsi"/>
          <w:highlight w:val="yellow"/>
        </w:rPr>
      </w:pP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  <w:r w:rsidRPr="00F266A6">
        <w:rPr>
          <w:rFonts w:asciiTheme="minorHAnsi" w:hAnsiTheme="minorHAnsi" w:cstheme="minorHAnsi"/>
          <w:u w:val="single"/>
        </w:rPr>
        <w:t>State/Municipal Governments</w:t>
      </w:r>
    </w:p>
    <w:p w:rsidR="00EB22FF" w:rsidRPr="00F266A6" w:rsidRDefault="00EB22FF" w:rsidP="00EB22FF">
      <w:pPr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•N/A</w:t>
      </w:r>
    </w:p>
    <w:p w:rsidR="00EB22FF" w:rsidRPr="0021663E" w:rsidRDefault="00EB22FF" w:rsidP="00EB22FF">
      <w:pPr>
        <w:rPr>
          <w:rFonts w:asciiTheme="minorHAnsi" w:hAnsiTheme="minorHAnsi" w:cstheme="minorHAnsi"/>
          <w:highlight w:val="yellow"/>
        </w:rPr>
      </w:pPr>
    </w:p>
    <w:p w:rsidR="00EB22FF" w:rsidRPr="00F266A6" w:rsidRDefault="00EB22FF" w:rsidP="00EB22FF">
      <w:pPr>
        <w:rPr>
          <w:rFonts w:asciiTheme="minorHAnsi" w:hAnsiTheme="minorHAnsi" w:cstheme="minorHAnsi"/>
          <w:u w:val="single"/>
        </w:rPr>
      </w:pPr>
      <w:r w:rsidRPr="00F266A6">
        <w:rPr>
          <w:rFonts w:asciiTheme="minorHAnsi" w:hAnsiTheme="minorHAnsi" w:cstheme="minorHAnsi"/>
          <w:u w:val="single"/>
        </w:rPr>
        <w:t>Other</w:t>
      </w:r>
    </w:p>
    <w:p w:rsidR="00F266A6" w:rsidRPr="00F266A6" w:rsidRDefault="00EB22FF" w:rsidP="00EB22FF">
      <w:pPr>
        <w:rPr>
          <w:rFonts w:asciiTheme="minorHAnsi" w:hAnsiTheme="minorHAnsi" w:cstheme="minorHAnsi"/>
        </w:rPr>
      </w:pPr>
      <w:r w:rsidRPr="00F266A6">
        <w:rPr>
          <w:rFonts w:asciiTheme="minorHAnsi" w:hAnsiTheme="minorHAnsi" w:cstheme="minorHAnsi"/>
        </w:rPr>
        <w:t>•</w:t>
      </w:r>
      <w:r w:rsidR="00F266A6" w:rsidRPr="00F266A6">
        <w:rPr>
          <w:rFonts w:asciiTheme="minorHAnsi" w:hAnsiTheme="minorHAnsi" w:cstheme="minorHAnsi"/>
        </w:rPr>
        <w:t>N/A</w:t>
      </w:r>
    </w:p>
    <w:sectPr w:rsidR="00F266A6" w:rsidRPr="00F266A6" w:rsidSect="009F51D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63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61" w:rsidRDefault="00BA3F61">
      <w:r>
        <w:separator/>
      </w:r>
    </w:p>
  </w:endnote>
  <w:endnote w:type="continuationSeparator" w:id="0">
    <w:p w:rsidR="00BA3F61" w:rsidRDefault="00B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62" w:rsidRDefault="00AC5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5962" w:rsidRDefault="00AC59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62" w:rsidRDefault="00AC5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2A3">
      <w:rPr>
        <w:rStyle w:val="PageNumber"/>
        <w:noProof/>
      </w:rPr>
      <w:t>6</w:t>
    </w:r>
    <w:r>
      <w:rPr>
        <w:rStyle w:val="PageNumber"/>
      </w:rPr>
      <w:fldChar w:fldCharType="end"/>
    </w:r>
  </w:p>
  <w:p w:rsidR="00AC5962" w:rsidRDefault="00AC5962">
    <w:pPr>
      <w:pStyle w:val="Footer"/>
      <w:widowControl/>
      <w:ind w:right="360"/>
      <w:jc w:val="right"/>
      <w:rPr>
        <w:sz w:val="16"/>
      </w:rPr>
    </w:pPr>
  </w:p>
  <w:p w:rsidR="00AC5962" w:rsidRDefault="00AC5962">
    <w:pPr>
      <w:pStyle w:val="Footer"/>
      <w:widowControl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61" w:rsidRDefault="00BA3F61">
      <w:r>
        <w:separator/>
      </w:r>
    </w:p>
  </w:footnote>
  <w:footnote w:type="continuationSeparator" w:id="0">
    <w:p w:rsidR="00BA3F61" w:rsidRDefault="00BA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62" w:rsidRDefault="000100A5">
    <w:pPr>
      <w:pStyle w:val="Header"/>
    </w:pPr>
    <w:r>
      <w:t>Covid-19 Tracker</w:t>
    </w:r>
    <w:r w:rsidR="00932A85">
      <w:t xml:space="preserve"> No. </w:t>
    </w:r>
    <w:r w:rsidR="00976BB4">
      <w:t>6</w:t>
    </w:r>
  </w:p>
  <w:p w:rsidR="00F74303" w:rsidRDefault="003F29D6">
    <w:pPr>
      <w:pStyle w:val="Header"/>
    </w:pPr>
    <w:r>
      <w:t xml:space="preserve">May </w:t>
    </w:r>
    <w:r w:rsidR="007B4811">
      <w:t>2</w:t>
    </w:r>
    <w:r w:rsidR="0021663E">
      <w:t>8</w:t>
    </w:r>
    <w:r w:rsidR="00751867">
      <w:t>,</w:t>
    </w:r>
    <w:r w:rsidR="005C11B0">
      <w:t xml:space="preserve"> </w:t>
    </w:r>
    <w:r w:rsidR="00AC5962">
      <w:t>20</w:t>
    </w:r>
    <w:r w:rsidR="00DB6A9B">
      <w:t>20</w:t>
    </w:r>
  </w:p>
  <w:p w:rsidR="00A51B80" w:rsidRDefault="00AC5962" w:rsidP="00BB670D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22A3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62" w:rsidRDefault="00AC5962" w:rsidP="00AB0D07">
    <w:pPr>
      <w:widowControl/>
      <w:overflowPunct/>
      <w:ind w:firstLine="450"/>
      <w:textAlignment w:val="auto"/>
      <w:rPr>
        <w:rFonts w:ascii="Arial-BoldMT" w:hAnsi="Arial-BoldMT" w:cs="Arial-BoldMT"/>
        <w:b/>
        <w:bCs/>
        <w:color w:val="008100"/>
        <w:sz w:val="28"/>
        <w:szCs w:val="28"/>
      </w:rPr>
    </w:pPr>
  </w:p>
  <w:p w:rsidR="00AC5962" w:rsidRDefault="00B048F8" w:rsidP="00AB0D07">
    <w:pPr>
      <w:widowControl/>
      <w:overflowPunct/>
      <w:ind w:firstLine="450"/>
      <w:textAlignment w:val="auto"/>
      <w:rPr>
        <w:rFonts w:ascii="Arial-BoldMT" w:hAnsi="Arial-BoldMT" w:cs="Arial-BoldMT"/>
        <w:b/>
        <w:bCs/>
        <w:color w:val="008100"/>
        <w:sz w:val="28"/>
        <w:szCs w:val="28"/>
      </w:rPr>
    </w:pPr>
    <w:r w:rsidRPr="00B569A8">
      <w:rPr>
        <w:rFonts w:ascii="Arial-BoldMT" w:hAnsi="Arial-BoldMT" w:cs="Arial-BoldMT"/>
        <w:b/>
        <w:bCs/>
        <w:noProof/>
        <w:color w:val="008100"/>
        <w:sz w:val="28"/>
        <w:szCs w:val="28"/>
      </w:rPr>
      <w:drawing>
        <wp:inline distT="0" distB="0" distL="0" distR="0">
          <wp:extent cx="1280160" cy="887040"/>
          <wp:effectExtent l="0" t="0" r="0" b="889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8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5962" w:rsidRPr="00F23269" w:rsidRDefault="00AC5962" w:rsidP="00AB0D07">
    <w:pPr>
      <w:widowControl/>
      <w:overflowPunct/>
      <w:ind w:firstLine="450"/>
      <w:textAlignment w:val="auto"/>
      <w:rPr>
        <w:rFonts w:ascii="Arial" w:hAnsi="Arial" w:cs="Arial"/>
        <w:b/>
        <w:bCs/>
        <w:szCs w:val="24"/>
      </w:rPr>
    </w:pPr>
    <w:r w:rsidRPr="00F23269">
      <w:rPr>
        <w:rFonts w:ascii="Arial" w:hAnsi="Arial" w:cs="Arial"/>
        <w:b/>
        <w:bCs/>
        <w:szCs w:val="24"/>
      </w:rPr>
      <w:t>Office of Economic and Financial Analysis</w:t>
    </w:r>
  </w:p>
  <w:p w:rsidR="008111FF" w:rsidRDefault="008111FF" w:rsidP="00F23269">
    <w:pPr>
      <w:widowControl/>
      <w:overflowPunct/>
      <w:spacing w:line="240" w:lineRule="atLeast"/>
      <w:ind w:firstLine="446"/>
      <w:textAlignment w:val="auto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Central Building, 8</w:t>
    </w:r>
    <w:r w:rsidRPr="008111FF">
      <w:rPr>
        <w:rFonts w:ascii="Arial" w:hAnsi="Arial" w:cs="Arial"/>
        <w:b/>
        <w:bCs/>
        <w:sz w:val="20"/>
        <w:vertAlign w:val="superscript"/>
      </w:rPr>
      <w:t>th</w:t>
    </w:r>
    <w:r>
      <w:rPr>
        <w:rFonts w:ascii="Arial" w:hAnsi="Arial" w:cs="Arial"/>
        <w:b/>
        <w:bCs/>
        <w:sz w:val="20"/>
      </w:rPr>
      <w:t xml:space="preserve"> Floor</w:t>
    </w:r>
  </w:p>
  <w:p w:rsidR="00AC5962" w:rsidRPr="00F23269" w:rsidRDefault="008111FF" w:rsidP="00F23269">
    <w:pPr>
      <w:widowControl/>
      <w:overflowPunct/>
      <w:spacing w:line="240" w:lineRule="atLeast"/>
      <w:ind w:firstLine="446"/>
      <w:textAlignment w:val="auto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810</w:t>
    </w:r>
    <w:r w:rsidR="00AC5962" w:rsidRPr="00F23269">
      <w:rPr>
        <w:rFonts w:ascii="Arial" w:hAnsi="Arial" w:cs="Arial"/>
        <w:b/>
        <w:bCs/>
        <w:sz w:val="20"/>
      </w:rPr>
      <w:t xml:space="preserve"> </w:t>
    </w:r>
    <w:r>
      <w:rPr>
        <w:rFonts w:ascii="Arial" w:hAnsi="Arial" w:cs="Arial"/>
        <w:b/>
        <w:bCs/>
        <w:sz w:val="20"/>
      </w:rPr>
      <w:t xml:space="preserve">Third Avenue, Room </w:t>
    </w:r>
    <w:r w:rsidR="000943DB">
      <w:rPr>
        <w:rFonts w:ascii="Arial" w:hAnsi="Arial" w:cs="Arial"/>
        <w:b/>
        <w:bCs/>
        <w:sz w:val="20"/>
      </w:rPr>
      <w:t>8S-050</w:t>
    </w:r>
  </w:p>
  <w:p w:rsidR="00AC5962" w:rsidRPr="00F23269" w:rsidRDefault="00AC5962" w:rsidP="00F23269">
    <w:pPr>
      <w:widowControl/>
      <w:overflowPunct/>
      <w:spacing w:line="240" w:lineRule="atLeast"/>
      <w:ind w:firstLine="446"/>
      <w:textAlignment w:val="auto"/>
      <w:rPr>
        <w:rFonts w:ascii="Arial" w:hAnsi="Arial" w:cs="Arial"/>
        <w:b/>
        <w:bCs/>
        <w:sz w:val="20"/>
      </w:rPr>
    </w:pPr>
    <w:r w:rsidRPr="00F23269">
      <w:rPr>
        <w:rFonts w:ascii="Arial" w:hAnsi="Arial" w:cs="Arial"/>
        <w:b/>
        <w:bCs/>
        <w:sz w:val="20"/>
      </w:rPr>
      <w:t>Seattle, WA 98104</w:t>
    </w:r>
  </w:p>
  <w:p w:rsidR="00AC5962" w:rsidRPr="00F23269" w:rsidRDefault="00AC5962" w:rsidP="00F23269">
    <w:pPr>
      <w:widowControl/>
      <w:overflowPunct/>
      <w:spacing w:line="240" w:lineRule="atLeast"/>
      <w:ind w:firstLine="446"/>
      <w:textAlignment w:val="auto"/>
      <w:rPr>
        <w:rFonts w:ascii="Arial" w:hAnsi="Arial" w:cs="Arial"/>
      </w:rPr>
    </w:pPr>
    <w:r w:rsidRPr="00F23269">
      <w:rPr>
        <w:rFonts w:ascii="Arial" w:hAnsi="Arial" w:cs="Arial"/>
        <w:b/>
        <w:bCs/>
        <w:sz w:val="20"/>
      </w:rPr>
      <w:t>206.</w:t>
    </w:r>
    <w:r w:rsidR="009034D4">
      <w:rPr>
        <w:rFonts w:ascii="Arial" w:hAnsi="Arial" w:cs="Arial"/>
        <w:b/>
        <w:bCs/>
        <w:sz w:val="20"/>
      </w:rPr>
      <w:t>477</w:t>
    </w:r>
    <w:r w:rsidRPr="00F23269">
      <w:rPr>
        <w:rFonts w:ascii="Arial" w:hAnsi="Arial" w:cs="Arial"/>
        <w:b/>
        <w:bCs/>
        <w:sz w:val="20"/>
      </w:rPr>
      <w:t>.</w:t>
    </w:r>
    <w:r w:rsidR="009034D4">
      <w:rPr>
        <w:rFonts w:ascii="Arial" w:hAnsi="Arial" w:cs="Arial"/>
        <w:b/>
        <w:bCs/>
        <w:sz w:val="20"/>
      </w:rPr>
      <w:t>3413</w:t>
    </w:r>
  </w:p>
  <w:p w:rsidR="00AC5962" w:rsidRDefault="00AC5962" w:rsidP="00AB0D07">
    <w:pPr>
      <w:pStyle w:val="Header"/>
      <w:ind w:firstLine="450"/>
    </w:pPr>
  </w:p>
  <w:p w:rsidR="00AC5962" w:rsidRDefault="00AC5962" w:rsidP="00AB0D07">
    <w:pPr>
      <w:pStyle w:val="Header"/>
      <w:ind w:firstLine="450"/>
      <w:rPr>
        <w:b/>
        <w:sz w:val="16"/>
        <w:szCs w:val="16"/>
      </w:rPr>
    </w:pPr>
  </w:p>
  <w:p w:rsidR="00B76FF0" w:rsidRDefault="00B76FF0" w:rsidP="00AB0D07">
    <w:pPr>
      <w:pStyle w:val="Header"/>
      <w:ind w:firstLine="450"/>
      <w:rPr>
        <w:b/>
        <w:sz w:val="28"/>
        <w:szCs w:val="28"/>
      </w:rPr>
    </w:pPr>
    <w:r>
      <w:rPr>
        <w:b/>
        <w:sz w:val="28"/>
        <w:szCs w:val="28"/>
      </w:rPr>
      <w:t>SELECTED KING COUNTY INDICATORS</w:t>
    </w:r>
    <w:r w:rsidR="003C533D">
      <w:rPr>
        <w:b/>
        <w:sz w:val="28"/>
        <w:szCs w:val="28"/>
      </w:rPr>
      <w:t xml:space="preserve">: </w:t>
    </w:r>
    <w:r>
      <w:rPr>
        <w:b/>
        <w:sz w:val="28"/>
        <w:szCs w:val="28"/>
      </w:rPr>
      <w:t>COVID</w:t>
    </w:r>
    <w:r w:rsidR="003C533D">
      <w:rPr>
        <w:b/>
        <w:sz w:val="28"/>
        <w:szCs w:val="28"/>
      </w:rPr>
      <w:t>-</w:t>
    </w:r>
    <w:r>
      <w:rPr>
        <w:b/>
        <w:sz w:val="28"/>
        <w:szCs w:val="28"/>
      </w:rPr>
      <w:t>19 EMERGENCY</w:t>
    </w:r>
  </w:p>
  <w:p w:rsidR="00F81C71" w:rsidRPr="00F23269" w:rsidRDefault="00F81C71" w:rsidP="00AB0D07">
    <w:pPr>
      <w:pStyle w:val="Header"/>
      <w:ind w:firstLine="45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C81"/>
    <w:multiLevelType w:val="hybridMultilevel"/>
    <w:tmpl w:val="BB3215B8"/>
    <w:lvl w:ilvl="0" w:tplc="83D27706">
      <w:start w:val="3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3D3"/>
    <w:multiLevelType w:val="hybridMultilevel"/>
    <w:tmpl w:val="D32A7EF6"/>
    <w:lvl w:ilvl="0" w:tplc="0706C2DA">
      <w:start w:val="3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8F7"/>
    <w:multiLevelType w:val="multilevel"/>
    <w:tmpl w:val="F0E6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45D55"/>
    <w:multiLevelType w:val="hybridMultilevel"/>
    <w:tmpl w:val="9A16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F2FDA"/>
    <w:multiLevelType w:val="multilevel"/>
    <w:tmpl w:val="04D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9E4435"/>
    <w:multiLevelType w:val="hybridMultilevel"/>
    <w:tmpl w:val="DB48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33A90"/>
    <w:multiLevelType w:val="hybridMultilevel"/>
    <w:tmpl w:val="DC0E82DA"/>
    <w:lvl w:ilvl="0" w:tplc="0F00F1D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6DE9"/>
    <w:multiLevelType w:val="hybridMultilevel"/>
    <w:tmpl w:val="BC4C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09B5"/>
    <w:multiLevelType w:val="hybridMultilevel"/>
    <w:tmpl w:val="4866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0333"/>
    <w:multiLevelType w:val="hybridMultilevel"/>
    <w:tmpl w:val="0D3A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46868"/>
    <w:multiLevelType w:val="hybridMultilevel"/>
    <w:tmpl w:val="787E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27C9"/>
    <w:multiLevelType w:val="hybridMultilevel"/>
    <w:tmpl w:val="01A4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0DF4"/>
    <w:multiLevelType w:val="hybridMultilevel"/>
    <w:tmpl w:val="D9344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0FD5"/>
    <w:multiLevelType w:val="hybridMultilevel"/>
    <w:tmpl w:val="55423A76"/>
    <w:lvl w:ilvl="0" w:tplc="E9C01830">
      <w:start w:val="3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1D136F2"/>
    <w:multiLevelType w:val="hybridMultilevel"/>
    <w:tmpl w:val="F8F6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26C22"/>
    <w:multiLevelType w:val="hybridMultilevel"/>
    <w:tmpl w:val="5FC4393C"/>
    <w:lvl w:ilvl="0" w:tplc="F9189576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3DF2FF48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2BDE72BE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47B2FAAC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22F2220E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B76AD2F0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D92642A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432ECA94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CCD486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6222657"/>
    <w:multiLevelType w:val="hybridMultilevel"/>
    <w:tmpl w:val="A8B83A4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8962C60"/>
    <w:multiLevelType w:val="hybridMultilevel"/>
    <w:tmpl w:val="16C6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1FAD"/>
    <w:multiLevelType w:val="hybridMultilevel"/>
    <w:tmpl w:val="E7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959"/>
    <w:multiLevelType w:val="hybridMultilevel"/>
    <w:tmpl w:val="21B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16451"/>
    <w:multiLevelType w:val="hybridMultilevel"/>
    <w:tmpl w:val="9130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61AB5"/>
    <w:multiLevelType w:val="hybridMultilevel"/>
    <w:tmpl w:val="73A28F82"/>
    <w:lvl w:ilvl="0" w:tplc="C04CD40C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57B8C79C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4502B8E6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CD7CB912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9EA4A9A6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ED464DFC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B1EFC88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A3265698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9EF6D792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CBC1040"/>
    <w:multiLevelType w:val="hybridMultilevel"/>
    <w:tmpl w:val="4B76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224"/>
    <w:multiLevelType w:val="hybridMultilevel"/>
    <w:tmpl w:val="CF044FAC"/>
    <w:lvl w:ilvl="0" w:tplc="89B4597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23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19"/>
  </w:num>
  <w:num w:numId="13">
    <w:abstractNumId w:val="7"/>
  </w:num>
  <w:num w:numId="14">
    <w:abstractNumId w:val="12"/>
  </w:num>
  <w:num w:numId="15">
    <w:abstractNumId w:val="20"/>
  </w:num>
  <w:num w:numId="16">
    <w:abstractNumId w:val="22"/>
  </w:num>
  <w:num w:numId="17">
    <w:abstractNumId w:val="17"/>
  </w:num>
  <w:num w:numId="18">
    <w:abstractNumId w:val="18"/>
  </w:num>
  <w:num w:numId="19">
    <w:abstractNumId w:val="2"/>
  </w:num>
  <w:num w:numId="20">
    <w:abstractNumId w:val="4"/>
  </w:num>
  <w:num w:numId="21">
    <w:abstractNumId w:val="5"/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3393" fillcolor="white" stroke="f">
      <v:fill color="white"/>
      <v:stroke on="f"/>
      <o:colormru v:ext="edit" colors="#ff7c80,#8080f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F3"/>
    <w:rsid w:val="000006C7"/>
    <w:rsid w:val="00000851"/>
    <w:rsid w:val="00000B2B"/>
    <w:rsid w:val="0000209F"/>
    <w:rsid w:val="0000260B"/>
    <w:rsid w:val="00002680"/>
    <w:rsid w:val="000043D1"/>
    <w:rsid w:val="00004577"/>
    <w:rsid w:val="00004A52"/>
    <w:rsid w:val="00004F99"/>
    <w:rsid w:val="00005A5F"/>
    <w:rsid w:val="0000625D"/>
    <w:rsid w:val="000063E0"/>
    <w:rsid w:val="000079C0"/>
    <w:rsid w:val="000100A5"/>
    <w:rsid w:val="000106C1"/>
    <w:rsid w:val="000108E7"/>
    <w:rsid w:val="00011206"/>
    <w:rsid w:val="000115EB"/>
    <w:rsid w:val="00011D4C"/>
    <w:rsid w:val="000130B8"/>
    <w:rsid w:val="000132A6"/>
    <w:rsid w:val="0001356F"/>
    <w:rsid w:val="00013B10"/>
    <w:rsid w:val="00013DA9"/>
    <w:rsid w:val="00014F2A"/>
    <w:rsid w:val="0001593E"/>
    <w:rsid w:val="00016288"/>
    <w:rsid w:val="00017014"/>
    <w:rsid w:val="00017F13"/>
    <w:rsid w:val="0002045B"/>
    <w:rsid w:val="00020DA2"/>
    <w:rsid w:val="000213FC"/>
    <w:rsid w:val="000219C4"/>
    <w:rsid w:val="00021BA2"/>
    <w:rsid w:val="0002265A"/>
    <w:rsid w:val="0002312C"/>
    <w:rsid w:val="0002319B"/>
    <w:rsid w:val="000233BD"/>
    <w:rsid w:val="00024012"/>
    <w:rsid w:val="0002428F"/>
    <w:rsid w:val="000243C8"/>
    <w:rsid w:val="00024C0F"/>
    <w:rsid w:val="00025380"/>
    <w:rsid w:val="000257A1"/>
    <w:rsid w:val="00025D41"/>
    <w:rsid w:val="000266CB"/>
    <w:rsid w:val="00027091"/>
    <w:rsid w:val="0002786A"/>
    <w:rsid w:val="00027B4B"/>
    <w:rsid w:val="00027D87"/>
    <w:rsid w:val="00027E64"/>
    <w:rsid w:val="000300BE"/>
    <w:rsid w:val="000318F4"/>
    <w:rsid w:val="00031D45"/>
    <w:rsid w:val="00031E9F"/>
    <w:rsid w:val="0003216D"/>
    <w:rsid w:val="00032BBD"/>
    <w:rsid w:val="00033074"/>
    <w:rsid w:val="0003333D"/>
    <w:rsid w:val="00033722"/>
    <w:rsid w:val="000339DE"/>
    <w:rsid w:val="00033CA0"/>
    <w:rsid w:val="00033CAB"/>
    <w:rsid w:val="000351C3"/>
    <w:rsid w:val="00035675"/>
    <w:rsid w:val="0003668A"/>
    <w:rsid w:val="0003686A"/>
    <w:rsid w:val="00036DF4"/>
    <w:rsid w:val="00037B12"/>
    <w:rsid w:val="00040C1B"/>
    <w:rsid w:val="00040F8F"/>
    <w:rsid w:val="000413D2"/>
    <w:rsid w:val="00041831"/>
    <w:rsid w:val="00041D9A"/>
    <w:rsid w:val="00042F9E"/>
    <w:rsid w:val="0004330A"/>
    <w:rsid w:val="000440FD"/>
    <w:rsid w:val="00044152"/>
    <w:rsid w:val="0004416B"/>
    <w:rsid w:val="00044368"/>
    <w:rsid w:val="0004636B"/>
    <w:rsid w:val="00046D13"/>
    <w:rsid w:val="00050D40"/>
    <w:rsid w:val="00050FDA"/>
    <w:rsid w:val="0005155D"/>
    <w:rsid w:val="000517E7"/>
    <w:rsid w:val="00051D69"/>
    <w:rsid w:val="00051F00"/>
    <w:rsid w:val="0005277E"/>
    <w:rsid w:val="000529D0"/>
    <w:rsid w:val="0005308B"/>
    <w:rsid w:val="00053489"/>
    <w:rsid w:val="000538E6"/>
    <w:rsid w:val="00053D2D"/>
    <w:rsid w:val="00053F23"/>
    <w:rsid w:val="00054141"/>
    <w:rsid w:val="00054882"/>
    <w:rsid w:val="00054A83"/>
    <w:rsid w:val="00054FCB"/>
    <w:rsid w:val="0005525F"/>
    <w:rsid w:val="000555D5"/>
    <w:rsid w:val="00055C18"/>
    <w:rsid w:val="000560B6"/>
    <w:rsid w:val="000569AC"/>
    <w:rsid w:val="0005727B"/>
    <w:rsid w:val="00057855"/>
    <w:rsid w:val="00057C36"/>
    <w:rsid w:val="00057FC1"/>
    <w:rsid w:val="00060485"/>
    <w:rsid w:val="00060CD3"/>
    <w:rsid w:val="00060E44"/>
    <w:rsid w:val="0006104B"/>
    <w:rsid w:val="0006121D"/>
    <w:rsid w:val="00062AC6"/>
    <w:rsid w:val="00063B55"/>
    <w:rsid w:val="00063C78"/>
    <w:rsid w:val="00063EB5"/>
    <w:rsid w:val="0006468A"/>
    <w:rsid w:val="00064CBD"/>
    <w:rsid w:val="000651BC"/>
    <w:rsid w:val="000655C7"/>
    <w:rsid w:val="00066B44"/>
    <w:rsid w:val="000679F8"/>
    <w:rsid w:val="00070376"/>
    <w:rsid w:val="00070552"/>
    <w:rsid w:val="00071802"/>
    <w:rsid w:val="00071BA8"/>
    <w:rsid w:val="00072C19"/>
    <w:rsid w:val="00072DC0"/>
    <w:rsid w:val="00073428"/>
    <w:rsid w:val="000738AC"/>
    <w:rsid w:val="00075554"/>
    <w:rsid w:val="00075BA3"/>
    <w:rsid w:val="0007637C"/>
    <w:rsid w:val="0007675E"/>
    <w:rsid w:val="0007698A"/>
    <w:rsid w:val="00077429"/>
    <w:rsid w:val="00077477"/>
    <w:rsid w:val="00080511"/>
    <w:rsid w:val="000807EF"/>
    <w:rsid w:val="0008181C"/>
    <w:rsid w:val="00081F4E"/>
    <w:rsid w:val="00082398"/>
    <w:rsid w:val="000828F1"/>
    <w:rsid w:val="000837D8"/>
    <w:rsid w:val="00083AD5"/>
    <w:rsid w:val="00083BD6"/>
    <w:rsid w:val="0008461C"/>
    <w:rsid w:val="000849CB"/>
    <w:rsid w:val="00085815"/>
    <w:rsid w:val="00085B92"/>
    <w:rsid w:val="00086AA1"/>
    <w:rsid w:val="000873CB"/>
    <w:rsid w:val="00087B97"/>
    <w:rsid w:val="00090824"/>
    <w:rsid w:val="00090F93"/>
    <w:rsid w:val="000915AA"/>
    <w:rsid w:val="00091C46"/>
    <w:rsid w:val="00091D97"/>
    <w:rsid w:val="000920D4"/>
    <w:rsid w:val="00092256"/>
    <w:rsid w:val="00092630"/>
    <w:rsid w:val="00092C86"/>
    <w:rsid w:val="000934FB"/>
    <w:rsid w:val="00093A24"/>
    <w:rsid w:val="000940A8"/>
    <w:rsid w:val="00094209"/>
    <w:rsid w:val="000943DB"/>
    <w:rsid w:val="00094786"/>
    <w:rsid w:val="000949F4"/>
    <w:rsid w:val="00094B50"/>
    <w:rsid w:val="00094F1D"/>
    <w:rsid w:val="000955A2"/>
    <w:rsid w:val="0009572C"/>
    <w:rsid w:val="000960F1"/>
    <w:rsid w:val="00096149"/>
    <w:rsid w:val="00096C62"/>
    <w:rsid w:val="00097204"/>
    <w:rsid w:val="00097287"/>
    <w:rsid w:val="00097381"/>
    <w:rsid w:val="000975CC"/>
    <w:rsid w:val="0009785C"/>
    <w:rsid w:val="000A02C4"/>
    <w:rsid w:val="000A0911"/>
    <w:rsid w:val="000A1649"/>
    <w:rsid w:val="000A16FB"/>
    <w:rsid w:val="000A1B91"/>
    <w:rsid w:val="000A2658"/>
    <w:rsid w:val="000A2E98"/>
    <w:rsid w:val="000A2F72"/>
    <w:rsid w:val="000A2FB7"/>
    <w:rsid w:val="000A3321"/>
    <w:rsid w:val="000A349E"/>
    <w:rsid w:val="000A355C"/>
    <w:rsid w:val="000A3696"/>
    <w:rsid w:val="000A4FA7"/>
    <w:rsid w:val="000A5076"/>
    <w:rsid w:val="000A5BAD"/>
    <w:rsid w:val="000A5C17"/>
    <w:rsid w:val="000A5E19"/>
    <w:rsid w:val="000A67F0"/>
    <w:rsid w:val="000A6E88"/>
    <w:rsid w:val="000B04CE"/>
    <w:rsid w:val="000B08E5"/>
    <w:rsid w:val="000B1E5F"/>
    <w:rsid w:val="000B26E5"/>
    <w:rsid w:val="000B2A54"/>
    <w:rsid w:val="000B2EED"/>
    <w:rsid w:val="000B3349"/>
    <w:rsid w:val="000B3798"/>
    <w:rsid w:val="000B39F7"/>
    <w:rsid w:val="000B3FBD"/>
    <w:rsid w:val="000B4281"/>
    <w:rsid w:val="000B43A9"/>
    <w:rsid w:val="000B4C67"/>
    <w:rsid w:val="000B5017"/>
    <w:rsid w:val="000B66BF"/>
    <w:rsid w:val="000B6B3F"/>
    <w:rsid w:val="000B6D10"/>
    <w:rsid w:val="000B6D75"/>
    <w:rsid w:val="000B76BF"/>
    <w:rsid w:val="000B7B33"/>
    <w:rsid w:val="000C00B3"/>
    <w:rsid w:val="000C00E7"/>
    <w:rsid w:val="000C08D8"/>
    <w:rsid w:val="000C101D"/>
    <w:rsid w:val="000C1085"/>
    <w:rsid w:val="000C1105"/>
    <w:rsid w:val="000C15AC"/>
    <w:rsid w:val="000C2CD4"/>
    <w:rsid w:val="000C3055"/>
    <w:rsid w:val="000C3302"/>
    <w:rsid w:val="000C38B9"/>
    <w:rsid w:val="000C4867"/>
    <w:rsid w:val="000C4964"/>
    <w:rsid w:val="000C4A4D"/>
    <w:rsid w:val="000C54E9"/>
    <w:rsid w:val="000C63AA"/>
    <w:rsid w:val="000C655B"/>
    <w:rsid w:val="000C69D2"/>
    <w:rsid w:val="000C7CDC"/>
    <w:rsid w:val="000D0CA5"/>
    <w:rsid w:val="000D1365"/>
    <w:rsid w:val="000D14CB"/>
    <w:rsid w:val="000D1AA5"/>
    <w:rsid w:val="000D2314"/>
    <w:rsid w:val="000D23B1"/>
    <w:rsid w:val="000D2AA1"/>
    <w:rsid w:val="000D2EF5"/>
    <w:rsid w:val="000D36C7"/>
    <w:rsid w:val="000D3A2B"/>
    <w:rsid w:val="000D3B8D"/>
    <w:rsid w:val="000D479E"/>
    <w:rsid w:val="000D49EF"/>
    <w:rsid w:val="000D500D"/>
    <w:rsid w:val="000D6AFB"/>
    <w:rsid w:val="000D7535"/>
    <w:rsid w:val="000D76D5"/>
    <w:rsid w:val="000E0007"/>
    <w:rsid w:val="000E067D"/>
    <w:rsid w:val="000E111B"/>
    <w:rsid w:val="000E133A"/>
    <w:rsid w:val="000E1810"/>
    <w:rsid w:val="000E1DF1"/>
    <w:rsid w:val="000E1E4A"/>
    <w:rsid w:val="000E1EA8"/>
    <w:rsid w:val="000E2068"/>
    <w:rsid w:val="000E2638"/>
    <w:rsid w:val="000E2671"/>
    <w:rsid w:val="000E3A0F"/>
    <w:rsid w:val="000E44D8"/>
    <w:rsid w:val="000E4574"/>
    <w:rsid w:val="000E469D"/>
    <w:rsid w:val="000E4866"/>
    <w:rsid w:val="000E4CC3"/>
    <w:rsid w:val="000E4EFA"/>
    <w:rsid w:val="000E5F4E"/>
    <w:rsid w:val="000E6B8F"/>
    <w:rsid w:val="000E70D4"/>
    <w:rsid w:val="000E7AE7"/>
    <w:rsid w:val="000F0EE1"/>
    <w:rsid w:val="000F19A9"/>
    <w:rsid w:val="000F247D"/>
    <w:rsid w:val="000F2C58"/>
    <w:rsid w:val="000F3CE6"/>
    <w:rsid w:val="000F3FEC"/>
    <w:rsid w:val="000F46E1"/>
    <w:rsid w:val="000F56A3"/>
    <w:rsid w:val="000F59AE"/>
    <w:rsid w:val="000F5D1A"/>
    <w:rsid w:val="000F62CE"/>
    <w:rsid w:val="000F6453"/>
    <w:rsid w:val="000F69E7"/>
    <w:rsid w:val="000F6AB0"/>
    <w:rsid w:val="000F6AB4"/>
    <w:rsid w:val="000F71AF"/>
    <w:rsid w:val="000F7634"/>
    <w:rsid w:val="000F794A"/>
    <w:rsid w:val="000F7F54"/>
    <w:rsid w:val="00100978"/>
    <w:rsid w:val="00100F19"/>
    <w:rsid w:val="00100FB5"/>
    <w:rsid w:val="001014CC"/>
    <w:rsid w:val="00101644"/>
    <w:rsid w:val="00102930"/>
    <w:rsid w:val="00102DCD"/>
    <w:rsid w:val="00103EC9"/>
    <w:rsid w:val="00104BB7"/>
    <w:rsid w:val="0010673C"/>
    <w:rsid w:val="00106AFF"/>
    <w:rsid w:val="00106EAA"/>
    <w:rsid w:val="00107136"/>
    <w:rsid w:val="0010716F"/>
    <w:rsid w:val="001071B1"/>
    <w:rsid w:val="00107327"/>
    <w:rsid w:val="00110014"/>
    <w:rsid w:val="00110E38"/>
    <w:rsid w:val="001113C7"/>
    <w:rsid w:val="001116C6"/>
    <w:rsid w:val="00111A30"/>
    <w:rsid w:val="00111FDF"/>
    <w:rsid w:val="001120DC"/>
    <w:rsid w:val="0011298D"/>
    <w:rsid w:val="00113068"/>
    <w:rsid w:val="0011439D"/>
    <w:rsid w:val="00114471"/>
    <w:rsid w:val="001156F6"/>
    <w:rsid w:val="001159BB"/>
    <w:rsid w:val="00115F96"/>
    <w:rsid w:val="00116091"/>
    <w:rsid w:val="00116177"/>
    <w:rsid w:val="00116A09"/>
    <w:rsid w:val="00117525"/>
    <w:rsid w:val="001179BA"/>
    <w:rsid w:val="0012061D"/>
    <w:rsid w:val="00121381"/>
    <w:rsid w:val="00121B53"/>
    <w:rsid w:val="00122158"/>
    <w:rsid w:val="00122EB6"/>
    <w:rsid w:val="00122FBE"/>
    <w:rsid w:val="00122FDE"/>
    <w:rsid w:val="00123160"/>
    <w:rsid w:val="00124398"/>
    <w:rsid w:val="00124813"/>
    <w:rsid w:val="00124B58"/>
    <w:rsid w:val="00124FEB"/>
    <w:rsid w:val="00125DBB"/>
    <w:rsid w:val="0012686F"/>
    <w:rsid w:val="00126B86"/>
    <w:rsid w:val="00126CB9"/>
    <w:rsid w:val="00127D22"/>
    <w:rsid w:val="00127F63"/>
    <w:rsid w:val="00130F3B"/>
    <w:rsid w:val="001311D1"/>
    <w:rsid w:val="00131C5F"/>
    <w:rsid w:val="00131EF1"/>
    <w:rsid w:val="00131F25"/>
    <w:rsid w:val="001320B1"/>
    <w:rsid w:val="0013271E"/>
    <w:rsid w:val="001331EC"/>
    <w:rsid w:val="0013632B"/>
    <w:rsid w:val="0013661F"/>
    <w:rsid w:val="0013743A"/>
    <w:rsid w:val="00137879"/>
    <w:rsid w:val="001401EA"/>
    <w:rsid w:val="00140500"/>
    <w:rsid w:val="0014094C"/>
    <w:rsid w:val="00140B0D"/>
    <w:rsid w:val="00140B8F"/>
    <w:rsid w:val="00140EC6"/>
    <w:rsid w:val="00140FF0"/>
    <w:rsid w:val="0014156E"/>
    <w:rsid w:val="00141948"/>
    <w:rsid w:val="00142759"/>
    <w:rsid w:val="001427EA"/>
    <w:rsid w:val="0014282F"/>
    <w:rsid w:val="00142F87"/>
    <w:rsid w:val="00143242"/>
    <w:rsid w:val="0014368F"/>
    <w:rsid w:val="001438F8"/>
    <w:rsid w:val="00143AB1"/>
    <w:rsid w:val="00143EFE"/>
    <w:rsid w:val="00144221"/>
    <w:rsid w:val="00144291"/>
    <w:rsid w:val="00144330"/>
    <w:rsid w:val="0014485C"/>
    <w:rsid w:val="00144A9F"/>
    <w:rsid w:val="00144BD6"/>
    <w:rsid w:val="0014586F"/>
    <w:rsid w:val="00145B75"/>
    <w:rsid w:val="00146679"/>
    <w:rsid w:val="00146B47"/>
    <w:rsid w:val="00147334"/>
    <w:rsid w:val="001473A1"/>
    <w:rsid w:val="00147B21"/>
    <w:rsid w:val="00147D86"/>
    <w:rsid w:val="0015019D"/>
    <w:rsid w:val="0015087C"/>
    <w:rsid w:val="00150AAB"/>
    <w:rsid w:val="00150ADC"/>
    <w:rsid w:val="00150B3F"/>
    <w:rsid w:val="00151400"/>
    <w:rsid w:val="001518E0"/>
    <w:rsid w:val="00151C5C"/>
    <w:rsid w:val="00151C61"/>
    <w:rsid w:val="00151C83"/>
    <w:rsid w:val="001526FC"/>
    <w:rsid w:val="00152B34"/>
    <w:rsid w:val="00152F70"/>
    <w:rsid w:val="00152F87"/>
    <w:rsid w:val="00153811"/>
    <w:rsid w:val="00154084"/>
    <w:rsid w:val="001543B8"/>
    <w:rsid w:val="0015563B"/>
    <w:rsid w:val="00156087"/>
    <w:rsid w:val="00156A0C"/>
    <w:rsid w:val="00156B30"/>
    <w:rsid w:val="00156BD5"/>
    <w:rsid w:val="00156D64"/>
    <w:rsid w:val="00156D88"/>
    <w:rsid w:val="00157990"/>
    <w:rsid w:val="00157B14"/>
    <w:rsid w:val="00157C34"/>
    <w:rsid w:val="00160272"/>
    <w:rsid w:val="00160E7B"/>
    <w:rsid w:val="001611D5"/>
    <w:rsid w:val="001613EB"/>
    <w:rsid w:val="0016249C"/>
    <w:rsid w:val="00162540"/>
    <w:rsid w:val="0016296C"/>
    <w:rsid w:val="00162D1A"/>
    <w:rsid w:val="00162F13"/>
    <w:rsid w:val="00163237"/>
    <w:rsid w:val="00163805"/>
    <w:rsid w:val="00163AFC"/>
    <w:rsid w:val="00163F16"/>
    <w:rsid w:val="00164326"/>
    <w:rsid w:val="001648FD"/>
    <w:rsid w:val="00165CA6"/>
    <w:rsid w:val="00166123"/>
    <w:rsid w:val="001666C9"/>
    <w:rsid w:val="00167246"/>
    <w:rsid w:val="00167D29"/>
    <w:rsid w:val="00167FB6"/>
    <w:rsid w:val="00170A85"/>
    <w:rsid w:val="00172106"/>
    <w:rsid w:val="00172783"/>
    <w:rsid w:val="00172880"/>
    <w:rsid w:val="0017295E"/>
    <w:rsid w:val="00172A14"/>
    <w:rsid w:val="00172EBE"/>
    <w:rsid w:val="001738E2"/>
    <w:rsid w:val="00173D28"/>
    <w:rsid w:val="001747DF"/>
    <w:rsid w:val="001753E1"/>
    <w:rsid w:val="00180323"/>
    <w:rsid w:val="0018037A"/>
    <w:rsid w:val="00180561"/>
    <w:rsid w:val="00180733"/>
    <w:rsid w:val="00180CE7"/>
    <w:rsid w:val="0018160F"/>
    <w:rsid w:val="00181689"/>
    <w:rsid w:val="00181F63"/>
    <w:rsid w:val="001821CD"/>
    <w:rsid w:val="00183044"/>
    <w:rsid w:val="00183198"/>
    <w:rsid w:val="00183BF0"/>
    <w:rsid w:val="00183FE7"/>
    <w:rsid w:val="00184134"/>
    <w:rsid w:val="001847BF"/>
    <w:rsid w:val="00184F48"/>
    <w:rsid w:val="001864B5"/>
    <w:rsid w:val="0018712A"/>
    <w:rsid w:val="001872FD"/>
    <w:rsid w:val="0018748E"/>
    <w:rsid w:val="001875EC"/>
    <w:rsid w:val="001878BE"/>
    <w:rsid w:val="0019069A"/>
    <w:rsid w:val="001912F4"/>
    <w:rsid w:val="0019157A"/>
    <w:rsid w:val="00191750"/>
    <w:rsid w:val="001920AA"/>
    <w:rsid w:val="00192549"/>
    <w:rsid w:val="0019262C"/>
    <w:rsid w:val="00192980"/>
    <w:rsid w:val="00192A52"/>
    <w:rsid w:val="00192B3A"/>
    <w:rsid w:val="00193223"/>
    <w:rsid w:val="001933E6"/>
    <w:rsid w:val="001938E9"/>
    <w:rsid w:val="00193F17"/>
    <w:rsid w:val="0019429E"/>
    <w:rsid w:val="00195498"/>
    <w:rsid w:val="00195514"/>
    <w:rsid w:val="00195F63"/>
    <w:rsid w:val="00196718"/>
    <w:rsid w:val="00196912"/>
    <w:rsid w:val="001A0ABC"/>
    <w:rsid w:val="001A170C"/>
    <w:rsid w:val="001A1F1E"/>
    <w:rsid w:val="001A3245"/>
    <w:rsid w:val="001A336D"/>
    <w:rsid w:val="001A3635"/>
    <w:rsid w:val="001A3761"/>
    <w:rsid w:val="001A3CFB"/>
    <w:rsid w:val="001A41FC"/>
    <w:rsid w:val="001A4989"/>
    <w:rsid w:val="001A4C24"/>
    <w:rsid w:val="001A4FE1"/>
    <w:rsid w:val="001A5B3A"/>
    <w:rsid w:val="001A5BD6"/>
    <w:rsid w:val="001A5E01"/>
    <w:rsid w:val="001A5FC4"/>
    <w:rsid w:val="001A636D"/>
    <w:rsid w:val="001A7FCE"/>
    <w:rsid w:val="001B04AA"/>
    <w:rsid w:val="001B0577"/>
    <w:rsid w:val="001B06C1"/>
    <w:rsid w:val="001B0FC3"/>
    <w:rsid w:val="001B100E"/>
    <w:rsid w:val="001B15D3"/>
    <w:rsid w:val="001B1F4F"/>
    <w:rsid w:val="001B23EC"/>
    <w:rsid w:val="001B24B8"/>
    <w:rsid w:val="001B256C"/>
    <w:rsid w:val="001B2A80"/>
    <w:rsid w:val="001B2A9F"/>
    <w:rsid w:val="001B304B"/>
    <w:rsid w:val="001B3939"/>
    <w:rsid w:val="001B5089"/>
    <w:rsid w:val="001B6204"/>
    <w:rsid w:val="001B67C7"/>
    <w:rsid w:val="001B6C73"/>
    <w:rsid w:val="001B7D39"/>
    <w:rsid w:val="001B7F90"/>
    <w:rsid w:val="001B7FAC"/>
    <w:rsid w:val="001C0937"/>
    <w:rsid w:val="001C14B3"/>
    <w:rsid w:val="001C26A2"/>
    <w:rsid w:val="001C2C4B"/>
    <w:rsid w:val="001C2F1D"/>
    <w:rsid w:val="001C2FAF"/>
    <w:rsid w:val="001C3941"/>
    <w:rsid w:val="001C4968"/>
    <w:rsid w:val="001C530C"/>
    <w:rsid w:val="001C66C6"/>
    <w:rsid w:val="001C68DA"/>
    <w:rsid w:val="001C6EFF"/>
    <w:rsid w:val="001C720D"/>
    <w:rsid w:val="001C74D4"/>
    <w:rsid w:val="001C74D9"/>
    <w:rsid w:val="001D0393"/>
    <w:rsid w:val="001D07BF"/>
    <w:rsid w:val="001D0B73"/>
    <w:rsid w:val="001D1B72"/>
    <w:rsid w:val="001D1F16"/>
    <w:rsid w:val="001D280E"/>
    <w:rsid w:val="001D2F3D"/>
    <w:rsid w:val="001D384E"/>
    <w:rsid w:val="001D4B64"/>
    <w:rsid w:val="001D4B9B"/>
    <w:rsid w:val="001D5254"/>
    <w:rsid w:val="001D5278"/>
    <w:rsid w:val="001D582D"/>
    <w:rsid w:val="001D5B38"/>
    <w:rsid w:val="001D5BF0"/>
    <w:rsid w:val="001D5C52"/>
    <w:rsid w:val="001D652B"/>
    <w:rsid w:val="001E110D"/>
    <w:rsid w:val="001E11D8"/>
    <w:rsid w:val="001E16BC"/>
    <w:rsid w:val="001E183E"/>
    <w:rsid w:val="001E1CF9"/>
    <w:rsid w:val="001E234D"/>
    <w:rsid w:val="001E239E"/>
    <w:rsid w:val="001E290E"/>
    <w:rsid w:val="001E293A"/>
    <w:rsid w:val="001E29E5"/>
    <w:rsid w:val="001E36DA"/>
    <w:rsid w:val="001E37D5"/>
    <w:rsid w:val="001E3D90"/>
    <w:rsid w:val="001E4587"/>
    <w:rsid w:val="001E486B"/>
    <w:rsid w:val="001E5330"/>
    <w:rsid w:val="001E5BE2"/>
    <w:rsid w:val="001E7035"/>
    <w:rsid w:val="001E7CCE"/>
    <w:rsid w:val="001E7D7A"/>
    <w:rsid w:val="001E7E95"/>
    <w:rsid w:val="001F04A8"/>
    <w:rsid w:val="001F08EE"/>
    <w:rsid w:val="001F0AC2"/>
    <w:rsid w:val="001F1109"/>
    <w:rsid w:val="001F1604"/>
    <w:rsid w:val="001F1A56"/>
    <w:rsid w:val="001F1C29"/>
    <w:rsid w:val="001F20A3"/>
    <w:rsid w:val="001F249F"/>
    <w:rsid w:val="001F2933"/>
    <w:rsid w:val="001F2B8C"/>
    <w:rsid w:val="001F3E5D"/>
    <w:rsid w:val="001F3FE1"/>
    <w:rsid w:val="001F4120"/>
    <w:rsid w:val="001F4A90"/>
    <w:rsid w:val="001F4B74"/>
    <w:rsid w:val="001F507B"/>
    <w:rsid w:val="001F51BE"/>
    <w:rsid w:val="001F688F"/>
    <w:rsid w:val="001F7EB8"/>
    <w:rsid w:val="0020023D"/>
    <w:rsid w:val="00200DEB"/>
    <w:rsid w:val="002012E9"/>
    <w:rsid w:val="00201A47"/>
    <w:rsid w:val="00202251"/>
    <w:rsid w:val="00203501"/>
    <w:rsid w:val="00203C9A"/>
    <w:rsid w:val="00203D6C"/>
    <w:rsid w:val="00203F0B"/>
    <w:rsid w:val="00204CEE"/>
    <w:rsid w:val="00205119"/>
    <w:rsid w:val="00205FA3"/>
    <w:rsid w:val="002063A4"/>
    <w:rsid w:val="00206B9F"/>
    <w:rsid w:val="00206ED1"/>
    <w:rsid w:val="002101A7"/>
    <w:rsid w:val="00211091"/>
    <w:rsid w:val="0021111C"/>
    <w:rsid w:val="00211651"/>
    <w:rsid w:val="00211882"/>
    <w:rsid w:val="00212691"/>
    <w:rsid w:val="0021290F"/>
    <w:rsid w:val="00212C39"/>
    <w:rsid w:val="00213BB7"/>
    <w:rsid w:val="00213D02"/>
    <w:rsid w:val="00213DA3"/>
    <w:rsid w:val="00213E6C"/>
    <w:rsid w:val="00214D74"/>
    <w:rsid w:val="00214FF9"/>
    <w:rsid w:val="002152F3"/>
    <w:rsid w:val="0021550D"/>
    <w:rsid w:val="00215ABC"/>
    <w:rsid w:val="0021663E"/>
    <w:rsid w:val="00217814"/>
    <w:rsid w:val="00217FCE"/>
    <w:rsid w:val="00220005"/>
    <w:rsid w:val="00220385"/>
    <w:rsid w:val="002203EC"/>
    <w:rsid w:val="002210A6"/>
    <w:rsid w:val="00221924"/>
    <w:rsid w:val="00222FAE"/>
    <w:rsid w:val="002232BB"/>
    <w:rsid w:val="002238AF"/>
    <w:rsid w:val="002238D7"/>
    <w:rsid w:val="00223929"/>
    <w:rsid w:val="00223DB0"/>
    <w:rsid w:val="00224547"/>
    <w:rsid w:val="002248C5"/>
    <w:rsid w:val="00224FB3"/>
    <w:rsid w:val="00225C01"/>
    <w:rsid w:val="00226901"/>
    <w:rsid w:val="00226FBB"/>
    <w:rsid w:val="00227224"/>
    <w:rsid w:val="002272F4"/>
    <w:rsid w:val="002275DD"/>
    <w:rsid w:val="00227718"/>
    <w:rsid w:val="002278A2"/>
    <w:rsid w:val="00227A52"/>
    <w:rsid w:val="002303DF"/>
    <w:rsid w:val="002305A6"/>
    <w:rsid w:val="00230673"/>
    <w:rsid w:val="00230837"/>
    <w:rsid w:val="00230994"/>
    <w:rsid w:val="002309FE"/>
    <w:rsid w:val="00231318"/>
    <w:rsid w:val="00231330"/>
    <w:rsid w:val="002315C3"/>
    <w:rsid w:val="002319D3"/>
    <w:rsid w:val="002321E1"/>
    <w:rsid w:val="00232A3D"/>
    <w:rsid w:val="00232EF8"/>
    <w:rsid w:val="00232F99"/>
    <w:rsid w:val="002332D9"/>
    <w:rsid w:val="002333EB"/>
    <w:rsid w:val="00233B5F"/>
    <w:rsid w:val="00233BFC"/>
    <w:rsid w:val="00234043"/>
    <w:rsid w:val="00235417"/>
    <w:rsid w:val="00236159"/>
    <w:rsid w:val="00237354"/>
    <w:rsid w:val="00240106"/>
    <w:rsid w:val="00240479"/>
    <w:rsid w:val="00240507"/>
    <w:rsid w:val="00240860"/>
    <w:rsid w:val="002416AE"/>
    <w:rsid w:val="00241766"/>
    <w:rsid w:val="00241A68"/>
    <w:rsid w:val="002421B7"/>
    <w:rsid w:val="00242278"/>
    <w:rsid w:val="00242449"/>
    <w:rsid w:val="002429CE"/>
    <w:rsid w:val="00242D7B"/>
    <w:rsid w:val="00244108"/>
    <w:rsid w:val="0024471F"/>
    <w:rsid w:val="002447C9"/>
    <w:rsid w:val="002449C1"/>
    <w:rsid w:val="002452FF"/>
    <w:rsid w:val="00245638"/>
    <w:rsid w:val="00245886"/>
    <w:rsid w:val="00245D76"/>
    <w:rsid w:val="0024634F"/>
    <w:rsid w:val="00246389"/>
    <w:rsid w:val="00247950"/>
    <w:rsid w:val="002509D1"/>
    <w:rsid w:val="00251BE0"/>
    <w:rsid w:val="00252A00"/>
    <w:rsid w:val="00252B94"/>
    <w:rsid w:val="0025329C"/>
    <w:rsid w:val="002545C2"/>
    <w:rsid w:val="00254861"/>
    <w:rsid w:val="002552DB"/>
    <w:rsid w:val="00255AAA"/>
    <w:rsid w:val="00255D19"/>
    <w:rsid w:val="0025792D"/>
    <w:rsid w:val="00257F5C"/>
    <w:rsid w:val="00257FF1"/>
    <w:rsid w:val="00260606"/>
    <w:rsid w:val="002606EF"/>
    <w:rsid w:val="00260EB0"/>
    <w:rsid w:val="0026184A"/>
    <w:rsid w:val="0026265C"/>
    <w:rsid w:val="00263C7E"/>
    <w:rsid w:val="00264D65"/>
    <w:rsid w:val="00265287"/>
    <w:rsid w:val="002657F8"/>
    <w:rsid w:val="00266134"/>
    <w:rsid w:val="0026780C"/>
    <w:rsid w:val="00267F6D"/>
    <w:rsid w:val="00270227"/>
    <w:rsid w:val="00270726"/>
    <w:rsid w:val="00270B4B"/>
    <w:rsid w:val="0027123A"/>
    <w:rsid w:val="00271B6D"/>
    <w:rsid w:val="00271F05"/>
    <w:rsid w:val="00272889"/>
    <w:rsid w:val="0027289B"/>
    <w:rsid w:val="00272C12"/>
    <w:rsid w:val="002740D2"/>
    <w:rsid w:val="002766B7"/>
    <w:rsid w:val="00276766"/>
    <w:rsid w:val="00276B79"/>
    <w:rsid w:val="002805E0"/>
    <w:rsid w:val="002807CD"/>
    <w:rsid w:val="00280891"/>
    <w:rsid w:val="002808C9"/>
    <w:rsid w:val="00280A65"/>
    <w:rsid w:val="00281BCB"/>
    <w:rsid w:val="00282AF0"/>
    <w:rsid w:val="00282BE8"/>
    <w:rsid w:val="00282DDB"/>
    <w:rsid w:val="002836BF"/>
    <w:rsid w:val="00283E61"/>
    <w:rsid w:val="00285198"/>
    <w:rsid w:val="00285E0B"/>
    <w:rsid w:val="0028675E"/>
    <w:rsid w:val="002867C5"/>
    <w:rsid w:val="002868F4"/>
    <w:rsid w:val="002870BF"/>
    <w:rsid w:val="00287437"/>
    <w:rsid w:val="00287991"/>
    <w:rsid w:val="00287EE2"/>
    <w:rsid w:val="0029049C"/>
    <w:rsid w:val="002908EC"/>
    <w:rsid w:val="00290943"/>
    <w:rsid w:val="00290DDF"/>
    <w:rsid w:val="0029148C"/>
    <w:rsid w:val="00292180"/>
    <w:rsid w:val="00292846"/>
    <w:rsid w:val="00292CAA"/>
    <w:rsid w:val="0029301F"/>
    <w:rsid w:val="0029310D"/>
    <w:rsid w:val="002936AF"/>
    <w:rsid w:val="00293BC7"/>
    <w:rsid w:val="002953D6"/>
    <w:rsid w:val="0029581D"/>
    <w:rsid w:val="00295B89"/>
    <w:rsid w:val="00295D82"/>
    <w:rsid w:val="00295DEA"/>
    <w:rsid w:val="0029622C"/>
    <w:rsid w:val="00296690"/>
    <w:rsid w:val="00296728"/>
    <w:rsid w:val="0029708B"/>
    <w:rsid w:val="002975F9"/>
    <w:rsid w:val="002A00B8"/>
    <w:rsid w:val="002A05AC"/>
    <w:rsid w:val="002A0711"/>
    <w:rsid w:val="002A0AFC"/>
    <w:rsid w:val="002A11BF"/>
    <w:rsid w:val="002A1258"/>
    <w:rsid w:val="002A12DE"/>
    <w:rsid w:val="002A275E"/>
    <w:rsid w:val="002A2931"/>
    <w:rsid w:val="002A2BF4"/>
    <w:rsid w:val="002A2EDE"/>
    <w:rsid w:val="002A32DA"/>
    <w:rsid w:val="002A380B"/>
    <w:rsid w:val="002A391A"/>
    <w:rsid w:val="002A404A"/>
    <w:rsid w:val="002A4738"/>
    <w:rsid w:val="002A4739"/>
    <w:rsid w:val="002A4DA9"/>
    <w:rsid w:val="002A4E2C"/>
    <w:rsid w:val="002A51D1"/>
    <w:rsid w:val="002A51EC"/>
    <w:rsid w:val="002A6833"/>
    <w:rsid w:val="002A6889"/>
    <w:rsid w:val="002A6912"/>
    <w:rsid w:val="002A6B1C"/>
    <w:rsid w:val="002A6CEB"/>
    <w:rsid w:val="002A74A3"/>
    <w:rsid w:val="002B0AFF"/>
    <w:rsid w:val="002B1083"/>
    <w:rsid w:val="002B1688"/>
    <w:rsid w:val="002B1AEF"/>
    <w:rsid w:val="002B1BDC"/>
    <w:rsid w:val="002B1E58"/>
    <w:rsid w:val="002B1F8B"/>
    <w:rsid w:val="002B2A2B"/>
    <w:rsid w:val="002B33F4"/>
    <w:rsid w:val="002B426A"/>
    <w:rsid w:val="002B42E9"/>
    <w:rsid w:val="002B43E2"/>
    <w:rsid w:val="002B4DC9"/>
    <w:rsid w:val="002B50EB"/>
    <w:rsid w:val="002B54A1"/>
    <w:rsid w:val="002B54BC"/>
    <w:rsid w:val="002B5BAC"/>
    <w:rsid w:val="002B5EBB"/>
    <w:rsid w:val="002B641A"/>
    <w:rsid w:val="002B6EB3"/>
    <w:rsid w:val="002B769B"/>
    <w:rsid w:val="002B793F"/>
    <w:rsid w:val="002B7971"/>
    <w:rsid w:val="002C052D"/>
    <w:rsid w:val="002C0B12"/>
    <w:rsid w:val="002C0C57"/>
    <w:rsid w:val="002C225E"/>
    <w:rsid w:val="002C38D8"/>
    <w:rsid w:val="002C3B4E"/>
    <w:rsid w:val="002C3C4B"/>
    <w:rsid w:val="002C4102"/>
    <w:rsid w:val="002C4D44"/>
    <w:rsid w:val="002C512F"/>
    <w:rsid w:val="002C51DD"/>
    <w:rsid w:val="002C57DE"/>
    <w:rsid w:val="002C6002"/>
    <w:rsid w:val="002C6242"/>
    <w:rsid w:val="002C6536"/>
    <w:rsid w:val="002C65B0"/>
    <w:rsid w:val="002C6AE7"/>
    <w:rsid w:val="002C6C8E"/>
    <w:rsid w:val="002C6DBB"/>
    <w:rsid w:val="002C6E93"/>
    <w:rsid w:val="002D017B"/>
    <w:rsid w:val="002D01A8"/>
    <w:rsid w:val="002D0620"/>
    <w:rsid w:val="002D1CF4"/>
    <w:rsid w:val="002D1EAD"/>
    <w:rsid w:val="002D2361"/>
    <w:rsid w:val="002D2576"/>
    <w:rsid w:val="002D31E2"/>
    <w:rsid w:val="002D3D6A"/>
    <w:rsid w:val="002D6297"/>
    <w:rsid w:val="002D68AE"/>
    <w:rsid w:val="002D708C"/>
    <w:rsid w:val="002D7326"/>
    <w:rsid w:val="002D7826"/>
    <w:rsid w:val="002E0050"/>
    <w:rsid w:val="002E0621"/>
    <w:rsid w:val="002E1882"/>
    <w:rsid w:val="002E18B2"/>
    <w:rsid w:val="002E1B79"/>
    <w:rsid w:val="002E1CDB"/>
    <w:rsid w:val="002E1D11"/>
    <w:rsid w:val="002E27FB"/>
    <w:rsid w:val="002E30AD"/>
    <w:rsid w:val="002E3299"/>
    <w:rsid w:val="002E3B4A"/>
    <w:rsid w:val="002E3FED"/>
    <w:rsid w:val="002E4963"/>
    <w:rsid w:val="002E5145"/>
    <w:rsid w:val="002E5403"/>
    <w:rsid w:val="002E5710"/>
    <w:rsid w:val="002E6ED9"/>
    <w:rsid w:val="002E720F"/>
    <w:rsid w:val="002E7D85"/>
    <w:rsid w:val="002F10D0"/>
    <w:rsid w:val="002F162D"/>
    <w:rsid w:val="002F1E0F"/>
    <w:rsid w:val="002F3158"/>
    <w:rsid w:val="002F394D"/>
    <w:rsid w:val="002F3F2E"/>
    <w:rsid w:val="002F466E"/>
    <w:rsid w:val="002F5241"/>
    <w:rsid w:val="002F5430"/>
    <w:rsid w:val="002F5917"/>
    <w:rsid w:val="002F76D6"/>
    <w:rsid w:val="002F7F19"/>
    <w:rsid w:val="002F7F4D"/>
    <w:rsid w:val="003003D2"/>
    <w:rsid w:val="003007A0"/>
    <w:rsid w:val="00300903"/>
    <w:rsid w:val="0030147B"/>
    <w:rsid w:val="00301AB2"/>
    <w:rsid w:val="00301B58"/>
    <w:rsid w:val="003023B7"/>
    <w:rsid w:val="0030243D"/>
    <w:rsid w:val="0030246B"/>
    <w:rsid w:val="00303020"/>
    <w:rsid w:val="003033C8"/>
    <w:rsid w:val="00303E70"/>
    <w:rsid w:val="003042AA"/>
    <w:rsid w:val="0030442B"/>
    <w:rsid w:val="00304639"/>
    <w:rsid w:val="003048FB"/>
    <w:rsid w:val="00304C50"/>
    <w:rsid w:val="00304F15"/>
    <w:rsid w:val="00304F2F"/>
    <w:rsid w:val="00304FE2"/>
    <w:rsid w:val="0030510C"/>
    <w:rsid w:val="00305F84"/>
    <w:rsid w:val="00306069"/>
    <w:rsid w:val="00306258"/>
    <w:rsid w:val="003071FA"/>
    <w:rsid w:val="0031034A"/>
    <w:rsid w:val="00310A31"/>
    <w:rsid w:val="003112E7"/>
    <w:rsid w:val="00311683"/>
    <w:rsid w:val="003119FC"/>
    <w:rsid w:val="00311D64"/>
    <w:rsid w:val="00312A83"/>
    <w:rsid w:val="00312CF8"/>
    <w:rsid w:val="00312D68"/>
    <w:rsid w:val="00313135"/>
    <w:rsid w:val="00313623"/>
    <w:rsid w:val="00313720"/>
    <w:rsid w:val="00313B97"/>
    <w:rsid w:val="00313DF2"/>
    <w:rsid w:val="0031421D"/>
    <w:rsid w:val="003142AE"/>
    <w:rsid w:val="003149FC"/>
    <w:rsid w:val="00314CBA"/>
    <w:rsid w:val="003150CB"/>
    <w:rsid w:val="0031544D"/>
    <w:rsid w:val="0031562D"/>
    <w:rsid w:val="0031579B"/>
    <w:rsid w:val="0031583C"/>
    <w:rsid w:val="00315F77"/>
    <w:rsid w:val="00316414"/>
    <w:rsid w:val="00316935"/>
    <w:rsid w:val="00316FF2"/>
    <w:rsid w:val="00317285"/>
    <w:rsid w:val="0031754A"/>
    <w:rsid w:val="003203AB"/>
    <w:rsid w:val="003206B5"/>
    <w:rsid w:val="00320789"/>
    <w:rsid w:val="00320C3A"/>
    <w:rsid w:val="00320E86"/>
    <w:rsid w:val="003212FC"/>
    <w:rsid w:val="003215C5"/>
    <w:rsid w:val="003219A0"/>
    <w:rsid w:val="00322516"/>
    <w:rsid w:val="0032265D"/>
    <w:rsid w:val="003227C7"/>
    <w:rsid w:val="00323F41"/>
    <w:rsid w:val="003250F5"/>
    <w:rsid w:val="0032533B"/>
    <w:rsid w:val="003253AE"/>
    <w:rsid w:val="00325600"/>
    <w:rsid w:val="00325AEC"/>
    <w:rsid w:val="00325BBB"/>
    <w:rsid w:val="00326355"/>
    <w:rsid w:val="00326B0B"/>
    <w:rsid w:val="003270CB"/>
    <w:rsid w:val="003278D7"/>
    <w:rsid w:val="00327BA1"/>
    <w:rsid w:val="003302FB"/>
    <w:rsid w:val="003308F5"/>
    <w:rsid w:val="00330901"/>
    <w:rsid w:val="00330A2E"/>
    <w:rsid w:val="0033134F"/>
    <w:rsid w:val="00331453"/>
    <w:rsid w:val="0033235F"/>
    <w:rsid w:val="0033267D"/>
    <w:rsid w:val="00332D0D"/>
    <w:rsid w:val="00332F12"/>
    <w:rsid w:val="003337B5"/>
    <w:rsid w:val="00334833"/>
    <w:rsid w:val="00334F0E"/>
    <w:rsid w:val="00335840"/>
    <w:rsid w:val="00335B69"/>
    <w:rsid w:val="00335CCF"/>
    <w:rsid w:val="00336153"/>
    <w:rsid w:val="003367D5"/>
    <w:rsid w:val="00337440"/>
    <w:rsid w:val="00337618"/>
    <w:rsid w:val="00337DD4"/>
    <w:rsid w:val="00340391"/>
    <w:rsid w:val="003406EE"/>
    <w:rsid w:val="0034115A"/>
    <w:rsid w:val="00341793"/>
    <w:rsid w:val="003418A0"/>
    <w:rsid w:val="00342401"/>
    <w:rsid w:val="003427F2"/>
    <w:rsid w:val="00342A8F"/>
    <w:rsid w:val="00342BFF"/>
    <w:rsid w:val="00343359"/>
    <w:rsid w:val="003440E7"/>
    <w:rsid w:val="00344193"/>
    <w:rsid w:val="00344F31"/>
    <w:rsid w:val="00345A2D"/>
    <w:rsid w:val="003465CB"/>
    <w:rsid w:val="00346C32"/>
    <w:rsid w:val="00346C63"/>
    <w:rsid w:val="00347331"/>
    <w:rsid w:val="003473C1"/>
    <w:rsid w:val="00347CB7"/>
    <w:rsid w:val="00347F6B"/>
    <w:rsid w:val="003516C2"/>
    <w:rsid w:val="003518C1"/>
    <w:rsid w:val="00351A54"/>
    <w:rsid w:val="00351EE4"/>
    <w:rsid w:val="0035313A"/>
    <w:rsid w:val="003537D9"/>
    <w:rsid w:val="00353819"/>
    <w:rsid w:val="003539FC"/>
    <w:rsid w:val="0035468D"/>
    <w:rsid w:val="00354D69"/>
    <w:rsid w:val="00355059"/>
    <w:rsid w:val="00355211"/>
    <w:rsid w:val="00355E0C"/>
    <w:rsid w:val="00356905"/>
    <w:rsid w:val="00356B18"/>
    <w:rsid w:val="00356EA2"/>
    <w:rsid w:val="0035700B"/>
    <w:rsid w:val="003577F2"/>
    <w:rsid w:val="00360A96"/>
    <w:rsid w:val="00360BF3"/>
    <w:rsid w:val="00360D23"/>
    <w:rsid w:val="00360E87"/>
    <w:rsid w:val="00360F94"/>
    <w:rsid w:val="00361A2B"/>
    <w:rsid w:val="00361A84"/>
    <w:rsid w:val="00361D4D"/>
    <w:rsid w:val="00362CF3"/>
    <w:rsid w:val="00363EA2"/>
    <w:rsid w:val="003643A7"/>
    <w:rsid w:val="00364CE3"/>
    <w:rsid w:val="00365051"/>
    <w:rsid w:val="00370C5A"/>
    <w:rsid w:val="00370D24"/>
    <w:rsid w:val="00371B45"/>
    <w:rsid w:val="00373155"/>
    <w:rsid w:val="00373253"/>
    <w:rsid w:val="0037325A"/>
    <w:rsid w:val="003733DC"/>
    <w:rsid w:val="003736D4"/>
    <w:rsid w:val="0037390E"/>
    <w:rsid w:val="003743A3"/>
    <w:rsid w:val="00374E85"/>
    <w:rsid w:val="00374F31"/>
    <w:rsid w:val="0037543F"/>
    <w:rsid w:val="003757C0"/>
    <w:rsid w:val="00375CAB"/>
    <w:rsid w:val="00375DB2"/>
    <w:rsid w:val="00375E29"/>
    <w:rsid w:val="0037682F"/>
    <w:rsid w:val="00376BEA"/>
    <w:rsid w:val="00376F9D"/>
    <w:rsid w:val="0038011C"/>
    <w:rsid w:val="00380333"/>
    <w:rsid w:val="00380D1D"/>
    <w:rsid w:val="00380E6E"/>
    <w:rsid w:val="00381159"/>
    <w:rsid w:val="003813DF"/>
    <w:rsid w:val="00381646"/>
    <w:rsid w:val="00381E0B"/>
    <w:rsid w:val="003820A2"/>
    <w:rsid w:val="003821C2"/>
    <w:rsid w:val="003825AE"/>
    <w:rsid w:val="0038276D"/>
    <w:rsid w:val="003837D6"/>
    <w:rsid w:val="003838F3"/>
    <w:rsid w:val="00383A67"/>
    <w:rsid w:val="00383EC1"/>
    <w:rsid w:val="00384031"/>
    <w:rsid w:val="00384FED"/>
    <w:rsid w:val="0038571D"/>
    <w:rsid w:val="00385DA9"/>
    <w:rsid w:val="00385FC2"/>
    <w:rsid w:val="00386008"/>
    <w:rsid w:val="00386197"/>
    <w:rsid w:val="00386EC4"/>
    <w:rsid w:val="00387777"/>
    <w:rsid w:val="00387BFD"/>
    <w:rsid w:val="00390243"/>
    <w:rsid w:val="003908F2"/>
    <w:rsid w:val="00390C77"/>
    <w:rsid w:val="00390D4D"/>
    <w:rsid w:val="00390DB2"/>
    <w:rsid w:val="00390E99"/>
    <w:rsid w:val="00391EE2"/>
    <w:rsid w:val="00392E91"/>
    <w:rsid w:val="003930E0"/>
    <w:rsid w:val="00393F0D"/>
    <w:rsid w:val="00394869"/>
    <w:rsid w:val="00394893"/>
    <w:rsid w:val="00394B10"/>
    <w:rsid w:val="00396968"/>
    <w:rsid w:val="00396B3A"/>
    <w:rsid w:val="00396C23"/>
    <w:rsid w:val="00396E25"/>
    <w:rsid w:val="003A1205"/>
    <w:rsid w:val="003A1A76"/>
    <w:rsid w:val="003A1BEE"/>
    <w:rsid w:val="003A28E9"/>
    <w:rsid w:val="003A3E6F"/>
    <w:rsid w:val="003A5C56"/>
    <w:rsid w:val="003A5E81"/>
    <w:rsid w:val="003A6D1B"/>
    <w:rsid w:val="003A7468"/>
    <w:rsid w:val="003A7D29"/>
    <w:rsid w:val="003B0559"/>
    <w:rsid w:val="003B06F8"/>
    <w:rsid w:val="003B0EB6"/>
    <w:rsid w:val="003B15C3"/>
    <w:rsid w:val="003B2478"/>
    <w:rsid w:val="003B2509"/>
    <w:rsid w:val="003B3608"/>
    <w:rsid w:val="003B398F"/>
    <w:rsid w:val="003B4994"/>
    <w:rsid w:val="003B4AB2"/>
    <w:rsid w:val="003B58A6"/>
    <w:rsid w:val="003B66E2"/>
    <w:rsid w:val="003B66EE"/>
    <w:rsid w:val="003B6CBF"/>
    <w:rsid w:val="003B7029"/>
    <w:rsid w:val="003B78C0"/>
    <w:rsid w:val="003B7905"/>
    <w:rsid w:val="003B7BA5"/>
    <w:rsid w:val="003B7D88"/>
    <w:rsid w:val="003B7D97"/>
    <w:rsid w:val="003C1203"/>
    <w:rsid w:val="003C12B0"/>
    <w:rsid w:val="003C13F5"/>
    <w:rsid w:val="003C2026"/>
    <w:rsid w:val="003C20EF"/>
    <w:rsid w:val="003C2203"/>
    <w:rsid w:val="003C2D80"/>
    <w:rsid w:val="003C2E90"/>
    <w:rsid w:val="003C347F"/>
    <w:rsid w:val="003C36D1"/>
    <w:rsid w:val="003C3B62"/>
    <w:rsid w:val="003C4BC8"/>
    <w:rsid w:val="003C520C"/>
    <w:rsid w:val="003C533D"/>
    <w:rsid w:val="003C5671"/>
    <w:rsid w:val="003C5BAF"/>
    <w:rsid w:val="003C6018"/>
    <w:rsid w:val="003C60B9"/>
    <w:rsid w:val="003C6173"/>
    <w:rsid w:val="003C6428"/>
    <w:rsid w:val="003C65B8"/>
    <w:rsid w:val="003C69E1"/>
    <w:rsid w:val="003C6A5A"/>
    <w:rsid w:val="003C6DBA"/>
    <w:rsid w:val="003C6F2B"/>
    <w:rsid w:val="003C7808"/>
    <w:rsid w:val="003C7C2B"/>
    <w:rsid w:val="003D0511"/>
    <w:rsid w:val="003D058C"/>
    <w:rsid w:val="003D064D"/>
    <w:rsid w:val="003D114D"/>
    <w:rsid w:val="003D1B2C"/>
    <w:rsid w:val="003D1FB2"/>
    <w:rsid w:val="003D2247"/>
    <w:rsid w:val="003D2CE7"/>
    <w:rsid w:val="003D3FE5"/>
    <w:rsid w:val="003D4034"/>
    <w:rsid w:val="003D4C12"/>
    <w:rsid w:val="003D50E3"/>
    <w:rsid w:val="003D5ACE"/>
    <w:rsid w:val="003D5CF8"/>
    <w:rsid w:val="003D6A8F"/>
    <w:rsid w:val="003D6D5E"/>
    <w:rsid w:val="003D7135"/>
    <w:rsid w:val="003D7BF7"/>
    <w:rsid w:val="003E007E"/>
    <w:rsid w:val="003E019A"/>
    <w:rsid w:val="003E0459"/>
    <w:rsid w:val="003E0D28"/>
    <w:rsid w:val="003E0EFB"/>
    <w:rsid w:val="003E1026"/>
    <w:rsid w:val="003E14BD"/>
    <w:rsid w:val="003E15F2"/>
    <w:rsid w:val="003E1B93"/>
    <w:rsid w:val="003E1EEA"/>
    <w:rsid w:val="003E2678"/>
    <w:rsid w:val="003E28F9"/>
    <w:rsid w:val="003E3250"/>
    <w:rsid w:val="003E3419"/>
    <w:rsid w:val="003E3979"/>
    <w:rsid w:val="003E48F3"/>
    <w:rsid w:val="003E548B"/>
    <w:rsid w:val="003E5BCD"/>
    <w:rsid w:val="003E5D0A"/>
    <w:rsid w:val="003E5F65"/>
    <w:rsid w:val="003E646A"/>
    <w:rsid w:val="003E64A2"/>
    <w:rsid w:val="003E6534"/>
    <w:rsid w:val="003E7106"/>
    <w:rsid w:val="003E747C"/>
    <w:rsid w:val="003E7658"/>
    <w:rsid w:val="003E7890"/>
    <w:rsid w:val="003F0945"/>
    <w:rsid w:val="003F0B9C"/>
    <w:rsid w:val="003F106C"/>
    <w:rsid w:val="003F18B9"/>
    <w:rsid w:val="003F2033"/>
    <w:rsid w:val="003F2318"/>
    <w:rsid w:val="003F24C4"/>
    <w:rsid w:val="003F251D"/>
    <w:rsid w:val="003F29D6"/>
    <w:rsid w:val="003F2BC6"/>
    <w:rsid w:val="003F2D31"/>
    <w:rsid w:val="003F36C9"/>
    <w:rsid w:val="003F381B"/>
    <w:rsid w:val="003F5B8E"/>
    <w:rsid w:val="003F6696"/>
    <w:rsid w:val="003F67A9"/>
    <w:rsid w:val="003F73A9"/>
    <w:rsid w:val="00400C25"/>
    <w:rsid w:val="004018B5"/>
    <w:rsid w:val="0040284A"/>
    <w:rsid w:val="00402956"/>
    <w:rsid w:val="004032A4"/>
    <w:rsid w:val="00403AD6"/>
    <w:rsid w:val="00403E67"/>
    <w:rsid w:val="0040417E"/>
    <w:rsid w:val="00404361"/>
    <w:rsid w:val="00404802"/>
    <w:rsid w:val="004050CA"/>
    <w:rsid w:val="00405725"/>
    <w:rsid w:val="00406457"/>
    <w:rsid w:val="004067F8"/>
    <w:rsid w:val="00406D88"/>
    <w:rsid w:val="00406E66"/>
    <w:rsid w:val="004076ED"/>
    <w:rsid w:val="00407C43"/>
    <w:rsid w:val="00411B24"/>
    <w:rsid w:val="00411C83"/>
    <w:rsid w:val="00411ED3"/>
    <w:rsid w:val="0041312F"/>
    <w:rsid w:val="00414025"/>
    <w:rsid w:val="00414167"/>
    <w:rsid w:val="0041435A"/>
    <w:rsid w:val="00414779"/>
    <w:rsid w:val="00415146"/>
    <w:rsid w:val="004151D1"/>
    <w:rsid w:val="0041521E"/>
    <w:rsid w:val="004156CE"/>
    <w:rsid w:val="004161B0"/>
    <w:rsid w:val="004167EA"/>
    <w:rsid w:val="0041732D"/>
    <w:rsid w:val="004201D0"/>
    <w:rsid w:val="00420242"/>
    <w:rsid w:val="00420986"/>
    <w:rsid w:val="00420D31"/>
    <w:rsid w:val="00421094"/>
    <w:rsid w:val="004214EA"/>
    <w:rsid w:val="0042172F"/>
    <w:rsid w:val="00421D97"/>
    <w:rsid w:val="00422058"/>
    <w:rsid w:val="00422928"/>
    <w:rsid w:val="00422B46"/>
    <w:rsid w:val="004233D0"/>
    <w:rsid w:val="004239F8"/>
    <w:rsid w:val="00424153"/>
    <w:rsid w:val="00424473"/>
    <w:rsid w:val="00424815"/>
    <w:rsid w:val="004249A4"/>
    <w:rsid w:val="004252D3"/>
    <w:rsid w:val="00425351"/>
    <w:rsid w:val="004260A7"/>
    <w:rsid w:val="00426F13"/>
    <w:rsid w:val="004309F7"/>
    <w:rsid w:val="00430CA5"/>
    <w:rsid w:val="00431948"/>
    <w:rsid w:val="00431BE7"/>
    <w:rsid w:val="00431D0E"/>
    <w:rsid w:val="004321B2"/>
    <w:rsid w:val="00432900"/>
    <w:rsid w:val="00432C9E"/>
    <w:rsid w:val="00432CA9"/>
    <w:rsid w:val="00432CFA"/>
    <w:rsid w:val="004332F9"/>
    <w:rsid w:val="004333B0"/>
    <w:rsid w:val="004342C3"/>
    <w:rsid w:val="00434A8C"/>
    <w:rsid w:val="00434FA1"/>
    <w:rsid w:val="004350FD"/>
    <w:rsid w:val="0043562B"/>
    <w:rsid w:val="004356EF"/>
    <w:rsid w:val="00435915"/>
    <w:rsid w:val="004363AF"/>
    <w:rsid w:val="00436B13"/>
    <w:rsid w:val="00436B7B"/>
    <w:rsid w:val="00436D16"/>
    <w:rsid w:val="00436DB7"/>
    <w:rsid w:val="00436DDB"/>
    <w:rsid w:val="00436E8B"/>
    <w:rsid w:val="004370BF"/>
    <w:rsid w:val="00437DAB"/>
    <w:rsid w:val="00440891"/>
    <w:rsid w:val="00440930"/>
    <w:rsid w:val="004409ED"/>
    <w:rsid w:val="00441B4D"/>
    <w:rsid w:val="00441D5C"/>
    <w:rsid w:val="004422A3"/>
    <w:rsid w:val="00442730"/>
    <w:rsid w:val="004428D0"/>
    <w:rsid w:val="00442C97"/>
    <w:rsid w:val="00442CDF"/>
    <w:rsid w:val="004435FB"/>
    <w:rsid w:val="004437CB"/>
    <w:rsid w:val="0044483B"/>
    <w:rsid w:val="00445452"/>
    <w:rsid w:val="00445563"/>
    <w:rsid w:val="00445AA8"/>
    <w:rsid w:val="004461E5"/>
    <w:rsid w:val="004466D7"/>
    <w:rsid w:val="00446797"/>
    <w:rsid w:val="00446F72"/>
    <w:rsid w:val="004472C6"/>
    <w:rsid w:val="00447343"/>
    <w:rsid w:val="0044748C"/>
    <w:rsid w:val="004474C9"/>
    <w:rsid w:val="00447E40"/>
    <w:rsid w:val="00447EF0"/>
    <w:rsid w:val="0045054C"/>
    <w:rsid w:val="00450675"/>
    <w:rsid w:val="00451859"/>
    <w:rsid w:val="00451BA6"/>
    <w:rsid w:val="00451CF7"/>
    <w:rsid w:val="00452A7F"/>
    <w:rsid w:val="00452AF6"/>
    <w:rsid w:val="00452C30"/>
    <w:rsid w:val="00453760"/>
    <w:rsid w:val="00453C7E"/>
    <w:rsid w:val="00453F8F"/>
    <w:rsid w:val="0045461E"/>
    <w:rsid w:val="004555E7"/>
    <w:rsid w:val="00455923"/>
    <w:rsid w:val="00457063"/>
    <w:rsid w:val="00457580"/>
    <w:rsid w:val="00457885"/>
    <w:rsid w:val="004605D0"/>
    <w:rsid w:val="0046081F"/>
    <w:rsid w:val="00460DCD"/>
    <w:rsid w:val="004620EC"/>
    <w:rsid w:val="00462219"/>
    <w:rsid w:val="0046277D"/>
    <w:rsid w:val="00462CC4"/>
    <w:rsid w:val="00462DF0"/>
    <w:rsid w:val="00462E0A"/>
    <w:rsid w:val="00462E9D"/>
    <w:rsid w:val="0046321F"/>
    <w:rsid w:val="004636C1"/>
    <w:rsid w:val="00463823"/>
    <w:rsid w:val="00463AD8"/>
    <w:rsid w:val="00463C81"/>
    <w:rsid w:val="00463F3F"/>
    <w:rsid w:val="00463F4F"/>
    <w:rsid w:val="00463FC2"/>
    <w:rsid w:val="0046435A"/>
    <w:rsid w:val="00464F3B"/>
    <w:rsid w:val="0046543B"/>
    <w:rsid w:val="00465F9A"/>
    <w:rsid w:val="004666BF"/>
    <w:rsid w:val="00466CE7"/>
    <w:rsid w:val="00467FD0"/>
    <w:rsid w:val="00470892"/>
    <w:rsid w:val="004708CB"/>
    <w:rsid w:val="0047126A"/>
    <w:rsid w:val="004712C8"/>
    <w:rsid w:val="00471377"/>
    <w:rsid w:val="00471717"/>
    <w:rsid w:val="00472DC8"/>
    <w:rsid w:val="00473A81"/>
    <w:rsid w:val="004745B3"/>
    <w:rsid w:val="004752ED"/>
    <w:rsid w:val="004752F7"/>
    <w:rsid w:val="00475FB0"/>
    <w:rsid w:val="00476073"/>
    <w:rsid w:val="004762A3"/>
    <w:rsid w:val="004768D8"/>
    <w:rsid w:val="00476C67"/>
    <w:rsid w:val="00476E0E"/>
    <w:rsid w:val="00476E45"/>
    <w:rsid w:val="004772D5"/>
    <w:rsid w:val="00477685"/>
    <w:rsid w:val="004778CC"/>
    <w:rsid w:val="00477ABA"/>
    <w:rsid w:val="00477C8F"/>
    <w:rsid w:val="0048025E"/>
    <w:rsid w:val="0048058F"/>
    <w:rsid w:val="00480678"/>
    <w:rsid w:val="00480762"/>
    <w:rsid w:val="004811B7"/>
    <w:rsid w:val="0048164A"/>
    <w:rsid w:val="0048181A"/>
    <w:rsid w:val="00482172"/>
    <w:rsid w:val="00482405"/>
    <w:rsid w:val="0048241D"/>
    <w:rsid w:val="00482F5D"/>
    <w:rsid w:val="00483017"/>
    <w:rsid w:val="00483A0B"/>
    <w:rsid w:val="00485099"/>
    <w:rsid w:val="004865CE"/>
    <w:rsid w:val="004865FE"/>
    <w:rsid w:val="0048671D"/>
    <w:rsid w:val="0048687D"/>
    <w:rsid w:val="00486899"/>
    <w:rsid w:val="00487669"/>
    <w:rsid w:val="004876CB"/>
    <w:rsid w:val="00487E17"/>
    <w:rsid w:val="00491606"/>
    <w:rsid w:val="0049164E"/>
    <w:rsid w:val="00492609"/>
    <w:rsid w:val="00492BF7"/>
    <w:rsid w:val="004933E1"/>
    <w:rsid w:val="00494709"/>
    <w:rsid w:val="00495019"/>
    <w:rsid w:val="0049520E"/>
    <w:rsid w:val="00495A6D"/>
    <w:rsid w:val="00495C6B"/>
    <w:rsid w:val="00496463"/>
    <w:rsid w:val="00496526"/>
    <w:rsid w:val="00496667"/>
    <w:rsid w:val="004970D9"/>
    <w:rsid w:val="00497282"/>
    <w:rsid w:val="00497645"/>
    <w:rsid w:val="0049789E"/>
    <w:rsid w:val="00497BB9"/>
    <w:rsid w:val="004A0B38"/>
    <w:rsid w:val="004A1907"/>
    <w:rsid w:val="004A19C3"/>
    <w:rsid w:val="004A1D1A"/>
    <w:rsid w:val="004A27CA"/>
    <w:rsid w:val="004A3931"/>
    <w:rsid w:val="004A4121"/>
    <w:rsid w:val="004A455F"/>
    <w:rsid w:val="004A52D1"/>
    <w:rsid w:val="004A5863"/>
    <w:rsid w:val="004A5991"/>
    <w:rsid w:val="004A667A"/>
    <w:rsid w:val="004A67B4"/>
    <w:rsid w:val="004A695F"/>
    <w:rsid w:val="004A7177"/>
    <w:rsid w:val="004A7182"/>
    <w:rsid w:val="004A748F"/>
    <w:rsid w:val="004A7952"/>
    <w:rsid w:val="004B0681"/>
    <w:rsid w:val="004B0BB2"/>
    <w:rsid w:val="004B0C0B"/>
    <w:rsid w:val="004B1399"/>
    <w:rsid w:val="004B1BDF"/>
    <w:rsid w:val="004B2565"/>
    <w:rsid w:val="004B2762"/>
    <w:rsid w:val="004B28DC"/>
    <w:rsid w:val="004B28F8"/>
    <w:rsid w:val="004B2BEF"/>
    <w:rsid w:val="004B2F92"/>
    <w:rsid w:val="004B3285"/>
    <w:rsid w:val="004B3367"/>
    <w:rsid w:val="004B3842"/>
    <w:rsid w:val="004B38FE"/>
    <w:rsid w:val="004B3DD7"/>
    <w:rsid w:val="004B4026"/>
    <w:rsid w:val="004B4079"/>
    <w:rsid w:val="004B47A3"/>
    <w:rsid w:val="004B5887"/>
    <w:rsid w:val="004B646F"/>
    <w:rsid w:val="004B6853"/>
    <w:rsid w:val="004B72B8"/>
    <w:rsid w:val="004B7D73"/>
    <w:rsid w:val="004B7FAD"/>
    <w:rsid w:val="004C0A1D"/>
    <w:rsid w:val="004C0A77"/>
    <w:rsid w:val="004C0AED"/>
    <w:rsid w:val="004C0CF6"/>
    <w:rsid w:val="004C0D73"/>
    <w:rsid w:val="004C0F68"/>
    <w:rsid w:val="004C12B9"/>
    <w:rsid w:val="004C2156"/>
    <w:rsid w:val="004C2692"/>
    <w:rsid w:val="004C414A"/>
    <w:rsid w:val="004C4B7D"/>
    <w:rsid w:val="004C4C02"/>
    <w:rsid w:val="004C5161"/>
    <w:rsid w:val="004C579E"/>
    <w:rsid w:val="004C5D39"/>
    <w:rsid w:val="004C623D"/>
    <w:rsid w:val="004C6346"/>
    <w:rsid w:val="004C6F62"/>
    <w:rsid w:val="004C705C"/>
    <w:rsid w:val="004C76F9"/>
    <w:rsid w:val="004D06AB"/>
    <w:rsid w:val="004D20DC"/>
    <w:rsid w:val="004D344A"/>
    <w:rsid w:val="004D47BD"/>
    <w:rsid w:val="004D48D1"/>
    <w:rsid w:val="004D4996"/>
    <w:rsid w:val="004D5278"/>
    <w:rsid w:val="004D5A55"/>
    <w:rsid w:val="004D6163"/>
    <w:rsid w:val="004D6591"/>
    <w:rsid w:val="004D6A1E"/>
    <w:rsid w:val="004E08E6"/>
    <w:rsid w:val="004E0F2A"/>
    <w:rsid w:val="004E1354"/>
    <w:rsid w:val="004E17CB"/>
    <w:rsid w:val="004E1A78"/>
    <w:rsid w:val="004E1D3C"/>
    <w:rsid w:val="004E1D50"/>
    <w:rsid w:val="004E2A26"/>
    <w:rsid w:val="004E3F98"/>
    <w:rsid w:val="004E42F8"/>
    <w:rsid w:val="004E4349"/>
    <w:rsid w:val="004E483F"/>
    <w:rsid w:val="004E4BAA"/>
    <w:rsid w:val="004E52A9"/>
    <w:rsid w:val="004E58DD"/>
    <w:rsid w:val="004E5F42"/>
    <w:rsid w:val="004E62F9"/>
    <w:rsid w:val="004E64CC"/>
    <w:rsid w:val="004E6B61"/>
    <w:rsid w:val="004E6CFF"/>
    <w:rsid w:val="004F0692"/>
    <w:rsid w:val="004F0841"/>
    <w:rsid w:val="004F09D4"/>
    <w:rsid w:val="004F0C44"/>
    <w:rsid w:val="004F0CC6"/>
    <w:rsid w:val="004F0CD9"/>
    <w:rsid w:val="004F11E7"/>
    <w:rsid w:val="004F169F"/>
    <w:rsid w:val="004F1B7C"/>
    <w:rsid w:val="004F1F19"/>
    <w:rsid w:val="004F2427"/>
    <w:rsid w:val="004F27E2"/>
    <w:rsid w:val="004F2AAF"/>
    <w:rsid w:val="004F40CD"/>
    <w:rsid w:val="004F4E0B"/>
    <w:rsid w:val="004F54E1"/>
    <w:rsid w:val="004F6440"/>
    <w:rsid w:val="004F6F81"/>
    <w:rsid w:val="004F7DA3"/>
    <w:rsid w:val="004F7F3D"/>
    <w:rsid w:val="00500419"/>
    <w:rsid w:val="0050119D"/>
    <w:rsid w:val="00501412"/>
    <w:rsid w:val="00501AE6"/>
    <w:rsid w:val="00501E36"/>
    <w:rsid w:val="00501FFC"/>
    <w:rsid w:val="005020F3"/>
    <w:rsid w:val="0050239B"/>
    <w:rsid w:val="0050243A"/>
    <w:rsid w:val="00502DDA"/>
    <w:rsid w:val="00502E7E"/>
    <w:rsid w:val="00502F01"/>
    <w:rsid w:val="00503FF9"/>
    <w:rsid w:val="00505C97"/>
    <w:rsid w:val="00505CB7"/>
    <w:rsid w:val="005060D2"/>
    <w:rsid w:val="005063A4"/>
    <w:rsid w:val="00506D6D"/>
    <w:rsid w:val="00506D9E"/>
    <w:rsid w:val="00506F95"/>
    <w:rsid w:val="0050783B"/>
    <w:rsid w:val="00510180"/>
    <w:rsid w:val="005103F0"/>
    <w:rsid w:val="00510854"/>
    <w:rsid w:val="00510F1F"/>
    <w:rsid w:val="00511439"/>
    <w:rsid w:val="005117D1"/>
    <w:rsid w:val="00511CAB"/>
    <w:rsid w:val="00512CB1"/>
    <w:rsid w:val="00512F20"/>
    <w:rsid w:val="00512FD0"/>
    <w:rsid w:val="005135B6"/>
    <w:rsid w:val="005138AE"/>
    <w:rsid w:val="00513904"/>
    <w:rsid w:val="00514269"/>
    <w:rsid w:val="005142AA"/>
    <w:rsid w:val="00514391"/>
    <w:rsid w:val="00514F5C"/>
    <w:rsid w:val="005156D9"/>
    <w:rsid w:val="00515A29"/>
    <w:rsid w:val="005170E5"/>
    <w:rsid w:val="005172AA"/>
    <w:rsid w:val="00517710"/>
    <w:rsid w:val="00517976"/>
    <w:rsid w:val="00520B63"/>
    <w:rsid w:val="00520C3C"/>
    <w:rsid w:val="00520CCC"/>
    <w:rsid w:val="00521008"/>
    <w:rsid w:val="005211CD"/>
    <w:rsid w:val="00521DB7"/>
    <w:rsid w:val="00521E2C"/>
    <w:rsid w:val="00522300"/>
    <w:rsid w:val="00522476"/>
    <w:rsid w:val="00522760"/>
    <w:rsid w:val="00522DBC"/>
    <w:rsid w:val="00523671"/>
    <w:rsid w:val="00523939"/>
    <w:rsid w:val="005256AB"/>
    <w:rsid w:val="00525720"/>
    <w:rsid w:val="00526245"/>
    <w:rsid w:val="00526662"/>
    <w:rsid w:val="00526A2A"/>
    <w:rsid w:val="00527885"/>
    <w:rsid w:val="00527B71"/>
    <w:rsid w:val="00527FDE"/>
    <w:rsid w:val="00530248"/>
    <w:rsid w:val="00530599"/>
    <w:rsid w:val="00530D57"/>
    <w:rsid w:val="005315E2"/>
    <w:rsid w:val="0053195A"/>
    <w:rsid w:val="00531C03"/>
    <w:rsid w:val="0053200D"/>
    <w:rsid w:val="005327B5"/>
    <w:rsid w:val="00533CCD"/>
    <w:rsid w:val="005343E0"/>
    <w:rsid w:val="005351C7"/>
    <w:rsid w:val="0053571B"/>
    <w:rsid w:val="00536B04"/>
    <w:rsid w:val="00536FCB"/>
    <w:rsid w:val="00537539"/>
    <w:rsid w:val="00537DD1"/>
    <w:rsid w:val="00540F49"/>
    <w:rsid w:val="00541864"/>
    <w:rsid w:val="0054204A"/>
    <w:rsid w:val="00542222"/>
    <w:rsid w:val="005424A4"/>
    <w:rsid w:val="00543A4F"/>
    <w:rsid w:val="0054435B"/>
    <w:rsid w:val="00544CC5"/>
    <w:rsid w:val="0054589F"/>
    <w:rsid w:val="0054628D"/>
    <w:rsid w:val="00546537"/>
    <w:rsid w:val="0054666A"/>
    <w:rsid w:val="00547643"/>
    <w:rsid w:val="00547B0E"/>
    <w:rsid w:val="00547FFD"/>
    <w:rsid w:val="00551645"/>
    <w:rsid w:val="00551F46"/>
    <w:rsid w:val="00552CE9"/>
    <w:rsid w:val="005533B6"/>
    <w:rsid w:val="005542AC"/>
    <w:rsid w:val="0055579F"/>
    <w:rsid w:val="00556959"/>
    <w:rsid w:val="00556A30"/>
    <w:rsid w:val="00556BE8"/>
    <w:rsid w:val="00556C6F"/>
    <w:rsid w:val="005577F5"/>
    <w:rsid w:val="00557B72"/>
    <w:rsid w:val="00560704"/>
    <w:rsid w:val="00560ABE"/>
    <w:rsid w:val="00561238"/>
    <w:rsid w:val="005618E2"/>
    <w:rsid w:val="005619DF"/>
    <w:rsid w:val="00561B41"/>
    <w:rsid w:val="00562589"/>
    <w:rsid w:val="0056311D"/>
    <w:rsid w:val="00563303"/>
    <w:rsid w:val="00563EAD"/>
    <w:rsid w:val="00564240"/>
    <w:rsid w:val="00564BA6"/>
    <w:rsid w:val="0056534C"/>
    <w:rsid w:val="005656DC"/>
    <w:rsid w:val="00565F40"/>
    <w:rsid w:val="005661C0"/>
    <w:rsid w:val="0056676C"/>
    <w:rsid w:val="00566876"/>
    <w:rsid w:val="005668CE"/>
    <w:rsid w:val="0056718B"/>
    <w:rsid w:val="00567722"/>
    <w:rsid w:val="00567C94"/>
    <w:rsid w:val="00570076"/>
    <w:rsid w:val="00570348"/>
    <w:rsid w:val="00570C43"/>
    <w:rsid w:val="005712F9"/>
    <w:rsid w:val="0057154F"/>
    <w:rsid w:val="005718DB"/>
    <w:rsid w:val="00571F5A"/>
    <w:rsid w:val="00572498"/>
    <w:rsid w:val="0057319B"/>
    <w:rsid w:val="00573F38"/>
    <w:rsid w:val="00575949"/>
    <w:rsid w:val="00575A90"/>
    <w:rsid w:val="00575BFF"/>
    <w:rsid w:val="00575C52"/>
    <w:rsid w:val="005764A0"/>
    <w:rsid w:val="005764E1"/>
    <w:rsid w:val="00576642"/>
    <w:rsid w:val="00576A85"/>
    <w:rsid w:val="00576E75"/>
    <w:rsid w:val="00577009"/>
    <w:rsid w:val="005777A3"/>
    <w:rsid w:val="00580C09"/>
    <w:rsid w:val="00580CBC"/>
    <w:rsid w:val="00580D17"/>
    <w:rsid w:val="00580D66"/>
    <w:rsid w:val="005819FE"/>
    <w:rsid w:val="00581AC9"/>
    <w:rsid w:val="00581ADB"/>
    <w:rsid w:val="00581EB3"/>
    <w:rsid w:val="00582298"/>
    <w:rsid w:val="005824D4"/>
    <w:rsid w:val="005827B5"/>
    <w:rsid w:val="0058316E"/>
    <w:rsid w:val="005831F2"/>
    <w:rsid w:val="00583BA7"/>
    <w:rsid w:val="00584877"/>
    <w:rsid w:val="00585071"/>
    <w:rsid w:val="00585084"/>
    <w:rsid w:val="00585357"/>
    <w:rsid w:val="005855CB"/>
    <w:rsid w:val="005857F9"/>
    <w:rsid w:val="005862BD"/>
    <w:rsid w:val="0058630B"/>
    <w:rsid w:val="00586475"/>
    <w:rsid w:val="00586DE3"/>
    <w:rsid w:val="0058714A"/>
    <w:rsid w:val="00587A38"/>
    <w:rsid w:val="00587AC6"/>
    <w:rsid w:val="00587B17"/>
    <w:rsid w:val="00587D33"/>
    <w:rsid w:val="00587FAC"/>
    <w:rsid w:val="0059032D"/>
    <w:rsid w:val="005903BC"/>
    <w:rsid w:val="00590614"/>
    <w:rsid w:val="005908A7"/>
    <w:rsid w:val="005910B1"/>
    <w:rsid w:val="005914FA"/>
    <w:rsid w:val="005915A8"/>
    <w:rsid w:val="005917FE"/>
    <w:rsid w:val="00591E7B"/>
    <w:rsid w:val="00591EE8"/>
    <w:rsid w:val="00592048"/>
    <w:rsid w:val="00592F51"/>
    <w:rsid w:val="00593B6D"/>
    <w:rsid w:val="00593E25"/>
    <w:rsid w:val="00593EA5"/>
    <w:rsid w:val="00594001"/>
    <w:rsid w:val="0059407C"/>
    <w:rsid w:val="00594AF5"/>
    <w:rsid w:val="0059547D"/>
    <w:rsid w:val="005956A5"/>
    <w:rsid w:val="00596F4B"/>
    <w:rsid w:val="00597314"/>
    <w:rsid w:val="005974E0"/>
    <w:rsid w:val="0059761C"/>
    <w:rsid w:val="00597796"/>
    <w:rsid w:val="00597A0D"/>
    <w:rsid w:val="005A106D"/>
    <w:rsid w:val="005A123A"/>
    <w:rsid w:val="005A143F"/>
    <w:rsid w:val="005A14D1"/>
    <w:rsid w:val="005A20B1"/>
    <w:rsid w:val="005A2769"/>
    <w:rsid w:val="005A3092"/>
    <w:rsid w:val="005A32CA"/>
    <w:rsid w:val="005A3300"/>
    <w:rsid w:val="005A338F"/>
    <w:rsid w:val="005A3DC9"/>
    <w:rsid w:val="005A3E1D"/>
    <w:rsid w:val="005A3FE4"/>
    <w:rsid w:val="005A43C0"/>
    <w:rsid w:val="005A4A6E"/>
    <w:rsid w:val="005A4CD3"/>
    <w:rsid w:val="005A5113"/>
    <w:rsid w:val="005A5747"/>
    <w:rsid w:val="005A5DDB"/>
    <w:rsid w:val="005A5E7C"/>
    <w:rsid w:val="005A605D"/>
    <w:rsid w:val="005A60D9"/>
    <w:rsid w:val="005A6FCB"/>
    <w:rsid w:val="005A7735"/>
    <w:rsid w:val="005B0572"/>
    <w:rsid w:val="005B1FB8"/>
    <w:rsid w:val="005B21EB"/>
    <w:rsid w:val="005B2CAB"/>
    <w:rsid w:val="005B2E02"/>
    <w:rsid w:val="005B2E1D"/>
    <w:rsid w:val="005B2E32"/>
    <w:rsid w:val="005B2F4B"/>
    <w:rsid w:val="005B32C4"/>
    <w:rsid w:val="005B484C"/>
    <w:rsid w:val="005B4E4E"/>
    <w:rsid w:val="005B562A"/>
    <w:rsid w:val="005B60BE"/>
    <w:rsid w:val="005B6169"/>
    <w:rsid w:val="005B677B"/>
    <w:rsid w:val="005B68CB"/>
    <w:rsid w:val="005B6E56"/>
    <w:rsid w:val="005C02E9"/>
    <w:rsid w:val="005C11B0"/>
    <w:rsid w:val="005C160F"/>
    <w:rsid w:val="005C18FC"/>
    <w:rsid w:val="005C20C9"/>
    <w:rsid w:val="005C2227"/>
    <w:rsid w:val="005C2589"/>
    <w:rsid w:val="005C328E"/>
    <w:rsid w:val="005C380C"/>
    <w:rsid w:val="005C38C5"/>
    <w:rsid w:val="005C3A70"/>
    <w:rsid w:val="005C3F50"/>
    <w:rsid w:val="005C4275"/>
    <w:rsid w:val="005C466C"/>
    <w:rsid w:val="005C4AEA"/>
    <w:rsid w:val="005C57C6"/>
    <w:rsid w:val="005C5CCB"/>
    <w:rsid w:val="005C6013"/>
    <w:rsid w:val="005C66CB"/>
    <w:rsid w:val="005C75E2"/>
    <w:rsid w:val="005D02A9"/>
    <w:rsid w:val="005D0588"/>
    <w:rsid w:val="005D06D1"/>
    <w:rsid w:val="005D0EF5"/>
    <w:rsid w:val="005D0FA8"/>
    <w:rsid w:val="005D12BD"/>
    <w:rsid w:val="005D1829"/>
    <w:rsid w:val="005D201A"/>
    <w:rsid w:val="005D20E3"/>
    <w:rsid w:val="005D2524"/>
    <w:rsid w:val="005D2666"/>
    <w:rsid w:val="005D2D1A"/>
    <w:rsid w:val="005D2E5D"/>
    <w:rsid w:val="005D2EA0"/>
    <w:rsid w:val="005D4071"/>
    <w:rsid w:val="005D41C1"/>
    <w:rsid w:val="005D4636"/>
    <w:rsid w:val="005D490B"/>
    <w:rsid w:val="005D54EA"/>
    <w:rsid w:val="005D557A"/>
    <w:rsid w:val="005D55FE"/>
    <w:rsid w:val="005D5921"/>
    <w:rsid w:val="005D5BBE"/>
    <w:rsid w:val="005D5F0B"/>
    <w:rsid w:val="005E0105"/>
    <w:rsid w:val="005E0514"/>
    <w:rsid w:val="005E0FE4"/>
    <w:rsid w:val="005E140D"/>
    <w:rsid w:val="005E153A"/>
    <w:rsid w:val="005E1883"/>
    <w:rsid w:val="005E19A0"/>
    <w:rsid w:val="005E1BDA"/>
    <w:rsid w:val="005E27E7"/>
    <w:rsid w:val="005E2875"/>
    <w:rsid w:val="005E2972"/>
    <w:rsid w:val="005E35EC"/>
    <w:rsid w:val="005E3BBA"/>
    <w:rsid w:val="005E413E"/>
    <w:rsid w:val="005E501F"/>
    <w:rsid w:val="005E54C1"/>
    <w:rsid w:val="005E5FDF"/>
    <w:rsid w:val="005E6636"/>
    <w:rsid w:val="005E69DC"/>
    <w:rsid w:val="005E6FDD"/>
    <w:rsid w:val="005E715A"/>
    <w:rsid w:val="005E72D9"/>
    <w:rsid w:val="005E75FD"/>
    <w:rsid w:val="005E7652"/>
    <w:rsid w:val="005F01D9"/>
    <w:rsid w:val="005F03A0"/>
    <w:rsid w:val="005F114A"/>
    <w:rsid w:val="005F1F8B"/>
    <w:rsid w:val="005F253D"/>
    <w:rsid w:val="005F272B"/>
    <w:rsid w:val="005F274D"/>
    <w:rsid w:val="005F27BA"/>
    <w:rsid w:val="005F2A97"/>
    <w:rsid w:val="005F4281"/>
    <w:rsid w:val="005F4F94"/>
    <w:rsid w:val="005F5A4A"/>
    <w:rsid w:val="005F6902"/>
    <w:rsid w:val="005F6990"/>
    <w:rsid w:val="005F6BCD"/>
    <w:rsid w:val="005F70DB"/>
    <w:rsid w:val="005F7D4A"/>
    <w:rsid w:val="00600223"/>
    <w:rsid w:val="0060029C"/>
    <w:rsid w:val="00600623"/>
    <w:rsid w:val="0060114D"/>
    <w:rsid w:val="0060178B"/>
    <w:rsid w:val="00601B5E"/>
    <w:rsid w:val="00601B9E"/>
    <w:rsid w:val="006028A7"/>
    <w:rsid w:val="006037C5"/>
    <w:rsid w:val="00604578"/>
    <w:rsid w:val="00604990"/>
    <w:rsid w:val="00604C5E"/>
    <w:rsid w:val="006057D2"/>
    <w:rsid w:val="006072D3"/>
    <w:rsid w:val="006078F0"/>
    <w:rsid w:val="00607C1E"/>
    <w:rsid w:val="00610133"/>
    <w:rsid w:val="00611723"/>
    <w:rsid w:val="006119C6"/>
    <w:rsid w:val="006126BC"/>
    <w:rsid w:val="0061270F"/>
    <w:rsid w:val="00612A70"/>
    <w:rsid w:val="00612F40"/>
    <w:rsid w:val="00613010"/>
    <w:rsid w:val="00613100"/>
    <w:rsid w:val="00613596"/>
    <w:rsid w:val="006143BC"/>
    <w:rsid w:val="00614704"/>
    <w:rsid w:val="00614831"/>
    <w:rsid w:val="00615042"/>
    <w:rsid w:val="00615CB7"/>
    <w:rsid w:val="00615FCE"/>
    <w:rsid w:val="0061745D"/>
    <w:rsid w:val="00617E41"/>
    <w:rsid w:val="006201C3"/>
    <w:rsid w:val="00620690"/>
    <w:rsid w:val="0062111C"/>
    <w:rsid w:val="0062160E"/>
    <w:rsid w:val="00621B43"/>
    <w:rsid w:val="006222B4"/>
    <w:rsid w:val="00622EBE"/>
    <w:rsid w:val="0062341C"/>
    <w:rsid w:val="006238AC"/>
    <w:rsid w:val="00623DC4"/>
    <w:rsid w:val="00624798"/>
    <w:rsid w:val="006248BD"/>
    <w:rsid w:val="00624C59"/>
    <w:rsid w:val="0062510C"/>
    <w:rsid w:val="00626360"/>
    <w:rsid w:val="00627AFF"/>
    <w:rsid w:val="00627E8C"/>
    <w:rsid w:val="00630923"/>
    <w:rsid w:val="00631919"/>
    <w:rsid w:val="00632075"/>
    <w:rsid w:val="006325E6"/>
    <w:rsid w:val="00632ADB"/>
    <w:rsid w:val="00632C7D"/>
    <w:rsid w:val="006335DC"/>
    <w:rsid w:val="006338EF"/>
    <w:rsid w:val="00634115"/>
    <w:rsid w:val="00634D57"/>
    <w:rsid w:val="00635393"/>
    <w:rsid w:val="00635BE8"/>
    <w:rsid w:val="006361A3"/>
    <w:rsid w:val="006362FA"/>
    <w:rsid w:val="00636DEB"/>
    <w:rsid w:val="00637E0B"/>
    <w:rsid w:val="00637E7F"/>
    <w:rsid w:val="00640B4D"/>
    <w:rsid w:val="00641E5B"/>
    <w:rsid w:val="0064243A"/>
    <w:rsid w:val="00642719"/>
    <w:rsid w:val="00642C01"/>
    <w:rsid w:val="00643813"/>
    <w:rsid w:val="00643DE8"/>
    <w:rsid w:val="00643F5F"/>
    <w:rsid w:val="006447AA"/>
    <w:rsid w:val="006452D3"/>
    <w:rsid w:val="00645698"/>
    <w:rsid w:val="006458B5"/>
    <w:rsid w:val="00645B42"/>
    <w:rsid w:val="0064616B"/>
    <w:rsid w:val="0064658F"/>
    <w:rsid w:val="00646829"/>
    <w:rsid w:val="00647E40"/>
    <w:rsid w:val="00650E50"/>
    <w:rsid w:val="00651BB2"/>
    <w:rsid w:val="00651F4B"/>
    <w:rsid w:val="0065206B"/>
    <w:rsid w:val="00652695"/>
    <w:rsid w:val="00652949"/>
    <w:rsid w:val="00653FAF"/>
    <w:rsid w:val="00654A6E"/>
    <w:rsid w:val="00654EBA"/>
    <w:rsid w:val="0065572D"/>
    <w:rsid w:val="006563B2"/>
    <w:rsid w:val="00656648"/>
    <w:rsid w:val="00656CDE"/>
    <w:rsid w:val="00657C66"/>
    <w:rsid w:val="00657CAC"/>
    <w:rsid w:val="00661BCB"/>
    <w:rsid w:val="0066408C"/>
    <w:rsid w:val="006646FC"/>
    <w:rsid w:val="00664BE6"/>
    <w:rsid w:val="0066575A"/>
    <w:rsid w:val="00665B07"/>
    <w:rsid w:val="00665B43"/>
    <w:rsid w:val="00666058"/>
    <w:rsid w:val="00666686"/>
    <w:rsid w:val="00666EA4"/>
    <w:rsid w:val="00667880"/>
    <w:rsid w:val="00667E1D"/>
    <w:rsid w:val="0067013D"/>
    <w:rsid w:val="00670540"/>
    <w:rsid w:val="00670968"/>
    <w:rsid w:val="00671096"/>
    <w:rsid w:val="0067118E"/>
    <w:rsid w:val="00671686"/>
    <w:rsid w:val="0067171E"/>
    <w:rsid w:val="00671C3E"/>
    <w:rsid w:val="00672414"/>
    <w:rsid w:val="00672A8D"/>
    <w:rsid w:val="00673643"/>
    <w:rsid w:val="00673800"/>
    <w:rsid w:val="00674CD2"/>
    <w:rsid w:val="00675CEA"/>
    <w:rsid w:val="00676015"/>
    <w:rsid w:val="006760BE"/>
    <w:rsid w:val="0067682A"/>
    <w:rsid w:val="00676985"/>
    <w:rsid w:val="00676D49"/>
    <w:rsid w:val="00676E08"/>
    <w:rsid w:val="00677256"/>
    <w:rsid w:val="00677848"/>
    <w:rsid w:val="00680284"/>
    <w:rsid w:val="00680782"/>
    <w:rsid w:val="00680AE0"/>
    <w:rsid w:val="00680DD5"/>
    <w:rsid w:val="00680EAC"/>
    <w:rsid w:val="006810A1"/>
    <w:rsid w:val="0068122F"/>
    <w:rsid w:val="0068137B"/>
    <w:rsid w:val="00682647"/>
    <w:rsid w:val="00682666"/>
    <w:rsid w:val="00683F58"/>
    <w:rsid w:val="00684A50"/>
    <w:rsid w:val="00684E3D"/>
    <w:rsid w:val="00684F4A"/>
    <w:rsid w:val="0068529C"/>
    <w:rsid w:val="00686EF4"/>
    <w:rsid w:val="006871C6"/>
    <w:rsid w:val="00687209"/>
    <w:rsid w:val="00687503"/>
    <w:rsid w:val="00687949"/>
    <w:rsid w:val="00687A10"/>
    <w:rsid w:val="00690102"/>
    <w:rsid w:val="006901AB"/>
    <w:rsid w:val="006914FF"/>
    <w:rsid w:val="0069314A"/>
    <w:rsid w:val="006931C7"/>
    <w:rsid w:val="00693B18"/>
    <w:rsid w:val="00694429"/>
    <w:rsid w:val="00694638"/>
    <w:rsid w:val="006946C3"/>
    <w:rsid w:val="0069475F"/>
    <w:rsid w:val="00695478"/>
    <w:rsid w:val="0069598E"/>
    <w:rsid w:val="00697699"/>
    <w:rsid w:val="00697E52"/>
    <w:rsid w:val="006A0942"/>
    <w:rsid w:val="006A0CE3"/>
    <w:rsid w:val="006A1BBA"/>
    <w:rsid w:val="006A1CE7"/>
    <w:rsid w:val="006A23C4"/>
    <w:rsid w:val="006A24A4"/>
    <w:rsid w:val="006A2E47"/>
    <w:rsid w:val="006A3F5E"/>
    <w:rsid w:val="006A3FFD"/>
    <w:rsid w:val="006A547D"/>
    <w:rsid w:val="006A5A7B"/>
    <w:rsid w:val="006A62A7"/>
    <w:rsid w:val="006A69DC"/>
    <w:rsid w:val="006A6BFC"/>
    <w:rsid w:val="006A759A"/>
    <w:rsid w:val="006A7F14"/>
    <w:rsid w:val="006A7FB8"/>
    <w:rsid w:val="006B0FF6"/>
    <w:rsid w:val="006B11F4"/>
    <w:rsid w:val="006B13EB"/>
    <w:rsid w:val="006B140E"/>
    <w:rsid w:val="006B1B72"/>
    <w:rsid w:val="006B1C90"/>
    <w:rsid w:val="006B1D50"/>
    <w:rsid w:val="006B2114"/>
    <w:rsid w:val="006B2752"/>
    <w:rsid w:val="006B2B39"/>
    <w:rsid w:val="006B2EBB"/>
    <w:rsid w:val="006B2EF4"/>
    <w:rsid w:val="006B317A"/>
    <w:rsid w:val="006B3860"/>
    <w:rsid w:val="006B3B4E"/>
    <w:rsid w:val="006B3CE2"/>
    <w:rsid w:val="006B4380"/>
    <w:rsid w:val="006B543E"/>
    <w:rsid w:val="006B56FB"/>
    <w:rsid w:val="006B651F"/>
    <w:rsid w:val="006B6919"/>
    <w:rsid w:val="006B6D78"/>
    <w:rsid w:val="006C0CE8"/>
    <w:rsid w:val="006C0D4B"/>
    <w:rsid w:val="006C161A"/>
    <w:rsid w:val="006C1AA7"/>
    <w:rsid w:val="006C1EB4"/>
    <w:rsid w:val="006C1EF3"/>
    <w:rsid w:val="006C255F"/>
    <w:rsid w:val="006C2945"/>
    <w:rsid w:val="006C2A4B"/>
    <w:rsid w:val="006C318F"/>
    <w:rsid w:val="006C44EE"/>
    <w:rsid w:val="006C4F0F"/>
    <w:rsid w:val="006C573B"/>
    <w:rsid w:val="006C5949"/>
    <w:rsid w:val="006C5B3C"/>
    <w:rsid w:val="006C7960"/>
    <w:rsid w:val="006C7CC8"/>
    <w:rsid w:val="006D02C8"/>
    <w:rsid w:val="006D0303"/>
    <w:rsid w:val="006D046C"/>
    <w:rsid w:val="006D047C"/>
    <w:rsid w:val="006D09E7"/>
    <w:rsid w:val="006D1E43"/>
    <w:rsid w:val="006D2387"/>
    <w:rsid w:val="006D3269"/>
    <w:rsid w:val="006D3C04"/>
    <w:rsid w:val="006D3E8F"/>
    <w:rsid w:val="006D4A27"/>
    <w:rsid w:val="006D5232"/>
    <w:rsid w:val="006D58F7"/>
    <w:rsid w:val="006D5907"/>
    <w:rsid w:val="006D5A01"/>
    <w:rsid w:val="006D5CE3"/>
    <w:rsid w:val="006D637D"/>
    <w:rsid w:val="006D6636"/>
    <w:rsid w:val="006D7E2E"/>
    <w:rsid w:val="006E008E"/>
    <w:rsid w:val="006E1034"/>
    <w:rsid w:val="006E1469"/>
    <w:rsid w:val="006E17A2"/>
    <w:rsid w:val="006E24B5"/>
    <w:rsid w:val="006E2FBD"/>
    <w:rsid w:val="006E3DFE"/>
    <w:rsid w:val="006E4345"/>
    <w:rsid w:val="006E59DE"/>
    <w:rsid w:val="006E66DB"/>
    <w:rsid w:val="006E6A23"/>
    <w:rsid w:val="006E6B14"/>
    <w:rsid w:val="006E760F"/>
    <w:rsid w:val="006E7A21"/>
    <w:rsid w:val="006F0430"/>
    <w:rsid w:val="006F1620"/>
    <w:rsid w:val="006F1A8B"/>
    <w:rsid w:val="006F2990"/>
    <w:rsid w:val="006F2FFE"/>
    <w:rsid w:val="006F408B"/>
    <w:rsid w:val="006F425F"/>
    <w:rsid w:val="006F42EF"/>
    <w:rsid w:val="006F476B"/>
    <w:rsid w:val="006F49AE"/>
    <w:rsid w:val="006F4ABB"/>
    <w:rsid w:val="006F4B31"/>
    <w:rsid w:val="006F5003"/>
    <w:rsid w:val="006F52B1"/>
    <w:rsid w:val="006F5659"/>
    <w:rsid w:val="006F5925"/>
    <w:rsid w:val="006F6B02"/>
    <w:rsid w:val="006F7019"/>
    <w:rsid w:val="006F7173"/>
    <w:rsid w:val="006F7299"/>
    <w:rsid w:val="007000DB"/>
    <w:rsid w:val="007005F2"/>
    <w:rsid w:val="00700C40"/>
    <w:rsid w:val="00700DDF"/>
    <w:rsid w:val="007012C3"/>
    <w:rsid w:val="00701722"/>
    <w:rsid w:val="00702191"/>
    <w:rsid w:val="007032E6"/>
    <w:rsid w:val="00704158"/>
    <w:rsid w:val="007050B2"/>
    <w:rsid w:val="0070584E"/>
    <w:rsid w:val="0070718A"/>
    <w:rsid w:val="00707F8A"/>
    <w:rsid w:val="007101E2"/>
    <w:rsid w:val="00710225"/>
    <w:rsid w:val="00710442"/>
    <w:rsid w:val="007104A7"/>
    <w:rsid w:val="00711A3B"/>
    <w:rsid w:val="00711AC7"/>
    <w:rsid w:val="00711F3B"/>
    <w:rsid w:val="00712535"/>
    <w:rsid w:val="00712D62"/>
    <w:rsid w:val="00712FE0"/>
    <w:rsid w:val="00713094"/>
    <w:rsid w:val="00713437"/>
    <w:rsid w:val="0071355E"/>
    <w:rsid w:val="007137BC"/>
    <w:rsid w:val="007138A7"/>
    <w:rsid w:val="00713915"/>
    <w:rsid w:val="00713970"/>
    <w:rsid w:val="00713B6E"/>
    <w:rsid w:val="007146D5"/>
    <w:rsid w:val="0071506B"/>
    <w:rsid w:val="00715249"/>
    <w:rsid w:val="00715315"/>
    <w:rsid w:val="00716599"/>
    <w:rsid w:val="007171A4"/>
    <w:rsid w:val="00717CB4"/>
    <w:rsid w:val="00720593"/>
    <w:rsid w:val="007206B0"/>
    <w:rsid w:val="0072080B"/>
    <w:rsid w:val="0072088A"/>
    <w:rsid w:val="00720E33"/>
    <w:rsid w:val="0072295C"/>
    <w:rsid w:val="00723A61"/>
    <w:rsid w:val="007265FD"/>
    <w:rsid w:val="007269CC"/>
    <w:rsid w:val="00726B44"/>
    <w:rsid w:val="00726E7F"/>
    <w:rsid w:val="007277CB"/>
    <w:rsid w:val="0072794B"/>
    <w:rsid w:val="00727C91"/>
    <w:rsid w:val="007304E9"/>
    <w:rsid w:val="0073058F"/>
    <w:rsid w:val="00730D01"/>
    <w:rsid w:val="00731646"/>
    <w:rsid w:val="00731A75"/>
    <w:rsid w:val="00731E1E"/>
    <w:rsid w:val="00732FA0"/>
    <w:rsid w:val="00732FB2"/>
    <w:rsid w:val="00732FB3"/>
    <w:rsid w:val="007334FA"/>
    <w:rsid w:val="007335E8"/>
    <w:rsid w:val="0073364C"/>
    <w:rsid w:val="0073396D"/>
    <w:rsid w:val="007344B1"/>
    <w:rsid w:val="0073470A"/>
    <w:rsid w:val="00735058"/>
    <w:rsid w:val="007355B7"/>
    <w:rsid w:val="0073565D"/>
    <w:rsid w:val="00735690"/>
    <w:rsid w:val="00736161"/>
    <w:rsid w:val="007369A8"/>
    <w:rsid w:val="00737DA8"/>
    <w:rsid w:val="00737F37"/>
    <w:rsid w:val="007404AC"/>
    <w:rsid w:val="00740EDC"/>
    <w:rsid w:val="00741878"/>
    <w:rsid w:val="00742289"/>
    <w:rsid w:val="00742F95"/>
    <w:rsid w:val="00743239"/>
    <w:rsid w:val="0074342F"/>
    <w:rsid w:val="00744061"/>
    <w:rsid w:val="00744554"/>
    <w:rsid w:val="007445BF"/>
    <w:rsid w:val="00745740"/>
    <w:rsid w:val="00746012"/>
    <w:rsid w:val="007501CA"/>
    <w:rsid w:val="00751867"/>
    <w:rsid w:val="007520A4"/>
    <w:rsid w:val="0075332A"/>
    <w:rsid w:val="007533B6"/>
    <w:rsid w:val="0075396D"/>
    <w:rsid w:val="00754533"/>
    <w:rsid w:val="0075466F"/>
    <w:rsid w:val="007555BE"/>
    <w:rsid w:val="00755893"/>
    <w:rsid w:val="00755EFF"/>
    <w:rsid w:val="00756256"/>
    <w:rsid w:val="00756569"/>
    <w:rsid w:val="00757185"/>
    <w:rsid w:val="00757FF5"/>
    <w:rsid w:val="00760495"/>
    <w:rsid w:val="00760698"/>
    <w:rsid w:val="0076128F"/>
    <w:rsid w:val="00763204"/>
    <w:rsid w:val="00763238"/>
    <w:rsid w:val="007637CA"/>
    <w:rsid w:val="00763A8B"/>
    <w:rsid w:val="00763D38"/>
    <w:rsid w:val="00764893"/>
    <w:rsid w:val="00764AA5"/>
    <w:rsid w:val="00764DB1"/>
    <w:rsid w:val="0076665B"/>
    <w:rsid w:val="00766F5D"/>
    <w:rsid w:val="00767905"/>
    <w:rsid w:val="00767D8B"/>
    <w:rsid w:val="00770600"/>
    <w:rsid w:val="00770F40"/>
    <w:rsid w:val="0077191A"/>
    <w:rsid w:val="0077249F"/>
    <w:rsid w:val="00772779"/>
    <w:rsid w:val="00772BC5"/>
    <w:rsid w:val="00772D59"/>
    <w:rsid w:val="00772D69"/>
    <w:rsid w:val="00773388"/>
    <w:rsid w:val="00773C9C"/>
    <w:rsid w:val="00773E09"/>
    <w:rsid w:val="00774A3C"/>
    <w:rsid w:val="00774FA9"/>
    <w:rsid w:val="007753E4"/>
    <w:rsid w:val="00775565"/>
    <w:rsid w:val="0077611E"/>
    <w:rsid w:val="00776146"/>
    <w:rsid w:val="007763EC"/>
    <w:rsid w:val="0077673C"/>
    <w:rsid w:val="0077675F"/>
    <w:rsid w:val="00776C11"/>
    <w:rsid w:val="007775D0"/>
    <w:rsid w:val="007776EC"/>
    <w:rsid w:val="00777BEB"/>
    <w:rsid w:val="0078083D"/>
    <w:rsid w:val="00781DEC"/>
    <w:rsid w:val="00781F86"/>
    <w:rsid w:val="00782A45"/>
    <w:rsid w:val="00782B13"/>
    <w:rsid w:val="00782DA9"/>
    <w:rsid w:val="0078307A"/>
    <w:rsid w:val="00783199"/>
    <w:rsid w:val="007843CC"/>
    <w:rsid w:val="007847DD"/>
    <w:rsid w:val="00784A7C"/>
    <w:rsid w:val="00784FA2"/>
    <w:rsid w:val="00785419"/>
    <w:rsid w:val="00785FCF"/>
    <w:rsid w:val="00786221"/>
    <w:rsid w:val="007868C2"/>
    <w:rsid w:val="0078701A"/>
    <w:rsid w:val="007873E2"/>
    <w:rsid w:val="00787A94"/>
    <w:rsid w:val="007907A8"/>
    <w:rsid w:val="00790A20"/>
    <w:rsid w:val="007910E1"/>
    <w:rsid w:val="00791FFA"/>
    <w:rsid w:val="0079293D"/>
    <w:rsid w:val="0079313A"/>
    <w:rsid w:val="00793A7D"/>
    <w:rsid w:val="00794630"/>
    <w:rsid w:val="00794786"/>
    <w:rsid w:val="00794C3A"/>
    <w:rsid w:val="00794D17"/>
    <w:rsid w:val="0079676F"/>
    <w:rsid w:val="007973BD"/>
    <w:rsid w:val="007979A2"/>
    <w:rsid w:val="007A04AB"/>
    <w:rsid w:val="007A04D4"/>
    <w:rsid w:val="007A120A"/>
    <w:rsid w:val="007A1752"/>
    <w:rsid w:val="007A1D4B"/>
    <w:rsid w:val="007A1F46"/>
    <w:rsid w:val="007A212E"/>
    <w:rsid w:val="007A2A29"/>
    <w:rsid w:val="007A2A34"/>
    <w:rsid w:val="007A2AF1"/>
    <w:rsid w:val="007A347C"/>
    <w:rsid w:val="007A348F"/>
    <w:rsid w:val="007A3FDD"/>
    <w:rsid w:val="007A4099"/>
    <w:rsid w:val="007A489C"/>
    <w:rsid w:val="007A48FD"/>
    <w:rsid w:val="007A4D50"/>
    <w:rsid w:val="007A5253"/>
    <w:rsid w:val="007A5644"/>
    <w:rsid w:val="007A5686"/>
    <w:rsid w:val="007A5776"/>
    <w:rsid w:val="007A5C8C"/>
    <w:rsid w:val="007A5EDE"/>
    <w:rsid w:val="007A6E46"/>
    <w:rsid w:val="007A7558"/>
    <w:rsid w:val="007A7C18"/>
    <w:rsid w:val="007B02F3"/>
    <w:rsid w:val="007B0647"/>
    <w:rsid w:val="007B069D"/>
    <w:rsid w:val="007B0757"/>
    <w:rsid w:val="007B0B3E"/>
    <w:rsid w:val="007B0E14"/>
    <w:rsid w:val="007B1C0D"/>
    <w:rsid w:val="007B2270"/>
    <w:rsid w:val="007B4568"/>
    <w:rsid w:val="007B4811"/>
    <w:rsid w:val="007B5810"/>
    <w:rsid w:val="007B612B"/>
    <w:rsid w:val="007B6355"/>
    <w:rsid w:val="007B6695"/>
    <w:rsid w:val="007B69C6"/>
    <w:rsid w:val="007B7117"/>
    <w:rsid w:val="007B77EA"/>
    <w:rsid w:val="007C0284"/>
    <w:rsid w:val="007C02D7"/>
    <w:rsid w:val="007C0C66"/>
    <w:rsid w:val="007C12DA"/>
    <w:rsid w:val="007C1620"/>
    <w:rsid w:val="007C36A9"/>
    <w:rsid w:val="007C46F0"/>
    <w:rsid w:val="007C485B"/>
    <w:rsid w:val="007C4B1F"/>
    <w:rsid w:val="007C4D20"/>
    <w:rsid w:val="007C509F"/>
    <w:rsid w:val="007C5A34"/>
    <w:rsid w:val="007C5C22"/>
    <w:rsid w:val="007C5E2E"/>
    <w:rsid w:val="007C5EA9"/>
    <w:rsid w:val="007C6023"/>
    <w:rsid w:val="007C6B1B"/>
    <w:rsid w:val="007C7943"/>
    <w:rsid w:val="007C7ACB"/>
    <w:rsid w:val="007D010A"/>
    <w:rsid w:val="007D0771"/>
    <w:rsid w:val="007D0A3E"/>
    <w:rsid w:val="007D11D4"/>
    <w:rsid w:val="007D146B"/>
    <w:rsid w:val="007D29A9"/>
    <w:rsid w:val="007D2BD5"/>
    <w:rsid w:val="007D2E31"/>
    <w:rsid w:val="007D30E7"/>
    <w:rsid w:val="007D3389"/>
    <w:rsid w:val="007D3DE4"/>
    <w:rsid w:val="007D4AF5"/>
    <w:rsid w:val="007D4B80"/>
    <w:rsid w:val="007D54C7"/>
    <w:rsid w:val="007D57C1"/>
    <w:rsid w:val="007D6275"/>
    <w:rsid w:val="007D6860"/>
    <w:rsid w:val="007D7C10"/>
    <w:rsid w:val="007E0E19"/>
    <w:rsid w:val="007E0F2A"/>
    <w:rsid w:val="007E0F94"/>
    <w:rsid w:val="007E12C6"/>
    <w:rsid w:val="007E1500"/>
    <w:rsid w:val="007E1A9A"/>
    <w:rsid w:val="007E1AE5"/>
    <w:rsid w:val="007E20AF"/>
    <w:rsid w:val="007E20FB"/>
    <w:rsid w:val="007E2B5D"/>
    <w:rsid w:val="007E30BA"/>
    <w:rsid w:val="007E337D"/>
    <w:rsid w:val="007E33A2"/>
    <w:rsid w:val="007E36CE"/>
    <w:rsid w:val="007E385B"/>
    <w:rsid w:val="007E3BF5"/>
    <w:rsid w:val="007E4793"/>
    <w:rsid w:val="007E4A44"/>
    <w:rsid w:val="007E54F6"/>
    <w:rsid w:val="007E5EB6"/>
    <w:rsid w:val="007E6117"/>
    <w:rsid w:val="007E69E1"/>
    <w:rsid w:val="007E6AD3"/>
    <w:rsid w:val="007E711E"/>
    <w:rsid w:val="007E74B8"/>
    <w:rsid w:val="007E77C4"/>
    <w:rsid w:val="007E78AA"/>
    <w:rsid w:val="007E7954"/>
    <w:rsid w:val="007F0BC5"/>
    <w:rsid w:val="007F0F7A"/>
    <w:rsid w:val="007F2458"/>
    <w:rsid w:val="007F25C4"/>
    <w:rsid w:val="007F2610"/>
    <w:rsid w:val="007F2C53"/>
    <w:rsid w:val="007F2CBA"/>
    <w:rsid w:val="007F34EA"/>
    <w:rsid w:val="007F3532"/>
    <w:rsid w:val="007F3BC9"/>
    <w:rsid w:val="007F414F"/>
    <w:rsid w:val="007F45B9"/>
    <w:rsid w:val="007F4B2E"/>
    <w:rsid w:val="007F544A"/>
    <w:rsid w:val="007F56E9"/>
    <w:rsid w:val="007F6239"/>
    <w:rsid w:val="007F6776"/>
    <w:rsid w:val="007F7625"/>
    <w:rsid w:val="007F769C"/>
    <w:rsid w:val="007F7D66"/>
    <w:rsid w:val="00800D30"/>
    <w:rsid w:val="00800E3D"/>
    <w:rsid w:val="00801333"/>
    <w:rsid w:val="008014EC"/>
    <w:rsid w:val="0080177D"/>
    <w:rsid w:val="0080188A"/>
    <w:rsid w:val="00801C8A"/>
    <w:rsid w:val="008021ED"/>
    <w:rsid w:val="00802657"/>
    <w:rsid w:val="0080266C"/>
    <w:rsid w:val="00802DC7"/>
    <w:rsid w:val="00803587"/>
    <w:rsid w:val="00804E09"/>
    <w:rsid w:val="00805804"/>
    <w:rsid w:val="00805E1A"/>
    <w:rsid w:val="008063D6"/>
    <w:rsid w:val="00806477"/>
    <w:rsid w:val="008069D9"/>
    <w:rsid w:val="00806F4C"/>
    <w:rsid w:val="00806F8F"/>
    <w:rsid w:val="00806FF3"/>
    <w:rsid w:val="00807D94"/>
    <w:rsid w:val="008106A5"/>
    <w:rsid w:val="0081115F"/>
    <w:rsid w:val="008111FF"/>
    <w:rsid w:val="0081148A"/>
    <w:rsid w:val="0081181A"/>
    <w:rsid w:val="008118ED"/>
    <w:rsid w:val="008124E6"/>
    <w:rsid w:val="00812AD3"/>
    <w:rsid w:val="00812C39"/>
    <w:rsid w:val="00813BD5"/>
    <w:rsid w:val="00813D79"/>
    <w:rsid w:val="00813E6F"/>
    <w:rsid w:val="00813FD3"/>
    <w:rsid w:val="008143EC"/>
    <w:rsid w:val="00814A3E"/>
    <w:rsid w:val="0081583A"/>
    <w:rsid w:val="00816290"/>
    <w:rsid w:val="008167C3"/>
    <w:rsid w:val="008170A0"/>
    <w:rsid w:val="0081748D"/>
    <w:rsid w:val="008175DD"/>
    <w:rsid w:val="00817855"/>
    <w:rsid w:val="00817A49"/>
    <w:rsid w:val="00820067"/>
    <w:rsid w:val="008200C5"/>
    <w:rsid w:val="008203D8"/>
    <w:rsid w:val="00820D3D"/>
    <w:rsid w:val="00821157"/>
    <w:rsid w:val="0082129B"/>
    <w:rsid w:val="008227C3"/>
    <w:rsid w:val="0082286A"/>
    <w:rsid w:val="00822975"/>
    <w:rsid w:val="00823429"/>
    <w:rsid w:val="00824299"/>
    <w:rsid w:val="0082441A"/>
    <w:rsid w:val="0082544E"/>
    <w:rsid w:val="008261D2"/>
    <w:rsid w:val="00827444"/>
    <w:rsid w:val="00827D9E"/>
    <w:rsid w:val="0083059F"/>
    <w:rsid w:val="00830884"/>
    <w:rsid w:val="00831186"/>
    <w:rsid w:val="00831DD0"/>
    <w:rsid w:val="00832C51"/>
    <w:rsid w:val="00832D90"/>
    <w:rsid w:val="0083319C"/>
    <w:rsid w:val="0083399B"/>
    <w:rsid w:val="00833B06"/>
    <w:rsid w:val="00835E5B"/>
    <w:rsid w:val="00835EAE"/>
    <w:rsid w:val="0083613B"/>
    <w:rsid w:val="00836F78"/>
    <w:rsid w:val="00837A1D"/>
    <w:rsid w:val="008412EF"/>
    <w:rsid w:val="00841D7C"/>
    <w:rsid w:val="00842391"/>
    <w:rsid w:val="00843066"/>
    <w:rsid w:val="00843427"/>
    <w:rsid w:val="00843737"/>
    <w:rsid w:val="00843A07"/>
    <w:rsid w:val="00843C39"/>
    <w:rsid w:val="00843D1E"/>
    <w:rsid w:val="00844143"/>
    <w:rsid w:val="00844344"/>
    <w:rsid w:val="00844D76"/>
    <w:rsid w:val="0084556B"/>
    <w:rsid w:val="00845A5C"/>
    <w:rsid w:val="00845C15"/>
    <w:rsid w:val="00846BA3"/>
    <w:rsid w:val="00846BFC"/>
    <w:rsid w:val="00846E0B"/>
    <w:rsid w:val="008508FD"/>
    <w:rsid w:val="00850A3F"/>
    <w:rsid w:val="00850D6F"/>
    <w:rsid w:val="0085123A"/>
    <w:rsid w:val="008513E9"/>
    <w:rsid w:val="00851A2E"/>
    <w:rsid w:val="00851B15"/>
    <w:rsid w:val="008533A1"/>
    <w:rsid w:val="00853B23"/>
    <w:rsid w:val="00854D5B"/>
    <w:rsid w:val="00855565"/>
    <w:rsid w:val="0085556D"/>
    <w:rsid w:val="00856621"/>
    <w:rsid w:val="00856D64"/>
    <w:rsid w:val="0085712D"/>
    <w:rsid w:val="00860140"/>
    <w:rsid w:val="00860392"/>
    <w:rsid w:val="0086141B"/>
    <w:rsid w:val="00863897"/>
    <w:rsid w:val="00863B19"/>
    <w:rsid w:val="00864053"/>
    <w:rsid w:val="008645B0"/>
    <w:rsid w:val="00864A5B"/>
    <w:rsid w:val="00864B16"/>
    <w:rsid w:val="00864D23"/>
    <w:rsid w:val="00865077"/>
    <w:rsid w:val="0086665B"/>
    <w:rsid w:val="00866736"/>
    <w:rsid w:val="00866775"/>
    <w:rsid w:val="008668E1"/>
    <w:rsid w:val="00866EDE"/>
    <w:rsid w:val="00867139"/>
    <w:rsid w:val="00867314"/>
    <w:rsid w:val="00867AEE"/>
    <w:rsid w:val="008702EC"/>
    <w:rsid w:val="008703B3"/>
    <w:rsid w:val="008720A8"/>
    <w:rsid w:val="00872339"/>
    <w:rsid w:val="008725BD"/>
    <w:rsid w:val="008726F1"/>
    <w:rsid w:val="008728A6"/>
    <w:rsid w:val="00872A9A"/>
    <w:rsid w:val="008736C0"/>
    <w:rsid w:val="00874570"/>
    <w:rsid w:val="008752D7"/>
    <w:rsid w:val="00875DEB"/>
    <w:rsid w:val="00875E59"/>
    <w:rsid w:val="00876443"/>
    <w:rsid w:val="00876850"/>
    <w:rsid w:val="00877220"/>
    <w:rsid w:val="008776CA"/>
    <w:rsid w:val="00877C70"/>
    <w:rsid w:val="00877C95"/>
    <w:rsid w:val="00877E21"/>
    <w:rsid w:val="0088031B"/>
    <w:rsid w:val="0088124B"/>
    <w:rsid w:val="00881348"/>
    <w:rsid w:val="00881374"/>
    <w:rsid w:val="00882040"/>
    <w:rsid w:val="00882169"/>
    <w:rsid w:val="00882C1E"/>
    <w:rsid w:val="00883933"/>
    <w:rsid w:val="00884039"/>
    <w:rsid w:val="00884C27"/>
    <w:rsid w:val="00885128"/>
    <w:rsid w:val="008861C7"/>
    <w:rsid w:val="00886666"/>
    <w:rsid w:val="00886CA0"/>
    <w:rsid w:val="00886F39"/>
    <w:rsid w:val="0088710D"/>
    <w:rsid w:val="00887770"/>
    <w:rsid w:val="00887DA2"/>
    <w:rsid w:val="00890656"/>
    <w:rsid w:val="0089165F"/>
    <w:rsid w:val="00891873"/>
    <w:rsid w:val="00891A31"/>
    <w:rsid w:val="0089220E"/>
    <w:rsid w:val="008923BA"/>
    <w:rsid w:val="008929E4"/>
    <w:rsid w:val="0089398A"/>
    <w:rsid w:val="00894366"/>
    <w:rsid w:val="00895661"/>
    <w:rsid w:val="00895C75"/>
    <w:rsid w:val="0089632E"/>
    <w:rsid w:val="00897D95"/>
    <w:rsid w:val="008A081F"/>
    <w:rsid w:val="008A0AC7"/>
    <w:rsid w:val="008A0EDF"/>
    <w:rsid w:val="008A0F0A"/>
    <w:rsid w:val="008A12FE"/>
    <w:rsid w:val="008A2870"/>
    <w:rsid w:val="008A288D"/>
    <w:rsid w:val="008A31AC"/>
    <w:rsid w:val="008A400E"/>
    <w:rsid w:val="008A41FB"/>
    <w:rsid w:val="008A4479"/>
    <w:rsid w:val="008A453C"/>
    <w:rsid w:val="008A4A91"/>
    <w:rsid w:val="008A5BF2"/>
    <w:rsid w:val="008A678B"/>
    <w:rsid w:val="008A6927"/>
    <w:rsid w:val="008A6F74"/>
    <w:rsid w:val="008A7006"/>
    <w:rsid w:val="008A72F1"/>
    <w:rsid w:val="008B01F9"/>
    <w:rsid w:val="008B0D2C"/>
    <w:rsid w:val="008B1482"/>
    <w:rsid w:val="008B1826"/>
    <w:rsid w:val="008B195E"/>
    <w:rsid w:val="008B22F8"/>
    <w:rsid w:val="008B24F3"/>
    <w:rsid w:val="008B2FDC"/>
    <w:rsid w:val="008B3013"/>
    <w:rsid w:val="008B34E7"/>
    <w:rsid w:val="008B3B8A"/>
    <w:rsid w:val="008B416A"/>
    <w:rsid w:val="008B4619"/>
    <w:rsid w:val="008B5063"/>
    <w:rsid w:val="008B516D"/>
    <w:rsid w:val="008B5C2A"/>
    <w:rsid w:val="008B5C49"/>
    <w:rsid w:val="008B62F4"/>
    <w:rsid w:val="008B6507"/>
    <w:rsid w:val="008B65B8"/>
    <w:rsid w:val="008B75B8"/>
    <w:rsid w:val="008B7657"/>
    <w:rsid w:val="008B7DB0"/>
    <w:rsid w:val="008C06B9"/>
    <w:rsid w:val="008C0882"/>
    <w:rsid w:val="008C1531"/>
    <w:rsid w:val="008C1550"/>
    <w:rsid w:val="008C20FE"/>
    <w:rsid w:val="008C221E"/>
    <w:rsid w:val="008C27C0"/>
    <w:rsid w:val="008C2A48"/>
    <w:rsid w:val="008C2A4D"/>
    <w:rsid w:val="008C2BA5"/>
    <w:rsid w:val="008C2BA7"/>
    <w:rsid w:val="008C2BC4"/>
    <w:rsid w:val="008C3146"/>
    <w:rsid w:val="008C3D46"/>
    <w:rsid w:val="008C4396"/>
    <w:rsid w:val="008C56C7"/>
    <w:rsid w:val="008C6145"/>
    <w:rsid w:val="008C7306"/>
    <w:rsid w:val="008C757E"/>
    <w:rsid w:val="008C7A57"/>
    <w:rsid w:val="008C7E31"/>
    <w:rsid w:val="008D01FC"/>
    <w:rsid w:val="008D099F"/>
    <w:rsid w:val="008D0D63"/>
    <w:rsid w:val="008D0E65"/>
    <w:rsid w:val="008D1033"/>
    <w:rsid w:val="008D1640"/>
    <w:rsid w:val="008D176E"/>
    <w:rsid w:val="008D1F63"/>
    <w:rsid w:val="008D21A5"/>
    <w:rsid w:val="008D23BD"/>
    <w:rsid w:val="008D2657"/>
    <w:rsid w:val="008D2E3E"/>
    <w:rsid w:val="008D329E"/>
    <w:rsid w:val="008D3730"/>
    <w:rsid w:val="008D389A"/>
    <w:rsid w:val="008D3F82"/>
    <w:rsid w:val="008D403F"/>
    <w:rsid w:val="008D4A48"/>
    <w:rsid w:val="008D5B1B"/>
    <w:rsid w:val="008D65EE"/>
    <w:rsid w:val="008D6F2F"/>
    <w:rsid w:val="008E0BB6"/>
    <w:rsid w:val="008E0E4E"/>
    <w:rsid w:val="008E1018"/>
    <w:rsid w:val="008E1671"/>
    <w:rsid w:val="008E1A15"/>
    <w:rsid w:val="008E1F83"/>
    <w:rsid w:val="008E2246"/>
    <w:rsid w:val="008E2488"/>
    <w:rsid w:val="008E2654"/>
    <w:rsid w:val="008E4678"/>
    <w:rsid w:val="008E53A2"/>
    <w:rsid w:val="008E54D0"/>
    <w:rsid w:val="008E56C1"/>
    <w:rsid w:val="008E5C1C"/>
    <w:rsid w:val="008E5EF3"/>
    <w:rsid w:val="008E6992"/>
    <w:rsid w:val="008E6B31"/>
    <w:rsid w:val="008E6D0F"/>
    <w:rsid w:val="008E7D9C"/>
    <w:rsid w:val="008F0654"/>
    <w:rsid w:val="008F0856"/>
    <w:rsid w:val="008F0A44"/>
    <w:rsid w:val="008F0CE1"/>
    <w:rsid w:val="008F10E4"/>
    <w:rsid w:val="008F2407"/>
    <w:rsid w:val="008F280F"/>
    <w:rsid w:val="008F29A7"/>
    <w:rsid w:val="008F2AF8"/>
    <w:rsid w:val="008F2C35"/>
    <w:rsid w:val="008F3A17"/>
    <w:rsid w:val="008F4ACB"/>
    <w:rsid w:val="008F4C4F"/>
    <w:rsid w:val="008F4D36"/>
    <w:rsid w:val="008F537F"/>
    <w:rsid w:val="008F57B2"/>
    <w:rsid w:val="008F59C9"/>
    <w:rsid w:val="008F5AE4"/>
    <w:rsid w:val="008F5B53"/>
    <w:rsid w:val="008F605E"/>
    <w:rsid w:val="008F6415"/>
    <w:rsid w:val="0090024D"/>
    <w:rsid w:val="0090060B"/>
    <w:rsid w:val="00900D1B"/>
    <w:rsid w:val="00900E4D"/>
    <w:rsid w:val="00900E9D"/>
    <w:rsid w:val="00900F44"/>
    <w:rsid w:val="0090119C"/>
    <w:rsid w:val="00902EF9"/>
    <w:rsid w:val="009034D4"/>
    <w:rsid w:val="00903752"/>
    <w:rsid w:val="0090474C"/>
    <w:rsid w:val="00904B3A"/>
    <w:rsid w:val="00905A00"/>
    <w:rsid w:val="00905EE1"/>
    <w:rsid w:val="009063B0"/>
    <w:rsid w:val="009064DC"/>
    <w:rsid w:val="00906CA5"/>
    <w:rsid w:val="009072EE"/>
    <w:rsid w:val="0090761B"/>
    <w:rsid w:val="00907704"/>
    <w:rsid w:val="00907A9D"/>
    <w:rsid w:val="00907DEF"/>
    <w:rsid w:val="00907F25"/>
    <w:rsid w:val="009108AB"/>
    <w:rsid w:val="00910A39"/>
    <w:rsid w:val="00911C6B"/>
    <w:rsid w:val="00912155"/>
    <w:rsid w:val="00912417"/>
    <w:rsid w:val="0091294A"/>
    <w:rsid w:val="00912C73"/>
    <w:rsid w:val="00912D0C"/>
    <w:rsid w:val="0091325C"/>
    <w:rsid w:val="00913893"/>
    <w:rsid w:val="00913CF5"/>
    <w:rsid w:val="0091488A"/>
    <w:rsid w:val="009149C6"/>
    <w:rsid w:val="00914A45"/>
    <w:rsid w:val="00915616"/>
    <w:rsid w:val="009156F0"/>
    <w:rsid w:val="00915910"/>
    <w:rsid w:val="00916527"/>
    <w:rsid w:val="00916991"/>
    <w:rsid w:val="00916FA8"/>
    <w:rsid w:val="00917396"/>
    <w:rsid w:val="009175E3"/>
    <w:rsid w:val="00917B87"/>
    <w:rsid w:val="00917E6D"/>
    <w:rsid w:val="009201E9"/>
    <w:rsid w:val="00920325"/>
    <w:rsid w:val="009209F8"/>
    <w:rsid w:val="009215DA"/>
    <w:rsid w:val="00921ED3"/>
    <w:rsid w:val="00922481"/>
    <w:rsid w:val="009234A6"/>
    <w:rsid w:val="00923DEB"/>
    <w:rsid w:val="009247EB"/>
    <w:rsid w:val="009257C8"/>
    <w:rsid w:val="00927392"/>
    <w:rsid w:val="009275FE"/>
    <w:rsid w:val="00927829"/>
    <w:rsid w:val="00927D55"/>
    <w:rsid w:val="00930053"/>
    <w:rsid w:val="00930228"/>
    <w:rsid w:val="00930D0B"/>
    <w:rsid w:val="00931D1D"/>
    <w:rsid w:val="00931E35"/>
    <w:rsid w:val="00931ED3"/>
    <w:rsid w:val="0093230B"/>
    <w:rsid w:val="00932600"/>
    <w:rsid w:val="00932A85"/>
    <w:rsid w:val="00933319"/>
    <w:rsid w:val="00933692"/>
    <w:rsid w:val="00933977"/>
    <w:rsid w:val="00933AB5"/>
    <w:rsid w:val="00933C2D"/>
    <w:rsid w:val="00935223"/>
    <w:rsid w:val="0093546C"/>
    <w:rsid w:val="009366E7"/>
    <w:rsid w:val="00936A73"/>
    <w:rsid w:val="00936B61"/>
    <w:rsid w:val="0093700E"/>
    <w:rsid w:val="00937504"/>
    <w:rsid w:val="009379C6"/>
    <w:rsid w:val="00937C31"/>
    <w:rsid w:val="00941710"/>
    <w:rsid w:val="0094215F"/>
    <w:rsid w:val="00942560"/>
    <w:rsid w:val="00942E50"/>
    <w:rsid w:val="00942F79"/>
    <w:rsid w:val="0094322C"/>
    <w:rsid w:val="00943276"/>
    <w:rsid w:val="009434B3"/>
    <w:rsid w:val="00943C4F"/>
    <w:rsid w:val="009444BF"/>
    <w:rsid w:val="009468DB"/>
    <w:rsid w:val="00946913"/>
    <w:rsid w:val="00946D89"/>
    <w:rsid w:val="009478DD"/>
    <w:rsid w:val="00947B23"/>
    <w:rsid w:val="0095016A"/>
    <w:rsid w:val="009502E1"/>
    <w:rsid w:val="009503B3"/>
    <w:rsid w:val="00950D4A"/>
    <w:rsid w:val="009524FF"/>
    <w:rsid w:val="00952F4F"/>
    <w:rsid w:val="00953047"/>
    <w:rsid w:val="0095306E"/>
    <w:rsid w:val="00953781"/>
    <w:rsid w:val="00953F97"/>
    <w:rsid w:val="00954213"/>
    <w:rsid w:val="0095504D"/>
    <w:rsid w:val="009563F1"/>
    <w:rsid w:val="00956B49"/>
    <w:rsid w:val="00956D13"/>
    <w:rsid w:val="00957BB6"/>
    <w:rsid w:val="0096087F"/>
    <w:rsid w:val="00960A8D"/>
    <w:rsid w:val="00960BA2"/>
    <w:rsid w:val="00960BBA"/>
    <w:rsid w:val="00961191"/>
    <w:rsid w:val="00961240"/>
    <w:rsid w:val="009612A9"/>
    <w:rsid w:val="00961E8C"/>
    <w:rsid w:val="00962A17"/>
    <w:rsid w:val="00963826"/>
    <w:rsid w:val="0096501F"/>
    <w:rsid w:val="009663C2"/>
    <w:rsid w:val="00966CE1"/>
    <w:rsid w:val="009673F4"/>
    <w:rsid w:val="00967807"/>
    <w:rsid w:val="00967C30"/>
    <w:rsid w:val="00967E32"/>
    <w:rsid w:val="00967FAF"/>
    <w:rsid w:val="009700D4"/>
    <w:rsid w:val="0097019D"/>
    <w:rsid w:val="00970202"/>
    <w:rsid w:val="009706C6"/>
    <w:rsid w:val="0097097D"/>
    <w:rsid w:val="00970BDD"/>
    <w:rsid w:val="00970FD9"/>
    <w:rsid w:val="00971344"/>
    <w:rsid w:val="00971385"/>
    <w:rsid w:val="009714AA"/>
    <w:rsid w:val="00971851"/>
    <w:rsid w:val="00973630"/>
    <w:rsid w:val="0097408E"/>
    <w:rsid w:val="009747B8"/>
    <w:rsid w:val="00974A00"/>
    <w:rsid w:val="00974D4C"/>
    <w:rsid w:val="00975323"/>
    <w:rsid w:val="00975C03"/>
    <w:rsid w:val="00975D11"/>
    <w:rsid w:val="00975EC6"/>
    <w:rsid w:val="0097635A"/>
    <w:rsid w:val="00976BB4"/>
    <w:rsid w:val="0097727C"/>
    <w:rsid w:val="00977352"/>
    <w:rsid w:val="00977E04"/>
    <w:rsid w:val="00977F20"/>
    <w:rsid w:val="0098030D"/>
    <w:rsid w:val="00981096"/>
    <w:rsid w:val="0098146E"/>
    <w:rsid w:val="00981884"/>
    <w:rsid w:val="0098267C"/>
    <w:rsid w:val="009827CD"/>
    <w:rsid w:val="00982ABC"/>
    <w:rsid w:val="009833C2"/>
    <w:rsid w:val="00983446"/>
    <w:rsid w:val="00984033"/>
    <w:rsid w:val="0098453C"/>
    <w:rsid w:val="00985D54"/>
    <w:rsid w:val="00985E23"/>
    <w:rsid w:val="009868B5"/>
    <w:rsid w:val="00986CDC"/>
    <w:rsid w:val="009876FE"/>
    <w:rsid w:val="00987AB0"/>
    <w:rsid w:val="00990069"/>
    <w:rsid w:val="009903BA"/>
    <w:rsid w:val="00990577"/>
    <w:rsid w:val="00990D9C"/>
    <w:rsid w:val="009910BA"/>
    <w:rsid w:val="00991121"/>
    <w:rsid w:val="00991866"/>
    <w:rsid w:val="00992112"/>
    <w:rsid w:val="00993720"/>
    <w:rsid w:val="009938B7"/>
    <w:rsid w:val="00993CEC"/>
    <w:rsid w:val="00994DE3"/>
    <w:rsid w:val="00994F24"/>
    <w:rsid w:val="009951ED"/>
    <w:rsid w:val="009953D7"/>
    <w:rsid w:val="00996DD8"/>
    <w:rsid w:val="0099774C"/>
    <w:rsid w:val="00997769"/>
    <w:rsid w:val="00997D57"/>
    <w:rsid w:val="009A058B"/>
    <w:rsid w:val="009A105D"/>
    <w:rsid w:val="009A1623"/>
    <w:rsid w:val="009A162E"/>
    <w:rsid w:val="009A1BE3"/>
    <w:rsid w:val="009A1FFF"/>
    <w:rsid w:val="009A3518"/>
    <w:rsid w:val="009A424D"/>
    <w:rsid w:val="009A45BA"/>
    <w:rsid w:val="009A4F2D"/>
    <w:rsid w:val="009A51F6"/>
    <w:rsid w:val="009A59C7"/>
    <w:rsid w:val="009A5B08"/>
    <w:rsid w:val="009A6006"/>
    <w:rsid w:val="009A6E44"/>
    <w:rsid w:val="009B01D9"/>
    <w:rsid w:val="009B09B0"/>
    <w:rsid w:val="009B09E7"/>
    <w:rsid w:val="009B0A72"/>
    <w:rsid w:val="009B0AAA"/>
    <w:rsid w:val="009B1409"/>
    <w:rsid w:val="009B1548"/>
    <w:rsid w:val="009B278B"/>
    <w:rsid w:val="009B3167"/>
    <w:rsid w:val="009B3FD0"/>
    <w:rsid w:val="009B54BB"/>
    <w:rsid w:val="009B6099"/>
    <w:rsid w:val="009B6E94"/>
    <w:rsid w:val="009B70C8"/>
    <w:rsid w:val="009B7445"/>
    <w:rsid w:val="009B7C68"/>
    <w:rsid w:val="009C034E"/>
    <w:rsid w:val="009C036C"/>
    <w:rsid w:val="009C1363"/>
    <w:rsid w:val="009C21E0"/>
    <w:rsid w:val="009C230A"/>
    <w:rsid w:val="009C231F"/>
    <w:rsid w:val="009C32EB"/>
    <w:rsid w:val="009C35C9"/>
    <w:rsid w:val="009C39EB"/>
    <w:rsid w:val="009C3C13"/>
    <w:rsid w:val="009C45F8"/>
    <w:rsid w:val="009C4F99"/>
    <w:rsid w:val="009C516C"/>
    <w:rsid w:val="009C5758"/>
    <w:rsid w:val="009C5920"/>
    <w:rsid w:val="009C6286"/>
    <w:rsid w:val="009C6B48"/>
    <w:rsid w:val="009C7344"/>
    <w:rsid w:val="009C741D"/>
    <w:rsid w:val="009C7B6B"/>
    <w:rsid w:val="009D08BE"/>
    <w:rsid w:val="009D08FD"/>
    <w:rsid w:val="009D0EF1"/>
    <w:rsid w:val="009D12A3"/>
    <w:rsid w:val="009D14EB"/>
    <w:rsid w:val="009D1653"/>
    <w:rsid w:val="009D176F"/>
    <w:rsid w:val="009D1C26"/>
    <w:rsid w:val="009D1F1C"/>
    <w:rsid w:val="009D1F45"/>
    <w:rsid w:val="009D2597"/>
    <w:rsid w:val="009D25BD"/>
    <w:rsid w:val="009D2680"/>
    <w:rsid w:val="009D3772"/>
    <w:rsid w:val="009D3C72"/>
    <w:rsid w:val="009D3FA3"/>
    <w:rsid w:val="009D4590"/>
    <w:rsid w:val="009D45F1"/>
    <w:rsid w:val="009D46B2"/>
    <w:rsid w:val="009D47CC"/>
    <w:rsid w:val="009D5DF1"/>
    <w:rsid w:val="009D6281"/>
    <w:rsid w:val="009D6845"/>
    <w:rsid w:val="009D7A2D"/>
    <w:rsid w:val="009D7BAA"/>
    <w:rsid w:val="009E03C6"/>
    <w:rsid w:val="009E0CAC"/>
    <w:rsid w:val="009E1C7F"/>
    <w:rsid w:val="009E25AD"/>
    <w:rsid w:val="009E3413"/>
    <w:rsid w:val="009E4015"/>
    <w:rsid w:val="009E48C6"/>
    <w:rsid w:val="009E4B0E"/>
    <w:rsid w:val="009E5703"/>
    <w:rsid w:val="009E6316"/>
    <w:rsid w:val="009E689F"/>
    <w:rsid w:val="009E69E8"/>
    <w:rsid w:val="009E6B6B"/>
    <w:rsid w:val="009E6E2D"/>
    <w:rsid w:val="009E71A8"/>
    <w:rsid w:val="009E7ADF"/>
    <w:rsid w:val="009F08D9"/>
    <w:rsid w:val="009F1BA7"/>
    <w:rsid w:val="009F1F67"/>
    <w:rsid w:val="009F2CBD"/>
    <w:rsid w:val="009F3145"/>
    <w:rsid w:val="009F3311"/>
    <w:rsid w:val="009F4048"/>
    <w:rsid w:val="009F4CC9"/>
    <w:rsid w:val="009F4D28"/>
    <w:rsid w:val="009F51D4"/>
    <w:rsid w:val="009F5423"/>
    <w:rsid w:val="009F555C"/>
    <w:rsid w:val="009F590A"/>
    <w:rsid w:val="009F5C58"/>
    <w:rsid w:val="009F607A"/>
    <w:rsid w:val="009F692E"/>
    <w:rsid w:val="009F6F30"/>
    <w:rsid w:val="00A00722"/>
    <w:rsid w:val="00A0131C"/>
    <w:rsid w:val="00A020ED"/>
    <w:rsid w:val="00A02270"/>
    <w:rsid w:val="00A02F0E"/>
    <w:rsid w:val="00A0362E"/>
    <w:rsid w:val="00A038F2"/>
    <w:rsid w:val="00A04287"/>
    <w:rsid w:val="00A04324"/>
    <w:rsid w:val="00A050E2"/>
    <w:rsid w:val="00A052D6"/>
    <w:rsid w:val="00A054D8"/>
    <w:rsid w:val="00A05B5E"/>
    <w:rsid w:val="00A06340"/>
    <w:rsid w:val="00A06BA2"/>
    <w:rsid w:val="00A06F41"/>
    <w:rsid w:val="00A070A5"/>
    <w:rsid w:val="00A07275"/>
    <w:rsid w:val="00A07C38"/>
    <w:rsid w:val="00A07D46"/>
    <w:rsid w:val="00A105FB"/>
    <w:rsid w:val="00A10CFE"/>
    <w:rsid w:val="00A1165F"/>
    <w:rsid w:val="00A122B0"/>
    <w:rsid w:val="00A128DB"/>
    <w:rsid w:val="00A12F90"/>
    <w:rsid w:val="00A138DF"/>
    <w:rsid w:val="00A150B7"/>
    <w:rsid w:val="00A1586F"/>
    <w:rsid w:val="00A15DA8"/>
    <w:rsid w:val="00A15E99"/>
    <w:rsid w:val="00A16113"/>
    <w:rsid w:val="00A16276"/>
    <w:rsid w:val="00A1633B"/>
    <w:rsid w:val="00A16376"/>
    <w:rsid w:val="00A166DA"/>
    <w:rsid w:val="00A178F0"/>
    <w:rsid w:val="00A17DC4"/>
    <w:rsid w:val="00A20C85"/>
    <w:rsid w:val="00A2196C"/>
    <w:rsid w:val="00A21C41"/>
    <w:rsid w:val="00A21FE9"/>
    <w:rsid w:val="00A2202A"/>
    <w:rsid w:val="00A22162"/>
    <w:rsid w:val="00A22479"/>
    <w:rsid w:val="00A231AE"/>
    <w:rsid w:val="00A23666"/>
    <w:rsid w:val="00A23F10"/>
    <w:rsid w:val="00A25272"/>
    <w:rsid w:val="00A256EA"/>
    <w:rsid w:val="00A25793"/>
    <w:rsid w:val="00A2751D"/>
    <w:rsid w:val="00A27689"/>
    <w:rsid w:val="00A276FB"/>
    <w:rsid w:val="00A27D63"/>
    <w:rsid w:val="00A30335"/>
    <w:rsid w:val="00A30893"/>
    <w:rsid w:val="00A30AD3"/>
    <w:rsid w:val="00A30E88"/>
    <w:rsid w:val="00A3101F"/>
    <w:rsid w:val="00A311CF"/>
    <w:rsid w:val="00A3186D"/>
    <w:rsid w:val="00A31EA2"/>
    <w:rsid w:val="00A321D1"/>
    <w:rsid w:val="00A321DE"/>
    <w:rsid w:val="00A3223C"/>
    <w:rsid w:val="00A322EF"/>
    <w:rsid w:val="00A328D2"/>
    <w:rsid w:val="00A333B0"/>
    <w:rsid w:val="00A3367E"/>
    <w:rsid w:val="00A3372F"/>
    <w:rsid w:val="00A33AB2"/>
    <w:rsid w:val="00A35789"/>
    <w:rsid w:val="00A35CEA"/>
    <w:rsid w:val="00A364EB"/>
    <w:rsid w:val="00A37033"/>
    <w:rsid w:val="00A37F4E"/>
    <w:rsid w:val="00A40696"/>
    <w:rsid w:val="00A406CB"/>
    <w:rsid w:val="00A409ED"/>
    <w:rsid w:val="00A40ADA"/>
    <w:rsid w:val="00A418D5"/>
    <w:rsid w:val="00A41A31"/>
    <w:rsid w:val="00A43312"/>
    <w:rsid w:val="00A43C1A"/>
    <w:rsid w:val="00A44049"/>
    <w:rsid w:val="00A4412B"/>
    <w:rsid w:val="00A44CAD"/>
    <w:rsid w:val="00A45038"/>
    <w:rsid w:val="00A4543B"/>
    <w:rsid w:val="00A4554C"/>
    <w:rsid w:val="00A456B4"/>
    <w:rsid w:val="00A45809"/>
    <w:rsid w:val="00A45AF5"/>
    <w:rsid w:val="00A45F3E"/>
    <w:rsid w:val="00A46140"/>
    <w:rsid w:val="00A46431"/>
    <w:rsid w:val="00A468B1"/>
    <w:rsid w:val="00A47528"/>
    <w:rsid w:val="00A51B80"/>
    <w:rsid w:val="00A52814"/>
    <w:rsid w:val="00A52964"/>
    <w:rsid w:val="00A52D5F"/>
    <w:rsid w:val="00A5444B"/>
    <w:rsid w:val="00A54B2B"/>
    <w:rsid w:val="00A54F10"/>
    <w:rsid w:val="00A55132"/>
    <w:rsid w:val="00A55952"/>
    <w:rsid w:val="00A55FCC"/>
    <w:rsid w:val="00A56E2B"/>
    <w:rsid w:val="00A56F22"/>
    <w:rsid w:val="00A573FD"/>
    <w:rsid w:val="00A57674"/>
    <w:rsid w:val="00A57D30"/>
    <w:rsid w:val="00A60209"/>
    <w:rsid w:val="00A60FCF"/>
    <w:rsid w:val="00A616C0"/>
    <w:rsid w:val="00A62067"/>
    <w:rsid w:val="00A620A4"/>
    <w:rsid w:val="00A62783"/>
    <w:rsid w:val="00A62B47"/>
    <w:rsid w:val="00A62C49"/>
    <w:rsid w:val="00A634CC"/>
    <w:rsid w:val="00A6442C"/>
    <w:rsid w:val="00A649B6"/>
    <w:rsid w:val="00A64C70"/>
    <w:rsid w:val="00A65C63"/>
    <w:rsid w:val="00A65CB1"/>
    <w:rsid w:val="00A66825"/>
    <w:rsid w:val="00A673ED"/>
    <w:rsid w:val="00A678EA"/>
    <w:rsid w:val="00A679FB"/>
    <w:rsid w:val="00A67B9D"/>
    <w:rsid w:val="00A70983"/>
    <w:rsid w:val="00A70997"/>
    <w:rsid w:val="00A717E2"/>
    <w:rsid w:val="00A71815"/>
    <w:rsid w:val="00A71EFB"/>
    <w:rsid w:val="00A728B2"/>
    <w:rsid w:val="00A737A2"/>
    <w:rsid w:val="00A748B9"/>
    <w:rsid w:val="00A74B83"/>
    <w:rsid w:val="00A75370"/>
    <w:rsid w:val="00A757C0"/>
    <w:rsid w:val="00A757F9"/>
    <w:rsid w:val="00A75BE3"/>
    <w:rsid w:val="00A75FC5"/>
    <w:rsid w:val="00A764A4"/>
    <w:rsid w:val="00A77F1F"/>
    <w:rsid w:val="00A80660"/>
    <w:rsid w:val="00A80929"/>
    <w:rsid w:val="00A80D63"/>
    <w:rsid w:val="00A80DB5"/>
    <w:rsid w:val="00A81302"/>
    <w:rsid w:val="00A81B75"/>
    <w:rsid w:val="00A81B86"/>
    <w:rsid w:val="00A829DA"/>
    <w:rsid w:val="00A83679"/>
    <w:rsid w:val="00A837EC"/>
    <w:rsid w:val="00A8438D"/>
    <w:rsid w:val="00A849F8"/>
    <w:rsid w:val="00A84A7E"/>
    <w:rsid w:val="00A84BD5"/>
    <w:rsid w:val="00A85ACD"/>
    <w:rsid w:val="00A85C15"/>
    <w:rsid w:val="00A85DFD"/>
    <w:rsid w:val="00A8698F"/>
    <w:rsid w:val="00A86A16"/>
    <w:rsid w:val="00A878AD"/>
    <w:rsid w:val="00A87B45"/>
    <w:rsid w:val="00A90B39"/>
    <w:rsid w:val="00A90DDE"/>
    <w:rsid w:val="00A9120C"/>
    <w:rsid w:val="00A91622"/>
    <w:rsid w:val="00A92486"/>
    <w:rsid w:val="00A928C2"/>
    <w:rsid w:val="00A93BF2"/>
    <w:rsid w:val="00A943E8"/>
    <w:rsid w:val="00A946EB"/>
    <w:rsid w:val="00A9481B"/>
    <w:rsid w:val="00A9495A"/>
    <w:rsid w:val="00A94A93"/>
    <w:rsid w:val="00A94AD7"/>
    <w:rsid w:val="00A950E4"/>
    <w:rsid w:val="00A96799"/>
    <w:rsid w:val="00A968C1"/>
    <w:rsid w:val="00A971FA"/>
    <w:rsid w:val="00AA0774"/>
    <w:rsid w:val="00AA0952"/>
    <w:rsid w:val="00AA09B0"/>
    <w:rsid w:val="00AA0E1E"/>
    <w:rsid w:val="00AA1AD7"/>
    <w:rsid w:val="00AA1FD5"/>
    <w:rsid w:val="00AA301A"/>
    <w:rsid w:val="00AA326E"/>
    <w:rsid w:val="00AA32EE"/>
    <w:rsid w:val="00AA3D10"/>
    <w:rsid w:val="00AA46D6"/>
    <w:rsid w:val="00AA4C35"/>
    <w:rsid w:val="00AA5787"/>
    <w:rsid w:val="00AA5C8F"/>
    <w:rsid w:val="00AA6170"/>
    <w:rsid w:val="00AA63BE"/>
    <w:rsid w:val="00AA647E"/>
    <w:rsid w:val="00AA65DC"/>
    <w:rsid w:val="00AA6BD2"/>
    <w:rsid w:val="00AA6BD6"/>
    <w:rsid w:val="00AA7505"/>
    <w:rsid w:val="00AA7722"/>
    <w:rsid w:val="00AB0D07"/>
    <w:rsid w:val="00AB16EA"/>
    <w:rsid w:val="00AB1828"/>
    <w:rsid w:val="00AB1D06"/>
    <w:rsid w:val="00AB1F02"/>
    <w:rsid w:val="00AB24FF"/>
    <w:rsid w:val="00AB2550"/>
    <w:rsid w:val="00AB2BC2"/>
    <w:rsid w:val="00AB4171"/>
    <w:rsid w:val="00AB436B"/>
    <w:rsid w:val="00AB5157"/>
    <w:rsid w:val="00AB5AF6"/>
    <w:rsid w:val="00AB5C85"/>
    <w:rsid w:val="00AB6216"/>
    <w:rsid w:val="00AB6732"/>
    <w:rsid w:val="00AB7168"/>
    <w:rsid w:val="00AB775B"/>
    <w:rsid w:val="00AB78DA"/>
    <w:rsid w:val="00AC0209"/>
    <w:rsid w:val="00AC111A"/>
    <w:rsid w:val="00AC11E8"/>
    <w:rsid w:val="00AC194C"/>
    <w:rsid w:val="00AC1A2C"/>
    <w:rsid w:val="00AC4428"/>
    <w:rsid w:val="00AC4862"/>
    <w:rsid w:val="00AC4B1C"/>
    <w:rsid w:val="00AC5586"/>
    <w:rsid w:val="00AC5962"/>
    <w:rsid w:val="00AC5A12"/>
    <w:rsid w:val="00AC5CA2"/>
    <w:rsid w:val="00AC5CAD"/>
    <w:rsid w:val="00AC5F4F"/>
    <w:rsid w:val="00AC6DC4"/>
    <w:rsid w:val="00AC6FA7"/>
    <w:rsid w:val="00AC701C"/>
    <w:rsid w:val="00AC770E"/>
    <w:rsid w:val="00AC77D3"/>
    <w:rsid w:val="00AC7816"/>
    <w:rsid w:val="00AC7B19"/>
    <w:rsid w:val="00AD02E5"/>
    <w:rsid w:val="00AD0B5E"/>
    <w:rsid w:val="00AD0F9E"/>
    <w:rsid w:val="00AD1145"/>
    <w:rsid w:val="00AD1F3E"/>
    <w:rsid w:val="00AD241B"/>
    <w:rsid w:val="00AD24DC"/>
    <w:rsid w:val="00AD27A7"/>
    <w:rsid w:val="00AD3D3F"/>
    <w:rsid w:val="00AD4174"/>
    <w:rsid w:val="00AD45F6"/>
    <w:rsid w:val="00AD50B5"/>
    <w:rsid w:val="00AD50C3"/>
    <w:rsid w:val="00AD64EC"/>
    <w:rsid w:val="00AD6F61"/>
    <w:rsid w:val="00AD70E4"/>
    <w:rsid w:val="00AD7962"/>
    <w:rsid w:val="00AE10CA"/>
    <w:rsid w:val="00AE1E2D"/>
    <w:rsid w:val="00AE22F3"/>
    <w:rsid w:val="00AE2452"/>
    <w:rsid w:val="00AE32BB"/>
    <w:rsid w:val="00AE4226"/>
    <w:rsid w:val="00AE4485"/>
    <w:rsid w:val="00AE55FB"/>
    <w:rsid w:val="00AE5A4A"/>
    <w:rsid w:val="00AE5CB2"/>
    <w:rsid w:val="00AE680A"/>
    <w:rsid w:val="00AE683C"/>
    <w:rsid w:val="00AE6EAE"/>
    <w:rsid w:val="00AE7F73"/>
    <w:rsid w:val="00AF0560"/>
    <w:rsid w:val="00AF22E6"/>
    <w:rsid w:val="00AF24B7"/>
    <w:rsid w:val="00AF3280"/>
    <w:rsid w:val="00AF3F63"/>
    <w:rsid w:val="00AF41D9"/>
    <w:rsid w:val="00AF4A49"/>
    <w:rsid w:val="00AF50FE"/>
    <w:rsid w:val="00AF5694"/>
    <w:rsid w:val="00AF61E1"/>
    <w:rsid w:val="00AF67BB"/>
    <w:rsid w:val="00AF6959"/>
    <w:rsid w:val="00AF7513"/>
    <w:rsid w:val="00AF7882"/>
    <w:rsid w:val="00B0057E"/>
    <w:rsid w:val="00B0185B"/>
    <w:rsid w:val="00B01A1D"/>
    <w:rsid w:val="00B01C59"/>
    <w:rsid w:val="00B027A0"/>
    <w:rsid w:val="00B02CF0"/>
    <w:rsid w:val="00B02D8D"/>
    <w:rsid w:val="00B035BB"/>
    <w:rsid w:val="00B04495"/>
    <w:rsid w:val="00B04669"/>
    <w:rsid w:val="00B048F8"/>
    <w:rsid w:val="00B04A7E"/>
    <w:rsid w:val="00B04C33"/>
    <w:rsid w:val="00B06674"/>
    <w:rsid w:val="00B06DA8"/>
    <w:rsid w:val="00B078B4"/>
    <w:rsid w:val="00B07991"/>
    <w:rsid w:val="00B10391"/>
    <w:rsid w:val="00B109EF"/>
    <w:rsid w:val="00B12393"/>
    <w:rsid w:val="00B1247F"/>
    <w:rsid w:val="00B1263B"/>
    <w:rsid w:val="00B1276B"/>
    <w:rsid w:val="00B128AB"/>
    <w:rsid w:val="00B13135"/>
    <w:rsid w:val="00B131B0"/>
    <w:rsid w:val="00B136A8"/>
    <w:rsid w:val="00B13A5C"/>
    <w:rsid w:val="00B13DFA"/>
    <w:rsid w:val="00B13FDD"/>
    <w:rsid w:val="00B1413B"/>
    <w:rsid w:val="00B1436C"/>
    <w:rsid w:val="00B14F49"/>
    <w:rsid w:val="00B15074"/>
    <w:rsid w:val="00B153A3"/>
    <w:rsid w:val="00B15E49"/>
    <w:rsid w:val="00B15EB5"/>
    <w:rsid w:val="00B1734F"/>
    <w:rsid w:val="00B20775"/>
    <w:rsid w:val="00B20EC7"/>
    <w:rsid w:val="00B20F36"/>
    <w:rsid w:val="00B2118E"/>
    <w:rsid w:val="00B2138A"/>
    <w:rsid w:val="00B2154A"/>
    <w:rsid w:val="00B21768"/>
    <w:rsid w:val="00B217A2"/>
    <w:rsid w:val="00B225D0"/>
    <w:rsid w:val="00B23419"/>
    <w:rsid w:val="00B254BB"/>
    <w:rsid w:val="00B25B72"/>
    <w:rsid w:val="00B2677A"/>
    <w:rsid w:val="00B26BD6"/>
    <w:rsid w:val="00B26C74"/>
    <w:rsid w:val="00B27276"/>
    <w:rsid w:val="00B30095"/>
    <w:rsid w:val="00B304CF"/>
    <w:rsid w:val="00B320F4"/>
    <w:rsid w:val="00B322F3"/>
    <w:rsid w:val="00B326E0"/>
    <w:rsid w:val="00B33B45"/>
    <w:rsid w:val="00B33F61"/>
    <w:rsid w:val="00B342CB"/>
    <w:rsid w:val="00B34C49"/>
    <w:rsid w:val="00B34DC5"/>
    <w:rsid w:val="00B34E2B"/>
    <w:rsid w:val="00B360B7"/>
    <w:rsid w:val="00B4027F"/>
    <w:rsid w:val="00B40289"/>
    <w:rsid w:val="00B403BE"/>
    <w:rsid w:val="00B404DB"/>
    <w:rsid w:val="00B4067B"/>
    <w:rsid w:val="00B412CE"/>
    <w:rsid w:val="00B423FD"/>
    <w:rsid w:val="00B42431"/>
    <w:rsid w:val="00B43921"/>
    <w:rsid w:val="00B43E3B"/>
    <w:rsid w:val="00B441B5"/>
    <w:rsid w:val="00B44310"/>
    <w:rsid w:val="00B4459E"/>
    <w:rsid w:val="00B45A04"/>
    <w:rsid w:val="00B45DE4"/>
    <w:rsid w:val="00B46094"/>
    <w:rsid w:val="00B461EA"/>
    <w:rsid w:val="00B4667D"/>
    <w:rsid w:val="00B469EA"/>
    <w:rsid w:val="00B46A07"/>
    <w:rsid w:val="00B46A2A"/>
    <w:rsid w:val="00B470AE"/>
    <w:rsid w:val="00B501A1"/>
    <w:rsid w:val="00B505ED"/>
    <w:rsid w:val="00B50CBB"/>
    <w:rsid w:val="00B5192D"/>
    <w:rsid w:val="00B51FEE"/>
    <w:rsid w:val="00B52003"/>
    <w:rsid w:val="00B52245"/>
    <w:rsid w:val="00B52963"/>
    <w:rsid w:val="00B53558"/>
    <w:rsid w:val="00B5360D"/>
    <w:rsid w:val="00B53DD3"/>
    <w:rsid w:val="00B569A8"/>
    <w:rsid w:val="00B56FEB"/>
    <w:rsid w:val="00B57D11"/>
    <w:rsid w:val="00B6091C"/>
    <w:rsid w:val="00B611F9"/>
    <w:rsid w:val="00B61B9F"/>
    <w:rsid w:val="00B61FFB"/>
    <w:rsid w:val="00B62263"/>
    <w:rsid w:val="00B62439"/>
    <w:rsid w:val="00B62916"/>
    <w:rsid w:val="00B62A11"/>
    <w:rsid w:val="00B6332C"/>
    <w:rsid w:val="00B63DA0"/>
    <w:rsid w:val="00B652DA"/>
    <w:rsid w:val="00B652E7"/>
    <w:rsid w:val="00B6533E"/>
    <w:rsid w:val="00B65983"/>
    <w:rsid w:val="00B65B03"/>
    <w:rsid w:val="00B65E49"/>
    <w:rsid w:val="00B66113"/>
    <w:rsid w:val="00B66A3F"/>
    <w:rsid w:val="00B66ADD"/>
    <w:rsid w:val="00B6769D"/>
    <w:rsid w:val="00B67842"/>
    <w:rsid w:val="00B67DA7"/>
    <w:rsid w:val="00B70120"/>
    <w:rsid w:val="00B701C8"/>
    <w:rsid w:val="00B70769"/>
    <w:rsid w:val="00B71530"/>
    <w:rsid w:val="00B717C8"/>
    <w:rsid w:val="00B71C89"/>
    <w:rsid w:val="00B71DCA"/>
    <w:rsid w:val="00B72885"/>
    <w:rsid w:val="00B72F3E"/>
    <w:rsid w:val="00B74623"/>
    <w:rsid w:val="00B75038"/>
    <w:rsid w:val="00B7592C"/>
    <w:rsid w:val="00B75CDE"/>
    <w:rsid w:val="00B75D87"/>
    <w:rsid w:val="00B76FF0"/>
    <w:rsid w:val="00B77756"/>
    <w:rsid w:val="00B77FAE"/>
    <w:rsid w:val="00B8005D"/>
    <w:rsid w:val="00B800FA"/>
    <w:rsid w:val="00B80DAD"/>
    <w:rsid w:val="00B80E2F"/>
    <w:rsid w:val="00B80E88"/>
    <w:rsid w:val="00B821D2"/>
    <w:rsid w:val="00B82399"/>
    <w:rsid w:val="00B82453"/>
    <w:rsid w:val="00B82E22"/>
    <w:rsid w:val="00B83470"/>
    <w:rsid w:val="00B83B51"/>
    <w:rsid w:val="00B84826"/>
    <w:rsid w:val="00B8509A"/>
    <w:rsid w:val="00B851B1"/>
    <w:rsid w:val="00B85496"/>
    <w:rsid w:val="00B8617F"/>
    <w:rsid w:val="00B86A3D"/>
    <w:rsid w:val="00B8714E"/>
    <w:rsid w:val="00B87254"/>
    <w:rsid w:val="00B876C9"/>
    <w:rsid w:val="00B877C4"/>
    <w:rsid w:val="00B87D36"/>
    <w:rsid w:val="00B90593"/>
    <w:rsid w:val="00B90CF0"/>
    <w:rsid w:val="00B927B6"/>
    <w:rsid w:val="00B92F51"/>
    <w:rsid w:val="00B93AC4"/>
    <w:rsid w:val="00B93D43"/>
    <w:rsid w:val="00B94392"/>
    <w:rsid w:val="00B9447A"/>
    <w:rsid w:val="00B947B3"/>
    <w:rsid w:val="00B94996"/>
    <w:rsid w:val="00B949ED"/>
    <w:rsid w:val="00B94AAD"/>
    <w:rsid w:val="00B94EE5"/>
    <w:rsid w:val="00B952C0"/>
    <w:rsid w:val="00B95C64"/>
    <w:rsid w:val="00B960D5"/>
    <w:rsid w:val="00B961DB"/>
    <w:rsid w:val="00B9719E"/>
    <w:rsid w:val="00B975E1"/>
    <w:rsid w:val="00B97721"/>
    <w:rsid w:val="00B97F9C"/>
    <w:rsid w:val="00BA000E"/>
    <w:rsid w:val="00BA1733"/>
    <w:rsid w:val="00BA1B1F"/>
    <w:rsid w:val="00BA2674"/>
    <w:rsid w:val="00BA33E5"/>
    <w:rsid w:val="00BA3562"/>
    <w:rsid w:val="00BA3F61"/>
    <w:rsid w:val="00BA438A"/>
    <w:rsid w:val="00BA4E9F"/>
    <w:rsid w:val="00BA4F2F"/>
    <w:rsid w:val="00BA52C9"/>
    <w:rsid w:val="00BA54FB"/>
    <w:rsid w:val="00BA5520"/>
    <w:rsid w:val="00BA5914"/>
    <w:rsid w:val="00BA5A0D"/>
    <w:rsid w:val="00BA5A41"/>
    <w:rsid w:val="00BA6043"/>
    <w:rsid w:val="00BA6A37"/>
    <w:rsid w:val="00BA6E09"/>
    <w:rsid w:val="00BA7212"/>
    <w:rsid w:val="00BA7E6A"/>
    <w:rsid w:val="00BB0D6B"/>
    <w:rsid w:val="00BB1B24"/>
    <w:rsid w:val="00BB1C4F"/>
    <w:rsid w:val="00BB1EE4"/>
    <w:rsid w:val="00BB26E3"/>
    <w:rsid w:val="00BB281C"/>
    <w:rsid w:val="00BB2940"/>
    <w:rsid w:val="00BB2F79"/>
    <w:rsid w:val="00BB39EA"/>
    <w:rsid w:val="00BB4011"/>
    <w:rsid w:val="00BB4DA9"/>
    <w:rsid w:val="00BB5242"/>
    <w:rsid w:val="00BB593D"/>
    <w:rsid w:val="00BB5EE5"/>
    <w:rsid w:val="00BB60BA"/>
    <w:rsid w:val="00BB670D"/>
    <w:rsid w:val="00BB676B"/>
    <w:rsid w:val="00BB6771"/>
    <w:rsid w:val="00BB6AB1"/>
    <w:rsid w:val="00BB6D69"/>
    <w:rsid w:val="00BC0059"/>
    <w:rsid w:val="00BC0608"/>
    <w:rsid w:val="00BC09F4"/>
    <w:rsid w:val="00BC0AE0"/>
    <w:rsid w:val="00BC0C38"/>
    <w:rsid w:val="00BC0E26"/>
    <w:rsid w:val="00BC1A9C"/>
    <w:rsid w:val="00BC1EAB"/>
    <w:rsid w:val="00BC298B"/>
    <w:rsid w:val="00BC2EFA"/>
    <w:rsid w:val="00BC343E"/>
    <w:rsid w:val="00BC4ABE"/>
    <w:rsid w:val="00BC4BB8"/>
    <w:rsid w:val="00BC4DF4"/>
    <w:rsid w:val="00BC4F0D"/>
    <w:rsid w:val="00BC51BD"/>
    <w:rsid w:val="00BC5256"/>
    <w:rsid w:val="00BC54E2"/>
    <w:rsid w:val="00BC592C"/>
    <w:rsid w:val="00BC651A"/>
    <w:rsid w:val="00BC6542"/>
    <w:rsid w:val="00BC6590"/>
    <w:rsid w:val="00BC693F"/>
    <w:rsid w:val="00BC6A53"/>
    <w:rsid w:val="00BD02F3"/>
    <w:rsid w:val="00BD0650"/>
    <w:rsid w:val="00BD0984"/>
    <w:rsid w:val="00BD0C1C"/>
    <w:rsid w:val="00BD0D54"/>
    <w:rsid w:val="00BD19C7"/>
    <w:rsid w:val="00BD2BE9"/>
    <w:rsid w:val="00BD3518"/>
    <w:rsid w:val="00BD3C1C"/>
    <w:rsid w:val="00BD3C97"/>
    <w:rsid w:val="00BD4523"/>
    <w:rsid w:val="00BD4C8C"/>
    <w:rsid w:val="00BD5249"/>
    <w:rsid w:val="00BD57B5"/>
    <w:rsid w:val="00BD57EC"/>
    <w:rsid w:val="00BD6306"/>
    <w:rsid w:val="00BD6E1F"/>
    <w:rsid w:val="00BD7BD5"/>
    <w:rsid w:val="00BD7CBE"/>
    <w:rsid w:val="00BD7ED9"/>
    <w:rsid w:val="00BE09BE"/>
    <w:rsid w:val="00BE1EAF"/>
    <w:rsid w:val="00BE2190"/>
    <w:rsid w:val="00BE293F"/>
    <w:rsid w:val="00BE29C6"/>
    <w:rsid w:val="00BE2A0C"/>
    <w:rsid w:val="00BE2A56"/>
    <w:rsid w:val="00BE2BC1"/>
    <w:rsid w:val="00BE36A7"/>
    <w:rsid w:val="00BE3BA5"/>
    <w:rsid w:val="00BE509F"/>
    <w:rsid w:val="00BE50A0"/>
    <w:rsid w:val="00BE5275"/>
    <w:rsid w:val="00BE5772"/>
    <w:rsid w:val="00BE59F8"/>
    <w:rsid w:val="00BE6105"/>
    <w:rsid w:val="00BE67AA"/>
    <w:rsid w:val="00BE6E4F"/>
    <w:rsid w:val="00BE70A2"/>
    <w:rsid w:val="00BE71C6"/>
    <w:rsid w:val="00BE72A0"/>
    <w:rsid w:val="00BE7906"/>
    <w:rsid w:val="00BF017B"/>
    <w:rsid w:val="00BF0885"/>
    <w:rsid w:val="00BF1088"/>
    <w:rsid w:val="00BF112A"/>
    <w:rsid w:val="00BF16A4"/>
    <w:rsid w:val="00BF24C3"/>
    <w:rsid w:val="00BF3362"/>
    <w:rsid w:val="00BF3727"/>
    <w:rsid w:val="00BF49B0"/>
    <w:rsid w:val="00BF4DEB"/>
    <w:rsid w:val="00BF6898"/>
    <w:rsid w:val="00BF6A68"/>
    <w:rsid w:val="00BF6A97"/>
    <w:rsid w:val="00BF7208"/>
    <w:rsid w:val="00BF75E8"/>
    <w:rsid w:val="00C003BD"/>
    <w:rsid w:val="00C00CE6"/>
    <w:rsid w:val="00C010D7"/>
    <w:rsid w:val="00C01D08"/>
    <w:rsid w:val="00C0379A"/>
    <w:rsid w:val="00C03A72"/>
    <w:rsid w:val="00C03B1F"/>
    <w:rsid w:val="00C03DB2"/>
    <w:rsid w:val="00C03FC6"/>
    <w:rsid w:val="00C04A4D"/>
    <w:rsid w:val="00C04D43"/>
    <w:rsid w:val="00C05676"/>
    <w:rsid w:val="00C05B08"/>
    <w:rsid w:val="00C05F1B"/>
    <w:rsid w:val="00C05FE6"/>
    <w:rsid w:val="00C06D97"/>
    <w:rsid w:val="00C078D1"/>
    <w:rsid w:val="00C07DD8"/>
    <w:rsid w:val="00C07F47"/>
    <w:rsid w:val="00C102E6"/>
    <w:rsid w:val="00C1071C"/>
    <w:rsid w:val="00C10808"/>
    <w:rsid w:val="00C11251"/>
    <w:rsid w:val="00C11AE1"/>
    <w:rsid w:val="00C125D7"/>
    <w:rsid w:val="00C131AC"/>
    <w:rsid w:val="00C142F2"/>
    <w:rsid w:val="00C1458E"/>
    <w:rsid w:val="00C14D1E"/>
    <w:rsid w:val="00C14E18"/>
    <w:rsid w:val="00C14FA2"/>
    <w:rsid w:val="00C15DCA"/>
    <w:rsid w:val="00C1620A"/>
    <w:rsid w:val="00C16231"/>
    <w:rsid w:val="00C162FF"/>
    <w:rsid w:val="00C1645C"/>
    <w:rsid w:val="00C16802"/>
    <w:rsid w:val="00C16AC2"/>
    <w:rsid w:val="00C20493"/>
    <w:rsid w:val="00C212CC"/>
    <w:rsid w:val="00C21355"/>
    <w:rsid w:val="00C22271"/>
    <w:rsid w:val="00C22880"/>
    <w:rsid w:val="00C22E74"/>
    <w:rsid w:val="00C2306C"/>
    <w:rsid w:val="00C2333F"/>
    <w:rsid w:val="00C233D4"/>
    <w:rsid w:val="00C2375A"/>
    <w:rsid w:val="00C23AA4"/>
    <w:rsid w:val="00C24335"/>
    <w:rsid w:val="00C244B6"/>
    <w:rsid w:val="00C24BEA"/>
    <w:rsid w:val="00C24CBA"/>
    <w:rsid w:val="00C25101"/>
    <w:rsid w:val="00C25346"/>
    <w:rsid w:val="00C25B43"/>
    <w:rsid w:val="00C25DD4"/>
    <w:rsid w:val="00C26093"/>
    <w:rsid w:val="00C270CE"/>
    <w:rsid w:val="00C273F8"/>
    <w:rsid w:val="00C27623"/>
    <w:rsid w:val="00C27701"/>
    <w:rsid w:val="00C30188"/>
    <w:rsid w:val="00C301DF"/>
    <w:rsid w:val="00C30614"/>
    <w:rsid w:val="00C31970"/>
    <w:rsid w:val="00C31E88"/>
    <w:rsid w:val="00C32997"/>
    <w:rsid w:val="00C32C28"/>
    <w:rsid w:val="00C32D8C"/>
    <w:rsid w:val="00C32DFE"/>
    <w:rsid w:val="00C33318"/>
    <w:rsid w:val="00C35701"/>
    <w:rsid w:val="00C35CEB"/>
    <w:rsid w:val="00C3716B"/>
    <w:rsid w:val="00C37787"/>
    <w:rsid w:val="00C37887"/>
    <w:rsid w:val="00C37CB4"/>
    <w:rsid w:val="00C402F6"/>
    <w:rsid w:val="00C40D91"/>
    <w:rsid w:val="00C418C3"/>
    <w:rsid w:val="00C419A6"/>
    <w:rsid w:val="00C419D9"/>
    <w:rsid w:val="00C41F10"/>
    <w:rsid w:val="00C4280B"/>
    <w:rsid w:val="00C42A86"/>
    <w:rsid w:val="00C42AA8"/>
    <w:rsid w:val="00C42C15"/>
    <w:rsid w:val="00C43788"/>
    <w:rsid w:val="00C451DB"/>
    <w:rsid w:val="00C46480"/>
    <w:rsid w:val="00C467C4"/>
    <w:rsid w:val="00C46995"/>
    <w:rsid w:val="00C46F1A"/>
    <w:rsid w:val="00C474A9"/>
    <w:rsid w:val="00C47E11"/>
    <w:rsid w:val="00C5019E"/>
    <w:rsid w:val="00C502F0"/>
    <w:rsid w:val="00C506F5"/>
    <w:rsid w:val="00C514EA"/>
    <w:rsid w:val="00C518DC"/>
    <w:rsid w:val="00C51AA6"/>
    <w:rsid w:val="00C52147"/>
    <w:rsid w:val="00C525AC"/>
    <w:rsid w:val="00C5289B"/>
    <w:rsid w:val="00C52994"/>
    <w:rsid w:val="00C52995"/>
    <w:rsid w:val="00C52BAF"/>
    <w:rsid w:val="00C5304A"/>
    <w:rsid w:val="00C531AC"/>
    <w:rsid w:val="00C53580"/>
    <w:rsid w:val="00C53C9B"/>
    <w:rsid w:val="00C54727"/>
    <w:rsid w:val="00C54AAE"/>
    <w:rsid w:val="00C55275"/>
    <w:rsid w:val="00C55ABF"/>
    <w:rsid w:val="00C601AA"/>
    <w:rsid w:val="00C60CA2"/>
    <w:rsid w:val="00C61647"/>
    <w:rsid w:val="00C61791"/>
    <w:rsid w:val="00C6252F"/>
    <w:rsid w:val="00C6256E"/>
    <w:rsid w:val="00C62925"/>
    <w:rsid w:val="00C63144"/>
    <w:rsid w:val="00C63CFA"/>
    <w:rsid w:val="00C64141"/>
    <w:rsid w:val="00C642CE"/>
    <w:rsid w:val="00C64902"/>
    <w:rsid w:val="00C65261"/>
    <w:rsid w:val="00C6552E"/>
    <w:rsid w:val="00C65B07"/>
    <w:rsid w:val="00C65F9C"/>
    <w:rsid w:val="00C6678C"/>
    <w:rsid w:val="00C66C30"/>
    <w:rsid w:val="00C66D64"/>
    <w:rsid w:val="00C6786F"/>
    <w:rsid w:val="00C67B1D"/>
    <w:rsid w:val="00C70540"/>
    <w:rsid w:val="00C705C2"/>
    <w:rsid w:val="00C706BF"/>
    <w:rsid w:val="00C708D5"/>
    <w:rsid w:val="00C70A5A"/>
    <w:rsid w:val="00C70E3D"/>
    <w:rsid w:val="00C7176E"/>
    <w:rsid w:val="00C717A7"/>
    <w:rsid w:val="00C7197F"/>
    <w:rsid w:val="00C71F27"/>
    <w:rsid w:val="00C71F4B"/>
    <w:rsid w:val="00C71FF3"/>
    <w:rsid w:val="00C725CA"/>
    <w:rsid w:val="00C72C66"/>
    <w:rsid w:val="00C72E41"/>
    <w:rsid w:val="00C73275"/>
    <w:rsid w:val="00C733DB"/>
    <w:rsid w:val="00C735F3"/>
    <w:rsid w:val="00C73C87"/>
    <w:rsid w:val="00C73E0D"/>
    <w:rsid w:val="00C74BAD"/>
    <w:rsid w:val="00C7548E"/>
    <w:rsid w:val="00C76F03"/>
    <w:rsid w:val="00C77120"/>
    <w:rsid w:val="00C7721F"/>
    <w:rsid w:val="00C77889"/>
    <w:rsid w:val="00C801FF"/>
    <w:rsid w:val="00C80D7E"/>
    <w:rsid w:val="00C80D8C"/>
    <w:rsid w:val="00C80F87"/>
    <w:rsid w:val="00C816A9"/>
    <w:rsid w:val="00C81FA3"/>
    <w:rsid w:val="00C82327"/>
    <w:rsid w:val="00C8305F"/>
    <w:rsid w:val="00C8554F"/>
    <w:rsid w:val="00C85E14"/>
    <w:rsid w:val="00C86763"/>
    <w:rsid w:val="00C86A73"/>
    <w:rsid w:val="00C8738D"/>
    <w:rsid w:val="00C873AB"/>
    <w:rsid w:val="00C879C8"/>
    <w:rsid w:val="00C87ADB"/>
    <w:rsid w:val="00C87E47"/>
    <w:rsid w:val="00C90673"/>
    <w:rsid w:val="00C90812"/>
    <w:rsid w:val="00C90C52"/>
    <w:rsid w:val="00C90F24"/>
    <w:rsid w:val="00C91706"/>
    <w:rsid w:val="00C918A2"/>
    <w:rsid w:val="00C91A2E"/>
    <w:rsid w:val="00C91AAF"/>
    <w:rsid w:val="00C91F88"/>
    <w:rsid w:val="00C9228F"/>
    <w:rsid w:val="00C92AF7"/>
    <w:rsid w:val="00C93353"/>
    <w:rsid w:val="00C93A22"/>
    <w:rsid w:val="00C93CFD"/>
    <w:rsid w:val="00C93D6A"/>
    <w:rsid w:val="00C946BC"/>
    <w:rsid w:val="00C948C3"/>
    <w:rsid w:val="00C9513D"/>
    <w:rsid w:val="00C953EE"/>
    <w:rsid w:val="00C953F7"/>
    <w:rsid w:val="00C9571D"/>
    <w:rsid w:val="00C964F8"/>
    <w:rsid w:val="00C9673A"/>
    <w:rsid w:val="00C96F0B"/>
    <w:rsid w:val="00C9708C"/>
    <w:rsid w:val="00C972A7"/>
    <w:rsid w:val="00C97450"/>
    <w:rsid w:val="00C97E77"/>
    <w:rsid w:val="00CA0049"/>
    <w:rsid w:val="00CA02D5"/>
    <w:rsid w:val="00CA05C3"/>
    <w:rsid w:val="00CA0827"/>
    <w:rsid w:val="00CA0DC4"/>
    <w:rsid w:val="00CA0F77"/>
    <w:rsid w:val="00CA107E"/>
    <w:rsid w:val="00CA1336"/>
    <w:rsid w:val="00CA148A"/>
    <w:rsid w:val="00CA2226"/>
    <w:rsid w:val="00CA266E"/>
    <w:rsid w:val="00CA2980"/>
    <w:rsid w:val="00CA2B8C"/>
    <w:rsid w:val="00CA438C"/>
    <w:rsid w:val="00CA64A0"/>
    <w:rsid w:val="00CA6AB2"/>
    <w:rsid w:val="00CA6B58"/>
    <w:rsid w:val="00CA6F32"/>
    <w:rsid w:val="00CA71EC"/>
    <w:rsid w:val="00CA7306"/>
    <w:rsid w:val="00CB122B"/>
    <w:rsid w:val="00CB16BB"/>
    <w:rsid w:val="00CB21B2"/>
    <w:rsid w:val="00CB2C41"/>
    <w:rsid w:val="00CB2E1C"/>
    <w:rsid w:val="00CB3395"/>
    <w:rsid w:val="00CB3CEE"/>
    <w:rsid w:val="00CB42E3"/>
    <w:rsid w:val="00CB44EE"/>
    <w:rsid w:val="00CB4663"/>
    <w:rsid w:val="00CB4CD9"/>
    <w:rsid w:val="00CB554C"/>
    <w:rsid w:val="00CB5A41"/>
    <w:rsid w:val="00CB5CEE"/>
    <w:rsid w:val="00CB5CFA"/>
    <w:rsid w:val="00CB6668"/>
    <w:rsid w:val="00CB6D7F"/>
    <w:rsid w:val="00CB6EBF"/>
    <w:rsid w:val="00CB752F"/>
    <w:rsid w:val="00CC0909"/>
    <w:rsid w:val="00CC19DD"/>
    <w:rsid w:val="00CC19F9"/>
    <w:rsid w:val="00CC2273"/>
    <w:rsid w:val="00CC2C18"/>
    <w:rsid w:val="00CC3688"/>
    <w:rsid w:val="00CC3D18"/>
    <w:rsid w:val="00CC41CC"/>
    <w:rsid w:val="00CC4381"/>
    <w:rsid w:val="00CC4856"/>
    <w:rsid w:val="00CC4FB1"/>
    <w:rsid w:val="00CC543E"/>
    <w:rsid w:val="00CC6960"/>
    <w:rsid w:val="00CC6B26"/>
    <w:rsid w:val="00CC6EE2"/>
    <w:rsid w:val="00CC729B"/>
    <w:rsid w:val="00CC7A5B"/>
    <w:rsid w:val="00CD03D9"/>
    <w:rsid w:val="00CD06EC"/>
    <w:rsid w:val="00CD0CC1"/>
    <w:rsid w:val="00CD1587"/>
    <w:rsid w:val="00CD168B"/>
    <w:rsid w:val="00CD16D7"/>
    <w:rsid w:val="00CD1DF1"/>
    <w:rsid w:val="00CD1ED3"/>
    <w:rsid w:val="00CD37E8"/>
    <w:rsid w:val="00CD3D7D"/>
    <w:rsid w:val="00CD4695"/>
    <w:rsid w:val="00CD52A6"/>
    <w:rsid w:val="00CD5AA0"/>
    <w:rsid w:val="00CD6426"/>
    <w:rsid w:val="00CD674D"/>
    <w:rsid w:val="00CD78B0"/>
    <w:rsid w:val="00CE048F"/>
    <w:rsid w:val="00CE27F1"/>
    <w:rsid w:val="00CE296E"/>
    <w:rsid w:val="00CE2A45"/>
    <w:rsid w:val="00CE3C83"/>
    <w:rsid w:val="00CE4284"/>
    <w:rsid w:val="00CE438F"/>
    <w:rsid w:val="00CE4755"/>
    <w:rsid w:val="00CE4CAE"/>
    <w:rsid w:val="00CE55B8"/>
    <w:rsid w:val="00CE58D7"/>
    <w:rsid w:val="00CE594C"/>
    <w:rsid w:val="00CE5AD6"/>
    <w:rsid w:val="00CE637E"/>
    <w:rsid w:val="00CE6865"/>
    <w:rsid w:val="00CE701F"/>
    <w:rsid w:val="00CE714E"/>
    <w:rsid w:val="00CE74B1"/>
    <w:rsid w:val="00CE7991"/>
    <w:rsid w:val="00CE7D06"/>
    <w:rsid w:val="00CE7DA9"/>
    <w:rsid w:val="00CF068A"/>
    <w:rsid w:val="00CF1A9C"/>
    <w:rsid w:val="00CF1D53"/>
    <w:rsid w:val="00CF2950"/>
    <w:rsid w:val="00CF3562"/>
    <w:rsid w:val="00CF385C"/>
    <w:rsid w:val="00CF4BCF"/>
    <w:rsid w:val="00CF5AAD"/>
    <w:rsid w:val="00CF5D43"/>
    <w:rsid w:val="00CF63C8"/>
    <w:rsid w:val="00CF66B5"/>
    <w:rsid w:val="00CF7057"/>
    <w:rsid w:val="00CF7CE3"/>
    <w:rsid w:val="00D00619"/>
    <w:rsid w:val="00D00847"/>
    <w:rsid w:val="00D008F5"/>
    <w:rsid w:val="00D00CF4"/>
    <w:rsid w:val="00D00DBD"/>
    <w:rsid w:val="00D010EF"/>
    <w:rsid w:val="00D0223B"/>
    <w:rsid w:val="00D0280E"/>
    <w:rsid w:val="00D0457D"/>
    <w:rsid w:val="00D058A9"/>
    <w:rsid w:val="00D05E27"/>
    <w:rsid w:val="00D05F07"/>
    <w:rsid w:val="00D0642E"/>
    <w:rsid w:val="00D06D80"/>
    <w:rsid w:val="00D06EDE"/>
    <w:rsid w:val="00D07559"/>
    <w:rsid w:val="00D0756B"/>
    <w:rsid w:val="00D07974"/>
    <w:rsid w:val="00D07CFD"/>
    <w:rsid w:val="00D10352"/>
    <w:rsid w:val="00D10F41"/>
    <w:rsid w:val="00D114C0"/>
    <w:rsid w:val="00D11500"/>
    <w:rsid w:val="00D116F4"/>
    <w:rsid w:val="00D120E3"/>
    <w:rsid w:val="00D12596"/>
    <w:rsid w:val="00D131CC"/>
    <w:rsid w:val="00D13382"/>
    <w:rsid w:val="00D13504"/>
    <w:rsid w:val="00D1354A"/>
    <w:rsid w:val="00D138BB"/>
    <w:rsid w:val="00D14E03"/>
    <w:rsid w:val="00D150D8"/>
    <w:rsid w:val="00D153E8"/>
    <w:rsid w:val="00D15483"/>
    <w:rsid w:val="00D15BA7"/>
    <w:rsid w:val="00D15C19"/>
    <w:rsid w:val="00D164CE"/>
    <w:rsid w:val="00D1680E"/>
    <w:rsid w:val="00D17518"/>
    <w:rsid w:val="00D17DF9"/>
    <w:rsid w:val="00D20B35"/>
    <w:rsid w:val="00D2110E"/>
    <w:rsid w:val="00D2169A"/>
    <w:rsid w:val="00D21A6C"/>
    <w:rsid w:val="00D21F4E"/>
    <w:rsid w:val="00D2340F"/>
    <w:rsid w:val="00D23468"/>
    <w:rsid w:val="00D24697"/>
    <w:rsid w:val="00D25528"/>
    <w:rsid w:val="00D2570E"/>
    <w:rsid w:val="00D25FF5"/>
    <w:rsid w:val="00D261CB"/>
    <w:rsid w:val="00D26251"/>
    <w:rsid w:val="00D2665E"/>
    <w:rsid w:val="00D26668"/>
    <w:rsid w:val="00D268C6"/>
    <w:rsid w:val="00D302AB"/>
    <w:rsid w:val="00D308C5"/>
    <w:rsid w:val="00D30FC0"/>
    <w:rsid w:val="00D31720"/>
    <w:rsid w:val="00D3240C"/>
    <w:rsid w:val="00D341A2"/>
    <w:rsid w:val="00D36300"/>
    <w:rsid w:val="00D36DAB"/>
    <w:rsid w:val="00D375AA"/>
    <w:rsid w:val="00D378FB"/>
    <w:rsid w:val="00D4023E"/>
    <w:rsid w:val="00D4037A"/>
    <w:rsid w:val="00D408E4"/>
    <w:rsid w:val="00D40995"/>
    <w:rsid w:val="00D40F5B"/>
    <w:rsid w:val="00D412E5"/>
    <w:rsid w:val="00D416F9"/>
    <w:rsid w:val="00D422BD"/>
    <w:rsid w:val="00D42A14"/>
    <w:rsid w:val="00D42C9E"/>
    <w:rsid w:val="00D42EA7"/>
    <w:rsid w:val="00D4320E"/>
    <w:rsid w:val="00D439D6"/>
    <w:rsid w:val="00D44DAA"/>
    <w:rsid w:val="00D44FD9"/>
    <w:rsid w:val="00D45046"/>
    <w:rsid w:val="00D45521"/>
    <w:rsid w:val="00D4562F"/>
    <w:rsid w:val="00D45C91"/>
    <w:rsid w:val="00D45DE4"/>
    <w:rsid w:val="00D461F8"/>
    <w:rsid w:val="00D46336"/>
    <w:rsid w:val="00D46871"/>
    <w:rsid w:val="00D46A7F"/>
    <w:rsid w:val="00D47755"/>
    <w:rsid w:val="00D478B3"/>
    <w:rsid w:val="00D4794F"/>
    <w:rsid w:val="00D479C1"/>
    <w:rsid w:val="00D47BA6"/>
    <w:rsid w:val="00D50344"/>
    <w:rsid w:val="00D50EF6"/>
    <w:rsid w:val="00D5111E"/>
    <w:rsid w:val="00D52026"/>
    <w:rsid w:val="00D521BB"/>
    <w:rsid w:val="00D52589"/>
    <w:rsid w:val="00D52EF7"/>
    <w:rsid w:val="00D53249"/>
    <w:rsid w:val="00D53CC0"/>
    <w:rsid w:val="00D53E31"/>
    <w:rsid w:val="00D54081"/>
    <w:rsid w:val="00D55144"/>
    <w:rsid w:val="00D560CE"/>
    <w:rsid w:val="00D561F8"/>
    <w:rsid w:val="00D56469"/>
    <w:rsid w:val="00D57527"/>
    <w:rsid w:val="00D579D4"/>
    <w:rsid w:val="00D57ED9"/>
    <w:rsid w:val="00D6019D"/>
    <w:rsid w:val="00D60D8F"/>
    <w:rsid w:val="00D61CDA"/>
    <w:rsid w:val="00D624E3"/>
    <w:rsid w:val="00D628F5"/>
    <w:rsid w:val="00D62E15"/>
    <w:rsid w:val="00D62E2A"/>
    <w:rsid w:val="00D62F89"/>
    <w:rsid w:val="00D62F9D"/>
    <w:rsid w:val="00D63C49"/>
    <w:rsid w:val="00D63EF8"/>
    <w:rsid w:val="00D649E2"/>
    <w:rsid w:val="00D650C3"/>
    <w:rsid w:val="00D663B4"/>
    <w:rsid w:val="00D66975"/>
    <w:rsid w:val="00D66BE6"/>
    <w:rsid w:val="00D70338"/>
    <w:rsid w:val="00D71195"/>
    <w:rsid w:val="00D711DC"/>
    <w:rsid w:val="00D72BB6"/>
    <w:rsid w:val="00D73147"/>
    <w:rsid w:val="00D73B29"/>
    <w:rsid w:val="00D73C56"/>
    <w:rsid w:val="00D74039"/>
    <w:rsid w:val="00D742E1"/>
    <w:rsid w:val="00D74FBD"/>
    <w:rsid w:val="00D757FE"/>
    <w:rsid w:val="00D75A9E"/>
    <w:rsid w:val="00D75BD1"/>
    <w:rsid w:val="00D76A1E"/>
    <w:rsid w:val="00D776DE"/>
    <w:rsid w:val="00D779F2"/>
    <w:rsid w:val="00D77B1F"/>
    <w:rsid w:val="00D8067F"/>
    <w:rsid w:val="00D80764"/>
    <w:rsid w:val="00D8081D"/>
    <w:rsid w:val="00D80FBB"/>
    <w:rsid w:val="00D8164F"/>
    <w:rsid w:val="00D81BBE"/>
    <w:rsid w:val="00D81FB8"/>
    <w:rsid w:val="00D835FE"/>
    <w:rsid w:val="00D8372D"/>
    <w:rsid w:val="00D83A81"/>
    <w:rsid w:val="00D83FF4"/>
    <w:rsid w:val="00D844CA"/>
    <w:rsid w:val="00D85527"/>
    <w:rsid w:val="00D856FA"/>
    <w:rsid w:val="00D85950"/>
    <w:rsid w:val="00D861CD"/>
    <w:rsid w:val="00D8759D"/>
    <w:rsid w:val="00D87CAA"/>
    <w:rsid w:val="00D90136"/>
    <w:rsid w:val="00D905C9"/>
    <w:rsid w:val="00D90B52"/>
    <w:rsid w:val="00D90D2F"/>
    <w:rsid w:val="00D910A3"/>
    <w:rsid w:val="00D9145F"/>
    <w:rsid w:val="00D914BE"/>
    <w:rsid w:val="00D91629"/>
    <w:rsid w:val="00D92026"/>
    <w:rsid w:val="00D926E0"/>
    <w:rsid w:val="00D92844"/>
    <w:rsid w:val="00D9293A"/>
    <w:rsid w:val="00D92E4D"/>
    <w:rsid w:val="00D92F0D"/>
    <w:rsid w:val="00D93162"/>
    <w:rsid w:val="00D937F4"/>
    <w:rsid w:val="00D94ADC"/>
    <w:rsid w:val="00D94B97"/>
    <w:rsid w:val="00D95A53"/>
    <w:rsid w:val="00D95B02"/>
    <w:rsid w:val="00D96030"/>
    <w:rsid w:val="00D96472"/>
    <w:rsid w:val="00D96D9C"/>
    <w:rsid w:val="00D970BD"/>
    <w:rsid w:val="00D976F0"/>
    <w:rsid w:val="00DA023B"/>
    <w:rsid w:val="00DA0B9B"/>
    <w:rsid w:val="00DA0DF9"/>
    <w:rsid w:val="00DA0E31"/>
    <w:rsid w:val="00DA0F81"/>
    <w:rsid w:val="00DA2DF1"/>
    <w:rsid w:val="00DA2E7B"/>
    <w:rsid w:val="00DA3153"/>
    <w:rsid w:val="00DA3681"/>
    <w:rsid w:val="00DA3974"/>
    <w:rsid w:val="00DA3BBD"/>
    <w:rsid w:val="00DA484C"/>
    <w:rsid w:val="00DA4B49"/>
    <w:rsid w:val="00DA4B9E"/>
    <w:rsid w:val="00DA4CC3"/>
    <w:rsid w:val="00DA4E0E"/>
    <w:rsid w:val="00DA5045"/>
    <w:rsid w:val="00DA586E"/>
    <w:rsid w:val="00DA58B3"/>
    <w:rsid w:val="00DA599A"/>
    <w:rsid w:val="00DA5A1B"/>
    <w:rsid w:val="00DA5B11"/>
    <w:rsid w:val="00DA60F1"/>
    <w:rsid w:val="00DA6B7E"/>
    <w:rsid w:val="00DA70A8"/>
    <w:rsid w:val="00DA7A4C"/>
    <w:rsid w:val="00DB09DC"/>
    <w:rsid w:val="00DB0D8C"/>
    <w:rsid w:val="00DB1457"/>
    <w:rsid w:val="00DB22E2"/>
    <w:rsid w:val="00DB2309"/>
    <w:rsid w:val="00DB24D3"/>
    <w:rsid w:val="00DB2742"/>
    <w:rsid w:val="00DB3643"/>
    <w:rsid w:val="00DB377E"/>
    <w:rsid w:val="00DB3C6D"/>
    <w:rsid w:val="00DB4569"/>
    <w:rsid w:val="00DB4722"/>
    <w:rsid w:val="00DB4905"/>
    <w:rsid w:val="00DB4BA7"/>
    <w:rsid w:val="00DB4F39"/>
    <w:rsid w:val="00DB530F"/>
    <w:rsid w:val="00DB6A9B"/>
    <w:rsid w:val="00DB7562"/>
    <w:rsid w:val="00DB7C6B"/>
    <w:rsid w:val="00DB7E18"/>
    <w:rsid w:val="00DC0427"/>
    <w:rsid w:val="00DC0E76"/>
    <w:rsid w:val="00DC10BF"/>
    <w:rsid w:val="00DC1409"/>
    <w:rsid w:val="00DC1414"/>
    <w:rsid w:val="00DC214D"/>
    <w:rsid w:val="00DC2ABA"/>
    <w:rsid w:val="00DC2F8A"/>
    <w:rsid w:val="00DC3078"/>
    <w:rsid w:val="00DC34B6"/>
    <w:rsid w:val="00DC3852"/>
    <w:rsid w:val="00DC3977"/>
    <w:rsid w:val="00DC47AA"/>
    <w:rsid w:val="00DC5266"/>
    <w:rsid w:val="00DC589F"/>
    <w:rsid w:val="00DC5DB7"/>
    <w:rsid w:val="00DC61EA"/>
    <w:rsid w:val="00DC6817"/>
    <w:rsid w:val="00DC6B26"/>
    <w:rsid w:val="00DC6DD4"/>
    <w:rsid w:val="00DC6FFF"/>
    <w:rsid w:val="00DD018B"/>
    <w:rsid w:val="00DD04E8"/>
    <w:rsid w:val="00DD0642"/>
    <w:rsid w:val="00DD1040"/>
    <w:rsid w:val="00DD1991"/>
    <w:rsid w:val="00DD2352"/>
    <w:rsid w:val="00DD27B4"/>
    <w:rsid w:val="00DD29D6"/>
    <w:rsid w:val="00DD2B4E"/>
    <w:rsid w:val="00DD2B8D"/>
    <w:rsid w:val="00DD2CCF"/>
    <w:rsid w:val="00DD3075"/>
    <w:rsid w:val="00DD34CC"/>
    <w:rsid w:val="00DD3831"/>
    <w:rsid w:val="00DD39EC"/>
    <w:rsid w:val="00DD3CF5"/>
    <w:rsid w:val="00DD3DA1"/>
    <w:rsid w:val="00DD4E1D"/>
    <w:rsid w:val="00DD51A7"/>
    <w:rsid w:val="00DD6828"/>
    <w:rsid w:val="00DD6E93"/>
    <w:rsid w:val="00DE1BCE"/>
    <w:rsid w:val="00DE1BE6"/>
    <w:rsid w:val="00DE2677"/>
    <w:rsid w:val="00DE2799"/>
    <w:rsid w:val="00DE284F"/>
    <w:rsid w:val="00DE2DC4"/>
    <w:rsid w:val="00DE2F53"/>
    <w:rsid w:val="00DE33CA"/>
    <w:rsid w:val="00DE3CBE"/>
    <w:rsid w:val="00DE3CD9"/>
    <w:rsid w:val="00DE3EE8"/>
    <w:rsid w:val="00DE3F75"/>
    <w:rsid w:val="00DE4617"/>
    <w:rsid w:val="00DE4676"/>
    <w:rsid w:val="00DE5756"/>
    <w:rsid w:val="00DE590A"/>
    <w:rsid w:val="00DE6074"/>
    <w:rsid w:val="00DE6D2B"/>
    <w:rsid w:val="00DE74B5"/>
    <w:rsid w:val="00DE74BC"/>
    <w:rsid w:val="00DF0187"/>
    <w:rsid w:val="00DF035A"/>
    <w:rsid w:val="00DF1886"/>
    <w:rsid w:val="00DF1CAF"/>
    <w:rsid w:val="00DF2037"/>
    <w:rsid w:val="00DF23EC"/>
    <w:rsid w:val="00DF28C4"/>
    <w:rsid w:val="00DF2AFF"/>
    <w:rsid w:val="00DF36D0"/>
    <w:rsid w:val="00DF4389"/>
    <w:rsid w:val="00DF4AA0"/>
    <w:rsid w:val="00DF5019"/>
    <w:rsid w:val="00DF5539"/>
    <w:rsid w:val="00DF5688"/>
    <w:rsid w:val="00DF61E4"/>
    <w:rsid w:val="00DF669D"/>
    <w:rsid w:val="00DF6A17"/>
    <w:rsid w:val="00DF7196"/>
    <w:rsid w:val="00E01CAD"/>
    <w:rsid w:val="00E01ED8"/>
    <w:rsid w:val="00E02E9B"/>
    <w:rsid w:val="00E03887"/>
    <w:rsid w:val="00E03D54"/>
    <w:rsid w:val="00E040E3"/>
    <w:rsid w:val="00E040F2"/>
    <w:rsid w:val="00E04213"/>
    <w:rsid w:val="00E0506B"/>
    <w:rsid w:val="00E0510D"/>
    <w:rsid w:val="00E053D2"/>
    <w:rsid w:val="00E058C9"/>
    <w:rsid w:val="00E06FD5"/>
    <w:rsid w:val="00E0788F"/>
    <w:rsid w:val="00E07C0A"/>
    <w:rsid w:val="00E103A1"/>
    <w:rsid w:val="00E10465"/>
    <w:rsid w:val="00E104F6"/>
    <w:rsid w:val="00E1126B"/>
    <w:rsid w:val="00E12863"/>
    <w:rsid w:val="00E130B0"/>
    <w:rsid w:val="00E13B27"/>
    <w:rsid w:val="00E13EDF"/>
    <w:rsid w:val="00E157B9"/>
    <w:rsid w:val="00E159AD"/>
    <w:rsid w:val="00E15E8E"/>
    <w:rsid w:val="00E1722A"/>
    <w:rsid w:val="00E17E1E"/>
    <w:rsid w:val="00E20819"/>
    <w:rsid w:val="00E20AA4"/>
    <w:rsid w:val="00E20C38"/>
    <w:rsid w:val="00E213DA"/>
    <w:rsid w:val="00E217DF"/>
    <w:rsid w:val="00E219FB"/>
    <w:rsid w:val="00E22020"/>
    <w:rsid w:val="00E221D2"/>
    <w:rsid w:val="00E245EB"/>
    <w:rsid w:val="00E249A5"/>
    <w:rsid w:val="00E24A4F"/>
    <w:rsid w:val="00E25B1A"/>
    <w:rsid w:val="00E25C46"/>
    <w:rsid w:val="00E25EF1"/>
    <w:rsid w:val="00E2749B"/>
    <w:rsid w:val="00E274B4"/>
    <w:rsid w:val="00E27B27"/>
    <w:rsid w:val="00E301BD"/>
    <w:rsid w:val="00E3050F"/>
    <w:rsid w:val="00E305B4"/>
    <w:rsid w:val="00E3071B"/>
    <w:rsid w:val="00E30CF2"/>
    <w:rsid w:val="00E30E90"/>
    <w:rsid w:val="00E3106C"/>
    <w:rsid w:val="00E317AA"/>
    <w:rsid w:val="00E31DB4"/>
    <w:rsid w:val="00E32225"/>
    <w:rsid w:val="00E3231B"/>
    <w:rsid w:val="00E323FD"/>
    <w:rsid w:val="00E32CC9"/>
    <w:rsid w:val="00E32FCF"/>
    <w:rsid w:val="00E33703"/>
    <w:rsid w:val="00E3398C"/>
    <w:rsid w:val="00E33D08"/>
    <w:rsid w:val="00E346E0"/>
    <w:rsid w:val="00E34A7D"/>
    <w:rsid w:val="00E34AEA"/>
    <w:rsid w:val="00E35290"/>
    <w:rsid w:val="00E3583A"/>
    <w:rsid w:val="00E36060"/>
    <w:rsid w:val="00E365F1"/>
    <w:rsid w:val="00E3665C"/>
    <w:rsid w:val="00E369B6"/>
    <w:rsid w:val="00E37776"/>
    <w:rsid w:val="00E3777C"/>
    <w:rsid w:val="00E37AE4"/>
    <w:rsid w:val="00E37B2F"/>
    <w:rsid w:val="00E37D15"/>
    <w:rsid w:val="00E40896"/>
    <w:rsid w:val="00E4147B"/>
    <w:rsid w:val="00E416A7"/>
    <w:rsid w:val="00E41B99"/>
    <w:rsid w:val="00E42B20"/>
    <w:rsid w:val="00E430DF"/>
    <w:rsid w:val="00E433E2"/>
    <w:rsid w:val="00E437DD"/>
    <w:rsid w:val="00E439F6"/>
    <w:rsid w:val="00E43A5F"/>
    <w:rsid w:val="00E4414A"/>
    <w:rsid w:val="00E45292"/>
    <w:rsid w:val="00E456AF"/>
    <w:rsid w:val="00E4584D"/>
    <w:rsid w:val="00E45D58"/>
    <w:rsid w:val="00E46099"/>
    <w:rsid w:val="00E462CE"/>
    <w:rsid w:val="00E463DA"/>
    <w:rsid w:val="00E47017"/>
    <w:rsid w:val="00E476B0"/>
    <w:rsid w:val="00E50394"/>
    <w:rsid w:val="00E50969"/>
    <w:rsid w:val="00E50C93"/>
    <w:rsid w:val="00E51011"/>
    <w:rsid w:val="00E51028"/>
    <w:rsid w:val="00E51643"/>
    <w:rsid w:val="00E51C78"/>
    <w:rsid w:val="00E5206B"/>
    <w:rsid w:val="00E525EE"/>
    <w:rsid w:val="00E528B9"/>
    <w:rsid w:val="00E53ECA"/>
    <w:rsid w:val="00E54990"/>
    <w:rsid w:val="00E54F8E"/>
    <w:rsid w:val="00E554E5"/>
    <w:rsid w:val="00E556EA"/>
    <w:rsid w:val="00E55EED"/>
    <w:rsid w:val="00E55F2D"/>
    <w:rsid w:val="00E56C3F"/>
    <w:rsid w:val="00E5721B"/>
    <w:rsid w:val="00E57CAC"/>
    <w:rsid w:val="00E57D28"/>
    <w:rsid w:val="00E60BFE"/>
    <w:rsid w:val="00E60CB1"/>
    <w:rsid w:val="00E60F21"/>
    <w:rsid w:val="00E61116"/>
    <w:rsid w:val="00E61417"/>
    <w:rsid w:val="00E629C5"/>
    <w:rsid w:val="00E6343E"/>
    <w:rsid w:val="00E6362E"/>
    <w:rsid w:val="00E6466B"/>
    <w:rsid w:val="00E64F64"/>
    <w:rsid w:val="00E64F8B"/>
    <w:rsid w:val="00E654B9"/>
    <w:rsid w:val="00E66E66"/>
    <w:rsid w:val="00E670E5"/>
    <w:rsid w:val="00E6747A"/>
    <w:rsid w:val="00E67621"/>
    <w:rsid w:val="00E677A5"/>
    <w:rsid w:val="00E678EA"/>
    <w:rsid w:val="00E679E5"/>
    <w:rsid w:val="00E67C27"/>
    <w:rsid w:val="00E706C9"/>
    <w:rsid w:val="00E7097E"/>
    <w:rsid w:val="00E7150E"/>
    <w:rsid w:val="00E71695"/>
    <w:rsid w:val="00E718E2"/>
    <w:rsid w:val="00E71C71"/>
    <w:rsid w:val="00E71F29"/>
    <w:rsid w:val="00E72214"/>
    <w:rsid w:val="00E7275B"/>
    <w:rsid w:val="00E72B4D"/>
    <w:rsid w:val="00E72FF9"/>
    <w:rsid w:val="00E746D1"/>
    <w:rsid w:val="00E7479E"/>
    <w:rsid w:val="00E75E6E"/>
    <w:rsid w:val="00E7639D"/>
    <w:rsid w:val="00E764C0"/>
    <w:rsid w:val="00E76CAB"/>
    <w:rsid w:val="00E77066"/>
    <w:rsid w:val="00E81353"/>
    <w:rsid w:val="00E81F06"/>
    <w:rsid w:val="00E82713"/>
    <w:rsid w:val="00E828AB"/>
    <w:rsid w:val="00E82AF1"/>
    <w:rsid w:val="00E82BA4"/>
    <w:rsid w:val="00E82C58"/>
    <w:rsid w:val="00E82C9D"/>
    <w:rsid w:val="00E83050"/>
    <w:rsid w:val="00E8313B"/>
    <w:rsid w:val="00E8335F"/>
    <w:rsid w:val="00E836B5"/>
    <w:rsid w:val="00E84044"/>
    <w:rsid w:val="00E8421C"/>
    <w:rsid w:val="00E85884"/>
    <w:rsid w:val="00E85906"/>
    <w:rsid w:val="00E864F0"/>
    <w:rsid w:val="00E86909"/>
    <w:rsid w:val="00E8768A"/>
    <w:rsid w:val="00E90FF5"/>
    <w:rsid w:val="00E91E5C"/>
    <w:rsid w:val="00E92673"/>
    <w:rsid w:val="00E92EAD"/>
    <w:rsid w:val="00E931C1"/>
    <w:rsid w:val="00E93BE0"/>
    <w:rsid w:val="00E94273"/>
    <w:rsid w:val="00E94543"/>
    <w:rsid w:val="00E94B15"/>
    <w:rsid w:val="00E94C96"/>
    <w:rsid w:val="00E95268"/>
    <w:rsid w:val="00E952E6"/>
    <w:rsid w:val="00E95637"/>
    <w:rsid w:val="00E957AD"/>
    <w:rsid w:val="00E969DF"/>
    <w:rsid w:val="00E96E3C"/>
    <w:rsid w:val="00E97B70"/>
    <w:rsid w:val="00E97C38"/>
    <w:rsid w:val="00E97C8A"/>
    <w:rsid w:val="00E97CF2"/>
    <w:rsid w:val="00EA021D"/>
    <w:rsid w:val="00EA0440"/>
    <w:rsid w:val="00EA1421"/>
    <w:rsid w:val="00EA159B"/>
    <w:rsid w:val="00EA1808"/>
    <w:rsid w:val="00EA19A2"/>
    <w:rsid w:val="00EA1A8A"/>
    <w:rsid w:val="00EA2B60"/>
    <w:rsid w:val="00EA2B8D"/>
    <w:rsid w:val="00EA307B"/>
    <w:rsid w:val="00EA3AEF"/>
    <w:rsid w:val="00EA4315"/>
    <w:rsid w:val="00EA4799"/>
    <w:rsid w:val="00EA4838"/>
    <w:rsid w:val="00EA48B6"/>
    <w:rsid w:val="00EA4A07"/>
    <w:rsid w:val="00EA4CE4"/>
    <w:rsid w:val="00EA4E8B"/>
    <w:rsid w:val="00EA50CC"/>
    <w:rsid w:val="00EA5144"/>
    <w:rsid w:val="00EA51EA"/>
    <w:rsid w:val="00EA590A"/>
    <w:rsid w:val="00EA5AA3"/>
    <w:rsid w:val="00EA612D"/>
    <w:rsid w:val="00EA673F"/>
    <w:rsid w:val="00EA6B13"/>
    <w:rsid w:val="00EA6D45"/>
    <w:rsid w:val="00EA6DAD"/>
    <w:rsid w:val="00EA700C"/>
    <w:rsid w:val="00EB1872"/>
    <w:rsid w:val="00EB1D92"/>
    <w:rsid w:val="00EB1DE4"/>
    <w:rsid w:val="00EB22FF"/>
    <w:rsid w:val="00EB2340"/>
    <w:rsid w:val="00EB26F4"/>
    <w:rsid w:val="00EB2E45"/>
    <w:rsid w:val="00EB3E1C"/>
    <w:rsid w:val="00EB40AE"/>
    <w:rsid w:val="00EB4880"/>
    <w:rsid w:val="00EB4BF5"/>
    <w:rsid w:val="00EB50D9"/>
    <w:rsid w:val="00EB5F9B"/>
    <w:rsid w:val="00EB69A1"/>
    <w:rsid w:val="00EB6A71"/>
    <w:rsid w:val="00EB71A6"/>
    <w:rsid w:val="00EB7BE7"/>
    <w:rsid w:val="00EC116E"/>
    <w:rsid w:val="00EC125A"/>
    <w:rsid w:val="00EC1DE5"/>
    <w:rsid w:val="00EC2BA6"/>
    <w:rsid w:val="00EC3EF0"/>
    <w:rsid w:val="00EC434F"/>
    <w:rsid w:val="00EC44AD"/>
    <w:rsid w:val="00EC4617"/>
    <w:rsid w:val="00EC5C10"/>
    <w:rsid w:val="00EC5CB7"/>
    <w:rsid w:val="00EC5D28"/>
    <w:rsid w:val="00EC6133"/>
    <w:rsid w:val="00EC699A"/>
    <w:rsid w:val="00EC7333"/>
    <w:rsid w:val="00ED00AC"/>
    <w:rsid w:val="00ED0EE8"/>
    <w:rsid w:val="00ED1743"/>
    <w:rsid w:val="00ED245A"/>
    <w:rsid w:val="00ED2CFE"/>
    <w:rsid w:val="00ED3A57"/>
    <w:rsid w:val="00ED4982"/>
    <w:rsid w:val="00ED4F88"/>
    <w:rsid w:val="00ED5C55"/>
    <w:rsid w:val="00ED68BD"/>
    <w:rsid w:val="00ED6A8B"/>
    <w:rsid w:val="00ED6E59"/>
    <w:rsid w:val="00ED6F38"/>
    <w:rsid w:val="00ED7458"/>
    <w:rsid w:val="00ED78AE"/>
    <w:rsid w:val="00EE03F5"/>
    <w:rsid w:val="00EE07AA"/>
    <w:rsid w:val="00EE0BBE"/>
    <w:rsid w:val="00EE1480"/>
    <w:rsid w:val="00EE241B"/>
    <w:rsid w:val="00EE2787"/>
    <w:rsid w:val="00EE2D86"/>
    <w:rsid w:val="00EE38B6"/>
    <w:rsid w:val="00EE390B"/>
    <w:rsid w:val="00EE40FB"/>
    <w:rsid w:val="00EE46B4"/>
    <w:rsid w:val="00EE5BC2"/>
    <w:rsid w:val="00EE6E68"/>
    <w:rsid w:val="00EE6FD1"/>
    <w:rsid w:val="00EE7015"/>
    <w:rsid w:val="00EE7159"/>
    <w:rsid w:val="00EE730C"/>
    <w:rsid w:val="00EE7B52"/>
    <w:rsid w:val="00EF00B9"/>
    <w:rsid w:val="00EF00DE"/>
    <w:rsid w:val="00EF0383"/>
    <w:rsid w:val="00EF0CBB"/>
    <w:rsid w:val="00EF1385"/>
    <w:rsid w:val="00EF1E64"/>
    <w:rsid w:val="00EF1F19"/>
    <w:rsid w:val="00EF213D"/>
    <w:rsid w:val="00EF24F0"/>
    <w:rsid w:val="00EF27D4"/>
    <w:rsid w:val="00EF2A6D"/>
    <w:rsid w:val="00EF34EB"/>
    <w:rsid w:val="00EF3846"/>
    <w:rsid w:val="00EF3965"/>
    <w:rsid w:val="00EF3A82"/>
    <w:rsid w:val="00EF42BC"/>
    <w:rsid w:val="00EF45E2"/>
    <w:rsid w:val="00EF49BF"/>
    <w:rsid w:val="00EF5375"/>
    <w:rsid w:val="00EF56DF"/>
    <w:rsid w:val="00EF5DFE"/>
    <w:rsid w:val="00EF6BD4"/>
    <w:rsid w:val="00EF6D41"/>
    <w:rsid w:val="00EF7973"/>
    <w:rsid w:val="00EF7AF6"/>
    <w:rsid w:val="00F006E8"/>
    <w:rsid w:val="00F01481"/>
    <w:rsid w:val="00F03D0E"/>
    <w:rsid w:val="00F04145"/>
    <w:rsid w:val="00F0434D"/>
    <w:rsid w:val="00F044A9"/>
    <w:rsid w:val="00F05180"/>
    <w:rsid w:val="00F052E1"/>
    <w:rsid w:val="00F0557E"/>
    <w:rsid w:val="00F055A9"/>
    <w:rsid w:val="00F05C5D"/>
    <w:rsid w:val="00F05CFC"/>
    <w:rsid w:val="00F05DDA"/>
    <w:rsid w:val="00F05F2B"/>
    <w:rsid w:val="00F06932"/>
    <w:rsid w:val="00F06F5B"/>
    <w:rsid w:val="00F07135"/>
    <w:rsid w:val="00F078B0"/>
    <w:rsid w:val="00F10039"/>
    <w:rsid w:val="00F11AB9"/>
    <w:rsid w:val="00F1310E"/>
    <w:rsid w:val="00F1421C"/>
    <w:rsid w:val="00F14AA4"/>
    <w:rsid w:val="00F155BA"/>
    <w:rsid w:val="00F158FB"/>
    <w:rsid w:val="00F15BD0"/>
    <w:rsid w:val="00F16522"/>
    <w:rsid w:val="00F16EE3"/>
    <w:rsid w:val="00F16FE2"/>
    <w:rsid w:val="00F1731F"/>
    <w:rsid w:val="00F1783B"/>
    <w:rsid w:val="00F17A0B"/>
    <w:rsid w:val="00F203E0"/>
    <w:rsid w:val="00F211D6"/>
    <w:rsid w:val="00F21439"/>
    <w:rsid w:val="00F21477"/>
    <w:rsid w:val="00F217F6"/>
    <w:rsid w:val="00F21E98"/>
    <w:rsid w:val="00F22289"/>
    <w:rsid w:val="00F223FB"/>
    <w:rsid w:val="00F22446"/>
    <w:rsid w:val="00F22E21"/>
    <w:rsid w:val="00F23269"/>
    <w:rsid w:val="00F238FB"/>
    <w:rsid w:val="00F247FF"/>
    <w:rsid w:val="00F24B5E"/>
    <w:rsid w:val="00F24EBF"/>
    <w:rsid w:val="00F2533A"/>
    <w:rsid w:val="00F266A6"/>
    <w:rsid w:val="00F266F0"/>
    <w:rsid w:val="00F26C9E"/>
    <w:rsid w:val="00F26E06"/>
    <w:rsid w:val="00F2723F"/>
    <w:rsid w:val="00F30345"/>
    <w:rsid w:val="00F30B30"/>
    <w:rsid w:val="00F31B66"/>
    <w:rsid w:val="00F31CA5"/>
    <w:rsid w:val="00F32439"/>
    <w:rsid w:val="00F32449"/>
    <w:rsid w:val="00F331B0"/>
    <w:rsid w:val="00F33419"/>
    <w:rsid w:val="00F3396F"/>
    <w:rsid w:val="00F33C3A"/>
    <w:rsid w:val="00F33F39"/>
    <w:rsid w:val="00F34C8F"/>
    <w:rsid w:val="00F356C9"/>
    <w:rsid w:val="00F35A70"/>
    <w:rsid w:val="00F365DB"/>
    <w:rsid w:val="00F36E72"/>
    <w:rsid w:val="00F3716E"/>
    <w:rsid w:val="00F374D0"/>
    <w:rsid w:val="00F37836"/>
    <w:rsid w:val="00F3784D"/>
    <w:rsid w:val="00F37B18"/>
    <w:rsid w:val="00F37FDD"/>
    <w:rsid w:val="00F403E8"/>
    <w:rsid w:val="00F40488"/>
    <w:rsid w:val="00F40AF3"/>
    <w:rsid w:val="00F40E7C"/>
    <w:rsid w:val="00F41418"/>
    <w:rsid w:val="00F41BCE"/>
    <w:rsid w:val="00F41C8E"/>
    <w:rsid w:val="00F41CE7"/>
    <w:rsid w:val="00F41EA6"/>
    <w:rsid w:val="00F42845"/>
    <w:rsid w:val="00F42F9A"/>
    <w:rsid w:val="00F4326E"/>
    <w:rsid w:val="00F4352A"/>
    <w:rsid w:val="00F43788"/>
    <w:rsid w:val="00F4382F"/>
    <w:rsid w:val="00F439BF"/>
    <w:rsid w:val="00F43BD0"/>
    <w:rsid w:val="00F43E4C"/>
    <w:rsid w:val="00F44A46"/>
    <w:rsid w:val="00F45381"/>
    <w:rsid w:val="00F45AA0"/>
    <w:rsid w:val="00F460F2"/>
    <w:rsid w:val="00F46CF4"/>
    <w:rsid w:val="00F46F3A"/>
    <w:rsid w:val="00F46F75"/>
    <w:rsid w:val="00F4785B"/>
    <w:rsid w:val="00F47940"/>
    <w:rsid w:val="00F513E2"/>
    <w:rsid w:val="00F51A45"/>
    <w:rsid w:val="00F521A4"/>
    <w:rsid w:val="00F52919"/>
    <w:rsid w:val="00F53000"/>
    <w:rsid w:val="00F5320A"/>
    <w:rsid w:val="00F537DF"/>
    <w:rsid w:val="00F53936"/>
    <w:rsid w:val="00F53C77"/>
    <w:rsid w:val="00F548FA"/>
    <w:rsid w:val="00F54970"/>
    <w:rsid w:val="00F551CD"/>
    <w:rsid w:val="00F556CC"/>
    <w:rsid w:val="00F5588A"/>
    <w:rsid w:val="00F558D2"/>
    <w:rsid w:val="00F5594A"/>
    <w:rsid w:val="00F561E3"/>
    <w:rsid w:val="00F571A8"/>
    <w:rsid w:val="00F573D4"/>
    <w:rsid w:val="00F57DE3"/>
    <w:rsid w:val="00F60B3F"/>
    <w:rsid w:val="00F60C99"/>
    <w:rsid w:val="00F60D21"/>
    <w:rsid w:val="00F61711"/>
    <w:rsid w:val="00F619C6"/>
    <w:rsid w:val="00F61ECF"/>
    <w:rsid w:val="00F6253D"/>
    <w:rsid w:val="00F62CE5"/>
    <w:rsid w:val="00F62D95"/>
    <w:rsid w:val="00F62D99"/>
    <w:rsid w:val="00F641A5"/>
    <w:rsid w:val="00F64443"/>
    <w:rsid w:val="00F6451E"/>
    <w:rsid w:val="00F6460D"/>
    <w:rsid w:val="00F64A31"/>
    <w:rsid w:val="00F65318"/>
    <w:rsid w:val="00F653DD"/>
    <w:rsid w:val="00F654A6"/>
    <w:rsid w:val="00F656D3"/>
    <w:rsid w:val="00F65719"/>
    <w:rsid w:val="00F657C9"/>
    <w:rsid w:val="00F65BD0"/>
    <w:rsid w:val="00F65D35"/>
    <w:rsid w:val="00F66013"/>
    <w:rsid w:val="00F66226"/>
    <w:rsid w:val="00F67A7D"/>
    <w:rsid w:val="00F67BB0"/>
    <w:rsid w:val="00F70721"/>
    <w:rsid w:val="00F70CA0"/>
    <w:rsid w:val="00F7105D"/>
    <w:rsid w:val="00F7198E"/>
    <w:rsid w:val="00F71A1B"/>
    <w:rsid w:val="00F71A93"/>
    <w:rsid w:val="00F71FC0"/>
    <w:rsid w:val="00F72A40"/>
    <w:rsid w:val="00F72EB5"/>
    <w:rsid w:val="00F7325F"/>
    <w:rsid w:val="00F73742"/>
    <w:rsid w:val="00F73FCB"/>
    <w:rsid w:val="00F74303"/>
    <w:rsid w:val="00F743AE"/>
    <w:rsid w:val="00F74410"/>
    <w:rsid w:val="00F74A06"/>
    <w:rsid w:val="00F74A0C"/>
    <w:rsid w:val="00F75749"/>
    <w:rsid w:val="00F75EA6"/>
    <w:rsid w:val="00F760CE"/>
    <w:rsid w:val="00F7681B"/>
    <w:rsid w:val="00F77106"/>
    <w:rsid w:val="00F7716F"/>
    <w:rsid w:val="00F80C19"/>
    <w:rsid w:val="00F8117C"/>
    <w:rsid w:val="00F818D8"/>
    <w:rsid w:val="00F81C71"/>
    <w:rsid w:val="00F81FF0"/>
    <w:rsid w:val="00F829F1"/>
    <w:rsid w:val="00F82A65"/>
    <w:rsid w:val="00F82CC2"/>
    <w:rsid w:val="00F8308D"/>
    <w:rsid w:val="00F8317B"/>
    <w:rsid w:val="00F83D93"/>
    <w:rsid w:val="00F84D23"/>
    <w:rsid w:val="00F84F44"/>
    <w:rsid w:val="00F858BB"/>
    <w:rsid w:val="00F85BA7"/>
    <w:rsid w:val="00F85C29"/>
    <w:rsid w:val="00F8675A"/>
    <w:rsid w:val="00F86CB8"/>
    <w:rsid w:val="00F86E15"/>
    <w:rsid w:val="00F86EDF"/>
    <w:rsid w:val="00F87222"/>
    <w:rsid w:val="00F875DE"/>
    <w:rsid w:val="00F879F1"/>
    <w:rsid w:val="00F90502"/>
    <w:rsid w:val="00F90A06"/>
    <w:rsid w:val="00F91349"/>
    <w:rsid w:val="00F915F2"/>
    <w:rsid w:val="00F91867"/>
    <w:rsid w:val="00F918E5"/>
    <w:rsid w:val="00F92247"/>
    <w:rsid w:val="00F923A9"/>
    <w:rsid w:val="00F92EF6"/>
    <w:rsid w:val="00F9303D"/>
    <w:rsid w:val="00F93C3F"/>
    <w:rsid w:val="00F93DB4"/>
    <w:rsid w:val="00F93E15"/>
    <w:rsid w:val="00F941C7"/>
    <w:rsid w:val="00F948E1"/>
    <w:rsid w:val="00F95230"/>
    <w:rsid w:val="00F95ADB"/>
    <w:rsid w:val="00F96533"/>
    <w:rsid w:val="00F973CD"/>
    <w:rsid w:val="00F97A51"/>
    <w:rsid w:val="00F97BE9"/>
    <w:rsid w:val="00F97CD4"/>
    <w:rsid w:val="00FA01DD"/>
    <w:rsid w:val="00FA044F"/>
    <w:rsid w:val="00FA05FA"/>
    <w:rsid w:val="00FA0C72"/>
    <w:rsid w:val="00FA1056"/>
    <w:rsid w:val="00FA106C"/>
    <w:rsid w:val="00FA1535"/>
    <w:rsid w:val="00FA17D1"/>
    <w:rsid w:val="00FA1E16"/>
    <w:rsid w:val="00FA2438"/>
    <w:rsid w:val="00FA2704"/>
    <w:rsid w:val="00FA2D35"/>
    <w:rsid w:val="00FA352C"/>
    <w:rsid w:val="00FA36AA"/>
    <w:rsid w:val="00FA4EC9"/>
    <w:rsid w:val="00FA5367"/>
    <w:rsid w:val="00FA5861"/>
    <w:rsid w:val="00FA5946"/>
    <w:rsid w:val="00FA5CCB"/>
    <w:rsid w:val="00FA6987"/>
    <w:rsid w:val="00FA6E1C"/>
    <w:rsid w:val="00FB0582"/>
    <w:rsid w:val="00FB0BE7"/>
    <w:rsid w:val="00FB10BB"/>
    <w:rsid w:val="00FB1272"/>
    <w:rsid w:val="00FB2322"/>
    <w:rsid w:val="00FB2A9C"/>
    <w:rsid w:val="00FB2C5E"/>
    <w:rsid w:val="00FB2E03"/>
    <w:rsid w:val="00FB30BF"/>
    <w:rsid w:val="00FB33A8"/>
    <w:rsid w:val="00FB37B1"/>
    <w:rsid w:val="00FB3CE3"/>
    <w:rsid w:val="00FB440C"/>
    <w:rsid w:val="00FB4492"/>
    <w:rsid w:val="00FB5749"/>
    <w:rsid w:val="00FB6029"/>
    <w:rsid w:val="00FB608E"/>
    <w:rsid w:val="00FB645C"/>
    <w:rsid w:val="00FB7043"/>
    <w:rsid w:val="00FB708A"/>
    <w:rsid w:val="00FB709E"/>
    <w:rsid w:val="00FB71A7"/>
    <w:rsid w:val="00FB7802"/>
    <w:rsid w:val="00FB7B02"/>
    <w:rsid w:val="00FC06E5"/>
    <w:rsid w:val="00FC095C"/>
    <w:rsid w:val="00FC10A3"/>
    <w:rsid w:val="00FC195B"/>
    <w:rsid w:val="00FC1BE1"/>
    <w:rsid w:val="00FC23D8"/>
    <w:rsid w:val="00FC322A"/>
    <w:rsid w:val="00FC35D6"/>
    <w:rsid w:val="00FC3D58"/>
    <w:rsid w:val="00FC4CB5"/>
    <w:rsid w:val="00FC5030"/>
    <w:rsid w:val="00FC629A"/>
    <w:rsid w:val="00FC6A6B"/>
    <w:rsid w:val="00FC72EE"/>
    <w:rsid w:val="00FC77F7"/>
    <w:rsid w:val="00FC79FB"/>
    <w:rsid w:val="00FC7B11"/>
    <w:rsid w:val="00FC7C81"/>
    <w:rsid w:val="00FD0013"/>
    <w:rsid w:val="00FD1029"/>
    <w:rsid w:val="00FD11D0"/>
    <w:rsid w:val="00FD13EC"/>
    <w:rsid w:val="00FD1ADE"/>
    <w:rsid w:val="00FD2663"/>
    <w:rsid w:val="00FD2758"/>
    <w:rsid w:val="00FD2C8D"/>
    <w:rsid w:val="00FD35A3"/>
    <w:rsid w:val="00FD3E65"/>
    <w:rsid w:val="00FD3FEB"/>
    <w:rsid w:val="00FD4522"/>
    <w:rsid w:val="00FD59EB"/>
    <w:rsid w:val="00FD5B4B"/>
    <w:rsid w:val="00FD6287"/>
    <w:rsid w:val="00FD649E"/>
    <w:rsid w:val="00FD6D3B"/>
    <w:rsid w:val="00FD6F0B"/>
    <w:rsid w:val="00FD6FA3"/>
    <w:rsid w:val="00FD7DFB"/>
    <w:rsid w:val="00FE05E5"/>
    <w:rsid w:val="00FE0965"/>
    <w:rsid w:val="00FE0E37"/>
    <w:rsid w:val="00FE121C"/>
    <w:rsid w:val="00FE1716"/>
    <w:rsid w:val="00FE1C81"/>
    <w:rsid w:val="00FE2198"/>
    <w:rsid w:val="00FE28D9"/>
    <w:rsid w:val="00FE30E8"/>
    <w:rsid w:val="00FE3235"/>
    <w:rsid w:val="00FE34DD"/>
    <w:rsid w:val="00FE388B"/>
    <w:rsid w:val="00FE4DF8"/>
    <w:rsid w:val="00FE5001"/>
    <w:rsid w:val="00FE56BA"/>
    <w:rsid w:val="00FE5D59"/>
    <w:rsid w:val="00FE619F"/>
    <w:rsid w:val="00FF02A6"/>
    <w:rsid w:val="00FF086B"/>
    <w:rsid w:val="00FF0C20"/>
    <w:rsid w:val="00FF18C4"/>
    <w:rsid w:val="00FF23A6"/>
    <w:rsid w:val="00FF2758"/>
    <w:rsid w:val="00FF2B06"/>
    <w:rsid w:val="00FF3313"/>
    <w:rsid w:val="00FF33BF"/>
    <w:rsid w:val="00FF3B13"/>
    <w:rsid w:val="00FF3E47"/>
    <w:rsid w:val="00FF406E"/>
    <w:rsid w:val="00FF41F7"/>
    <w:rsid w:val="00FF42F7"/>
    <w:rsid w:val="00FF561E"/>
    <w:rsid w:val="00FF59D0"/>
    <w:rsid w:val="00FF5E5F"/>
    <w:rsid w:val="00FF605C"/>
    <w:rsid w:val="00FF6096"/>
    <w:rsid w:val="00FF626D"/>
    <w:rsid w:val="00FF6739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3393" fillcolor="white" stroke="f">
      <v:fill color="white"/>
      <v:stroke on="f"/>
      <o:colormru v:ext="edit" colors="#ff7c80,#8080ff"/>
    </o:shapedefaults>
    <o:shapelayout v:ext="edit">
      <o:idmap v:ext="edit" data="1"/>
    </o:shapelayout>
  </w:shapeDefaults>
  <w:decimalSymbol w:val="."/>
  <w:listSeparator w:val=","/>
  <w15:chartTrackingRefBased/>
  <w15:docId w15:val="{F5CEF5C9-6888-4974-968E-9BD70C5B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E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CG Times (W1)" w:hAnsi="CG Times (W1)"/>
      <w:b/>
      <w:sz w:val="36"/>
    </w:rPr>
  </w:style>
  <w:style w:type="paragraph" w:styleId="Heading4">
    <w:name w:val="heading 4"/>
    <w:basedOn w:val="Normal"/>
    <w:next w:val="Normal"/>
    <w:qFormat/>
    <w:pPr>
      <w:keepNext/>
      <w:widowControl/>
      <w:ind w:left="45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/>
      <w:ind w:left="432" w:right="432"/>
      <w:outlineLvl w:val="4"/>
    </w:pPr>
    <w:rPr>
      <w:rFonts w:ascii="CG Times (W1)" w:hAnsi="CG Times (W1)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038F2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4326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90502"/>
    <w:rPr>
      <w:sz w:val="24"/>
    </w:rPr>
  </w:style>
  <w:style w:type="paragraph" w:styleId="ListParagraph">
    <w:name w:val="List Paragraph"/>
    <w:basedOn w:val="Normal"/>
    <w:uiPriority w:val="34"/>
    <w:qFormat/>
    <w:rsid w:val="008D23BD"/>
    <w:pPr>
      <w:ind w:left="720"/>
    </w:pPr>
  </w:style>
  <w:style w:type="character" w:styleId="CommentReference">
    <w:name w:val="annotation reference"/>
    <w:rsid w:val="00F36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7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6E72"/>
  </w:style>
  <w:style w:type="paragraph" w:styleId="CommentSubject">
    <w:name w:val="annotation subject"/>
    <w:basedOn w:val="CommentText"/>
    <w:next w:val="CommentText"/>
    <w:link w:val="CommentSubjectChar"/>
    <w:rsid w:val="00F36E72"/>
    <w:rPr>
      <w:b/>
      <w:bCs/>
    </w:rPr>
  </w:style>
  <w:style w:type="character" w:customStyle="1" w:styleId="CommentSubjectChar">
    <w:name w:val="Comment Subject Char"/>
    <w:link w:val="CommentSubject"/>
    <w:rsid w:val="00F36E72"/>
    <w:rPr>
      <w:b/>
      <w:bCs/>
    </w:rPr>
  </w:style>
  <w:style w:type="paragraph" w:styleId="Revision">
    <w:name w:val="Revision"/>
    <w:hidden/>
    <w:uiPriority w:val="99"/>
    <w:semiHidden/>
    <w:rsid w:val="00F36E72"/>
    <w:rPr>
      <w:sz w:val="24"/>
    </w:rPr>
  </w:style>
  <w:style w:type="paragraph" w:styleId="NormalWeb">
    <w:name w:val="Normal (Web)"/>
    <w:basedOn w:val="Normal"/>
    <w:uiPriority w:val="99"/>
    <w:unhideWhenUsed/>
    <w:rsid w:val="0078083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7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7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8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7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3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5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1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21BA-667D-4A7F-9547-BAA90514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1241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CONSUMPTION (top) &amp; TOTAL REVENUE (bottom)</vt:lpstr>
    </vt:vector>
  </TitlesOfParts>
  <Company>Seattle Public Utilities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CONSUMPTION (top) &amp; TOTAL REVENUE (bottom)</dc:title>
  <dc:subject/>
  <dc:creator>Elofson, Laurie</dc:creator>
  <cp:keywords/>
  <cp:lastModifiedBy>Reich, David</cp:lastModifiedBy>
  <cp:revision>20</cp:revision>
  <cp:lastPrinted>2019-10-30T14:54:00Z</cp:lastPrinted>
  <dcterms:created xsi:type="dcterms:W3CDTF">2020-05-23T20:02:00Z</dcterms:created>
  <dcterms:modified xsi:type="dcterms:W3CDTF">2020-05-28T18:54:00Z</dcterms:modified>
</cp:coreProperties>
</file>