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02312C">
        <w:rPr>
          <w:rFonts w:ascii="CG Times (W1)" w:hAnsi="CG Times (W1)"/>
          <w:sz w:val="22"/>
          <w:szCs w:val="22"/>
        </w:rPr>
        <w:t>March 12,</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Period: March 1, 2020 to March 8, 2020</w:t>
      </w:r>
    </w:p>
    <w:p w:rsidR="00B76FF0" w:rsidRDefault="00B76FF0" w:rsidP="009F51D4">
      <w:pPr>
        <w:ind w:left="720"/>
      </w:pPr>
    </w:p>
    <w:p w:rsidR="00FA1535" w:rsidRDefault="00FA1535" w:rsidP="009F51D4">
      <w:r>
        <w:t>Very little data for the period Mar</w:t>
      </w:r>
      <w:r w:rsidR="00664BE6">
        <w:t>ch</w:t>
      </w:r>
      <w:r>
        <w:t xml:space="preserve"> 1</w:t>
      </w:r>
      <w:r w:rsidR="00664BE6">
        <w:t xml:space="preserve"> </w:t>
      </w:r>
      <w:r>
        <w:t>-</w:t>
      </w:r>
      <w:r w:rsidR="00664BE6">
        <w:t xml:space="preserve"> </w:t>
      </w:r>
      <w:r w:rsidR="00AD7962">
        <w:t>8</w:t>
      </w:r>
      <w:r>
        <w:t xml:space="preserve"> is in so far and much of the response to </w:t>
      </w:r>
      <w:r w:rsidR="00A80D63">
        <w:t xml:space="preserve">the </w:t>
      </w:r>
      <w:r>
        <w:t xml:space="preserve">Covid-19 </w:t>
      </w:r>
      <w:r w:rsidR="00A80D63">
        <w:t xml:space="preserve">emergency </w:t>
      </w:r>
      <w:r>
        <w:t>was just beginning to take place in that period. Ridership indicators for Metro and Sound Transit showed a drop</w:t>
      </w:r>
      <w:r w:rsidR="007D6275">
        <w:t xml:space="preserve"> in ridership</w:t>
      </w:r>
      <w:r>
        <w:t xml:space="preserve"> particularly later in the week as businesses and governments began working remotely. The </w:t>
      </w:r>
      <w:r w:rsidR="0006104B">
        <w:t>timeliest</w:t>
      </w:r>
      <w:r>
        <w:t xml:space="preserve"> economic data is the level of initial unemployment claims that come out on a weekly basis</w:t>
      </w:r>
      <w:r w:rsidR="00A80D63">
        <w:t xml:space="preserve"> and </w:t>
      </w:r>
      <w:r w:rsidR="00641E5B">
        <w:t xml:space="preserve">are </w:t>
      </w:r>
      <w:r w:rsidR="00A80D63">
        <w:t>posted by the State Employment Security Department</w:t>
      </w:r>
      <w:r>
        <w:t xml:space="preserve">. </w:t>
      </w:r>
      <w:r w:rsidR="00A80D63">
        <w:t>Generally, t</w:t>
      </w:r>
      <w:r>
        <w:t xml:space="preserve">he values vary by time of year </w:t>
      </w:r>
      <w:r w:rsidR="00365051">
        <w:t xml:space="preserve">and period to period. </w:t>
      </w:r>
      <w:r w:rsidR="00EA5144">
        <w:t xml:space="preserve">Total King County claims </w:t>
      </w:r>
      <w:r w:rsidR="00B76FF0">
        <w:t>rose 20% from a week prior</w:t>
      </w:r>
      <w:r w:rsidR="00EA5144">
        <w:t xml:space="preserve">. </w:t>
      </w:r>
      <w:r w:rsidR="00365051">
        <w:t>Washington state claims are also published by industry which will allow us to look for impacts in specific sectors</w:t>
      </w:r>
      <w:r w:rsidR="00A80D63">
        <w:t xml:space="preserve"> going forward</w:t>
      </w:r>
      <w:r w:rsidR="00365051">
        <w:t xml:space="preserve">. So far the only one that looks elevated relative to what one would expect is in </w:t>
      </w:r>
      <w:r w:rsidR="0031034A">
        <w:t xml:space="preserve">accommodation and food services </w:t>
      </w:r>
      <w:r w:rsidR="00365051">
        <w:t xml:space="preserve">employment which </w:t>
      </w:r>
      <w:r w:rsidR="00A80D63">
        <w:t>saw initial claims rise by</w:t>
      </w:r>
      <w:r w:rsidR="00365051">
        <w:t xml:space="preserve"> </w:t>
      </w:r>
      <w:r w:rsidR="001116C6">
        <w:t>65</w:t>
      </w:r>
      <w:r w:rsidR="00365051">
        <w:t>% from the prior week.</w:t>
      </w:r>
      <w:r w:rsidR="00D835FE">
        <w:t xml:space="preserve"> It is likely we’ll see greater impacts next week. We’ll also get some important national indicators</w:t>
      </w:r>
      <w:r w:rsidR="00C46995">
        <w:t xml:space="preserve"> and the Federal Open Market</w:t>
      </w:r>
      <w:r w:rsidR="00A80D63">
        <w:t xml:space="preserve"> Committee</w:t>
      </w:r>
      <w:r w:rsidR="00C46995">
        <w:t xml:space="preserve"> (FOMC) is meeting </w:t>
      </w:r>
      <w:r w:rsidR="00DA7A4C">
        <w:t xml:space="preserve">Tuesday and Wednesday </w:t>
      </w:r>
      <w:r w:rsidR="00C46995">
        <w:t xml:space="preserve">and </w:t>
      </w:r>
      <w:r w:rsidR="00A80D63">
        <w:t xml:space="preserve">many believe </w:t>
      </w:r>
      <w:r w:rsidR="00C46995">
        <w:t>they will cut the federal funds rate 100 basis points back to the 0%-25% range we had during and after the 2007-2009 recession.</w:t>
      </w:r>
    </w:p>
    <w:p w:rsidR="00C46995" w:rsidRDefault="00C46995" w:rsidP="00365051"/>
    <w:p w:rsidR="00C46995" w:rsidRPr="00365051" w:rsidRDefault="00C46995" w:rsidP="00365051">
      <w:r>
        <w:t>Anecdotal information continue</w:t>
      </w:r>
      <w:r w:rsidR="00A80D63">
        <w:t>s</w:t>
      </w:r>
      <w:r>
        <w:t xml:space="preserve"> to be the best information available for selected sectors in terms of revenue and sales impact. Tourism has been impacted significantly with many meetings and conventions cancelled or postponed (e.g. Comic Con), huge drops in airline bookings, and the first two cruises from Seattle cancelled yesterday. Hotels are reporting 20%-50% drops in revenues, theatres are selling only 50% of their tickets to provide space between patrons, and many restaurants </w:t>
      </w:r>
      <w:r w:rsidR="00641E5B">
        <w:t xml:space="preserve">are </w:t>
      </w:r>
      <w:r>
        <w:t xml:space="preserve">reducing hours or closing in downtown Seattle. </w:t>
      </w:r>
    </w:p>
    <w:p w:rsidR="00FA1535" w:rsidRDefault="00FA1535" w:rsidP="00463FC2">
      <w:pPr>
        <w:widowControl/>
        <w:ind w:right="432"/>
        <w:jc w:val="center"/>
        <w:rPr>
          <w:b/>
          <w:u w:val="single"/>
        </w:rPr>
      </w:pPr>
    </w:p>
    <w:p w:rsidR="00FA1535" w:rsidRDefault="00FA1535" w:rsidP="00463FC2">
      <w:pPr>
        <w:widowControl/>
        <w:ind w:right="432"/>
        <w:jc w:val="center"/>
        <w:rPr>
          <w:b/>
          <w:u w:val="single"/>
        </w:rPr>
      </w:pPr>
    </w:p>
    <w:p w:rsidR="00506F95" w:rsidRDefault="00506F95" w:rsidP="00463FC2">
      <w:pPr>
        <w:widowControl/>
        <w:ind w:right="432"/>
        <w:jc w:val="center"/>
        <w:rPr>
          <w:b/>
          <w:u w:val="single"/>
        </w:rPr>
      </w:pPr>
    </w:p>
    <w:p w:rsidR="00C8554F" w:rsidRDefault="001116C6" w:rsidP="00463FC2">
      <w:pPr>
        <w:widowControl/>
        <w:ind w:right="432"/>
        <w:jc w:val="center"/>
        <w:rPr>
          <w:b/>
          <w:u w:val="single"/>
        </w:rPr>
      </w:pPr>
      <w:r w:rsidRPr="001116C6">
        <w:rPr>
          <w:noProof/>
        </w:rPr>
        <w:lastRenderedPageBreak/>
        <w:drawing>
          <wp:inline distT="0" distB="0" distL="0" distR="0">
            <wp:extent cx="5943600" cy="7449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49727"/>
                    </a:xfrm>
                    <a:prstGeom prst="rect">
                      <a:avLst/>
                    </a:prstGeom>
                    <a:noFill/>
                    <a:ln>
                      <a:noFill/>
                    </a:ln>
                  </pic:spPr>
                </pic:pic>
              </a:graphicData>
            </a:graphic>
          </wp:inline>
        </w:drawing>
      </w:r>
    </w:p>
    <w:p w:rsidR="000100A5" w:rsidRDefault="000100A5" w:rsidP="00C8554F">
      <w:pPr>
        <w:jc w:val="right"/>
      </w:pPr>
    </w:p>
    <w:p w:rsidR="00A971FA" w:rsidRDefault="00A971FA">
      <w:pPr>
        <w:widowControl/>
        <w:overflowPunct/>
        <w:autoSpaceDE/>
        <w:autoSpaceDN/>
        <w:adjustRightInd/>
        <w:textAlignment w:val="auto"/>
        <w:rPr>
          <w:u w:val="single"/>
        </w:rPr>
      </w:pPr>
      <w:r>
        <w:rPr>
          <w:u w:val="single"/>
        </w:rPr>
        <w:br w:type="page"/>
      </w:r>
    </w:p>
    <w:p w:rsidR="00C52995" w:rsidRDefault="00C52995" w:rsidP="00C8554F">
      <w:pPr>
        <w:rPr>
          <w:b/>
          <w:u w:val="single"/>
        </w:rPr>
      </w:pPr>
    </w:p>
    <w:p w:rsidR="00C8554F" w:rsidRPr="00DF2AFF" w:rsidRDefault="00984033" w:rsidP="00C8554F">
      <w:pPr>
        <w:rPr>
          <w:b/>
          <w:u w:val="single"/>
        </w:rPr>
      </w:pPr>
      <w:r w:rsidRPr="00DF2AFF">
        <w:rPr>
          <w:b/>
          <w:u w:val="single"/>
        </w:rPr>
        <w:t>Anecdotal by Industry</w:t>
      </w:r>
    </w:p>
    <w:p w:rsidR="00956B49" w:rsidRDefault="00956B49" w:rsidP="00C8554F">
      <w:pPr>
        <w:rPr>
          <w:u w:val="single"/>
        </w:rPr>
      </w:pPr>
    </w:p>
    <w:p w:rsidR="00956B49" w:rsidRDefault="00956B49" w:rsidP="00C8554F">
      <w:pPr>
        <w:rPr>
          <w:u w:val="single"/>
        </w:rPr>
      </w:pPr>
      <w:r>
        <w:rPr>
          <w:u w:val="single"/>
        </w:rPr>
        <w:t>Retail</w:t>
      </w:r>
    </w:p>
    <w:p w:rsidR="00226FBB" w:rsidRDefault="004B28DC" w:rsidP="00C8554F">
      <w:r>
        <w:rPr>
          <w:rFonts w:ascii="Calibri" w:hAnsi="Calibri" w:cs="Calibri"/>
        </w:rPr>
        <w:t>•</w:t>
      </w:r>
      <w:r w:rsidRPr="004B28DC">
        <w:t xml:space="preserve">Down 50% for some members of </w:t>
      </w:r>
      <w:r w:rsidR="00491606">
        <w:t xml:space="preserve">the </w:t>
      </w:r>
      <w:r w:rsidRPr="004B28DC">
        <w:t>Downtown Seattle Association (PS Business Journal 3-11-20)</w:t>
      </w:r>
    </w:p>
    <w:p w:rsidR="004B28DC" w:rsidRPr="004B28DC" w:rsidRDefault="00226FBB" w:rsidP="00C8554F">
      <w:r>
        <w:rPr>
          <w:rFonts w:ascii="Calibri" w:hAnsi="Calibri" w:cs="Calibri"/>
        </w:rPr>
        <w:t>•</w:t>
      </w:r>
      <w:r w:rsidR="004B28DC">
        <w:t xml:space="preserve">Car dealership </w:t>
      </w:r>
      <w:r>
        <w:t xml:space="preserve">owner </w:t>
      </w:r>
      <w:r w:rsidR="004B28DC">
        <w:t>in Shoreline reports</w:t>
      </w:r>
      <w:r w:rsidR="00017014">
        <w:t xml:space="preserve"> that it is down in service and sales </w:t>
      </w:r>
      <w:r>
        <w:t>significant</w:t>
      </w:r>
      <w:r w:rsidR="00017014">
        <w:t>ly (3-11-20)</w:t>
      </w:r>
    </w:p>
    <w:p w:rsidR="00984033" w:rsidRDefault="00984033" w:rsidP="00C8554F">
      <w:pPr>
        <w:rPr>
          <w:u w:val="single"/>
        </w:rPr>
      </w:pPr>
    </w:p>
    <w:p w:rsidR="00984033" w:rsidRDefault="00984033" w:rsidP="00C8554F">
      <w:pPr>
        <w:rPr>
          <w:u w:val="single"/>
        </w:rPr>
      </w:pPr>
      <w:r>
        <w:rPr>
          <w:u w:val="single"/>
        </w:rPr>
        <w:t>Hotels</w:t>
      </w:r>
    </w:p>
    <w:p w:rsidR="00984033" w:rsidRDefault="003E7106" w:rsidP="00C8554F">
      <w:r>
        <w:rPr>
          <w:rFonts w:ascii="Calibri" w:hAnsi="Calibri" w:cs="Calibri"/>
        </w:rPr>
        <w:t>•</w:t>
      </w:r>
      <w:r w:rsidR="00984033">
        <w:t xml:space="preserve">Five large hotel </w:t>
      </w:r>
      <w:r w:rsidR="00226FBB">
        <w:t>general managers</w:t>
      </w:r>
      <w:r w:rsidR="00984033">
        <w:t xml:space="preserve"> in Bellevue projected 35%-45% </w:t>
      </w:r>
      <w:r w:rsidR="00226FBB">
        <w:t xml:space="preserve">year over year </w:t>
      </w:r>
      <w:r w:rsidR="00984033">
        <w:t>reduction in March revenues</w:t>
      </w:r>
      <w:r w:rsidR="00DF2AFF">
        <w:t xml:space="preserve"> (Bellevue)</w:t>
      </w:r>
    </w:p>
    <w:p w:rsidR="00DF2AFF" w:rsidRDefault="003E7106" w:rsidP="00C8554F">
      <w:r>
        <w:rPr>
          <w:rFonts w:ascii="Calibri" w:hAnsi="Calibri" w:cs="Calibri"/>
        </w:rPr>
        <w:t>•</w:t>
      </w:r>
      <w:r w:rsidR="00DF2AFF">
        <w:t>Seattle Downtown (58 hotels,</w:t>
      </w:r>
      <w:r w:rsidR="0038276D">
        <w:t xml:space="preserve"> </w:t>
      </w:r>
      <w:r w:rsidR="00DF2AFF">
        <w:t>14,408 rooms): Revenue down 46.2% (Visit Seattle</w:t>
      </w:r>
      <w:r w:rsidR="00226FBB">
        <w:t>, 3-11-20</w:t>
      </w:r>
      <w:r w:rsidR="00DF2AFF">
        <w:t>)</w:t>
      </w:r>
    </w:p>
    <w:p w:rsidR="00DF2AFF" w:rsidRDefault="003E7106" w:rsidP="00C8554F">
      <w:r>
        <w:rPr>
          <w:rFonts w:ascii="Calibri" w:hAnsi="Calibri" w:cs="Calibri"/>
        </w:rPr>
        <w:t>•</w:t>
      </w:r>
      <w:r w:rsidR="00DF2AFF">
        <w:t>King County (353 hotels/ 43,667 rooms): Revenue down 35.2% (Visit Seattle</w:t>
      </w:r>
      <w:r w:rsidR="00226FBB">
        <w:t>, 3-11-20</w:t>
      </w:r>
      <w:r w:rsidR="00DF2AFF">
        <w:t>)</w:t>
      </w:r>
    </w:p>
    <w:p w:rsidR="00226FBB" w:rsidRDefault="00226FBB" w:rsidP="00226FBB">
      <w:r>
        <w:rPr>
          <w:rFonts w:ascii="Calibri" w:hAnsi="Calibri" w:cs="Calibri"/>
        </w:rPr>
        <w:t>•</w:t>
      </w:r>
      <w:r>
        <w:t>Hyatt Place less than 50% occupancy (normal is 80%) (Seattle Times, 3-8-20)</w:t>
      </w:r>
    </w:p>
    <w:p w:rsidR="00C8554F" w:rsidRDefault="00C8554F" w:rsidP="00C8554F"/>
    <w:p w:rsidR="00956B49" w:rsidRPr="009234A6" w:rsidRDefault="00956B49" w:rsidP="00C8554F">
      <w:pPr>
        <w:rPr>
          <w:u w:val="single"/>
        </w:rPr>
      </w:pPr>
      <w:r w:rsidRPr="009234A6">
        <w:rPr>
          <w:u w:val="single"/>
        </w:rPr>
        <w:t>Restaurants</w:t>
      </w:r>
    </w:p>
    <w:p w:rsidR="00E82AF1" w:rsidRDefault="00C73C87" w:rsidP="00E82AF1">
      <w:r>
        <w:rPr>
          <w:rFonts w:ascii="Calibri" w:hAnsi="Calibri" w:cs="Calibri"/>
        </w:rPr>
        <w:t>• D</w:t>
      </w:r>
      <w:r w:rsidR="00E82AF1">
        <w:t>owntown restaurant owners noted 50%-60% revenue declines over weekend (</w:t>
      </w:r>
      <w:r w:rsidR="009234A6">
        <w:t xml:space="preserve">Bellevue, </w:t>
      </w:r>
      <w:r w:rsidR="00E82AF1">
        <w:t>Feb. 28-Mar. 1)</w:t>
      </w:r>
    </w:p>
    <w:p w:rsidR="00956B49" w:rsidRDefault="00C73C87" w:rsidP="00C8554F">
      <w:r>
        <w:rPr>
          <w:rFonts w:ascii="Calibri" w:hAnsi="Calibri" w:cs="Calibri"/>
        </w:rPr>
        <w:t xml:space="preserve">• </w:t>
      </w:r>
      <w:r w:rsidR="009234A6">
        <w:t>Restaurants reporting drop in revenues between 10%</w:t>
      </w:r>
      <w:r>
        <w:t xml:space="preserve"> and </w:t>
      </w:r>
      <w:r w:rsidR="009234A6">
        <w:t>50% (Visit Seattle, 3-11-20)</w:t>
      </w:r>
    </w:p>
    <w:p w:rsidR="00956B49" w:rsidRDefault="00C73C87" w:rsidP="00C8554F">
      <w:r>
        <w:rPr>
          <w:rFonts w:ascii="Calibri" w:hAnsi="Calibri" w:cs="Calibri"/>
        </w:rPr>
        <w:t xml:space="preserve">• </w:t>
      </w:r>
      <w:r>
        <w:t>Multiple d</w:t>
      </w:r>
      <w:r w:rsidR="009234A6">
        <w:t>owntown S</w:t>
      </w:r>
      <w:r>
        <w:t>eattle restaurants are closing temporarily (Seattle Times, 3-12-20)</w:t>
      </w:r>
    </w:p>
    <w:p w:rsidR="00C73C87" w:rsidRDefault="00C73C87" w:rsidP="00C8554F"/>
    <w:p w:rsidR="00956B49" w:rsidRPr="009234A6" w:rsidRDefault="00956B49" w:rsidP="00C8554F">
      <w:pPr>
        <w:rPr>
          <w:u w:val="single"/>
        </w:rPr>
      </w:pPr>
      <w:r w:rsidRPr="009234A6">
        <w:rPr>
          <w:u w:val="single"/>
        </w:rPr>
        <w:t>Tourism</w:t>
      </w:r>
    </w:p>
    <w:p w:rsidR="003E7106" w:rsidRDefault="00C52995" w:rsidP="00C8554F">
      <w:r>
        <w:rPr>
          <w:rFonts w:ascii="Calibri" w:hAnsi="Calibri" w:cs="Calibri"/>
        </w:rPr>
        <w:t>•</w:t>
      </w:r>
      <w:r w:rsidR="003E7106">
        <w:t>Multiple meetings and conventio</w:t>
      </w:r>
      <w:r>
        <w:t>ns postponed or canceled including at the Washington State Convention Center including Emerald City Comic Con, Interventional Radiology, Osseointegration, and Government Social Media (Visit Seattle, 3-11-20)</w:t>
      </w:r>
    </w:p>
    <w:p w:rsidR="00956B49" w:rsidRDefault="00C52995" w:rsidP="00C8554F">
      <w:r>
        <w:rPr>
          <w:rFonts w:ascii="Calibri" w:hAnsi="Calibri" w:cs="Calibri"/>
        </w:rPr>
        <w:t>•</w:t>
      </w:r>
      <w:r w:rsidR="009234A6">
        <w:t>Visitor attractions reporting 10-15% drop in visitation compared with last year (Visit Seattle, 3-11-20)</w:t>
      </w:r>
    </w:p>
    <w:p w:rsidR="009234A6" w:rsidRDefault="009234A6" w:rsidP="00C8554F"/>
    <w:p w:rsidR="00C8554F" w:rsidRPr="00C8554F" w:rsidRDefault="00C8554F" w:rsidP="00C8554F">
      <w:bookmarkStart w:id="0" w:name="_GoBack"/>
      <w:bookmarkEnd w:id="0"/>
    </w:p>
    <w:sectPr w:rsidR="00C8554F" w:rsidRPr="00C8554F" w:rsidSect="009F51D4">
      <w:headerReference w:type="default" r:id="rId9"/>
      <w:footerReference w:type="even" r:id="rId10"/>
      <w:footerReference w:type="default" r:id="rId11"/>
      <w:headerReference w:type="first" r:id="rId12"/>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34A">
      <w:rPr>
        <w:rStyle w:val="PageNumber"/>
        <w:noProof/>
      </w:rPr>
      <w:t>3</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p>
  <w:p w:rsidR="00F74303" w:rsidRDefault="000100A5">
    <w:pPr>
      <w:pStyle w:val="Header"/>
    </w:pPr>
    <w:r>
      <w:t>March 12</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31034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INDICATORS-COVID 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4977"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DA2"/>
    <w:rsid w:val="000213FC"/>
    <w:rsid w:val="000219C4"/>
    <w:rsid w:val="00021BA2"/>
    <w:rsid w:val="0002265A"/>
    <w:rsid w:val="0002312C"/>
    <w:rsid w:val="0002319B"/>
    <w:rsid w:val="00024012"/>
    <w:rsid w:val="0002428F"/>
    <w:rsid w:val="000243C8"/>
    <w:rsid w:val="00024C0F"/>
    <w:rsid w:val="00025380"/>
    <w:rsid w:val="000257A1"/>
    <w:rsid w:val="00025D41"/>
    <w:rsid w:val="000266CB"/>
    <w:rsid w:val="0002786A"/>
    <w:rsid w:val="00027B4B"/>
    <w:rsid w:val="00027D87"/>
    <w:rsid w:val="000300BE"/>
    <w:rsid w:val="00031D45"/>
    <w:rsid w:val="00031E9F"/>
    <w:rsid w:val="0003216D"/>
    <w:rsid w:val="00032BBD"/>
    <w:rsid w:val="00033074"/>
    <w:rsid w:val="0003333D"/>
    <w:rsid w:val="00033722"/>
    <w:rsid w:val="000339DE"/>
    <w:rsid w:val="00033CA0"/>
    <w:rsid w:val="00033CAB"/>
    <w:rsid w:val="00035675"/>
    <w:rsid w:val="0003668A"/>
    <w:rsid w:val="0003686A"/>
    <w:rsid w:val="00036DF4"/>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3B55"/>
    <w:rsid w:val="00063C78"/>
    <w:rsid w:val="00063EB5"/>
    <w:rsid w:val="0006468A"/>
    <w:rsid w:val="000651BC"/>
    <w:rsid w:val="000655C7"/>
    <w:rsid w:val="00066B44"/>
    <w:rsid w:val="000679F8"/>
    <w:rsid w:val="00070376"/>
    <w:rsid w:val="00070552"/>
    <w:rsid w:val="00071802"/>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B3F"/>
    <w:rsid w:val="000B6D10"/>
    <w:rsid w:val="000B6D75"/>
    <w:rsid w:val="000B76BF"/>
    <w:rsid w:val="000B7B33"/>
    <w:rsid w:val="000C00B3"/>
    <w:rsid w:val="000C00E7"/>
    <w:rsid w:val="000C08D8"/>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E4A"/>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6679"/>
    <w:rsid w:val="00146B47"/>
    <w:rsid w:val="00147334"/>
    <w:rsid w:val="001473A1"/>
    <w:rsid w:val="00147B21"/>
    <w:rsid w:val="00147D86"/>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561"/>
    <w:rsid w:val="00180733"/>
    <w:rsid w:val="00180CE7"/>
    <w:rsid w:val="00181689"/>
    <w:rsid w:val="00181F63"/>
    <w:rsid w:val="001821CD"/>
    <w:rsid w:val="00183044"/>
    <w:rsid w:val="00183198"/>
    <w:rsid w:val="00183BF0"/>
    <w:rsid w:val="00184134"/>
    <w:rsid w:val="00184F48"/>
    <w:rsid w:val="0018712A"/>
    <w:rsid w:val="001872FD"/>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14B3"/>
    <w:rsid w:val="001C26A2"/>
    <w:rsid w:val="001C2C4B"/>
    <w:rsid w:val="001C2F1D"/>
    <w:rsid w:val="001C2FAF"/>
    <w:rsid w:val="001C3941"/>
    <w:rsid w:val="001C4968"/>
    <w:rsid w:val="001C530C"/>
    <w:rsid w:val="001C66C6"/>
    <w:rsid w:val="001C68DA"/>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5119"/>
    <w:rsid w:val="00205FA3"/>
    <w:rsid w:val="002063A4"/>
    <w:rsid w:val="00206B9F"/>
    <w:rsid w:val="00206ED1"/>
    <w:rsid w:val="00211091"/>
    <w:rsid w:val="00211651"/>
    <w:rsid w:val="00211882"/>
    <w:rsid w:val="00212691"/>
    <w:rsid w:val="0021290F"/>
    <w:rsid w:val="00213BB7"/>
    <w:rsid w:val="00213D02"/>
    <w:rsid w:val="00213DA3"/>
    <w:rsid w:val="00213E6C"/>
    <w:rsid w:val="00214D74"/>
    <w:rsid w:val="00214FF9"/>
    <w:rsid w:val="002152F3"/>
    <w:rsid w:val="0021550D"/>
    <w:rsid w:val="00215ABC"/>
    <w:rsid w:val="00217814"/>
    <w:rsid w:val="00217FCE"/>
    <w:rsid w:val="0022000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A52"/>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690"/>
    <w:rsid w:val="00296728"/>
    <w:rsid w:val="0029708B"/>
    <w:rsid w:val="002A00B8"/>
    <w:rsid w:val="002A05AC"/>
    <w:rsid w:val="002A0711"/>
    <w:rsid w:val="002A0AFC"/>
    <w:rsid w:val="002A11BF"/>
    <w:rsid w:val="002A1258"/>
    <w:rsid w:val="002A12DE"/>
    <w:rsid w:val="002A275E"/>
    <w:rsid w:val="002A2931"/>
    <w:rsid w:val="002A2EDE"/>
    <w:rsid w:val="002A32DA"/>
    <w:rsid w:val="002A380B"/>
    <w:rsid w:val="002A391A"/>
    <w:rsid w:val="002A404A"/>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536"/>
    <w:rsid w:val="002C65B0"/>
    <w:rsid w:val="002C6AE7"/>
    <w:rsid w:val="002C6E93"/>
    <w:rsid w:val="002D01A8"/>
    <w:rsid w:val="002D0620"/>
    <w:rsid w:val="002D1CF4"/>
    <w:rsid w:val="002D1EAD"/>
    <w:rsid w:val="002D2361"/>
    <w:rsid w:val="002D2576"/>
    <w:rsid w:val="002D31E2"/>
    <w:rsid w:val="002D3D6A"/>
    <w:rsid w:val="002D6297"/>
    <w:rsid w:val="002D708C"/>
    <w:rsid w:val="002D7326"/>
    <w:rsid w:val="002D7826"/>
    <w:rsid w:val="002E0050"/>
    <w:rsid w:val="002E0621"/>
    <w:rsid w:val="002E1882"/>
    <w:rsid w:val="002E18B2"/>
    <w:rsid w:val="002E1CDB"/>
    <w:rsid w:val="002E1D11"/>
    <w:rsid w:val="002E27FB"/>
    <w:rsid w:val="002E30AD"/>
    <w:rsid w:val="002E3299"/>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C50"/>
    <w:rsid w:val="00304F15"/>
    <w:rsid w:val="00304F2F"/>
    <w:rsid w:val="00304FE2"/>
    <w:rsid w:val="0030510C"/>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7D5"/>
    <w:rsid w:val="00337440"/>
    <w:rsid w:val="00337618"/>
    <w:rsid w:val="00340391"/>
    <w:rsid w:val="003406EE"/>
    <w:rsid w:val="0034115A"/>
    <w:rsid w:val="00341793"/>
    <w:rsid w:val="003418A0"/>
    <w:rsid w:val="00342401"/>
    <w:rsid w:val="003427F2"/>
    <w:rsid w:val="00342A8F"/>
    <w:rsid w:val="00342BFF"/>
    <w:rsid w:val="003440E7"/>
    <w:rsid w:val="00344193"/>
    <w:rsid w:val="00345A2D"/>
    <w:rsid w:val="003465CB"/>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4031"/>
    <w:rsid w:val="00384FED"/>
    <w:rsid w:val="0038571D"/>
    <w:rsid w:val="00385DA9"/>
    <w:rsid w:val="00385FC2"/>
    <w:rsid w:val="00386197"/>
    <w:rsid w:val="00387777"/>
    <w:rsid w:val="00387BFD"/>
    <w:rsid w:val="00390243"/>
    <w:rsid w:val="003908F2"/>
    <w:rsid w:val="00390C77"/>
    <w:rsid w:val="00390D4D"/>
    <w:rsid w:val="00390DB2"/>
    <w:rsid w:val="00390E99"/>
    <w:rsid w:val="00391EE2"/>
    <w:rsid w:val="003930E0"/>
    <w:rsid w:val="00393F0D"/>
    <w:rsid w:val="00394869"/>
    <w:rsid w:val="00394893"/>
    <w:rsid w:val="00394B10"/>
    <w:rsid w:val="00396968"/>
    <w:rsid w:val="00396B3A"/>
    <w:rsid w:val="00396C23"/>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6018"/>
    <w:rsid w:val="003C60B9"/>
    <w:rsid w:val="003C6173"/>
    <w:rsid w:val="003C6428"/>
    <w:rsid w:val="003C65B8"/>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CF8"/>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61B0"/>
    <w:rsid w:val="004167EA"/>
    <w:rsid w:val="0041732D"/>
    <w:rsid w:val="004201D0"/>
    <w:rsid w:val="00420242"/>
    <w:rsid w:val="00420986"/>
    <w:rsid w:val="00420D31"/>
    <w:rsid w:val="004214EA"/>
    <w:rsid w:val="0042172F"/>
    <w:rsid w:val="00421D97"/>
    <w:rsid w:val="00422058"/>
    <w:rsid w:val="00422B46"/>
    <w:rsid w:val="004239F8"/>
    <w:rsid w:val="00424153"/>
    <w:rsid w:val="00424473"/>
    <w:rsid w:val="00424815"/>
    <w:rsid w:val="004249A4"/>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62B"/>
    <w:rsid w:val="004356EF"/>
    <w:rsid w:val="00435915"/>
    <w:rsid w:val="004363AF"/>
    <w:rsid w:val="00436B13"/>
    <w:rsid w:val="00436B7B"/>
    <w:rsid w:val="00436D16"/>
    <w:rsid w:val="00436DB7"/>
    <w:rsid w:val="00436DDB"/>
    <w:rsid w:val="00436E8B"/>
    <w:rsid w:val="004370BF"/>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7343"/>
    <w:rsid w:val="0044748C"/>
    <w:rsid w:val="004474C9"/>
    <w:rsid w:val="00447E40"/>
    <w:rsid w:val="00447EF0"/>
    <w:rsid w:val="0045054C"/>
    <w:rsid w:val="00450675"/>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7CB"/>
    <w:rsid w:val="004E1A78"/>
    <w:rsid w:val="004E1D3C"/>
    <w:rsid w:val="004E1D50"/>
    <w:rsid w:val="004E2A26"/>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B7C"/>
    <w:rsid w:val="004F1F19"/>
    <w:rsid w:val="004F2AAF"/>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303"/>
    <w:rsid w:val="00563EAD"/>
    <w:rsid w:val="00564240"/>
    <w:rsid w:val="00564BA6"/>
    <w:rsid w:val="0056534C"/>
    <w:rsid w:val="005656DC"/>
    <w:rsid w:val="00565F40"/>
    <w:rsid w:val="005661C0"/>
    <w:rsid w:val="0056676C"/>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E1"/>
    <w:rsid w:val="00576642"/>
    <w:rsid w:val="00576A85"/>
    <w:rsid w:val="00576E75"/>
    <w:rsid w:val="00577009"/>
    <w:rsid w:val="005777A3"/>
    <w:rsid w:val="00580C09"/>
    <w:rsid w:val="00580CBC"/>
    <w:rsid w:val="00580D17"/>
    <w:rsid w:val="00580D66"/>
    <w:rsid w:val="005819FE"/>
    <w:rsid w:val="00581AC9"/>
    <w:rsid w:val="00581ADB"/>
    <w:rsid w:val="005824D4"/>
    <w:rsid w:val="005827B5"/>
    <w:rsid w:val="0058316E"/>
    <w:rsid w:val="005831F2"/>
    <w:rsid w:val="00583BA7"/>
    <w:rsid w:val="00584877"/>
    <w:rsid w:val="00585071"/>
    <w:rsid w:val="00585084"/>
    <w:rsid w:val="00585357"/>
    <w:rsid w:val="005857F9"/>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54EA"/>
    <w:rsid w:val="005D557A"/>
    <w:rsid w:val="005D55FE"/>
    <w:rsid w:val="005D5921"/>
    <w:rsid w:val="005D5BBE"/>
    <w:rsid w:val="005E0105"/>
    <w:rsid w:val="005E0514"/>
    <w:rsid w:val="005E140D"/>
    <w:rsid w:val="005E153A"/>
    <w:rsid w:val="005E1883"/>
    <w:rsid w:val="005E19A0"/>
    <w:rsid w:val="005E1BDA"/>
    <w:rsid w:val="005E27E7"/>
    <w:rsid w:val="005E2875"/>
    <w:rsid w:val="005E2972"/>
    <w:rsid w:val="005E35EC"/>
    <w:rsid w:val="005E3BBA"/>
    <w:rsid w:val="005E413E"/>
    <w:rsid w:val="005E54C1"/>
    <w:rsid w:val="005E5FDF"/>
    <w:rsid w:val="005E6636"/>
    <w:rsid w:val="005E69DC"/>
    <w:rsid w:val="005E715A"/>
    <w:rsid w:val="005E75FD"/>
    <w:rsid w:val="005E7652"/>
    <w:rsid w:val="005F01D9"/>
    <w:rsid w:val="005F114A"/>
    <w:rsid w:val="005F1F8B"/>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5CEA"/>
    <w:rsid w:val="006760BE"/>
    <w:rsid w:val="0067682A"/>
    <w:rsid w:val="00676985"/>
    <w:rsid w:val="00676E08"/>
    <w:rsid w:val="00677256"/>
    <w:rsid w:val="00677848"/>
    <w:rsid w:val="00680284"/>
    <w:rsid w:val="00680782"/>
    <w:rsid w:val="00680AE0"/>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7E2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FFE"/>
    <w:rsid w:val="006F425F"/>
    <w:rsid w:val="006F42EF"/>
    <w:rsid w:val="006F476B"/>
    <w:rsid w:val="006F49AE"/>
    <w:rsid w:val="006F4ABB"/>
    <w:rsid w:val="006F5003"/>
    <w:rsid w:val="006F5659"/>
    <w:rsid w:val="006F5925"/>
    <w:rsid w:val="006F6B02"/>
    <w:rsid w:val="006F7019"/>
    <w:rsid w:val="006F7173"/>
    <w:rsid w:val="006F7299"/>
    <w:rsid w:val="007000DB"/>
    <w:rsid w:val="007005F2"/>
    <w:rsid w:val="00700C40"/>
    <w:rsid w:val="00700DDF"/>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315"/>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6161"/>
    <w:rsid w:val="00737DA8"/>
    <w:rsid w:val="00737F37"/>
    <w:rsid w:val="007404AC"/>
    <w:rsid w:val="00740EDC"/>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F40"/>
    <w:rsid w:val="0077191A"/>
    <w:rsid w:val="0077249F"/>
    <w:rsid w:val="00772779"/>
    <w:rsid w:val="00772BC5"/>
    <w:rsid w:val="00772D59"/>
    <w:rsid w:val="00772D69"/>
    <w:rsid w:val="00773388"/>
    <w:rsid w:val="00773C9C"/>
    <w:rsid w:val="00774A3C"/>
    <w:rsid w:val="00774FA9"/>
    <w:rsid w:val="007753E4"/>
    <w:rsid w:val="00775565"/>
    <w:rsid w:val="0077611E"/>
    <w:rsid w:val="00776146"/>
    <w:rsid w:val="007763EC"/>
    <w:rsid w:val="0077673C"/>
    <w:rsid w:val="0077675F"/>
    <w:rsid w:val="00776C11"/>
    <w:rsid w:val="007775D0"/>
    <w:rsid w:val="00777BEB"/>
    <w:rsid w:val="00781F86"/>
    <w:rsid w:val="00782A45"/>
    <w:rsid w:val="00782B13"/>
    <w:rsid w:val="00782DA9"/>
    <w:rsid w:val="0078307A"/>
    <w:rsid w:val="00783199"/>
    <w:rsid w:val="007843CC"/>
    <w:rsid w:val="007847DD"/>
    <w:rsid w:val="00784FA2"/>
    <w:rsid w:val="00785419"/>
    <w:rsid w:val="00785FCF"/>
    <w:rsid w:val="00786221"/>
    <w:rsid w:val="007868C2"/>
    <w:rsid w:val="007873E2"/>
    <w:rsid w:val="00787A94"/>
    <w:rsid w:val="007907A8"/>
    <w:rsid w:val="007910E1"/>
    <w:rsid w:val="00791FFA"/>
    <w:rsid w:val="0079293D"/>
    <w:rsid w:val="0079313A"/>
    <w:rsid w:val="00793A7D"/>
    <w:rsid w:val="00794630"/>
    <w:rsid w:val="00794786"/>
    <w:rsid w:val="00794D17"/>
    <w:rsid w:val="007973BD"/>
    <w:rsid w:val="007979A2"/>
    <w:rsid w:val="007A04AB"/>
    <w:rsid w:val="007A04D4"/>
    <w:rsid w:val="007A120A"/>
    <w:rsid w:val="007A1752"/>
    <w:rsid w:val="007A1D4B"/>
    <w:rsid w:val="007A1F46"/>
    <w:rsid w:val="007A212E"/>
    <w:rsid w:val="007A2A29"/>
    <w:rsid w:val="007A2AF1"/>
    <w:rsid w:val="007A347C"/>
    <w:rsid w:val="007A348F"/>
    <w:rsid w:val="007A3FDD"/>
    <w:rsid w:val="007A4099"/>
    <w:rsid w:val="007A489C"/>
    <w:rsid w:val="007A48FD"/>
    <w:rsid w:val="007A4D50"/>
    <w:rsid w:val="007A5253"/>
    <w:rsid w:val="007A5644"/>
    <w:rsid w:val="007A5686"/>
    <w:rsid w:val="007A5776"/>
    <w:rsid w:val="007A5C8C"/>
    <w:rsid w:val="007A6E46"/>
    <w:rsid w:val="007A7558"/>
    <w:rsid w:val="007B02F3"/>
    <w:rsid w:val="007B0647"/>
    <w:rsid w:val="007B069D"/>
    <w:rsid w:val="007B0757"/>
    <w:rsid w:val="007B0B3E"/>
    <w:rsid w:val="007B0E14"/>
    <w:rsid w:val="007B1C0D"/>
    <w:rsid w:val="007B2270"/>
    <w:rsid w:val="007B4568"/>
    <w:rsid w:val="007B5810"/>
    <w:rsid w:val="007B612B"/>
    <w:rsid w:val="007B6355"/>
    <w:rsid w:val="007B69C6"/>
    <w:rsid w:val="007B7117"/>
    <w:rsid w:val="007B77EA"/>
    <w:rsid w:val="007C0284"/>
    <w:rsid w:val="007C0C66"/>
    <w:rsid w:val="007C12DA"/>
    <w:rsid w:val="007C1620"/>
    <w:rsid w:val="007C36A9"/>
    <w:rsid w:val="007C46F0"/>
    <w:rsid w:val="007C485B"/>
    <w:rsid w:val="007C4B1F"/>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A44"/>
    <w:rsid w:val="007E54F6"/>
    <w:rsid w:val="007E5EB6"/>
    <w:rsid w:val="007E6117"/>
    <w:rsid w:val="007E69E1"/>
    <w:rsid w:val="007E711E"/>
    <w:rsid w:val="007E74B8"/>
    <w:rsid w:val="007E77C4"/>
    <w:rsid w:val="007E78AA"/>
    <w:rsid w:val="007E7954"/>
    <w:rsid w:val="007F0BC5"/>
    <w:rsid w:val="007F0F7A"/>
    <w:rsid w:val="007F2458"/>
    <w:rsid w:val="007F25C4"/>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6290"/>
    <w:rsid w:val="008167C3"/>
    <w:rsid w:val="008170A0"/>
    <w:rsid w:val="0081748D"/>
    <w:rsid w:val="008175DD"/>
    <w:rsid w:val="00817855"/>
    <w:rsid w:val="00817A49"/>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2F1"/>
    <w:rsid w:val="008B01F9"/>
    <w:rsid w:val="008B1482"/>
    <w:rsid w:val="008B1826"/>
    <w:rsid w:val="008B195E"/>
    <w:rsid w:val="008B22F8"/>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AE4"/>
    <w:rsid w:val="008F5B53"/>
    <w:rsid w:val="008F605E"/>
    <w:rsid w:val="008F6415"/>
    <w:rsid w:val="0090024D"/>
    <w:rsid w:val="0090060B"/>
    <w:rsid w:val="00900D1B"/>
    <w:rsid w:val="00900E4D"/>
    <w:rsid w:val="00900E9D"/>
    <w:rsid w:val="00900F44"/>
    <w:rsid w:val="0090119C"/>
    <w:rsid w:val="009034D4"/>
    <w:rsid w:val="00903752"/>
    <w:rsid w:val="0090474C"/>
    <w:rsid w:val="00905A00"/>
    <w:rsid w:val="00905EE1"/>
    <w:rsid w:val="009063B0"/>
    <w:rsid w:val="009064DC"/>
    <w:rsid w:val="00906CA5"/>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3319"/>
    <w:rsid w:val="00933977"/>
    <w:rsid w:val="00933AB5"/>
    <w:rsid w:val="00933C2D"/>
    <w:rsid w:val="00935223"/>
    <w:rsid w:val="0093546C"/>
    <w:rsid w:val="009366E7"/>
    <w:rsid w:val="00936B61"/>
    <w:rsid w:val="0093700E"/>
    <w:rsid w:val="009379C6"/>
    <w:rsid w:val="00937C31"/>
    <w:rsid w:val="00941710"/>
    <w:rsid w:val="0094215F"/>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FFF"/>
    <w:rsid w:val="009A3518"/>
    <w:rsid w:val="009A424D"/>
    <w:rsid w:val="009A45BA"/>
    <w:rsid w:val="009A4F2D"/>
    <w:rsid w:val="009A51F6"/>
    <w:rsid w:val="009A59C7"/>
    <w:rsid w:val="009A5B08"/>
    <w:rsid w:val="009A6006"/>
    <w:rsid w:val="009B01D9"/>
    <w:rsid w:val="009B09B0"/>
    <w:rsid w:val="009B09E7"/>
    <w:rsid w:val="009B0AAA"/>
    <w:rsid w:val="009B1409"/>
    <w:rsid w:val="009B1548"/>
    <w:rsid w:val="009B278B"/>
    <w:rsid w:val="009B3167"/>
    <w:rsid w:val="009B54BB"/>
    <w:rsid w:val="009B6099"/>
    <w:rsid w:val="009B6E94"/>
    <w:rsid w:val="009B70C8"/>
    <w:rsid w:val="009B7445"/>
    <w:rsid w:val="009B7C68"/>
    <w:rsid w:val="009C034E"/>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C41"/>
    <w:rsid w:val="00A21FE9"/>
    <w:rsid w:val="00A2202A"/>
    <w:rsid w:val="00A22162"/>
    <w:rsid w:val="00A231AE"/>
    <w:rsid w:val="00A23F10"/>
    <w:rsid w:val="00A25272"/>
    <w:rsid w:val="00A256EA"/>
    <w:rsid w:val="00A2751D"/>
    <w:rsid w:val="00A27689"/>
    <w:rsid w:val="00A276FB"/>
    <w:rsid w:val="00A27D63"/>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809"/>
    <w:rsid w:val="00A45AF5"/>
    <w:rsid w:val="00A45F3E"/>
    <w:rsid w:val="00A46140"/>
    <w:rsid w:val="00A46431"/>
    <w:rsid w:val="00A468B1"/>
    <w:rsid w:val="00A47528"/>
    <w:rsid w:val="00A51B80"/>
    <w:rsid w:val="00A52814"/>
    <w:rsid w:val="00A52964"/>
    <w:rsid w:val="00A52D5F"/>
    <w:rsid w:val="00A5444B"/>
    <w:rsid w:val="00A54B2B"/>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815"/>
    <w:rsid w:val="00A728B2"/>
    <w:rsid w:val="00A737A2"/>
    <w:rsid w:val="00A748B9"/>
    <w:rsid w:val="00A74B83"/>
    <w:rsid w:val="00A75370"/>
    <w:rsid w:val="00A757C0"/>
    <w:rsid w:val="00A757F9"/>
    <w:rsid w:val="00A75BE3"/>
    <w:rsid w:val="00A75FC5"/>
    <w:rsid w:val="00A77F1F"/>
    <w:rsid w:val="00A80660"/>
    <w:rsid w:val="00A80929"/>
    <w:rsid w:val="00A80D63"/>
    <w:rsid w:val="00A80DB5"/>
    <w:rsid w:val="00A81302"/>
    <w:rsid w:val="00A81B75"/>
    <w:rsid w:val="00A829DA"/>
    <w:rsid w:val="00A83679"/>
    <w:rsid w:val="00A837EC"/>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26E"/>
    <w:rsid w:val="00AA32EE"/>
    <w:rsid w:val="00AA3D10"/>
    <w:rsid w:val="00AA46D6"/>
    <w:rsid w:val="00AA4C35"/>
    <w:rsid w:val="00AA5787"/>
    <w:rsid w:val="00AA5C8F"/>
    <w:rsid w:val="00AA6170"/>
    <w:rsid w:val="00AA63BE"/>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AF6"/>
    <w:rsid w:val="00AB5C85"/>
    <w:rsid w:val="00AB6216"/>
    <w:rsid w:val="00AB6732"/>
    <w:rsid w:val="00AB7168"/>
    <w:rsid w:val="00AB775B"/>
    <w:rsid w:val="00AB78DA"/>
    <w:rsid w:val="00AC0209"/>
    <w:rsid w:val="00AC111A"/>
    <w:rsid w:val="00AC11E8"/>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A11"/>
    <w:rsid w:val="00B6332C"/>
    <w:rsid w:val="00B63DA0"/>
    <w:rsid w:val="00B652DA"/>
    <w:rsid w:val="00B652E7"/>
    <w:rsid w:val="00B6533E"/>
    <w:rsid w:val="00B65983"/>
    <w:rsid w:val="00B65B03"/>
    <w:rsid w:val="00B65E49"/>
    <w:rsid w:val="00B66113"/>
    <w:rsid w:val="00B66A3F"/>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3AC4"/>
    <w:rsid w:val="00B93D43"/>
    <w:rsid w:val="00B94392"/>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41"/>
    <w:rsid w:val="00BA6043"/>
    <w:rsid w:val="00BA6A37"/>
    <w:rsid w:val="00BA7E6A"/>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2190"/>
    <w:rsid w:val="00BE29C6"/>
    <w:rsid w:val="00BE2A0C"/>
    <w:rsid w:val="00BE2A56"/>
    <w:rsid w:val="00BE2BC1"/>
    <w:rsid w:val="00BE36A7"/>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DB2"/>
    <w:rsid w:val="00C03FC6"/>
    <w:rsid w:val="00C04A4D"/>
    <w:rsid w:val="00C04D43"/>
    <w:rsid w:val="00C05676"/>
    <w:rsid w:val="00C05B08"/>
    <w:rsid w:val="00C05F1B"/>
    <w:rsid w:val="00C05FE6"/>
    <w:rsid w:val="00C07DD8"/>
    <w:rsid w:val="00C07F47"/>
    <w:rsid w:val="00C102E6"/>
    <w:rsid w:val="00C1071C"/>
    <w:rsid w:val="00C10808"/>
    <w:rsid w:val="00C11AE1"/>
    <w:rsid w:val="00C131AC"/>
    <w:rsid w:val="00C142F2"/>
    <w:rsid w:val="00C1458E"/>
    <w:rsid w:val="00C14D1E"/>
    <w:rsid w:val="00C14E18"/>
    <w:rsid w:val="00C15DCA"/>
    <w:rsid w:val="00C1620A"/>
    <w:rsid w:val="00C16231"/>
    <w:rsid w:val="00C162FF"/>
    <w:rsid w:val="00C1645C"/>
    <w:rsid w:val="00C16802"/>
    <w:rsid w:val="00C16AC2"/>
    <w:rsid w:val="00C20493"/>
    <w:rsid w:val="00C212CC"/>
    <w:rsid w:val="00C21355"/>
    <w:rsid w:val="00C22271"/>
    <w:rsid w:val="00C22880"/>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280B"/>
    <w:rsid w:val="00C42A86"/>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A5A"/>
    <w:rsid w:val="00C70E3D"/>
    <w:rsid w:val="00C7176E"/>
    <w:rsid w:val="00C717A7"/>
    <w:rsid w:val="00C7197F"/>
    <w:rsid w:val="00C71F27"/>
    <w:rsid w:val="00C71F4B"/>
    <w:rsid w:val="00C71FF3"/>
    <w:rsid w:val="00C725CA"/>
    <w:rsid w:val="00C72C66"/>
    <w:rsid w:val="00C72E41"/>
    <w:rsid w:val="00C73275"/>
    <w:rsid w:val="00C735F3"/>
    <w:rsid w:val="00C73C87"/>
    <w:rsid w:val="00C73E0D"/>
    <w:rsid w:val="00C74BAD"/>
    <w:rsid w:val="00C76F03"/>
    <w:rsid w:val="00C77120"/>
    <w:rsid w:val="00C7721F"/>
    <w:rsid w:val="00C77889"/>
    <w:rsid w:val="00C801FF"/>
    <w:rsid w:val="00C80D8C"/>
    <w:rsid w:val="00C80F87"/>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6EC"/>
    <w:rsid w:val="00CD0CC1"/>
    <w:rsid w:val="00CD1587"/>
    <w:rsid w:val="00CD168B"/>
    <w:rsid w:val="00CD16D7"/>
    <w:rsid w:val="00CD1ED3"/>
    <w:rsid w:val="00CD37E8"/>
    <w:rsid w:val="00CD3D7D"/>
    <w:rsid w:val="00CD4695"/>
    <w:rsid w:val="00CD52A6"/>
    <w:rsid w:val="00CD5AA0"/>
    <w:rsid w:val="00CD674D"/>
    <w:rsid w:val="00CD78B0"/>
    <w:rsid w:val="00CE048F"/>
    <w:rsid w:val="00CE27F1"/>
    <w:rsid w:val="00CE296E"/>
    <w:rsid w:val="00CE2A45"/>
    <w:rsid w:val="00CE3C83"/>
    <w:rsid w:val="00CE4284"/>
    <w:rsid w:val="00CE438F"/>
    <w:rsid w:val="00CE4755"/>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7057"/>
    <w:rsid w:val="00CF7CE3"/>
    <w:rsid w:val="00D00619"/>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CFD"/>
    <w:rsid w:val="00D10352"/>
    <w:rsid w:val="00D10F41"/>
    <w:rsid w:val="00D114C0"/>
    <w:rsid w:val="00D11500"/>
    <w:rsid w:val="00D116F4"/>
    <w:rsid w:val="00D120E3"/>
    <w:rsid w:val="00D12596"/>
    <w:rsid w:val="00D131CC"/>
    <w:rsid w:val="00D13382"/>
    <w:rsid w:val="00D13504"/>
    <w:rsid w:val="00D1354A"/>
    <w:rsid w:val="00D138BB"/>
    <w:rsid w:val="00D150D8"/>
    <w:rsid w:val="00D153E8"/>
    <w:rsid w:val="00D15483"/>
    <w:rsid w:val="00D15BA7"/>
    <w:rsid w:val="00D15C19"/>
    <w:rsid w:val="00D164CE"/>
    <w:rsid w:val="00D1680E"/>
    <w:rsid w:val="00D17DF9"/>
    <w:rsid w:val="00D20B35"/>
    <w:rsid w:val="00D2169A"/>
    <w:rsid w:val="00D21A6C"/>
    <w:rsid w:val="00D21F4E"/>
    <w:rsid w:val="00D2340F"/>
    <w:rsid w:val="00D23468"/>
    <w:rsid w:val="00D24697"/>
    <w:rsid w:val="00D25528"/>
    <w:rsid w:val="00D2570E"/>
    <w:rsid w:val="00D25FF5"/>
    <w:rsid w:val="00D26251"/>
    <w:rsid w:val="00D2665E"/>
    <w:rsid w:val="00D26668"/>
    <w:rsid w:val="00D268C6"/>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21BB"/>
    <w:rsid w:val="00D52589"/>
    <w:rsid w:val="00D52EF7"/>
    <w:rsid w:val="00D53249"/>
    <w:rsid w:val="00D53CC0"/>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4389"/>
    <w:rsid w:val="00DF4AA0"/>
    <w:rsid w:val="00DF5019"/>
    <w:rsid w:val="00DF5688"/>
    <w:rsid w:val="00DF61E4"/>
    <w:rsid w:val="00DF669D"/>
    <w:rsid w:val="00DF6A17"/>
    <w:rsid w:val="00DF7196"/>
    <w:rsid w:val="00E01CAD"/>
    <w:rsid w:val="00E02E9B"/>
    <w:rsid w:val="00E03887"/>
    <w:rsid w:val="00E03D54"/>
    <w:rsid w:val="00E040E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28"/>
    <w:rsid w:val="00E51C78"/>
    <w:rsid w:val="00E5206B"/>
    <w:rsid w:val="00E525EE"/>
    <w:rsid w:val="00E528B9"/>
    <w:rsid w:val="00E53ECA"/>
    <w:rsid w:val="00E54990"/>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47A"/>
    <w:rsid w:val="00E67621"/>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4C0"/>
    <w:rsid w:val="00E76CAB"/>
    <w:rsid w:val="00E77066"/>
    <w:rsid w:val="00E81353"/>
    <w:rsid w:val="00E81F06"/>
    <w:rsid w:val="00E82713"/>
    <w:rsid w:val="00E828AB"/>
    <w:rsid w:val="00E82AF1"/>
    <w:rsid w:val="00E82BA4"/>
    <w:rsid w:val="00E82C9D"/>
    <w:rsid w:val="00E83050"/>
    <w:rsid w:val="00E8313B"/>
    <w:rsid w:val="00E836B5"/>
    <w:rsid w:val="00E84044"/>
    <w:rsid w:val="00E85906"/>
    <w:rsid w:val="00E864F0"/>
    <w:rsid w:val="00E8768A"/>
    <w:rsid w:val="00E90FF5"/>
    <w:rsid w:val="00E91E5C"/>
    <w:rsid w:val="00E92673"/>
    <w:rsid w:val="00E92EAD"/>
    <w:rsid w:val="00E931C1"/>
    <w:rsid w:val="00E93BE0"/>
    <w:rsid w:val="00E94273"/>
    <w:rsid w:val="00E94543"/>
    <w:rsid w:val="00E94B15"/>
    <w:rsid w:val="00E94C9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612D"/>
    <w:rsid w:val="00EA673F"/>
    <w:rsid w:val="00EA6B13"/>
    <w:rsid w:val="00EA6D45"/>
    <w:rsid w:val="00EA6DAD"/>
    <w:rsid w:val="00EA700C"/>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7458"/>
    <w:rsid w:val="00ED78AE"/>
    <w:rsid w:val="00EE03F5"/>
    <w:rsid w:val="00EE0BBE"/>
    <w:rsid w:val="00EE1480"/>
    <w:rsid w:val="00EE241B"/>
    <w:rsid w:val="00EE2787"/>
    <w:rsid w:val="00EE2D86"/>
    <w:rsid w:val="00EE390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6DF"/>
    <w:rsid w:val="00EF5DFE"/>
    <w:rsid w:val="00EF6BD4"/>
    <w:rsid w:val="00EF6D41"/>
    <w:rsid w:val="00EF7973"/>
    <w:rsid w:val="00EF7AF6"/>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E21"/>
    <w:rsid w:val="00F23269"/>
    <w:rsid w:val="00F238FB"/>
    <w:rsid w:val="00F247FF"/>
    <w:rsid w:val="00F24EBF"/>
    <w:rsid w:val="00F266F0"/>
    <w:rsid w:val="00F26C9E"/>
    <w:rsid w:val="00F26E06"/>
    <w:rsid w:val="00F2723F"/>
    <w:rsid w:val="00F30345"/>
    <w:rsid w:val="00F31B66"/>
    <w:rsid w:val="00F32439"/>
    <w:rsid w:val="00F32449"/>
    <w:rsid w:val="00F331B0"/>
    <w:rsid w:val="00F33419"/>
    <w:rsid w:val="00F3396F"/>
    <w:rsid w:val="00F33F39"/>
    <w:rsid w:val="00F34C8F"/>
    <w:rsid w:val="00F356C9"/>
    <w:rsid w:val="00F35A70"/>
    <w:rsid w:val="00F365DB"/>
    <w:rsid w:val="00F36E72"/>
    <w:rsid w:val="00F3716E"/>
    <w:rsid w:val="00F374D0"/>
    <w:rsid w:val="00F37836"/>
    <w:rsid w:val="00F37B18"/>
    <w:rsid w:val="00F37FDD"/>
    <w:rsid w:val="00F403E8"/>
    <w:rsid w:val="00F40488"/>
    <w:rsid w:val="00F40AF3"/>
    <w:rsid w:val="00F40E7C"/>
    <w:rsid w:val="00F41418"/>
    <w:rsid w:val="00F41BCE"/>
    <w:rsid w:val="00F41C8E"/>
    <w:rsid w:val="00F41EA6"/>
    <w:rsid w:val="00F42F9A"/>
    <w:rsid w:val="00F4326E"/>
    <w:rsid w:val="00F4352A"/>
    <w:rsid w:val="00F43788"/>
    <w:rsid w:val="00F439BF"/>
    <w:rsid w:val="00F43BD0"/>
    <w:rsid w:val="00F43E4C"/>
    <w:rsid w:val="00F44A46"/>
    <w:rsid w:val="00F45381"/>
    <w:rsid w:val="00F45AA0"/>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A06"/>
    <w:rsid w:val="00F74A0C"/>
    <w:rsid w:val="00F75749"/>
    <w:rsid w:val="00F75EA6"/>
    <w:rsid w:val="00F760CE"/>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59EB"/>
    <w:rsid w:val="00FD6287"/>
    <w:rsid w:val="00FD649E"/>
    <w:rsid w:val="00FD6D3B"/>
    <w:rsid w:val="00FD6F0B"/>
    <w:rsid w:val="00FD6FA3"/>
    <w:rsid w:val="00FD7DFB"/>
    <w:rsid w:val="00FE05E5"/>
    <w:rsid w:val="00FE0965"/>
    <w:rsid w:val="00FE0E37"/>
    <w:rsid w:val="00FE1716"/>
    <w:rsid w:val="00FE1C81"/>
    <w:rsid w:val="00FE2198"/>
    <w:rsid w:val="00FE28D9"/>
    <w:rsid w:val="00FE30E8"/>
    <w:rsid w:val="00FE3235"/>
    <w:rsid w:val="00FE34DD"/>
    <w:rsid w:val="00FE388B"/>
    <w:rsid w:val="00FE4DF8"/>
    <w:rsid w:val="00FE5001"/>
    <w:rsid w:val="00FE56BA"/>
    <w:rsid w:val="00FF02A6"/>
    <w:rsid w:val="00FF086B"/>
    <w:rsid w:val="00FF0C20"/>
    <w:rsid w:val="00FF23A6"/>
    <w:rsid w:val="00FF2758"/>
    <w:rsid w:val="00FF2B06"/>
    <w:rsid w:val="00FF3313"/>
    <w:rsid w:val="00FF33BF"/>
    <w:rsid w:val="00FF3B13"/>
    <w:rsid w:val="00FF3E47"/>
    <w:rsid w:val="00FF406E"/>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17D9-2E57-4B3B-9DAF-7185E54B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472</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78</cp:revision>
  <cp:lastPrinted>2019-10-30T14:54:00Z</cp:lastPrinted>
  <dcterms:created xsi:type="dcterms:W3CDTF">2019-12-16T17:41:00Z</dcterms:created>
  <dcterms:modified xsi:type="dcterms:W3CDTF">2020-03-12T23:55:00Z</dcterms:modified>
</cp:coreProperties>
</file>