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EE" w:rsidRDefault="00204CEE" w:rsidP="00E654B9">
      <w:pPr>
        <w:widowControl/>
        <w:tabs>
          <w:tab w:val="left" w:pos="960"/>
        </w:tabs>
        <w:rPr>
          <w:rFonts w:ascii="CG Times (W1)" w:hAnsi="CG Times (W1)"/>
          <w:sz w:val="22"/>
          <w:szCs w:val="22"/>
        </w:rPr>
      </w:pPr>
    </w:p>
    <w:p w:rsidR="00204CEE" w:rsidRDefault="00204CEE" w:rsidP="00E654B9">
      <w:pPr>
        <w:widowControl/>
        <w:tabs>
          <w:tab w:val="left" w:pos="960"/>
        </w:tabs>
        <w:rPr>
          <w:rFonts w:ascii="CG Times (W1)" w:hAnsi="CG Times (W1)"/>
          <w:sz w:val="22"/>
          <w:szCs w:val="22"/>
        </w:rPr>
      </w:pPr>
      <w:r>
        <w:rPr>
          <w:rFonts w:ascii="CG Times (W1)" w:hAnsi="CG Times (W1)"/>
          <w:sz w:val="22"/>
          <w:szCs w:val="22"/>
        </w:rPr>
        <w:t>ISSUE:</w:t>
      </w:r>
      <w:r>
        <w:rPr>
          <w:rFonts w:ascii="CG Times (W1)" w:hAnsi="CG Times (W1)"/>
          <w:sz w:val="22"/>
          <w:szCs w:val="22"/>
        </w:rPr>
        <w:tab/>
      </w:r>
      <w:r>
        <w:rPr>
          <w:rFonts w:ascii="CG Times (W1)" w:hAnsi="CG Times (W1)"/>
          <w:sz w:val="22"/>
          <w:szCs w:val="22"/>
        </w:rPr>
        <w:tab/>
        <w:t xml:space="preserve">No. </w:t>
      </w:r>
      <w:r w:rsidR="00E85884">
        <w:rPr>
          <w:rFonts w:ascii="CG Times (W1)" w:hAnsi="CG Times (W1)"/>
          <w:sz w:val="22"/>
          <w:szCs w:val="22"/>
        </w:rPr>
        <w:t>4</w:t>
      </w:r>
    </w:p>
    <w:p w:rsidR="00915616" w:rsidRPr="007104A7" w:rsidRDefault="00F23269" w:rsidP="00E654B9">
      <w:pPr>
        <w:widowControl/>
        <w:tabs>
          <w:tab w:val="left" w:pos="960"/>
        </w:tabs>
        <w:rPr>
          <w:rFonts w:ascii="CG Times (W1)" w:hAnsi="CG Times (W1)"/>
          <w:sz w:val="22"/>
          <w:szCs w:val="22"/>
        </w:rPr>
      </w:pPr>
      <w:r w:rsidRPr="007104A7">
        <w:rPr>
          <w:rFonts w:ascii="CG Times (W1)" w:hAnsi="CG Times (W1)"/>
          <w:sz w:val="22"/>
          <w:szCs w:val="22"/>
        </w:rPr>
        <w:t>D</w:t>
      </w:r>
      <w:r w:rsidR="00915616" w:rsidRPr="007104A7">
        <w:rPr>
          <w:rFonts w:ascii="CG Times (W1)" w:hAnsi="CG Times (W1)"/>
          <w:sz w:val="22"/>
          <w:szCs w:val="22"/>
        </w:rPr>
        <w:t>ATE:</w:t>
      </w:r>
      <w:r w:rsidR="00915616" w:rsidRPr="007104A7">
        <w:rPr>
          <w:rFonts w:ascii="CG Times (W1)" w:hAnsi="CG Times (W1)"/>
          <w:sz w:val="22"/>
          <w:szCs w:val="22"/>
        </w:rPr>
        <w:tab/>
      </w:r>
      <w:r w:rsidR="00915616" w:rsidRPr="007104A7">
        <w:rPr>
          <w:rFonts w:ascii="CG Times (W1)" w:hAnsi="CG Times (W1)"/>
          <w:sz w:val="22"/>
          <w:szCs w:val="22"/>
        </w:rPr>
        <w:tab/>
      </w:r>
      <w:r w:rsidR="00E85884">
        <w:rPr>
          <w:rFonts w:ascii="CG Times (W1)" w:hAnsi="CG Times (W1)"/>
          <w:sz w:val="22"/>
          <w:szCs w:val="22"/>
        </w:rPr>
        <w:t>April 2</w:t>
      </w:r>
      <w:r w:rsidR="0002312C">
        <w:rPr>
          <w:rFonts w:ascii="CG Times (W1)" w:hAnsi="CG Times (W1)"/>
          <w:sz w:val="22"/>
          <w:szCs w:val="22"/>
        </w:rPr>
        <w:t>,</w:t>
      </w:r>
      <w:r w:rsidR="003042AA">
        <w:rPr>
          <w:rFonts w:ascii="CG Times (W1)" w:hAnsi="CG Times (W1)"/>
          <w:sz w:val="22"/>
          <w:szCs w:val="22"/>
        </w:rPr>
        <w:t xml:space="preserve"> </w:t>
      </w:r>
      <w:r w:rsidR="00F74303">
        <w:rPr>
          <w:rFonts w:ascii="CG Times (W1)" w:hAnsi="CG Times (W1)"/>
          <w:sz w:val="22"/>
          <w:szCs w:val="22"/>
        </w:rPr>
        <w:t>20</w:t>
      </w:r>
      <w:r w:rsidR="007C46F0">
        <w:rPr>
          <w:rFonts w:ascii="CG Times (W1)" w:hAnsi="CG Times (W1)"/>
          <w:sz w:val="22"/>
          <w:szCs w:val="22"/>
        </w:rPr>
        <w:t>20</w:t>
      </w:r>
    </w:p>
    <w:p w:rsidR="00915616" w:rsidRPr="007104A7" w:rsidRDefault="00915616" w:rsidP="00915616">
      <w:pPr>
        <w:widowControl/>
        <w:ind w:left="432" w:right="432"/>
        <w:rPr>
          <w:rFonts w:ascii="CG Times (W1)" w:hAnsi="CG Times (W1)"/>
          <w:sz w:val="22"/>
          <w:szCs w:val="22"/>
        </w:rPr>
      </w:pPr>
    </w:p>
    <w:p w:rsidR="00B76FF0" w:rsidRPr="00B76FF0" w:rsidRDefault="00B76FF0" w:rsidP="009F51D4">
      <w:pPr>
        <w:widowControl/>
        <w:pBdr>
          <w:bottom w:val="single" w:sz="12" w:space="1" w:color="auto"/>
        </w:pBdr>
        <w:ind w:right="432"/>
      </w:pPr>
      <w:r>
        <w:t xml:space="preserve">Period: March </w:t>
      </w:r>
      <w:r w:rsidR="00E85884">
        <w:t>22</w:t>
      </w:r>
      <w:r>
        <w:t xml:space="preserve">, 2020 to March </w:t>
      </w:r>
      <w:r w:rsidR="005D490B">
        <w:t>2</w:t>
      </w:r>
      <w:r w:rsidR="00E85884">
        <w:t>8</w:t>
      </w:r>
      <w:r>
        <w:t>, 2020</w:t>
      </w:r>
    </w:p>
    <w:p w:rsidR="002C6242" w:rsidRDefault="002C6242" w:rsidP="00212C39"/>
    <w:p w:rsidR="002C6242" w:rsidRDefault="00A8438D" w:rsidP="002C6242">
      <w:r>
        <w:t>I c</w:t>
      </w:r>
      <w:r w:rsidR="002C6242">
        <w:t>ould probably just send this graph and leave it at that (U.S. Initial Unemployment Claims since 1967 through today’s release and the dark line to the right is not the border of the graph):</w:t>
      </w:r>
    </w:p>
    <w:p w:rsidR="002C6242" w:rsidRDefault="002C6242" w:rsidP="002C6242">
      <w:pPr>
        <w:jc w:val="center"/>
      </w:pPr>
    </w:p>
    <w:p w:rsidR="002C6242" w:rsidRDefault="002C6242" w:rsidP="002C6242">
      <w:pPr>
        <w:jc w:val="center"/>
      </w:pPr>
      <w:r>
        <w:rPr>
          <w:noProof/>
        </w:rPr>
        <w:drawing>
          <wp:inline distT="0" distB="0" distL="0" distR="0" wp14:anchorId="36FA6EAD" wp14:editId="4EF826FB">
            <wp:extent cx="5248275" cy="20351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8275" cy="2035175"/>
                    </a:xfrm>
                    <a:prstGeom prst="rect">
                      <a:avLst/>
                    </a:prstGeom>
                  </pic:spPr>
                </pic:pic>
              </a:graphicData>
            </a:graphic>
          </wp:inline>
        </w:drawing>
      </w:r>
    </w:p>
    <w:p w:rsidR="002C6242" w:rsidRDefault="002C6242" w:rsidP="00212C39"/>
    <w:p w:rsidR="002C6242" w:rsidRDefault="002C6242" w:rsidP="00212C39"/>
    <w:p w:rsidR="006F4B31" w:rsidRDefault="006F4B31" w:rsidP="00212C39">
      <w:r>
        <w:t xml:space="preserve">The Stay Home, Stay Healthy </w:t>
      </w:r>
      <w:r w:rsidR="00680DD5">
        <w:t>order r</w:t>
      </w:r>
      <w:r>
        <w:t>emained in place for this week with the Governor issuing several clarifying orders around what is essential business, and how the rule might be enforced for those not complying. There was further guidance on construction noting that it has to be for emergencies or broad public benefit. There was also c</w:t>
      </w:r>
      <w:r w:rsidR="00680DD5">
        <w:t>la</w:t>
      </w:r>
      <w:r>
        <w:t>ri</w:t>
      </w:r>
      <w:r w:rsidR="00680DD5">
        <w:t>fic</w:t>
      </w:r>
      <w:r>
        <w:t xml:space="preserve">ation around </w:t>
      </w:r>
      <w:r w:rsidR="00FF41F7">
        <w:t xml:space="preserve">selected </w:t>
      </w:r>
      <w:r>
        <w:t xml:space="preserve">industries and retired </w:t>
      </w:r>
      <w:r w:rsidR="004F40CD">
        <w:t xml:space="preserve">workers </w:t>
      </w:r>
      <w:r>
        <w:t>retur</w:t>
      </w:r>
      <w:r w:rsidR="00680DD5">
        <w:t>n</w:t>
      </w:r>
      <w:r>
        <w:t>ing to work</w:t>
      </w:r>
      <w:r w:rsidR="004F40CD">
        <w:t xml:space="preserve"> (waiving work limitations)</w:t>
      </w:r>
      <w:r>
        <w:t xml:space="preserve">. The current order </w:t>
      </w:r>
      <w:r w:rsidR="004F169F">
        <w:t xml:space="preserve">is set to expire on April </w:t>
      </w:r>
      <w:r w:rsidR="008B24F3">
        <w:t>8</w:t>
      </w:r>
      <w:r w:rsidR="004F169F">
        <w:t>, but the Governor has suggested several time</w:t>
      </w:r>
      <w:r w:rsidR="00680DD5">
        <w:t>s</w:t>
      </w:r>
      <w:r w:rsidR="004F169F">
        <w:t xml:space="preserve"> it might have to be extended.</w:t>
      </w:r>
    </w:p>
    <w:p w:rsidR="004F169F" w:rsidRDefault="004F169F" w:rsidP="00212C39"/>
    <w:p w:rsidR="007A5EDE" w:rsidRDefault="004F169F" w:rsidP="009F51D4">
      <w:r>
        <w:t xml:space="preserve">The week continued to </w:t>
      </w:r>
      <w:r w:rsidR="00D53E31">
        <w:t xml:space="preserve">indicate </w:t>
      </w:r>
      <w:r>
        <w:t xml:space="preserve">the spread of the virus and the </w:t>
      </w:r>
      <w:r w:rsidR="00D53E31">
        <w:t xml:space="preserve">associated </w:t>
      </w:r>
      <w:r>
        <w:t xml:space="preserve">economic impacts. </w:t>
      </w:r>
      <w:r w:rsidR="00D53E31">
        <w:t xml:space="preserve">Car manufacturers including Ford, Fiat Chrysler, </w:t>
      </w:r>
      <w:r w:rsidR="007E6AD3">
        <w:t xml:space="preserve">and </w:t>
      </w:r>
      <w:r w:rsidR="00D53E31">
        <w:t xml:space="preserve">Toyota </w:t>
      </w:r>
      <w:r w:rsidR="007A5EDE">
        <w:t>of N</w:t>
      </w:r>
      <w:r w:rsidR="00D53E31">
        <w:t>orth America</w:t>
      </w:r>
      <w:r w:rsidR="007E6AD3">
        <w:t xml:space="preserve">, among others, </w:t>
      </w:r>
      <w:r w:rsidR="00D53E31">
        <w:t xml:space="preserve">have announced they will remain closed until at least mid-April.  </w:t>
      </w:r>
      <w:r w:rsidR="007A5EDE">
        <w:t xml:space="preserve">Our major local manufacturers are largely shuttered for now also and Paccar announced just yesterday it will be closed until April 20 though they are still providing after-market support. I would assume Boeing will also extend </w:t>
      </w:r>
      <w:r w:rsidR="007A5EDE">
        <w:lastRenderedPageBreak/>
        <w:t xml:space="preserve">the shutdown but have not seen anything or heard if they will continue to pay line workers. Food manufacturing which employs </w:t>
      </w:r>
      <w:r w:rsidR="006F52B1">
        <w:t>about 12K in King County is an essential business and so is likely continuing at place</w:t>
      </w:r>
      <w:r w:rsidR="007E6AD3">
        <w:t>s</w:t>
      </w:r>
      <w:r w:rsidR="006F52B1">
        <w:t xml:space="preserve"> like Kirkland brands.</w:t>
      </w:r>
    </w:p>
    <w:p w:rsidR="007A5EDE" w:rsidRDefault="007A5EDE" w:rsidP="009F51D4"/>
    <w:p w:rsidR="00E51011" w:rsidRDefault="006F52B1" w:rsidP="009F51D4">
      <w:r>
        <w:t>The Governor provided further guidance on construction on March 25</w:t>
      </w:r>
      <w:r w:rsidRPr="006F52B1">
        <w:rPr>
          <w:vertAlign w:val="superscript"/>
        </w:rPr>
        <w:t>th</w:t>
      </w:r>
      <w:r>
        <w:t xml:space="preserve"> that indicated most construction is not considered essential </w:t>
      </w:r>
      <w:r w:rsidR="00B82399">
        <w:t>except</w:t>
      </w:r>
      <w:r>
        <w:t xml:space="preserve"> those to “further a public purpose”, and those related to emergency repairs. Per media reports, work continued on the Key Arena remodel, the Convention Center expansion and various Sound Transit projects in the area. Most private construction is likely stopped.</w:t>
      </w:r>
    </w:p>
    <w:p w:rsidR="006F52B1" w:rsidRDefault="006F52B1" w:rsidP="009F51D4"/>
    <w:p w:rsidR="004F27E2" w:rsidRDefault="004F27E2" w:rsidP="009F51D4">
      <w:r>
        <w:t xml:space="preserve">All the anecdotes we’ve received </w:t>
      </w:r>
      <w:r w:rsidR="006F52B1">
        <w:t>regarding</w:t>
      </w:r>
      <w:r>
        <w:t xml:space="preserve"> retail </w:t>
      </w:r>
      <w:r w:rsidR="006F52B1">
        <w:t>continue to</w:t>
      </w:r>
      <w:r>
        <w:t xml:space="preserve"> indicate huge reductions in revenue and</w:t>
      </w:r>
      <w:r w:rsidR="006F52B1">
        <w:t xml:space="preserve"> </w:t>
      </w:r>
      <w:r>
        <w:t xml:space="preserve">non-essential businesses are closed. </w:t>
      </w:r>
      <w:r w:rsidR="00462CC4">
        <w:t xml:space="preserve">One national report noted that Ecommerce sales were up 24% in the first half of March. </w:t>
      </w:r>
      <w:r>
        <w:t xml:space="preserve">Revenues at the hotels that </w:t>
      </w:r>
      <w:r w:rsidR="00462CC4">
        <w:t xml:space="preserve">are </w:t>
      </w:r>
      <w:r>
        <w:t xml:space="preserve">still open </w:t>
      </w:r>
      <w:r w:rsidR="00462CC4">
        <w:t xml:space="preserve">remain </w:t>
      </w:r>
      <w:r>
        <w:t xml:space="preserve">down about 90% (see the anecdotes section). Restaurants that remain open are open for takeout only. </w:t>
      </w:r>
    </w:p>
    <w:p w:rsidR="004F27E2" w:rsidRDefault="004F27E2" w:rsidP="009F51D4"/>
    <w:p w:rsidR="009209F8" w:rsidRDefault="004F27E2" w:rsidP="009F51D4">
      <w:r>
        <w:t xml:space="preserve">The </w:t>
      </w:r>
      <w:r w:rsidR="009209F8">
        <w:t xml:space="preserve">Governor also released clarifying guidance on real estate transactions on March 28 that affirmed that real estate activities and mortgage lending are essential activities but also limited in-person meetings, open houses, how appraisals and other tasks are accomplished and requiring that new listings be facilitated remotely. </w:t>
      </w:r>
      <w:r w:rsidR="00820067">
        <w:t>The Case-Shiller index for January came out on Tuesday</w:t>
      </w:r>
      <w:r w:rsidR="00462CC4">
        <w:t xml:space="preserve"> (3/31)</w:t>
      </w:r>
      <w:r w:rsidR="00820067">
        <w:t xml:space="preserve"> </w:t>
      </w:r>
      <w:r w:rsidR="00E51643">
        <w:t xml:space="preserve">indicating year over year growth of 5.1%, but recent anecdotes suggest things have change significantly. The Multiple Listing Service (MLS) indicates that new listings in the three county area fell 58% in the two days after the stay home order was issued (Seattle Times, 3-31-20). We get some key </w:t>
      </w:r>
      <w:r w:rsidR="00462CC4">
        <w:t xml:space="preserve">real estate </w:t>
      </w:r>
      <w:r w:rsidR="00E51643">
        <w:t>data next week as the MLS will release March sales numbers and county</w:t>
      </w:r>
      <w:r w:rsidR="00462CC4">
        <w:t>wide</w:t>
      </w:r>
      <w:r w:rsidR="00E51643">
        <w:t xml:space="preserve"> REET data for March comes available. </w:t>
      </w:r>
    </w:p>
    <w:p w:rsidR="005D5F0B" w:rsidRDefault="005D5F0B" w:rsidP="009F51D4"/>
    <w:p w:rsidR="00937504" w:rsidRDefault="00462CC4" w:rsidP="009F51D4">
      <w:r>
        <w:t>Other i</w:t>
      </w:r>
      <w:r w:rsidR="00942560">
        <w:t xml:space="preserve">ndicators for </w:t>
      </w:r>
      <w:r w:rsidR="00E51643">
        <w:t xml:space="preserve">last </w:t>
      </w:r>
      <w:r w:rsidR="00942560">
        <w:t xml:space="preserve">week showed the impact of the massive drop in revenues and business that is now leading to furloughs and unemployment. </w:t>
      </w:r>
      <w:r w:rsidR="00E51643">
        <w:t xml:space="preserve">The 3,300% increase in claims in King County last week was followed by a </w:t>
      </w:r>
      <w:r w:rsidR="00B9447A">
        <w:t>3,900%</w:t>
      </w:r>
      <w:r w:rsidR="00E51643">
        <w:t xml:space="preserve"> increase this las</w:t>
      </w:r>
      <w:r>
        <w:t>t</w:t>
      </w:r>
      <w:r w:rsidR="00E51643">
        <w:t xml:space="preserve"> week (</w:t>
      </w:r>
      <w:r w:rsidR="00B9447A">
        <w:t xml:space="preserve">yoy, </w:t>
      </w:r>
      <w:r w:rsidR="00E51643">
        <w:t xml:space="preserve">week ending 3/28). The impact has been especially large in accommodation and food service up </w:t>
      </w:r>
      <w:r w:rsidR="00B9447A">
        <w:t>7,150%</w:t>
      </w:r>
      <w:r w:rsidR="00E51643">
        <w:t xml:space="preserve"> this week </w:t>
      </w:r>
      <w:r>
        <w:t>(</w:t>
      </w:r>
      <w:r w:rsidR="00B9447A">
        <w:t xml:space="preserve">yoy, </w:t>
      </w:r>
      <w:r>
        <w:t xml:space="preserve">statewide values) </w:t>
      </w:r>
      <w:r w:rsidR="00E51643">
        <w:t xml:space="preserve">after a 13,600% increase last week. </w:t>
      </w:r>
      <w:r w:rsidR="00F77106">
        <w:t>Transporta</w:t>
      </w:r>
      <w:r w:rsidR="00937504">
        <w:t>t</w:t>
      </w:r>
      <w:r w:rsidR="00F77106">
        <w:t>ion indicators c</w:t>
      </w:r>
      <w:r w:rsidR="00942560">
        <w:t xml:space="preserve">ontinued to show the </w:t>
      </w:r>
      <w:r w:rsidR="00E51643">
        <w:t xml:space="preserve">impact of people staying home </w:t>
      </w:r>
      <w:r>
        <w:t xml:space="preserve">with Metro ridership down about 70% and </w:t>
      </w:r>
      <w:r w:rsidR="00E51643">
        <w:t xml:space="preserve">the </w:t>
      </w:r>
      <w:r>
        <w:t>suspension of ORCA readers on</w:t>
      </w:r>
      <w:r w:rsidR="00E51643">
        <w:t xml:space="preserve"> </w:t>
      </w:r>
      <w:r>
        <w:t>Sound Transit entities.</w:t>
      </w:r>
      <w:r w:rsidR="00E51643">
        <w:t xml:space="preserve"> </w:t>
      </w:r>
    </w:p>
    <w:p w:rsidR="00F77106" w:rsidRDefault="00942560" w:rsidP="009F51D4">
      <w:r>
        <w:t xml:space="preserve"> </w:t>
      </w:r>
    </w:p>
    <w:p w:rsidR="001B06C1" w:rsidRDefault="00F77106" w:rsidP="009F51D4">
      <w:r>
        <w:t xml:space="preserve">National unemployment claims went up by </w:t>
      </w:r>
      <w:r w:rsidR="00937504">
        <w:t xml:space="preserve">over </w:t>
      </w:r>
      <w:r w:rsidR="00462CC4">
        <w:t>100%</w:t>
      </w:r>
      <w:r>
        <w:t xml:space="preserve"> also showing the impact</w:t>
      </w:r>
      <w:r w:rsidR="001B06C1">
        <w:t xml:space="preserve"> on labor market</w:t>
      </w:r>
      <w:r w:rsidR="00462CC4">
        <w:t xml:space="preserve"> (as shown on the first page)</w:t>
      </w:r>
      <w:r w:rsidR="001B06C1">
        <w:t xml:space="preserve">. One </w:t>
      </w:r>
      <w:r>
        <w:t>national economic forecast</w:t>
      </w:r>
      <w:r w:rsidR="001B06C1">
        <w:t xml:space="preserve"> now has 2020 third quarter unemployment coming in near 15 percent (14.7%). </w:t>
      </w:r>
      <w:r w:rsidR="00C708D5">
        <w:t xml:space="preserve">County level </w:t>
      </w:r>
      <w:r w:rsidR="00FA5CCB">
        <w:t xml:space="preserve">unemployment values for February came out </w:t>
      </w:r>
      <w:r w:rsidR="001A1F1E">
        <w:t>on Tuesday and unemployment was at 2.5%. This shows the B.C. world with an amazingly strong labor market (</w:t>
      </w:r>
      <w:r w:rsidR="00462CC4">
        <w:t xml:space="preserve">e.g. </w:t>
      </w:r>
      <w:r w:rsidR="001A1F1E">
        <w:t>December, 2019 unemployment hit 2.1%). The March unemployment for the county will be out April 21 (April 15</w:t>
      </w:r>
      <w:r w:rsidR="001A1F1E" w:rsidRPr="001A1F1E">
        <w:rPr>
          <w:vertAlign w:val="superscript"/>
        </w:rPr>
        <w:t>th</w:t>
      </w:r>
      <w:r w:rsidR="001A1F1E">
        <w:t xml:space="preserve"> for the MSA) but these values reflect a survey the week around March 12</w:t>
      </w:r>
      <w:r w:rsidR="001A1F1E" w:rsidRPr="001A1F1E">
        <w:rPr>
          <w:vertAlign w:val="superscript"/>
        </w:rPr>
        <w:t>th</w:t>
      </w:r>
      <w:r w:rsidR="001A1F1E">
        <w:t xml:space="preserve"> and so are likely to have just caught the leading edge of the lay-offs. We’re looking for a value around 4%-4.5%</w:t>
      </w:r>
      <w:r w:rsidR="00462CC4">
        <w:t>, but</w:t>
      </w:r>
      <w:r w:rsidR="001A1F1E">
        <w:t xml:space="preserve"> the April value will be significantly higher.</w:t>
      </w:r>
    </w:p>
    <w:p w:rsidR="001B06C1" w:rsidRDefault="001B06C1" w:rsidP="009F51D4"/>
    <w:p w:rsidR="00CF66B5" w:rsidRDefault="001A1F1E" w:rsidP="009F51D4">
      <w:r>
        <w:t xml:space="preserve">Phase 3 of the </w:t>
      </w:r>
      <w:r w:rsidR="00CF66B5">
        <w:t xml:space="preserve">federal stimulus program was signed by the President on Friday, March 30. The $2 trillion dollar </w:t>
      </w:r>
      <w:r w:rsidR="00462CC4">
        <w:t>legislation</w:t>
      </w:r>
      <w:r w:rsidR="00CF66B5">
        <w:t xml:space="preserve"> will provide much needed assistance to many. The bill provisions include forgivable loans to small businesses (those of 500 employees or less with additional help </w:t>
      </w:r>
      <w:r w:rsidR="00CF66B5">
        <w:lastRenderedPageBreak/>
        <w:t xml:space="preserve">for those in food service and accommodation), industry relief which appears to be partially targeted towards Boeing, additional loan facilities, state fiscal aid and additional federal spending and </w:t>
      </w:r>
      <w:r w:rsidR="009F1BA7">
        <w:t xml:space="preserve">taxpayer </w:t>
      </w:r>
      <w:r w:rsidR="00CF66B5">
        <w:t xml:space="preserve">payments and tax relief (extended filing deadline and additional loss provisions). The tax payments are </w:t>
      </w:r>
      <w:r w:rsidR="009F1BA7">
        <w:t xml:space="preserve">set at </w:t>
      </w:r>
      <w:r w:rsidR="00CF66B5">
        <w:t xml:space="preserve">$1,200 for individuals ($2,400 for those married and filing jointly) with incomes $75,000 ($150,000 for married filing jointly) with a reduced payment for increasing incomes. Using IRS data we estimate that about 2/3 of county filers will be eligible for the full payment and that this will amount to </w:t>
      </w:r>
      <w:r w:rsidR="00645698">
        <w:t>$1.1b in county stimulus not including the partial payments for higher earners and $500 payments for children.</w:t>
      </w:r>
    </w:p>
    <w:p w:rsidR="00A456B4" w:rsidRDefault="00A456B4" w:rsidP="00A456B4"/>
    <w:p w:rsidR="00645698" w:rsidRDefault="00C46995" w:rsidP="00365051">
      <w:r>
        <w:t>Anecdotal information continue</w:t>
      </w:r>
      <w:r w:rsidR="00A80D63">
        <w:t>s</w:t>
      </w:r>
      <w:r>
        <w:t xml:space="preserve"> to be </w:t>
      </w:r>
      <w:r w:rsidR="00A456B4">
        <w:t>made available by you (thanks!)</w:t>
      </w:r>
      <w:r w:rsidR="006F2990">
        <w:t xml:space="preserve"> and via media outlets and largely </w:t>
      </w:r>
      <w:r w:rsidR="00F41CE7">
        <w:t xml:space="preserve">continues to </w:t>
      </w:r>
      <w:r w:rsidR="006F2990">
        <w:t>s</w:t>
      </w:r>
      <w:r w:rsidR="00F41CE7">
        <w:t>how</w:t>
      </w:r>
      <w:r w:rsidR="006F2990">
        <w:t xml:space="preserve"> the drastic reduction in demand </w:t>
      </w:r>
      <w:r w:rsidR="00645698">
        <w:t>and now the consequent layoffs and furloughs locally.</w:t>
      </w:r>
    </w:p>
    <w:p w:rsidR="00645698" w:rsidRDefault="00645698" w:rsidP="00365051"/>
    <w:p w:rsidR="00A971FA" w:rsidRDefault="00B9447A">
      <w:pPr>
        <w:widowControl/>
        <w:overflowPunct/>
        <w:autoSpaceDE/>
        <w:autoSpaceDN/>
        <w:adjustRightInd/>
        <w:textAlignment w:val="auto"/>
        <w:rPr>
          <w:u w:val="single"/>
        </w:rPr>
      </w:pPr>
      <w:r w:rsidRPr="00B9447A">
        <w:rPr>
          <w:noProof/>
        </w:rPr>
        <w:lastRenderedPageBreak/>
        <w:drawing>
          <wp:inline distT="0" distB="0" distL="0" distR="0">
            <wp:extent cx="5943472" cy="79438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5628" cy="7946732"/>
                    </a:xfrm>
                    <a:prstGeom prst="rect">
                      <a:avLst/>
                    </a:prstGeom>
                    <a:noFill/>
                    <a:ln>
                      <a:noFill/>
                    </a:ln>
                  </pic:spPr>
                </pic:pic>
              </a:graphicData>
            </a:graphic>
          </wp:inline>
        </w:drawing>
      </w:r>
    </w:p>
    <w:p w:rsidR="00383EC1" w:rsidRDefault="00383EC1" w:rsidP="00C8554F">
      <w:pPr>
        <w:rPr>
          <w:b/>
          <w:u w:val="single"/>
        </w:rPr>
      </w:pPr>
    </w:p>
    <w:p w:rsidR="00C8554F" w:rsidRPr="00DF2AFF" w:rsidRDefault="00CD03D9" w:rsidP="002C6242">
      <w:pPr>
        <w:widowControl/>
        <w:overflowPunct/>
        <w:autoSpaceDE/>
        <w:autoSpaceDN/>
        <w:adjustRightInd/>
        <w:textAlignment w:val="auto"/>
        <w:rPr>
          <w:b/>
          <w:u w:val="single"/>
        </w:rPr>
      </w:pPr>
      <w:r>
        <w:rPr>
          <w:b/>
          <w:u w:val="single"/>
        </w:rPr>
        <w:br w:type="page"/>
      </w:r>
      <w:r w:rsidR="00984033" w:rsidRPr="00DF2AFF">
        <w:rPr>
          <w:b/>
          <w:u w:val="single"/>
        </w:rPr>
        <w:lastRenderedPageBreak/>
        <w:t>Anecdotal by Industry</w:t>
      </w:r>
    </w:p>
    <w:p w:rsidR="00956B49" w:rsidRDefault="00956B49" w:rsidP="00C8554F">
      <w:pPr>
        <w:rPr>
          <w:u w:val="single"/>
        </w:rPr>
      </w:pPr>
    </w:p>
    <w:p w:rsidR="007C4D20" w:rsidRPr="007A2A34" w:rsidRDefault="007C4D20" w:rsidP="00C8554F">
      <w:pPr>
        <w:rPr>
          <w:u w:val="single"/>
        </w:rPr>
      </w:pPr>
      <w:r w:rsidRPr="007A2A34">
        <w:rPr>
          <w:u w:val="single"/>
        </w:rPr>
        <w:t>Manufacturing</w:t>
      </w:r>
    </w:p>
    <w:p w:rsidR="00F65318" w:rsidRPr="007A2A34" w:rsidRDefault="007C4D20" w:rsidP="00C8554F">
      <w:pPr>
        <w:rPr>
          <w:rFonts w:ascii="Calibri" w:hAnsi="Calibri" w:cs="Calibri"/>
        </w:rPr>
      </w:pPr>
      <w:r w:rsidRPr="007A2A34">
        <w:rPr>
          <w:rFonts w:ascii="Calibri" w:hAnsi="Calibri" w:cs="Calibri"/>
        </w:rPr>
        <w:t>•</w:t>
      </w:r>
      <w:r w:rsidR="00F65318" w:rsidRPr="007A2A34">
        <w:rPr>
          <w:rFonts w:ascii="Calibri" w:hAnsi="Calibri" w:cs="Calibri"/>
        </w:rPr>
        <w:t xml:space="preserve">Boeing </w:t>
      </w:r>
      <w:r w:rsidR="00715249">
        <w:rPr>
          <w:rFonts w:ascii="Calibri" w:hAnsi="Calibri" w:cs="Calibri"/>
        </w:rPr>
        <w:t>offers buyouts to eligible workers (Sea</w:t>
      </w:r>
      <w:r w:rsidR="00B15EB5" w:rsidRPr="007A2A34">
        <w:rPr>
          <w:rFonts w:ascii="Calibri" w:hAnsi="Calibri" w:cs="Calibri"/>
        </w:rPr>
        <w:t xml:space="preserve">ttle Times </w:t>
      </w:r>
      <w:r w:rsidR="00715249">
        <w:rPr>
          <w:rFonts w:ascii="Calibri" w:hAnsi="Calibri" w:cs="Calibri"/>
        </w:rPr>
        <w:t>4</w:t>
      </w:r>
      <w:r w:rsidR="00B27276" w:rsidRPr="007A2A34">
        <w:rPr>
          <w:rFonts w:ascii="Calibri" w:hAnsi="Calibri" w:cs="Calibri"/>
        </w:rPr>
        <w:t>-</w:t>
      </w:r>
      <w:r w:rsidR="00B15EB5" w:rsidRPr="007A2A34">
        <w:rPr>
          <w:rFonts w:ascii="Calibri" w:hAnsi="Calibri" w:cs="Calibri"/>
        </w:rPr>
        <w:t>2</w:t>
      </w:r>
      <w:r w:rsidR="00B27276" w:rsidRPr="007A2A34">
        <w:rPr>
          <w:rFonts w:ascii="Calibri" w:hAnsi="Calibri" w:cs="Calibri"/>
        </w:rPr>
        <w:t>-</w:t>
      </w:r>
      <w:r w:rsidR="00B15EB5" w:rsidRPr="007A2A34">
        <w:rPr>
          <w:rFonts w:ascii="Calibri" w:hAnsi="Calibri" w:cs="Calibri"/>
        </w:rPr>
        <w:t>20)</w:t>
      </w:r>
    </w:p>
    <w:p w:rsidR="00B15EB5" w:rsidRDefault="00B15EB5" w:rsidP="00C8554F">
      <w:pPr>
        <w:rPr>
          <w:rFonts w:ascii="Calibri" w:hAnsi="Calibri" w:cs="Calibri"/>
        </w:rPr>
      </w:pPr>
      <w:r w:rsidRPr="007A2A34">
        <w:rPr>
          <w:rFonts w:ascii="Calibri" w:hAnsi="Calibri" w:cs="Calibri"/>
        </w:rPr>
        <w:t xml:space="preserve">•Paccar </w:t>
      </w:r>
      <w:r w:rsidR="007A2A34" w:rsidRPr="007A2A34">
        <w:rPr>
          <w:rFonts w:ascii="Calibri" w:hAnsi="Calibri" w:cs="Calibri"/>
        </w:rPr>
        <w:t>extends plant closure until 4-20-20</w:t>
      </w:r>
      <w:r w:rsidRPr="007A2A34">
        <w:rPr>
          <w:rFonts w:ascii="Calibri" w:hAnsi="Calibri" w:cs="Calibri"/>
        </w:rPr>
        <w:t xml:space="preserve"> (</w:t>
      </w:r>
      <w:r w:rsidR="007A2A34" w:rsidRPr="007A2A34">
        <w:rPr>
          <w:rFonts w:ascii="Calibri" w:hAnsi="Calibri" w:cs="Calibri"/>
        </w:rPr>
        <w:t>Businesswire</w:t>
      </w:r>
      <w:r w:rsidRPr="007A2A34">
        <w:rPr>
          <w:rFonts w:ascii="Calibri" w:hAnsi="Calibri" w:cs="Calibri"/>
        </w:rPr>
        <w:t xml:space="preserve">, </w:t>
      </w:r>
      <w:r w:rsidR="007A2A34" w:rsidRPr="007A2A34">
        <w:rPr>
          <w:rFonts w:ascii="Calibri" w:hAnsi="Calibri" w:cs="Calibri"/>
        </w:rPr>
        <w:t>4-1-20</w:t>
      </w:r>
      <w:r w:rsidRPr="007A2A34">
        <w:rPr>
          <w:rFonts w:ascii="Calibri" w:hAnsi="Calibri" w:cs="Calibri"/>
        </w:rPr>
        <w:t>)</w:t>
      </w:r>
    </w:p>
    <w:p w:rsidR="00A71EFB" w:rsidRPr="008A7006" w:rsidRDefault="00A71EFB" w:rsidP="00C8554F">
      <w:pPr>
        <w:rPr>
          <w:rFonts w:ascii="Calibri" w:hAnsi="Calibri" w:cs="Calibri"/>
          <w:highlight w:val="yellow"/>
        </w:rPr>
      </w:pPr>
      <w:r>
        <w:rPr>
          <w:rFonts w:ascii="Calibri" w:hAnsi="Calibri" w:cs="Calibri"/>
        </w:rPr>
        <w:t>•Superfeet, Flowbuilt and Pioneer Aerofab switch to producing respirator masks (PSBJ, 3-31-20)</w:t>
      </w:r>
    </w:p>
    <w:p w:rsidR="007C4D20" w:rsidRPr="008A7006" w:rsidRDefault="007C4D20" w:rsidP="00C8554F">
      <w:pPr>
        <w:rPr>
          <w:highlight w:val="yellow"/>
        </w:rPr>
      </w:pPr>
    </w:p>
    <w:p w:rsidR="00404802" w:rsidRPr="008A7006" w:rsidRDefault="00404802" w:rsidP="00C8554F">
      <w:pPr>
        <w:rPr>
          <w:u w:val="single"/>
        </w:rPr>
      </w:pPr>
      <w:r w:rsidRPr="008A7006">
        <w:rPr>
          <w:u w:val="single"/>
        </w:rPr>
        <w:t>Construction</w:t>
      </w:r>
    </w:p>
    <w:p w:rsidR="008A7006" w:rsidRDefault="00D2110E" w:rsidP="00C8554F">
      <w:pPr>
        <w:rPr>
          <w:rFonts w:ascii="Calibri" w:hAnsi="Calibri" w:cs="Calibri"/>
        </w:rPr>
      </w:pPr>
      <w:r w:rsidRPr="008A7006">
        <w:rPr>
          <w:rFonts w:ascii="Calibri" w:hAnsi="Calibri" w:cs="Calibri"/>
        </w:rPr>
        <w:t>•</w:t>
      </w:r>
      <w:r w:rsidR="008A7006">
        <w:rPr>
          <w:rFonts w:ascii="Calibri" w:hAnsi="Calibri" w:cs="Calibri"/>
        </w:rPr>
        <w:t xml:space="preserve">Some construction projects working including Key Arena, WSCC, </w:t>
      </w:r>
      <w:r w:rsidR="003D5ACE">
        <w:rPr>
          <w:rFonts w:ascii="Calibri" w:hAnsi="Calibri" w:cs="Calibri"/>
        </w:rPr>
        <w:t>and Sound</w:t>
      </w:r>
      <w:r w:rsidR="008A7006">
        <w:rPr>
          <w:rFonts w:ascii="Calibri" w:hAnsi="Calibri" w:cs="Calibri"/>
        </w:rPr>
        <w:t xml:space="preserve"> Transit work. WSDOT not working and construction on NHL center at Northgate </w:t>
      </w:r>
      <w:r w:rsidR="00E04213">
        <w:rPr>
          <w:rFonts w:ascii="Calibri" w:hAnsi="Calibri" w:cs="Calibri"/>
        </w:rPr>
        <w:t xml:space="preserve">stopped </w:t>
      </w:r>
      <w:r w:rsidR="008A7006">
        <w:rPr>
          <w:rFonts w:ascii="Calibri" w:hAnsi="Calibri" w:cs="Calibri"/>
        </w:rPr>
        <w:t>(PSBJ, 3-30-20)</w:t>
      </w:r>
    </w:p>
    <w:p w:rsidR="00404802" w:rsidRPr="008A7006" w:rsidRDefault="00404802" w:rsidP="00C8554F">
      <w:pPr>
        <w:rPr>
          <w:highlight w:val="yellow"/>
          <w:u w:val="single"/>
        </w:rPr>
      </w:pPr>
    </w:p>
    <w:p w:rsidR="00956B49" w:rsidRPr="00715249" w:rsidRDefault="00956B49" w:rsidP="00C8554F">
      <w:pPr>
        <w:rPr>
          <w:u w:val="single"/>
        </w:rPr>
      </w:pPr>
      <w:r w:rsidRPr="00715249">
        <w:rPr>
          <w:u w:val="single"/>
        </w:rPr>
        <w:t>Retail</w:t>
      </w:r>
    </w:p>
    <w:p w:rsidR="00D00847" w:rsidRDefault="004B28DC" w:rsidP="00C8554F">
      <w:pPr>
        <w:rPr>
          <w:rFonts w:ascii="Calibri" w:hAnsi="Calibri" w:cs="Calibri"/>
        </w:rPr>
      </w:pPr>
      <w:r w:rsidRPr="00715249">
        <w:rPr>
          <w:rFonts w:ascii="Calibri" w:hAnsi="Calibri" w:cs="Calibri"/>
        </w:rPr>
        <w:t>•</w:t>
      </w:r>
      <w:r w:rsidR="00D00847" w:rsidRPr="00715249">
        <w:rPr>
          <w:rFonts w:ascii="Calibri" w:hAnsi="Calibri" w:cs="Calibri"/>
        </w:rPr>
        <w:t xml:space="preserve">All non-essential </w:t>
      </w:r>
      <w:r w:rsidR="008E2488" w:rsidRPr="00715249">
        <w:rPr>
          <w:rFonts w:ascii="Calibri" w:hAnsi="Calibri" w:cs="Calibri"/>
        </w:rPr>
        <w:t xml:space="preserve">retail </w:t>
      </w:r>
      <w:r w:rsidR="00D00847" w:rsidRPr="00715249">
        <w:rPr>
          <w:rFonts w:ascii="Calibri" w:hAnsi="Calibri" w:cs="Calibri"/>
        </w:rPr>
        <w:t>stores now closed in Washington State</w:t>
      </w:r>
    </w:p>
    <w:p w:rsidR="009C036C" w:rsidRDefault="009C036C" w:rsidP="00C8554F">
      <w:pPr>
        <w:rPr>
          <w:rFonts w:ascii="Calibri" w:hAnsi="Calibri" w:cs="Calibri"/>
        </w:rPr>
      </w:pPr>
      <w:r>
        <w:rPr>
          <w:rFonts w:ascii="Calibri" w:hAnsi="Calibri" w:cs="Calibri"/>
        </w:rPr>
        <w:t>•Emanuel which owns/operates 34 gas stations says sales down 60% yoy (Seattle Times, 4-1-20)</w:t>
      </w:r>
    </w:p>
    <w:p w:rsidR="009C036C" w:rsidRDefault="009C036C" w:rsidP="00C8554F">
      <w:pPr>
        <w:rPr>
          <w:rFonts w:ascii="Calibri" w:hAnsi="Calibri" w:cs="Calibri"/>
        </w:rPr>
      </w:pPr>
      <w:r>
        <w:rPr>
          <w:rFonts w:ascii="Calibri" w:hAnsi="Calibri" w:cs="Calibri"/>
        </w:rPr>
        <w:t>•Ecommerce sales up 24% Mar 1-Mar 17 (WSJ, 4-1-20)</w:t>
      </w:r>
    </w:p>
    <w:p w:rsidR="00FE619F" w:rsidRPr="00715249" w:rsidRDefault="00FE619F" w:rsidP="00C8554F">
      <w:pPr>
        <w:rPr>
          <w:rFonts w:ascii="Calibri" w:hAnsi="Calibri" w:cs="Calibri"/>
        </w:rPr>
      </w:pPr>
      <w:r>
        <w:rPr>
          <w:rFonts w:ascii="Calibri" w:hAnsi="Calibri" w:cs="Calibri"/>
        </w:rPr>
        <w:t>•Commons Mall in Federal Way is now closed</w:t>
      </w:r>
      <w:r w:rsidR="00E952E6">
        <w:rPr>
          <w:rFonts w:ascii="Calibri" w:hAnsi="Calibri" w:cs="Calibri"/>
        </w:rPr>
        <w:t xml:space="preserve"> (City of Federal Way, 4-1-20)</w:t>
      </w:r>
    </w:p>
    <w:p w:rsidR="00984033" w:rsidRPr="008A7006" w:rsidRDefault="00984033" w:rsidP="00C8554F">
      <w:pPr>
        <w:rPr>
          <w:highlight w:val="yellow"/>
          <w:u w:val="single"/>
        </w:rPr>
      </w:pPr>
    </w:p>
    <w:p w:rsidR="00984033" w:rsidRPr="007E4793" w:rsidRDefault="00984033" w:rsidP="00C8554F">
      <w:pPr>
        <w:rPr>
          <w:u w:val="single"/>
        </w:rPr>
      </w:pPr>
      <w:r w:rsidRPr="007E4793">
        <w:rPr>
          <w:u w:val="single"/>
        </w:rPr>
        <w:t>Hotels</w:t>
      </w:r>
    </w:p>
    <w:p w:rsidR="00386008" w:rsidRDefault="009072EE" w:rsidP="009072EE">
      <w:pPr>
        <w:rPr>
          <w:rFonts w:ascii="Calibri" w:hAnsi="Calibri" w:cs="Calibri"/>
        </w:rPr>
      </w:pPr>
      <w:r w:rsidRPr="007E4793">
        <w:rPr>
          <w:rFonts w:ascii="Calibri" w:hAnsi="Calibri" w:cs="Calibri"/>
        </w:rPr>
        <w:t>•</w:t>
      </w:r>
      <w:r w:rsidR="00386008">
        <w:rPr>
          <w:rFonts w:ascii="Calibri" w:hAnsi="Calibri" w:cs="Calibri"/>
        </w:rPr>
        <w:t>Kirkland hotel occupancy on 3-27-20: WoodMark (2% today), Courtyard (32% today), Heathman (5%-11% this week), La Quinta (8% this week)</w:t>
      </w:r>
      <w:r w:rsidR="00E952E6">
        <w:rPr>
          <w:rFonts w:ascii="Calibri" w:hAnsi="Calibri" w:cs="Calibri"/>
        </w:rPr>
        <w:t>, (City of Kirkland, (3-27-20)</w:t>
      </w:r>
    </w:p>
    <w:p w:rsidR="00396E25" w:rsidRDefault="00396E25" w:rsidP="009072EE">
      <w:pPr>
        <w:rPr>
          <w:rFonts w:ascii="Calibri" w:hAnsi="Calibri" w:cs="Calibri"/>
        </w:rPr>
      </w:pPr>
      <w:r>
        <w:rPr>
          <w:rFonts w:ascii="Calibri" w:hAnsi="Calibri" w:cs="Calibri"/>
        </w:rPr>
        <w:t>•Seattle area hotels owe $1.59b spread among 114 hotel properties (PSBJ, 3-31-20)</w:t>
      </w:r>
    </w:p>
    <w:p w:rsidR="00FE619F" w:rsidRDefault="00FE619F" w:rsidP="009072EE">
      <w:pPr>
        <w:rPr>
          <w:rFonts w:ascii="Calibri" w:hAnsi="Calibri" w:cs="Calibri"/>
        </w:rPr>
      </w:pPr>
      <w:r>
        <w:rPr>
          <w:rFonts w:ascii="Calibri" w:hAnsi="Calibri" w:cs="Calibri"/>
        </w:rPr>
        <w:t>•Red Lion in Federal Way closing, other hotels reporting “significant” lay-offs</w:t>
      </w:r>
      <w:r w:rsidR="00E952E6">
        <w:rPr>
          <w:rFonts w:ascii="Calibri" w:hAnsi="Calibri" w:cs="Calibri"/>
        </w:rPr>
        <w:t xml:space="preserve"> (City of Federal Way, 4-1-20)</w:t>
      </w:r>
    </w:p>
    <w:p w:rsidR="00DA0E31" w:rsidRDefault="00DA0E31" w:rsidP="009072EE">
      <w:pPr>
        <w:rPr>
          <w:rFonts w:ascii="Calibri" w:hAnsi="Calibri" w:cs="Calibri"/>
        </w:rPr>
      </w:pPr>
      <w:r>
        <w:rPr>
          <w:rFonts w:ascii="Calibri" w:hAnsi="Calibri" w:cs="Calibri"/>
        </w:rPr>
        <w:t xml:space="preserve">•National hotel occupancy rate was 22.6% for week of </w:t>
      </w:r>
      <w:r w:rsidR="009B0A72">
        <w:rPr>
          <w:rFonts w:ascii="Calibri" w:hAnsi="Calibri" w:cs="Calibri"/>
        </w:rPr>
        <w:t>March 22, down 67.5% form same time last year (CNN, 4-1-20)</w:t>
      </w:r>
    </w:p>
    <w:p w:rsidR="005F253D" w:rsidRDefault="005F253D" w:rsidP="009072EE">
      <w:pPr>
        <w:rPr>
          <w:rFonts w:ascii="Calibri" w:hAnsi="Calibri" w:cs="Calibri"/>
        </w:rPr>
      </w:pPr>
      <w:r>
        <w:rPr>
          <w:rFonts w:ascii="Calibri" w:hAnsi="Calibri" w:cs="Calibri"/>
        </w:rPr>
        <w:t>•The information below is from Visit Seattle on 4-1-20:</w:t>
      </w:r>
    </w:p>
    <w:p w:rsidR="005F253D" w:rsidRDefault="005F253D" w:rsidP="005F253D">
      <w:pPr>
        <w:ind w:firstLine="360"/>
        <w:rPr>
          <w:rFonts w:cstheme="minorHAnsi"/>
          <w:sz w:val="22"/>
        </w:rPr>
      </w:pPr>
      <w:r>
        <w:rPr>
          <w:rFonts w:cstheme="minorHAnsi"/>
        </w:rPr>
        <w:t>Seattle Downtown:</w:t>
      </w:r>
    </w:p>
    <w:p w:rsidR="005F253D" w:rsidRPr="005F253D" w:rsidRDefault="005F253D" w:rsidP="005F253D">
      <w:pPr>
        <w:pStyle w:val="ListParagraph"/>
        <w:widowControl/>
        <w:numPr>
          <w:ilvl w:val="0"/>
          <w:numId w:val="16"/>
        </w:numPr>
        <w:overflowPunct/>
        <w:autoSpaceDE/>
        <w:autoSpaceDN/>
        <w:adjustRightInd/>
        <w:textAlignment w:val="auto"/>
        <w:rPr>
          <w:rFonts w:cstheme="minorHAnsi"/>
        </w:rPr>
      </w:pPr>
      <w:r w:rsidRPr="005F253D">
        <w:rPr>
          <w:rFonts w:cstheme="minorHAnsi"/>
        </w:rPr>
        <w:t>25 hotels with 5,280 combined guest rooms affected</w:t>
      </w:r>
    </w:p>
    <w:p w:rsidR="005F253D" w:rsidRDefault="005F253D" w:rsidP="005F253D">
      <w:pPr>
        <w:pStyle w:val="ListParagraph"/>
        <w:widowControl/>
        <w:numPr>
          <w:ilvl w:val="0"/>
          <w:numId w:val="16"/>
        </w:numPr>
        <w:overflowPunct/>
        <w:autoSpaceDE/>
        <w:autoSpaceDN/>
        <w:adjustRightInd/>
        <w:textAlignment w:val="auto"/>
        <w:rPr>
          <w:rFonts w:cstheme="minorHAnsi"/>
        </w:rPr>
      </w:pPr>
      <w:r>
        <w:rPr>
          <w:rFonts w:cstheme="minorHAnsi"/>
        </w:rPr>
        <w:t>10 have suspended operations or closed until April 15</w:t>
      </w:r>
    </w:p>
    <w:p w:rsidR="005F253D" w:rsidRDefault="005F253D" w:rsidP="005F253D">
      <w:pPr>
        <w:pStyle w:val="ListParagraph"/>
        <w:widowControl/>
        <w:numPr>
          <w:ilvl w:val="0"/>
          <w:numId w:val="16"/>
        </w:numPr>
        <w:overflowPunct/>
        <w:autoSpaceDE/>
        <w:autoSpaceDN/>
        <w:adjustRightInd/>
        <w:textAlignment w:val="auto"/>
        <w:rPr>
          <w:rFonts w:cstheme="minorHAnsi"/>
        </w:rPr>
      </w:pPr>
      <w:r>
        <w:rPr>
          <w:rFonts w:cstheme="minorHAnsi"/>
        </w:rPr>
        <w:t>5 have suspended or closed through May 31</w:t>
      </w:r>
    </w:p>
    <w:p w:rsidR="005F253D" w:rsidRDefault="005F253D" w:rsidP="005F253D">
      <w:pPr>
        <w:rPr>
          <w:rFonts w:cstheme="minorHAnsi"/>
        </w:rPr>
      </w:pPr>
    </w:p>
    <w:p w:rsidR="005F253D" w:rsidRDefault="005F253D" w:rsidP="005F253D">
      <w:pPr>
        <w:ind w:firstLine="360"/>
        <w:rPr>
          <w:rFonts w:cstheme="minorHAnsi"/>
        </w:rPr>
      </w:pPr>
      <w:r>
        <w:rPr>
          <w:rFonts w:cstheme="minorHAnsi"/>
        </w:rPr>
        <w:t>Eastside:</w:t>
      </w:r>
    </w:p>
    <w:p w:rsidR="005F253D" w:rsidRDefault="005F253D" w:rsidP="005F253D">
      <w:pPr>
        <w:pStyle w:val="ListParagraph"/>
        <w:widowControl/>
        <w:numPr>
          <w:ilvl w:val="0"/>
          <w:numId w:val="17"/>
        </w:numPr>
        <w:overflowPunct/>
        <w:autoSpaceDE/>
        <w:autoSpaceDN/>
        <w:adjustRightInd/>
        <w:textAlignment w:val="auto"/>
        <w:rPr>
          <w:rFonts w:cstheme="minorHAnsi"/>
        </w:rPr>
      </w:pPr>
      <w:r>
        <w:rPr>
          <w:rFonts w:cstheme="minorHAnsi"/>
        </w:rPr>
        <w:t>5 hotels with 659 combined guest rooms affected</w:t>
      </w:r>
    </w:p>
    <w:p w:rsidR="005F253D" w:rsidRDefault="005F253D" w:rsidP="005F253D">
      <w:pPr>
        <w:pStyle w:val="ListParagraph"/>
        <w:widowControl/>
        <w:numPr>
          <w:ilvl w:val="0"/>
          <w:numId w:val="16"/>
        </w:numPr>
        <w:overflowPunct/>
        <w:autoSpaceDE/>
        <w:autoSpaceDN/>
        <w:adjustRightInd/>
        <w:textAlignment w:val="auto"/>
        <w:rPr>
          <w:rFonts w:cstheme="minorHAnsi"/>
        </w:rPr>
      </w:pPr>
      <w:r>
        <w:rPr>
          <w:rFonts w:cstheme="minorHAnsi"/>
        </w:rPr>
        <w:t>3 hotels have suspended operations or closed until May 1</w:t>
      </w:r>
    </w:p>
    <w:p w:rsidR="002303DF" w:rsidRPr="007E4793" w:rsidRDefault="002303DF" w:rsidP="00C8554F"/>
    <w:p w:rsidR="00956B49" w:rsidRPr="007E4793" w:rsidRDefault="00956B49" w:rsidP="00C8554F">
      <w:pPr>
        <w:rPr>
          <w:u w:val="single"/>
        </w:rPr>
      </w:pPr>
      <w:r w:rsidRPr="007E4793">
        <w:rPr>
          <w:u w:val="single"/>
        </w:rPr>
        <w:t>Restaurants</w:t>
      </w:r>
    </w:p>
    <w:p w:rsidR="005F253D" w:rsidRPr="005F253D" w:rsidRDefault="009072EE" w:rsidP="009072EE">
      <w:pPr>
        <w:rPr>
          <w:rFonts w:ascii="Calibri" w:hAnsi="Calibri" w:cs="Calibri"/>
        </w:rPr>
      </w:pPr>
      <w:r w:rsidRPr="005F253D">
        <w:rPr>
          <w:rFonts w:ascii="Calibri" w:hAnsi="Calibri" w:cs="Calibri"/>
        </w:rPr>
        <w:t>•</w:t>
      </w:r>
      <w:r w:rsidR="005F253D" w:rsidRPr="005F253D">
        <w:rPr>
          <w:rFonts w:ascii="Calibri" w:hAnsi="Calibri" w:cs="Calibri"/>
        </w:rPr>
        <w:t>All restaurants are only offering food for take-out or delivery</w:t>
      </w:r>
    </w:p>
    <w:p w:rsidR="002303DF" w:rsidRPr="008A7006" w:rsidRDefault="002303DF" w:rsidP="00C8554F">
      <w:pPr>
        <w:rPr>
          <w:highlight w:val="yellow"/>
        </w:rPr>
      </w:pPr>
    </w:p>
    <w:p w:rsidR="00956B49" w:rsidRPr="00C42AA8" w:rsidRDefault="00956B49" w:rsidP="00C8554F">
      <w:pPr>
        <w:rPr>
          <w:u w:val="single"/>
        </w:rPr>
      </w:pPr>
      <w:r w:rsidRPr="00C42AA8">
        <w:rPr>
          <w:u w:val="single"/>
        </w:rPr>
        <w:t>Tourism</w:t>
      </w:r>
    </w:p>
    <w:p w:rsidR="00A71EFB" w:rsidRDefault="002E3B4A" w:rsidP="00C8554F">
      <w:pPr>
        <w:rPr>
          <w:rFonts w:ascii="Calibri" w:hAnsi="Calibri" w:cs="Calibri"/>
        </w:rPr>
      </w:pPr>
      <w:r w:rsidRPr="00A71EFB">
        <w:rPr>
          <w:rFonts w:ascii="Calibri" w:hAnsi="Calibri" w:cs="Calibri"/>
        </w:rPr>
        <w:t>•</w:t>
      </w:r>
      <w:r w:rsidR="00A71EFB" w:rsidRPr="00A71EFB">
        <w:rPr>
          <w:rFonts w:ascii="Calibri" w:hAnsi="Calibri" w:cs="Calibri"/>
        </w:rPr>
        <w:t>86% drop in Sea-Tac passenger traffic (PSBJ, 3-30-20)</w:t>
      </w:r>
    </w:p>
    <w:p w:rsidR="005F253D" w:rsidRDefault="005F253D" w:rsidP="00C8554F">
      <w:pPr>
        <w:rPr>
          <w:rFonts w:ascii="Calibri" w:hAnsi="Calibri" w:cs="Calibri"/>
          <w:highlight w:val="yellow"/>
        </w:rPr>
      </w:pPr>
      <w:r>
        <w:rPr>
          <w:rFonts w:ascii="Calibri" w:hAnsi="Calibri" w:cs="Calibri"/>
        </w:rPr>
        <w:t xml:space="preserve">•Survey of Travelers indicates 84% are changing plans for travel for the next 6 months, but 72% are still planning a trip in the next six months (Visit Seattle, 4-1-20) </w:t>
      </w:r>
    </w:p>
    <w:p w:rsidR="00BA7212" w:rsidRDefault="00BA7212" w:rsidP="00C8554F">
      <w:pPr>
        <w:rPr>
          <w:u w:val="single"/>
        </w:rPr>
      </w:pPr>
    </w:p>
    <w:p w:rsidR="00E952E6" w:rsidRDefault="00E952E6" w:rsidP="00C8554F">
      <w:pPr>
        <w:rPr>
          <w:u w:val="single"/>
        </w:rPr>
      </w:pPr>
    </w:p>
    <w:p w:rsidR="002303DF" w:rsidRPr="00C42AA8" w:rsidRDefault="002303DF" w:rsidP="00C8554F">
      <w:pPr>
        <w:rPr>
          <w:u w:val="single"/>
        </w:rPr>
      </w:pPr>
      <w:r w:rsidRPr="00C42AA8">
        <w:rPr>
          <w:u w:val="single"/>
        </w:rPr>
        <w:lastRenderedPageBreak/>
        <w:t>Airlines</w:t>
      </w:r>
      <w:r w:rsidR="008E2488" w:rsidRPr="00C42AA8">
        <w:rPr>
          <w:u w:val="single"/>
        </w:rPr>
        <w:t>/Trade</w:t>
      </w:r>
    </w:p>
    <w:p w:rsidR="0029622C" w:rsidRDefault="00FE121C" w:rsidP="00FE121C">
      <w:pPr>
        <w:rPr>
          <w:rFonts w:ascii="Calibri" w:hAnsi="Calibri" w:cs="Calibri"/>
          <w:highlight w:val="yellow"/>
        </w:rPr>
      </w:pPr>
      <w:r w:rsidRPr="0029622C">
        <w:rPr>
          <w:rFonts w:ascii="Calibri" w:hAnsi="Calibri" w:cs="Calibri"/>
        </w:rPr>
        <w:t>•</w:t>
      </w:r>
      <w:r w:rsidR="005B2E02" w:rsidRPr="0029622C">
        <w:rPr>
          <w:rFonts w:ascii="Calibri" w:hAnsi="Calibri" w:cs="Calibri"/>
        </w:rPr>
        <w:t>Almost</w:t>
      </w:r>
      <w:r w:rsidR="0029622C" w:rsidRPr="0029622C">
        <w:rPr>
          <w:rFonts w:ascii="Calibri" w:hAnsi="Calibri" w:cs="Calibri"/>
        </w:rPr>
        <w:t xml:space="preserve"> 90% of foreign carriers have stopped flying into Sea-Tac (Port of Seattle, 4-1-20)</w:t>
      </w:r>
    </w:p>
    <w:p w:rsidR="002303DF" w:rsidRPr="008A7006" w:rsidRDefault="002303DF" w:rsidP="00C8554F">
      <w:pPr>
        <w:rPr>
          <w:highlight w:val="yellow"/>
        </w:rPr>
      </w:pPr>
    </w:p>
    <w:p w:rsidR="002303DF" w:rsidRPr="00C42AA8" w:rsidRDefault="002303DF" w:rsidP="00C8554F">
      <w:pPr>
        <w:rPr>
          <w:u w:val="single"/>
        </w:rPr>
      </w:pPr>
      <w:r w:rsidRPr="00C42AA8">
        <w:rPr>
          <w:u w:val="single"/>
        </w:rPr>
        <w:t>Real Estate</w:t>
      </w:r>
    </w:p>
    <w:p w:rsidR="00BA7212" w:rsidRPr="00BA7212" w:rsidRDefault="00FE121C" w:rsidP="00FE121C">
      <w:pPr>
        <w:rPr>
          <w:rFonts w:ascii="Calibri" w:hAnsi="Calibri" w:cs="Calibri"/>
        </w:rPr>
      </w:pPr>
      <w:r w:rsidRPr="00BA7212">
        <w:rPr>
          <w:rFonts w:ascii="Calibri" w:hAnsi="Calibri" w:cs="Calibri"/>
        </w:rPr>
        <w:t>•</w:t>
      </w:r>
      <w:r w:rsidR="00BA7212" w:rsidRPr="00BA7212">
        <w:rPr>
          <w:rFonts w:ascii="Calibri" w:hAnsi="Calibri" w:cs="Calibri"/>
        </w:rPr>
        <w:t xml:space="preserve">N/A </w:t>
      </w:r>
    </w:p>
    <w:p w:rsidR="008F59C9" w:rsidRPr="008A7006" w:rsidRDefault="008F59C9" w:rsidP="00C8554F">
      <w:pPr>
        <w:rPr>
          <w:highlight w:val="yellow"/>
          <w:u w:val="single"/>
        </w:rPr>
      </w:pPr>
    </w:p>
    <w:p w:rsidR="00E8421C" w:rsidRDefault="00E8421C" w:rsidP="00C8554F">
      <w:pPr>
        <w:rPr>
          <w:u w:val="single"/>
        </w:rPr>
      </w:pPr>
      <w:r>
        <w:rPr>
          <w:u w:val="single"/>
        </w:rPr>
        <w:t>Employment</w:t>
      </w:r>
    </w:p>
    <w:p w:rsidR="00E8421C" w:rsidRDefault="00E8421C" w:rsidP="00C8554F">
      <w:pPr>
        <w:rPr>
          <w:rFonts w:ascii="Calibri" w:hAnsi="Calibri" w:cs="Calibri"/>
        </w:rPr>
      </w:pPr>
      <w:r>
        <w:rPr>
          <w:rFonts w:ascii="Calibri" w:hAnsi="Calibri" w:cs="Calibri"/>
        </w:rPr>
        <w:t xml:space="preserve">•17 employers reported layoffs to ESD via WARN notices about 2,100 </w:t>
      </w:r>
      <w:r w:rsidR="00396E25">
        <w:rPr>
          <w:rFonts w:ascii="Calibri" w:hAnsi="Calibri" w:cs="Calibri"/>
        </w:rPr>
        <w:t xml:space="preserve">WA </w:t>
      </w:r>
      <w:r>
        <w:rPr>
          <w:rFonts w:ascii="Calibri" w:hAnsi="Calibri" w:cs="Calibri"/>
        </w:rPr>
        <w:t>employees</w:t>
      </w:r>
      <w:r w:rsidR="00396E25">
        <w:rPr>
          <w:rFonts w:ascii="Calibri" w:hAnsi="Calibri" w:cs="Calibri"/>
        </w:rPr>
        <w:t xml:space="preserve"> including hotels, food </w:t>
      </w:r>
      <w:r w:rsidR="005B2E02">
        <w:rPr>
          <w:rFonts w:ascii="Calibri" w:hAnsi="Calibri" w:cs="Calibri"/>
        </w:rPr>
        <w:t>distributors</w:t>
      </w:r>
      <w:r w:rsidR="00396E25">
        <w:rPr>
          <w:rFonts w:ascii="Calibri" w:hAnsi="Calibri" w:cs="Calibri"/>
        </w:rPr>
        <w:t xml:space="preserve">, multiple car dealerships, restaurants and others </w:t>
      </w:r>
      <w:r>
        <w:rPr>
          <w:rFonts w:ascii="Calibri" w:hAnsi="Calibri" w:cs="Calibri"/>
        </w:rPr>
        <w:t>(PSBJ, 4-1-20)</w:t>
      </w:r>
    </w:p>
    <w:p w:rsidR="0029622C" w:rsidRDefault="0029622C" w:rsidP="00C8554F">
      <w:pPr>
        <w:rPr>
          <w:rFonts w:ascii="Calibri" w:hAnsi="Calibri" w:cs="Calibri"/>
        </w:rPr>
      </w:pPr>
      <w:r>
        <w:rPr>
          <w:rFonts w:ascii="Calibri" w:hAnsi="Calibri" w:cs="Calibri"/>
        </w:rPr>
        <w:t>•More than half of dining and retail employees at Sea</w:t>
      </w:r>
      <w:r w:rsidR="005B2E02">
        <w:rPr>
          <w:rFonts w:ascii="Calibri" w:hAnsi="Calibri" w:cs="Calibri"/>
        </w:rPr>
        <w:t>-</w:t>
      </w:r>
      <w:r>
        <w:rPr>
          <w:rFonts w:ascii="Calibri" w:hAnsi="Calibri" w:cs="Calibri"/>
        </w:rPr>
        <w:t>Tac have been furloughed (Port of Seattle, 4-1-20)</w:t>
      </w:r>
    </w:p>
    <w:p w:rsidR="00FE619F" w:rsidRDefault="00FE619F" w:rsidP="00C8554F">
      <w:pPr>
        <w:rPr>
          <w:rFonts w:ascii="Calibri" w:hAnsi="Calibri" w:cs="Calibri"/>
        </w:rPr>
      </w:pPr>
    </w:p>
    <w:p w:rsidR="00FE619F" w:rsidRDefault="00FE619F" w:rsidP="00C8554F">
      <w:pPr>
        <w:rPr>
          <w:rFonts w:ascii="Calibri" w:hAnsi="Calibri" w:cs="Calibri"/>
          <w:u w:val="single"/>
        </w:rPr>
      </w:pPr>
      <w:r>
        <w:rPr>
          <w:rFonts w:ascii="Calibri" w:hAnsi="Calibri" w:cs="Calibri"/>
          <w:u w:val="single"/>
        </w:rPr>
        <w:t>Municipal Governments</w:t>
      </w:r>
    </w:p>
    <w:p w:rsidR="00FE619F" w:rsidRDefault="00FE619F" w:rsidP="00FE619F">
      <w:pPr>
        <w:rPr>
          <w:rFonts w:ascii="Calibri" w:hAnsi="Calibri" w:cs="Calibri"/>
        </w:rPr>
      </w:pPr>
      <w:r>
        <w:rPr>
          <w:rFonts w:ascii="Calibri" w:hAnsi="Calibri" w:cs="Calibri"/>
        </w:rPr>
        <w:t>•Federal Way increased funding of the Multi-Service Center’s food bank and is deploying parks personnel to help distribute food to those unable to leave their homes.</w:t>
      </w:r>
      <w:r w:rsidR="00E952E6">
        <w:rPr>
          <w:rFonts w:ascii="Calibri" w:hAnsi="Calibri" w:cs="Calibri"/>
        </w:rPr>
        <w:t xml:space="preserve"> (City of Federal Way, 4-1-20)</w:t>
      </w:r>
    </w:p>
    <w:p w:rsidR="00581EB3" w:rsidRPr="00FE619F" w:rsidRDefault="00581EB3" w:rsidP="00FE619F">
      <w:pPr>
        <w:rPr>
          <w:rFonts w:ascii="Calibri" w:hAnsi="Calibri" w:cs="Calibri"/>
        </w:rPr>
      </w:pPr>
      <w:r>
        <w:rPr>
          <w:rFonts w:ascii="Calibri" w:hAnsi="Calibri" w:cs="Calibri"/>
        </w:rPr>
        <w:t xml:space="preserve">•The City of Tukwila is </w:t>
      </w:r>
      <w:r w:rsidR="005B2E02">
        <w:rPr>
          <w:rFonts w:ascii="Calibri" w:hAnsi="Calibri" w:cs="Calibri"/>
        </w:rPr>
        <w:t>considering</w:t>
      </w:r>
      <w:r>
        <w:rPr>
          <w:rFonts w:ascii="Calibri" w:hAnsi="Calibri" w:cs="Calibri"/>
        </w:rPr>
        <w:t xml:space="preserve"> wage cuts for city employees to offset a revenue shortfall of more than $6 million (KOMO News, 4-1-20)</w:t>
      </w:r>
    </w:p>
    <w:p w:rsidR="00E8421C" w:rsidRDefault="00E8421C" w:rsidP="00C8554F">
      <w:pPr>
        <w:rPr>
          <w:u w:val="single"/>
        </w:rPr>
      </w:pPr>
    </w:p>
    <w:p w:rsidR="002303DF" w:rsidRPr="00C42AA8" w:rsidRDefault="002303DF" w:rsidP="00C8554F">
      <w:pPr>
        <w:rPr>
          <w:u w:val="single"/>
        </w:rPr>
      </w:pPr>
      <w:r w:rsidRPr="00C42AA8">
        <w:rPr>
          <w:u w:val="single"/>
        </w:rPr>
        <w:t>Other</w:t>
      </w:r>
    </w:p>
    <w:p w:rsidR="00D14E03" w:rsidRDefault="00F7681B" w:rsidP="00D14E03">
      <w:pPr>
        <w:rPr>
          <w:rFonts w:ascii="Calibri" w:hAnsi="Calibri"/>
        </w:rPr>
      </w:pPr>
      <w:r w:rsidRPr="00BA7212">
        <w:rPr>
          <w:rFonts w:ascii="Calibri" w:hAnsi="Calibri" w:cs="Calibri"/>
        </w:rPr>
        <w:t>•</w:t>
      </w:r>
      <w:r w:rsidR="00D14E03">
        <w:rPr>
          <w:rFonts w:ascii="Calibri" w:hAnsi="Calibri"/>
        </w:rPr>
        <w:t>The disparate effects of COVID-19 can be seen by examining how the prices of certain stocks changed between Decem</w:t>
      </w:r>
      <w:r w:rsidR="00BA7212">
        <w:rPr>
          <w:rFonts w:ascii="Calibri" w:hAnsi="Calibri"/>
        </w:rPr>
        <w:t>ber 31, 2019 and March 27, 2020 (Dively, D. 4-1-20)</w:t>
      </w:r>
    </w:p>
    <w:p w:rsidR="00D14E03" w:rsidRDefault="00D14E03" w:rsidP="00D14E03">
      <w:pPr>
        <w:rPr>
          <w:rFonts w:ascii="Calibri" w:hAnsi="Calibri"/>
        </w:rPr>
      </w:pPr>
    </w:p>
    <w:tbl>
      <w:tblPr>
        <w:tblStyle w:val="TableGrid"/>
        <w:tblW w:w="0" w:type="auto"/>
        <w:tblLook w:val="04A0" w:firstRow="1" w:lastRow="0" w:firstColumn="1" w:lastColumn="0" w:noHBand="0" w:noVBand="1"/>
      </w:tblPr>
      <w:tblGrid>
        <w:gridCol w:w="2180"/>
        <w:gridCol w:w="3755"/>
        <w:gridCol w:w="3240"/>
      </w:tblGrid>
      <w:tr w:rsidR="00D14E03" w:rsidRPr="00EF300A" w:rsidTr="00834810">
        <w:trPr>
          <w:trHeight w:val="402"/>
        </w:trPr>
        <w:tc>
          <w:tcPr>
            <w:tcW w:w="2180" w:type="dxa"/>
            <w:vMerge w:val="restart"/>
            <w:noWrap/>
            <w:hideMark/>
          </w:tcPr>
          <w:p w:rsidR="00D14E03" w:rsidRPr="00EF300A" w:rsidRDefault="00D14E03" w:rsidP="00834810">
            <w:pPr>
              <w:rPr>
                <w:rFonts w:ascii="Calibri" w:hAnsi="Calibri"/>
                <w:b/>
                <w:bCs/>
              </w:rPr>
            </w:pPr>
            <w:r w:rsidRPr="00EF300A">
              <w:rPr>
                <w:rFonts w:ascii="Calibri" w:hAnsi="Calibri"/>
                <w:b/>
                <w:bCs/>
              </w:rPr>
              <w:t>Company</w:t>
            </w:r>
          </w:p>
        </w:tc>
        <w:tc>
          <w:tcPr>
            <w:tcW w:w="3755" w:type="dxa"/>
            <w:vMerge w:val="restart"/>
            <w:noWrap/>
            <w:hideMark/>
          </w:tcPr>
          <w:p w:rsidR="00D14E03" w:rsidRPr="00EF300A" w:rsidRDefault="00D14E03" w:rsidP="00834810">
            <w:pPr>
              <w:rPr>
                <w:rFonts w:ascii="Calibri" w:hAnsi="Calibri"/>
                <w:b/>
                <w:bCs/>
              </w:rPr>
            </w:pPr>
            <w:r w:rsidRPr="00EF300A">
              <w:rPr>
                <w:rFonts w:ascii="Calibri" w:hAnsi="Calibri"/>
                <w:b/>
                <w:bCs/>
              </w:rPr>
              <w:t>Industry</w:t>
            </w:r>
          </w:p>
        </w:tc>
        <w:tc>
          <w:tcPr>
            <w:tcW w:w="3240" w:type="dxa"/>
            <w:vMerge w:val="restart"/>
            <w:hideMark/>
          </w:tcPr>
          <w:p w:rsidR="00D14E03" w:rsidRDefault="00D14E03" w:rsidP="00834810">
            <w:pPr>
              <w:jc w:val="center"/>
              <w:rPr>
                <w:rFonts w:ascii="Calibri" w:hAnsi="Calibri"/>
                <w:b/>
                <w:bCs/>
              </w:rPr>
            </w:pPr>
            <w:r w:rsidRPr="00EF300A">
              <w:rPr>
                <w:rFonts w:ascii="Calibri" w:hAnsi="Calibri"/>
                <w:b/>
                <w:bCs/>
              </w:rPr>
              <w:t>% Price Change 12-31-19</w:t>
            </w:r>
          </w:p>
          <w:p w:rsidR="00D14E03" w:rsidRPr="00EF300A" w:rsidRDefault="00D14E03" w:rsidP="00834810">
            <w:pPr>
              <w:jc w:val="center"/>
              <w:rPr>
                <w:rFonts w:ascii="Calibri" w:hAnsi="Calibri"/>
                <w:b/>
                <w:bCs/>
              </w:rPr>
            </w:pPr>
            <w:r w:rsidRPr="00EF300A">
              <w:rPr>
                <w:rFonts w:ascii="Calibri" w:hAnsi="Calibri"/>
                <w:b/>
                <w:bCs/>
              </w:rPr>
              <w:t>to 3-27-20</w:t>
            </w:r>
          </w:p>
        </w:tc>
      </w:tr>
      <w:tr w:rsidR="00D14E03" w:rsidRPr="00EF300A" w:rsidTr="00834810">
        <w:trPr>
          <w:trHeight w:val="293"/>
        </w:trPr>
        <w:tc>
          <w:tcPr>
            <w:tcW w:w="2180" w:type="dxa"/>
            <w:vMerge/>
            <w:hideMark/>
          </w:tcPr>
          <w:p w:rsidR="00D14E03" w:rsidRPr="00EF300A" w:rsidRDefault="00D14E03" w:rsidP="00834810">
            <w:pPr>
              <w:rPr>
                <w:rFonts w:ascii="Calibri" w:hAnsi="Calibri"/>
                <w:b/>
                <w:bCs/>
              </w:rPr>
            </w:pPr>
          </w:p>
        </w:tc>
        <w:tc>
          <w:tcPr>
            <w:tcW w:w="3755" w:type="dxa"/>
            <w:vMerge/>
            <w:hideMark/>
          </w:tcPr>
          <w:p w:rsidR="00D14E03" w:rsidRPr="00EF300A" w:rsidRDefault="00D14E03" w:rsidP="00834810">
            <w:pPr>
              <w:rPr>
                <w:rFonts w:ascii="Calibri" w:hAnsi="Calibri"/>
                <w:b/>
                <w:bCs/>
              </w:rPr>
            </w:pPr>
          </w:p>
        </w:tc>
        <w:tc>
          <w:tcPr>
            <w:tcW w:w="3240" w:type="dxa"/>
            <w:vMerge/>
            <w:hideMark/>
          </w:tcPr>
          <w:p w:rsidR="00D14E03" w:rsidRPr="00EF300A" w:rsidRDefault="00D14E03" w:rsidP="00834810">
            <w:pPr>
              <w:jc w:val="center"/>
              <w:rPr>
                <w:rFonts w:ascii="Calibri" w:hAnsi="Calibri"/>
                <w:b/>
                <w:bCs/>
              </w:rPr>
            </w:pP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Netflix</w:t>
            </w:r>
          </w:p>
        </w:tc>
        <w:tc>
          <w:tcPr>
            <w:tcW w:w="3755" w:type="dxa"/>
            <w:noWrap/>
            <w:hideMark/>
          </w:tcPr>
          <w:p w:rsidR="00D14E03" w:rsidRPr="00EF300A" w:rsidRDefault="00D14E03" w:rsidP="00834810">
            <w:pPr>
              <w:rPr>
                <w:rFonts w:ascii="Calibri" w:hAnsi="Calibri"/>
              </w:rPr>
            </w:pPr>
            <w:r w:rsidRPr="00EF300A">
              <w:rPr>
                <w:rFonts w:ascii="Calibri" w:hAnsi="Calibri"/>
              </w:rPr>
              <w:t>Home entertainment</w:t>
            </w:r>
          </w:p>
        </w:tc>
        <w:tc>
          <w:tcPr>
            <w:tcW w:w="3240" w:type="dxa"/>
            <w:noWrap/>
            <w:hideMark/>
          </w:tcPr>
          <w:p w:rsidR="00D14E03" w:rsidRPr="00EF300A" w:rsidRDefault="00D14E03" w:rsidP="00834810">
            <w:pPr>
              <w:jc w:val="center"/>
              <w:rPr>
                <w:rFonts w:ascii="Calibri" w:hAnsi="Calibri"/>
              </w:rPr>
            </w:pPr>
            <w:r w:rsidRPr="00EF300A">
              <w:rPr>
                <w:rFonts w:ascii="Calibri" w:hAnsi="Calibri"/>
              </w:rPr>
              <w:t>10.2%</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Amazon</w:t>
            </w:r>
          </w:p>
        </w:tc>
        <w:tc>
          <w:tcPr>
            <w:tcW w:w="3755" w:type="dxa"/>
            <w:noWrap/>
            <w:hideMark/>
          </w:tcPr>
          <w:p w:rsidR="00D14E03" w:rsidRPr="00EF300A" w:rsidRDefault="00D14E03" w:rsidP="00834810">
            <w:pPr>
              <w:rPr>
                <w:rFonts w:ascii="Calibri" w:hAnsi="Calibri"/>
              </w:rPr>
            </w:pPr>
            <w:r w:rsidRPr="00EF300A">
              <w:rPr>
                <w:rFonts w:ascii="Calibri" w:hAnsi="Calibri"/>
              </w:rPr>
              <w:t>Remote sales, computing, etc.</w:t>
            </w:r>
          </w:p>
        </w:tc>
        <w:tc>
          <w:tcPr>
            <w:tcW w:w="3240" w:type="dxa"/>
            <w:noWrap/>
            <w:hideMark/>
          </w:tcPr>
          <w:p w:rsidR="00D14E03" w:rsidRPr="00EF300A" w:rsidRDefault="00D14E03" w:rsidP="00834810">
            <w:pPr>
              <w:jc w:val="center"/>
              <w:rPr>
                <w:rFonts w:ascii="Calibri" w:hAnsi="Calibri"/>
              </w:rPr>
            </w:pPr>
            <w:r w:rsidRPr="00EF300A">
              <w:rPr>
                <w:rFonts w:ascii="Calibri" w:hAnsi="Calibri"/>
              </w:rPr>
              <w:t>2.8%</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Kroger</w:t>
            </w:r>
          </w:p>
        </w:tc>
        <w:tc>
          <w:tcPr>
            <w:tcW w:w="3755" w:type="dxa"/>
            <w:noWrap/>
            <w:hideMark/>
          </w:tcPr>
          <w:p w:rsidR="00D14E03" w:rsidRPr="00EF300A" w:rsidRDefault="00D14E03" w:rsidP="00834810">
            <w:pPr>
              <w:rPr>
                <w:rFonts w:ascii="Calibri" w:hAnsi="Calibri"/>
              </w:rPr>
            </w:pPr>
            <w:r w:rsidRPr="00EF300A">
              <w:rPr>
                <w:rFonts w:ascii="Calibri" w:hAnsi="Calibri"/>
              </w:rPr>
              <w:t>Grocery stores</w:t>
            </w:r>
          </w:p>
        </w:tc>
        <w:tc>
          <w:tcPr>
            <w:tcW w:w="3240" w:type="dxa"/>
            <w:noWrap/>
            <w:hideMark/>
          </w:tcPr>
          <w:p w:rsidR="00D14E03" w:rsidRPr="00EF300A" w:rsidRDefault="00D14E03" w:rsidP="00834810">
            <w:pPr>
              <w:jc w:val="center"/>
              <w:rPr>
                <w:rFonts w:ascii="Calibri" w:hAnsi="Calibri"/>
              </w:rPr>
            </w:pPr>
            <w:r w:rsidRPr="00EF300A">
              <w:rPr>
                <w:rFonts w:ascii="Calibri" w:hAnsi="Calibri"/>
              </w:rPr>
              <w:t>0.5%</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Costco</w:t>
            </w:r>
          </w:p>
        </w:tc>
        <w:tc>
          <w:tcPr>
            <w:tcW w:w="3755" w:type="dxa"/>
            <w:noWrap/>
            <w:hideMark/>
          </w:tcPr>
          <w:p w:rsidR="00D14E03" w:rsidRPr="00EF300A" w:rsidRDefault="00D14E03" w:rsidP="00834810">
            <w:pPr>
              <w:rPr>
                <w:rFonts w:ascii="Calibri" w:hAnsi="Calibri"/>
              </w:rPr>
            </w:pPr>
            <w:r w:rsidRPr="00EF300A">
              <w:rPr>
                <w:rFonts w:ascii="Calibri" w:hAnsi="Calibri"/>
              </w:rPr>
              <w:t>Wholesale groceries, etc.</w:t>
            </w:r>
          </w:p>
        </w:tc>
        <w:tc>
          <w:tcPr>
            <w:tcW w:w="3240" w:type="dxa"/>
            <w:noWrap/>
            <w:hideMark/>
          </w:tcPr>
          <w:p w:rsidR="00D14E03" w:rsidRPr="00EF300A" w:rsidRDefault="00D14E03" w:rsidP="00834810">
            <w:pPr>
              <w:jc w:val="center"/>
              <w:rPr>
                <w:rFonts w:ascii="Calibri" w:hAnsi="Calibri"/>
              </w:rPr>
            </w:pPr>
            <w:r w:rsidRPr="00EF300A">
              <w:rPr>
                <w:rFonts w:ascii="Calibri" w:hAnsi="Calibri"/>
              </w:rPr>
              <w:t>-3.4%</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Microsoft</w:t>
            </w:r>
          </w:p>
        </w:tc>
        <w:tc>
          <w:tcPr>
            <w:tcW w:w="3755" w:type="dxa"/>
            <w:noWrap/>
            <w:hideMark/>
          </w:tcPr>
          <w:p w:rsidR="00D14E03" w:rsidRPr="00EF300A" w:rsidRDefault="00D14E03" w:rsidP="00834810">
            <w:pPr>
              <w:rPr>
                <w:rFonts w:ascii="Calibri" w:hAnsi="Calibri"/>
              </w:rPr>
            </w:pPr>
            <w:r w:rsidRPr="00EF300A">
              <w:rPr>
                <w:rFonts w:ascii="Calibri" w:hAnsi="Calibri"/>
              </w:rPr>
              <w:t>Technology</w:t>
            </w:r>
          </w:p>
        </w:tc>
        <w:tc>
          <w:tcPr>
            <w:tcW w:w="3240" w:type="dxa"/>
            <w:noWrap/>
            <w:hideMark/>
          </w:tcPr>
          <w:p w:rsidR="00D14E03" w:rsidRPr="00EF300A" w:rsidRDefault="00D14E03" w:rsidP="00834810">
            <w:pPr>
              <w:jc w:val="center"/>
              <w:rPr>
                <w:rFonts w:ascii="Calibri" w:hAnsi="Calibri"/>
              </w:rPr>
            </w:pPr>
            <w:r w:rsidRPr="00EF300A">
              <w:rPr>
                <w:rFonts w:ascii="Calibri" w:hAnsi="Calibri"/>
              </w:rPr>
              <w:t>-12.1%</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Apple</w:t>
            </w:r>
          </w:p>
        </w:tc>
        <w:tc>
          <w:tcPr>
            <w:tcW w:w="3755" w:type="dxa"/>
            <w:noWrap/>
            <w:hideMark/>
          </w:tcPr>
          <w:p w:rsidR="00D14E03" w:rsidRPr="00EF300A" w:rsidRDefault="00D14E03" w:rsidP="00834810">
            <w:pPr>
              <w:rPr>
                <w:rFonts w:ascii="Calibri" w:hAnsi="Calibri"/>
              </w:rPr>
            </w:pPr>
            <w:r w:rsidRPr="00EF300A">
              <w:rPr>
                <w:rFonts w:ascii="Calibri" w:hAnsi="Calibri"/>
              </w:rPr>
              <w:t>Technology</w:t>
            </w:r>
          </w:p>
        </w:tc>
        <w:tc>
          <w:tcPr>
            <w:tcW w:w="3240" w:type="dxa"/>
            <w:noWrap/>
            <w:hideMark/>
          </w:tcPr>
          <w:p w:rsidR="00D14E03" w:rsidRPr="00EF300A" w:rsidRDefault="00D14E03" w:rsidP="00834810">
            <w:pPr>
              <w:jc w:val="center"/>
              <w:rPr>
                <w:rFonts w:ascii="Calibri" w:hAnsi="Calibri"/>
              </w:rPr>
            </w:pPr>
            <w:r w:rsidRPr="00EF300A">
              <w:rPr>
                <w:rFonts w:ascii="Calibri" w:hAnsi="Calibri"/>
              </w:rPr>
              <w:t>-15.6%</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Google</w:t>
            </w:r>
          </w:p>
        </w:tc>
        <w:tc>
          <w:tcPr>
            <w:tcW w:w="3755" w:type="dxa"/>
            <w:noWrap/>
            <w:hideMark/>
          </w:tcPr>
          <w:p w:rsidR="00D14E03" w:rsidRPr="00EF300A" w:rsidRDefault="00D14E03" w:rsidP="00834810">
            <w:pPr>
              <w:rPr>
                <w:rFonts w:ascii="Calibri" w:hAnsi="Calibri"/>
              </w:rPr>
            </w:pPr>
            <w:r w:rsidRPr="00EF300A">
              <w:rPr>
                <w:rFonts w:ascii="Calibri" w:hAnsi="Calibri"/>
              </w:rPr>
              <w:t>Technology</w:t>
            </w:r>
          </w:p>
        </w:tc>
        <w:tc>
          <w:tcPr>
            <w:tcW w:w="3240" w:type="dxa"/>
            <w:noWrap/>
            <w:hideMark/>
          </w:tcPr>
          <w:p w:rsidR="00D14E03" w:rsidRPr="00EF300A" w:rsidRDefault="00D14E03" w:rsidP="00834810">
            <w:pPr>
              <w:jc w:val="center"/>
              <w:rPr>
                <w:rFonts w:ascii="Calibri" w:hAnsi="Calibri"/>
              </w:rPr>
            </w:pPr>
            <w:r w:rsidRPr="00EF300A">
              <w:rPr>
                <w:rFonts w:ascii="Calibri" w:hAnsi="Calibri"/>
              </w:rPr>
              <w:t>-17.1%</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Johnson &amp; Johnson</w:t>
            </w:r>
          </w:p>
        </w:tc>
        <w:tc>
          <w:tcPr>
            <w:tcW w:w="3755" w:type="dxa"/>
            <w:noWrap/>
            <w:hideMark/>
          </w:tcPr>
          <w:p w:rsidR="00D14E03" w:rsidRPr="00EF300A" w:rsidRDefault="00D14E03" w:rsidP="00834810">
            <w:pPr>
              <w:rPr>
                <w:rFonts w:ascii="Calibri" w:hAnsi="Calibri"/>
              </w:rPr>
            </w:pPr>
            <w:r w:rsidRPr="00EF300A">
              <w:rPr>
                <w:rFonts w:ascii="Calibri" w:hAnsi="Calibri"/>
              </w:rPr>
              <w:t>Pharmaceuticals, health, etc.</w:t>
            </w:r>
          </w:p>
        </w:tc>
        <w:tc>
          <w:tcPr>
            <w:tcW w:w="3240" w:type="dxa"/>
            <w:noWrap/>
            <w:hideMark/>
          </w:tcPr>
          <w:p w:rsidR="00D14E03" w:rsidRPr="00EF300A" w:rsidRDefault="00D14E03" w:rsidP="00834810">
            <w:pPr>
              <w:jc w:val="center"/>
              <w:rPr>
                <w:rFonts w:ascii="Calibri" w:hAnsi="Calibri"/>
              </w:rPr>
            </w:pPr>
            <w:r w:rsidRPr="00EF300A">
              <w:rPr>
                <w:rFonts w:ascii="Calibri" w:hAnsi="Calibri"/>
              </w:rPr>
              <w:t>-17.3%</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IBM</w:t>
            </w:r>
            <w:bookmarkStart w:id="0" w:name="_GoBack"/>
            <w:bookmarkEnd w:id="0"/>
          </w:p>
        </w:tc>
        <w:tc>
          <w:tcPr>
            <w:tcW w:w="3755" w:type="dxa"/>
            <w:noWrap/>
            <w:hideMark/>
          </w:tcPr>
          <w:p w:rsidR="00D14E03" w:rsidRPr="00EF300A" w:rsidRDefault="00D14E03" w:rsidP="00834810">
            <w:pPr>
              <w:rPr>
                <w:rFonts w:ascii="Calibri" w:hAnsi="Calibri"/>
              </w:rPr>
            </w:pPr>
            <w:r w:rsidRPr="00EF300A">
              <w:rPr>
                <w:rFonts w:ascii="Calibri" w:hAnsi="Calibri"/>
              </w:rPr>
              <w:t>Technology</w:t>
            </w:r>
          </w:p>
        </w:tc>
        <w:tc>
          <w:tcPr>
            <w:tcW w:w="3240" w:type="dxa"/>
            <w:noWrap/>
            <w:hideMark/>
          </w:tcPr>
          <w:p w:rsidR="00D14E03" w:rsidRPr="00EF300A" w:rsidRDefault="00D14E03" w:rsidP="00834810">
            <w:pPr>
              <w:jc w:val="center"/>
              <w:rPr>
                <w:rFonts w:ascii="Calibri" w:hAnsi="Calibri"/>
              </w:rPr>
            </w:pPr>
            <w:r w:rsidRPr="00EF300A">
              <w:rPr>
                <w:rFonts w:ascii="Calibri" w:hAnsi="Calibri"/>
              </w:rPr>
              <w:t>-19.4%</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Fed Ex</w:t>
            </w:r>
          </w:p>
        </w:tc>
        <w:tc>
          <w:tcPr>
            <w:tcW w:w="3755" w:type="dxa"/>
            <w:noWrap/>
            <w:hideMark/>
          </w:tcPr>
          <w:p w:rsidR="00D14E03" w:rsidRPr="00EF300A" w:rsidRDefault="00D14E03" w:rsidP="00834810">
            <w:pPr>
              <w:rPr>
                <w:rFonts w:ascii="Calibri" w:hAnsi="Calibri"/>
              </w:rPr>
            </w:pPr>
            <w:r w:rsidRPr="00EF300A">
              <w:rPr>
                <w:rFonts w:ascii="Calibri" w:hAnsi="Calibri"/>
              </w:rPr>
              <w:t>Package delivery</w:t>
            </w:r>
          </w:p>
        </w:tc>
        <w:tc>
          <w:tcPr>
            <w:tcW w:w="3240" w:type="dxa"/>
            <w:noWrap/>
            <w:hideMark/>
          </w:tcPr>
          <w:p w:rsidR="00D14E03" w:rsidRPr="00EF300A" w:rsidRDefault="00D14E03" w:rsidP="00834810">
            <w:pPr>
              <w:jc w:val="center"/>
              <w:rPr>
                <w:rFonts w:ascii="Calibri" w:hAnsi="Calibri"/>
              </w:rPr>
            </w:pPr>
            <w:r w:rsidRPr="00EF300A">
              <w:rPr>
                <w:rFonts w:ascii="Calibri" w:hAnsi="Calibri"/>
              </w:rPr>
              <w:t>-20.3%</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Nucor</w:t>
            </w:r>
          </w:p>
        </w:tc>
        <w:tc>
          <w:tcPr>
            <w:tcW w:w="3755" w:type="dxa"/>
            <w:noWrap/>
            <w:hideMark/>
          </w:tcPr>
          <w:p w:rsidR="00D14E03" w:rsidRPr="00EF300A" w:rsidRDefault="00D14E03" w:rsidP="00834810">
            <w:pPr>
              <w:rPr>
                <w:rFonts w:ascii="Calibri" w:hAnsi="Calibri"/>
              </w:rPr>
            </w:pPr>
            <w:r w:rsidRPr="00EF300A">
              <w:rPr>
                <w:rFonts w:ascii="Calibri" w:hAnsi="Calibri"/>
              </w:rPr>
              <w:t>Steelmaking</w:t>
            </w:r>
          </w:p>
        </w:tc>
        <w:tc>
          <w:tcPr>
            <w:tcW w:w="3240" w:type="dxa"/>
            <w:noWrap/>
            <w:hideMark/>
          </w:tcPr>
          <w:p w:rsidR="00D14E03" w:rsidRPr="00EF300A" w:rsidRDefault="00D14E03" w:rsidP="00834810">
            <w:pPr>
              <w:jc w:val="center"/>
              <w:rPr>
                <w:rFonts w:ascii="Calibri" w:hAnsi="Calibri"/>
              </w:rPr>
            </w:pPr>
            <w:r w:rsidRPr="00EF300A">
              <w:rPr>
                <w:rFonts w:ascii="Calibri" w:hAnsi="Calibri"/>
              </w:rPr>
              <w:t>-40.7%</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Delta Airlines</w:t>
            </w:r>
          </w:p>
        </w:tc>
        <w:tc>
          <w:tcPr>
            <w:tcW w:w="3755" w:type="dxa"/>
            <w:noWrap/>
            <w:hideMark/>
          </w:tcPr>
          <w:p w:rsidR="00D14E03" w:rsidRPr="00EF300A" w:rsidRDefault="00D14E03" w:rsidP="00834810">
            <w:pPr>
              <w:rPr>
                <w:rFonts w:ascii="Calibri" w:hAnsi="Calibri"/>
              </w:rPr>
            </w:pPr>
            <w:r w:rsidRPr="00EF300A">
              <w:rPr>
                <w:rFonts w:ascii="Calibri" w:hAnsi="Calibri"/>
              </w:rPr>
              <w:t>Airline</w:t>
            </w:r>
          </w:p>
        </w:tc>
        <w:tc>
          <w:tcPr>
            <w:tcW w:w="3240" w:type="dxa"/>
            <w:noWrap/>
            <w:hideMark/>
          </w:tcPr>
          <w:p w:rsidR="00D14E03" w:rsidRPr="00EF300A" w:rsidRDefault="00D14E03" w:rsidP="00834810">
            <w:pPr>
              <w:jc w:val="center"/>
              <w:rPr>
                <w:rFonts w:ascii="Calibri" w:hAnsi="Calibri"/>
              </w:rPr>
            </w:pPr>
            <w:r w:rsidRPr="00EF300A">
              <w:rPr>
                <w:rFonts w:ascii="Calibri" w:hAnsi="Calibri"/>
              </w:rPr>
              <w:t>-49.5%</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Boeing</w:t>
            </w:r>
          </w:p>
        </w:tc>
        <w:tc>
          <w:tcPr>
            <w:tcW w:w="3755" w:type="dxa"/>
            <w:noWrap/>
            <w:hideMark/>
          </w:tcPr>
          <w:p w:rsidR="00D14E03" w:rsidRPr="00EF300A" w:rsidRDefault="00D14E03" w:rsidP="00834810">
            <w:pPr>
              <w:rPr>
                <w:rFonts w:ascii="Calibri" w:hAnsi="Calibri"/>
              </w:rPr>
            </w:pPr>
            <w:r w:rsidRPr="00EF300A">
              <w:rPr>
                <w:rFonts w:ascii="Calibri" w:hAnsi="Calibri"/>
              </w:rPr>
              <w:t>Aerospace</w:t>
            </w:r>
          </w:p>
        </w:tc>
        <w:tc>
          <w:tcPr>
            <w:tcW w:w="3240" w:type="dxa"/>
            <w:noWrap/>
            <w:hideMark/>
          </w:tcPr>
          <w:p w:rsidR="00D14E03" w:rsidRPr="00EF300A" w:rsidRDefault="00D14E03" w:rsidP="00834810">
            <w:pPr>
              <w:jc w:val="center"/>
              <w:rPr>
                <w:rFonts w:ascii="Calibri" w:hAnsi="Calibri"/>
              </w:rPr>
            </w:pPr>
            <w:r w:rsidRPr="00EF300A">
              <w:rPr>
                <w:rFonts w:ascii="Calibri" w:hAnsi="Calibri"/>
              </w:rPr>
              <w:t>-50.3%</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Alaska Air</w:t>
            </w:r>
          </w:p>
        </w:tc>
        <w:tc>
          <w:tcPr>
            <w:tcW w:w="3755" w:type="dxa"/>
            <w:noWrap/>
            <w:hideMark/>
          </w:tcPr>
          <w:p w:rsidR="00D14E03" w:rsidRPr="00EF300A" w:rsidRDefault="00D14E03" w:rsidP="00834810">
            <w:pPr>
              <w:rPr>
                <w:rFonts w:ascii="Calibri" w:hAnsi="Calibri"/>
              </w:rPr>
            </w:pPr>
            <w:r w:rsidRPr="00EF300A">
              <w:rPr>
                <w:rFonts w:ascii="Calibri" w:hAnsi="Calibri"/>
              </w:rPr>
              <w:t>Airline</w:t>
            </w:r>
          </w:p>
        </w:tc>
        <w:tc>
          <w:tcPr>
            <w:tcW w:w="3240" w:type="dxa"/>
            <w:noWrap/>
            <w:hideMark/>
          </w:tcPr>
          <w:p w:rsidR="00D14E03" w:rsidRPr="00EF300A" w:rsidRDefault="00D14E03" w:rsidP="00834810">
            <w:pPr>
              <w:jc w:val="center"/>
              <w:rPr>
                <w:rFonts w:ascii="Calibri" w:hAnsi="Calibri"/>
              </w:rPr>
            </w:pPr>
            <w:r w:rsidRPr="00EF300A">
              <w:rPr>
                <w:rFonts w:ascii="Calibri" w:hAnsi="Calibri"/>
              </w:rPr>
              <w:t>-55.9%</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Nordstrom</w:t>
            </w:r>
          </w:p>
        </w:tc>
        <w:tc>
          <w:tcPr>
            <w:tcW w:w="3755" w:type="dxa"/>
            <w:noWrap/>
            <w:hideMark/>
          </w:tcPr>
          <w:p w:rsidR="00D14E03" w:rsidRPr="00EF300A" w:rsidRDefault="00D14E03" w:rsidP="00834810">
            <w:pPr>
              <w:rPr>
                <w:rFonts w:ascii="Calibri" w:hAnsi="Calibri"/>
              </w:rPr>
            </w:pPr>
            <w:r w:rsidRPr="00EF300A">
              <w:rPr>
                <w:rFonts w:ascii="Calibri" w:hAnsi="Calibri"/>
              </w:rPr>
              <w:t>Retail clothing, etc.</w:t>
            </w:r>
          </w:p>
        </w:tc>
        <w:tc>
          <w:tcPr>
            <w:tcW w:w="3240" w:type="dxa"/>
            <w:noWrap/>
            <w:hideMark/>
          </w:tcPr>
          <w:p w:rsidR="00D14E03" w:rsidRPr="00EF300A" w:rsidRDefault="00D14E03" w:rsidP="00834810">
            <w:pPr>
              <w:jc w:val="center"/>
              <w:rPr>
                <w:rFonts w:ascii="Calibri" w:hAnsi="Calibri"/>
              </w:rPr>
            </w:pPr>
            <w:r w:rsidRPr="00EF300A">
              <w:rPr>
                <w:rFonts w:ascii="Calibri" w:hAnsi="Calibri"/>
              </w:rPr>
              <w:t>-60.9%</w:t>
            </w:r>
          </w:p>
        </w:tc>
      </w:tr>
      <w:tr w:rsidR="00D14E03" w:rsidRPr="00EF300A" w:rsidTr="00834810">
        <w:trPr>
          <w:trHeight w:val="300"/>
        </w:trPr>
        <w:tc>
          <w:tcPr>
            <w:tcW w:w="2180" w:type="dxa"/>
            <w:noWrap/>
            <w:hideMark/>
          </w:tcPr>
          <w:p w:rsidR="00D14E03" w:rsidRPr="00EF300A" w:rsidRDefault="00D14E03" w:rsidP="00834810">
            <w:pPr>
              <w:rPr>
                <w:rFonts w:ascii="Calibri" w:hAnsi="Calibri"/>
              </w:rPr>
            </w:pPr>
            <w:r w:rsidRPr="00EF300A">
              <w:rPr>
                <w:rFonts w:ascii="Calibri" w:hAnsi="Calibri"/>
              </w:rPr>
              <w:t>Carnival</w:t>
            </w:r>
          </w:p>
        </w:tc>
        <w:tc>
          <w:tcPr>
            <w:tcW w:w="3755" w:type="dxa"/>
            <w:noWrap/>
            <w:hideMark/>
          </w:tcPr>
          <w:p w:rsidR="00D14E03" w:rsidRPr="00EF300A" w:rsidRDefault="00D14E03" w:rsidP="00834810">
            <w:pPr>
              <w:rPr>
                <w:rFonts w:ascii="Calibri" w:hAnsi="Calibri"/>
              </w:rPr>
            </w:pPr>
            <w:r w:rsidRPr="00EF300A">
              <w:rPr>
                <w:rFonts w:ascii="Calibri" w:hAnsi="Calibri"/>
              </w:rPr>
              <w:t>Cruise lines</w:t>
            </w:r>
          </w:p>
        </w:tc>
        <w:tc>
          <w:tcPr>
            <w:tcW w:w="3240" w:type="dxa"/>
            <w:noWrap/>
            <w:hideMark/>
          </w:tcPr>
          <w:p w:rsidR="00D14E03" w:rsidRPr="00EF300A" w:rsidRDefault="00D14E03" w:rsidP="00834810">
            <w:pPr>
              <w:jc w:val="center"/>
              <w:rPr>
                <w:rFonts w:ascii="Calibri" w:hAnsi="Calibri"/>
              </w:rPr>
            </w:pPr>
            <w:r w:rsidRPr="00EF300A">
              <w:rPr>
                <w:rFonts w:ascii="Calibri" w:hAnsi="Calibri"/>
              </w:rPr>
              <w:t>-71.7%</w:t>
            </w:r>
          </w:p>
        </w:tc>
      </w:tr>
    </w:tbl>
    <w:p w:rsidR="00D14E03" w:rsidRPr="00AC194C" w:rsidRDefault="00D14E03" w:rsidP="00AC194C">
      <w:pPr>
        <w:rPr>
          <w:rFonts w:ascii="Calibri" w:hAnsi="Calibri" w:cs="Calibri"/>
        </w:rPr>
      </w:pPr>
    </w:p>
    <w:sectPr w:rsidR="00D14E03" w:rsidRPr="00AC194C" w:rsidSect="009F51D4">
      <w:headerReference w:type="default" r:id="rId10"/>
      <w:footerReference w:type="even" r:id="rId11"/>
      <w:footerReference w:type="default" r:id="rId12"/>
      <w:headerReference w:type="first" r:id="rId13"/>
      <w:pgSz w:w="12240" w:h="15840" w:code="1"/>
      <w:pgMar w:top="1440" w:right="1440" w:bottom="1440" w:left="1440" w:header="63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61" w:rsidRDefault="00BA3F61">
      <w:r>
        <w:separator/>
      </w:r>
    </w:p>
  </w:endnote>
  <w:endnote w:type="continuationSeparator" w:id="0">
    <w:p w:rsidR="00BA3F61" w:rsidRDefault="00BA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962" w:rsidRDefault="00AC5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2E6">
      <w:rPr>
        <w:rStyle w:val="PageNumber"/>
        <w:noProof/>
      </w:rPr>
      <w:t>6</w:t>
    </w:r>
    <w:r>
      <w:rPr>
        <w:rStyle w:val="PageNumber"/>
      </w:rPr>
      <w:fldChar w:fldCharType="end"/>
    </w:r>
  </w:p>
  <w:p w:rsidR="00AC5962" w:rsidRDefault="00AC5962">
    <w:pPr>
      <w:pStyle w:val="Footer"/>
      <w:widowControl/>
      <w:ind w:right="360"/>
      <w:jc w:val="right"/>
      <w:rPr>
        <w:sz w:val="16"/>
      </w:rPr>
    </w:pPr>
  </w:p>
  <w:p w:rsidR="00AC5962" w:rsidRDefault="00AC5962">
    <w:pPr>
      <w:pStyle w:val="Footer"/>
      <w:widowContr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61" w:rsidRDefault="00BA3F61">
      <w:r>
        <w:separator/>
      </w:r>
    </w:p>
  </w:footnote>
  <w:footnote w:type="continuationSeparator" w:id="0">
    <w:p w:rsidR="00BA3F61" w:rsidRDefault="00BA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0100A5">
    <w:pPr>
      <w:pStyle w:val="Header"/>
    </w:pPr>
    <w:r>
      <w:t>Covid-19 Tracker</w:t>
    </w:r>
    <w:r w:rsidR="00932A85">
      <w:t xml:space="preserve"> No. </w:t>
    </w:r>
    <w:r w:rsidR="00E85884">
      <w:t>4</w:t>
    </w:r>
  </w:p>
  <w:p w:rsidR="00F74303" w:rsidRDefault="00E85884">
    <w:pPr>
      <w:pStyle w:val="Header"/>
    </w:pPr>
    <w:r>
      <w:t>April 2</w:t>
    </w:r>
    <w:r w:rsidR="00751867">
      <w:t>,</w:t>
    </w:r>
    <w:r w:rsidR="005C11B0">
      <w:t xml:space="preserve"> </w:t>
    </w:r>
    <w:r w:rsidR="00AC5962">
      <w:t>20</w:t>
    </w:r>
    <w:r w:rsidR="00DB6A9B">
      <w:t>20</w:t>
    </w:r>
  </w:p>
  <w:p w:rsidR="00A51B80" w:rsidRDefault="00AC5962" w:rsidP="00BB670D">
    <w:pPr>
      <w:pStyle w:val="Header"/>
      <w:rPr>
        <w:noProof/>
      </w:rPr>
    </w:pPr>
    <w:r>
      <w:t xml:space="preserve">Page </w:t>
    </w:r>
    <w:r>
      <w:fldChar w:fldCharType="begin"/>
    </w:r>
    <w:r>
      <w:instrText xml:space="preserve"> PAGE   \* MERGEFORMAT </w:instrText>
    </w:r>
    <w:r>
      <w:fldChar w:fldCharType="separate"/>
    </w:r>
    <w:r w:rsidR="00E952E6">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rsidP="00AB0D07">
    <w:pPr>
      <w:widowControl/>
      <w:overflowPunct/>
      <w:ind w:firstLine="450"/>
      <w:textAlignment w:val="auto"/>
      <w:rPr>
        <w:rFonts w:ascii="Arial-BoldMT" w:hAnsi="Arial-BoldMT" w:cs="Arial-BoldMT"/>
        <w:b/>
        <w:bCs/>
        <w:color w:val="008100"/>
        <w:sz w:val="28"/>
        <w:szCs w:val="28"/>
      </w:rPr>
    </w:pPr>
  </w:p>
  <w:p w:rsidR="00AC5962" w:rsidRDefault="00B048F8" w:rsidP="00AB0D07">
    <w:pPr>
      <w:widowControl/>
      <w:overflowPunct/>
      <w:ind w:firstLine="450"/>
      <w:textAlignment w:val="auto"/>
      <w:rPr>
        <w:rFonts w:ascii="Arial-BoldMT" w:hAnsi="Arial-BoldMT" w:cs="Arial-BoldMT"/>
        <w:b/>
        <w:bCs/>
        <w:color w:val="008100"/>
        <w:sz w:val="28"/>
        <w:szCs w:val="28"/>
      </w:rPr>
    </w:pPr>
    <w:r w:rsidRPr="00B569A8">
      <w:rPr>
        <w:rFonts w:ascii="Arial-BoldMT" w:hAnsi="Arial-BoldMT" w:cs="Arial-BoldMT"/>
        <w:b/>
        <w:bCs/>
        <w:noProof/>
        <w:color w:val="008100"/>
        <w:sz w:val="28"/>
        <w:szCs w:val="28"/>
      </w:rPr>
      <w:drawing>
        <wp:inline distT="0" distB="0" distL="0" distR="0">
          <wp:extent cx="1280160" cy="88704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87040"/>
                  </a:xfrm>
                  <a:prstGeom prst="rect">
                    <a:avLst/>
                  </a:prstGeom>
                  <a:noFill/>
                  <a:ln>
                    <a:noFill/>
                  </a:ln>
                </pic:spPr>
              </pic:pic>
            </a:graphicData>
          </a:graphic>
        </wp:inline>
      </w:drawing>
    </w:r>
  </w:p>
  <w:p w:rsidR="00AC5962" w:rsidRPr="00F23269" w:rsidRDefault="00AC5962" w:rsidP="00AB0D07">
    <w:pPr>
      <w:widowControl/>
      <w:overflowPunct/>
      <w:ind w:firstLine="450"/>
      <w:textAlignment w:val="auto"/>
      <w:rPr>
        <w:rFonts w:ascii="Arial" w:hAnsi="Arial" w:cs="Arial"/>
        <w:b/>
        <w:bCs/>
        <w:szCs w:val="24"/>
      </w:rPr>
    </w:pPr>
    <w:r w:rsidRPr="00F23269">
      <w:rPr>
        <w:rFonts w:ascii="Arial" w:hAnsi="Arial" w:cs="Arial"/>
        <w:b/>
        <w:bCs/>
        <w:szCs w:val="24"/>
      </w:rPr>
      <w:t>Office of Economic and Financial Analysis</w:t>
    </w:r>
  </w:p>
  <w:p w:rsidR="008111FF"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Central Building, 8</w:t>
    </w:r>
    <w:r w:rsidRPr="008111FF">
      <w:rPr>
        <w:rFonts w:ascii="Arial" w:hAnsi="Arial" w:cs="Arial"/>
        <w:b/>
        <w:bCs/>
        <w:sz w:val="20"/>
        <w:vertAlign w:val="superscript"/>
      </w:rPr>
      <w:t>th</w:t>
    </w:r>
    <w:r>
      <w:rPr>
        <w:rFonts w:ascii="Arial" w:hAnsi="Arial" w:cs="Arial"/>
        <w:b/>
        <w:bCs/>
        <w:sz w:val="20"/>
      </w:rPr>
      <w:t xml:space="preserve"> Floor</w:t>
    </w:r>
  </w:p>
  <w:p w:rsidR="00AC5962" w:rsidRPr="00F23269"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810</w:t>
    </w:r>
    <w:r w:rsidR="00AC5962" w:rsidRPr="00F23269">
      <w:rPr>
        <w:rFonts w:ascii="Arial" w:hAnsi="Arial" w:cs="Arial"/>
        <w:b/>
        <w:bCs/>
        <w:sz w:val="20"/>
      </w:rPr>
      <w:t xml:space="preserve"> </w:t>
    </w:r>
    <w:r>
      <w:rPr>
        <w:rFonts w:ascii="Arial" w:hAnsi="Arial" w:cs="Arial"/>
        <w:b/>
        <w:bCs/>
        <w:sz w:val="20"/>
      </w:rPr>
      <w:t xml:space="preserve">Third Avenue, Room </w:t>
    </w:r>
    <w:r w:rsidR="000943DB">
      <w:rPr>
        <w:rFonts w:ascii="Arial" w:hAnsi="Arial" w:cs="Arial"/>
        <w:b/>
        <w:bCs/>
        <w:sz w:val="20"/>
      </w:rPr>
      <w:t>8S-050</w:t>
    </w:r>
  </w:p>
  <w:p w:rsidR="00AC5962" w:rsidRPr="00F23269" w:rsidRDefault="00AC5962" w:rsidP="00F23269">
    <w:pPr>
      <w:widowControl/>
      <w:overflowPunct/>
      <w:spacing w:line="240" w:lineRule="atLeast"/>
      <w:ind w:firstLine="446"/>
      <w:textAlignment w:val="auto"/>
      <w:rPr>
        <w:rFonts w:ascii="Arial" w:hAnsi="Arial" w:cs="Arial"/>
        <w:b/>
        <w:bCs/>
        <w:sz w:val="20"/>
      </w:rPr>
    </w:pPr>
    <w:r w:rsidRPr="00F23269">
      <w:rPr>
        <w:rFonts w:ascii="Arial" w:hAnsi="Arial" w:cs="Arial"/>
        <w:b/>
        <w:bCs/>
        <w:sz w:val="20"/>
      </w:rPr>
      <w:t>Seattle, WA 98104</w:t>
    </w:r>
  </w:p>
  <w:p w:rsidR="00AC5962" w:rsidRPr="00F23269" w:rsidRDefault="00AC5962" w:rsidP="00F23269">
    <w:pPr>
      <w:widowControl/>
      <w:overflowPunct/>
      <w:spacing w:line="240" w:lineRule="atLeast"/>
      <w:ind w:firstLine="446"/>
      <w:textAlignment w:val="auto"/>
      <w:rPr>
        <w:rFonts w:ascii="Arial" w:hAnsi="Arial" w:cs="Arial"/>
      </w:rPr>
    </w:pPr>
    <w:r w:rsidRPr="00F23269">
      <w:rPr>
        <w:rFonts w:ascii="Arial" w:hAnsi="Arial" w:cs="Arial"/>
        <w:b/>
        <w:bCs/>
        <w:sz w:val="20"/>
      </w:rPr>
      <w:t>206.</w:t>
    </w:r>
    <w:r w:rsidR="009034D4">
      <w:rPr>
        <w:rFonts w:ascii="Arial" w:hAnsi="Arial" w:cs="Arial"/>
        <w:b/>
        <w:bCs/>
        <w:sz w:val="20"/>
      </w:rPr>
      <w:t>477</w:t>
    </w:r>
    <w:r w:rsidRPr="00F23269">
      <w:rPr>
        <w:rFonts w:ascii="Arial" w:hAnsi="Arial" w:cs="Arial"/>
        <w:b/>
        <w:bCs/>
        <w:sz w:val="20"/>
      </w:rPr>
      <w:t>.</w:t>
    </w:r>
    <w:r w:rsidR="009034D4">
      <w:rPr>
        <w:rFonts w:ascii="Arial" w:hAnsi="Arial" w:cs="Arial"/>
        <w:b/>
        <w:bCs/>
        <w:sz w:val="20"/>
      </w:rPr>
      <w:t>3413</w:t>
    </w:r>
  </w:p>
  <w:p w:rsidR="00AC5962" w:rsidRDefault="00AC5962" w:rsidP="00AB0D07">
    <w:pPr>
      <w:pStyle w:val="Header"/>
      <w:ind w:firstLine="450"/>
    </w:pPr>
  </w:p>
  <w:p w:rsidR="00AC5962" w:rsidRDefault="00AC5962" w:rsidP="00AB0D07">
    <w:pPr>
      <w:pStyle w:val="Header"/>
      <w:ind w:firstLine="450"/>
      <w:rPr>
        <w:b/>
        <w:sz w:val="16"/>
        <w:szCs w:val="16"/>
      </w:rPr>
    </w:pPr>
  </w:p>
  <w:p w:rsidR="00B76FF0" w:rsidRDefault="00B76FF0" w:rsidP="00AB0D07">
    <w:pPr>
      <w:pStyle w:val="Header"/>
      <w:ind w:firstLine="450"/>
      <w:rPr>
        <w:b/>
        <w:sz w:val="28"/>
        <w:szCs w:val="28"/>
      </w:rPr>
    </w:pPr>
    <w:r>
      <w:rPr>
        <w:b/>
        <w:sz w:val="28"/>
        <w:szCs w:val="28"/>
      </w:rPr>
      <w:t>SELECTED KING COUNTY INDICATORS</w:t>
    </w:r>
    <w:r w:rsidR="003C533D">
      <w:rPr>
        <w:b/>
        <w:sz w:val="28"/>
        <w:szCs w:val="28"/>
      </w:rPr>
      <w:t xml:space="preserve">: </w:t>
    </w:r>
    <w:r>
      <w:rPr>
        <w:b/>
        <w:sz w:val="28"/>
        <w:szCs w:val="28"/>
      </w:rPr>
      <w:t>COVID</w:t>
    </w:r>
    <w:r w:rsidR="003C533D">
      <w:rPr>
        <w:b/>
        <w:sz w:val="28"/>
        <w:szCs w:val="28"/>
      </w:rPr>
      <w:t>-</w:t>
    </w:r>
    <w:r>
      <w:rPr>
        <w:b/>
        <w:sz w:val="28"/>
        <w:szCs w:val="28"/>
      </w:rPr>
      <w:t>19 EMERGENCY</w:t>
    </w:r>
  </w:p>
  <w:p w:rsidR="00F81C71" w:rsidRPr="00F23269" w:rsidRDefault="00F81C71" w:rsidP="00AB0D07">
    <w:pPr>
      <w:pStyle w:val="Header"/>
      <w:ind w:firstLine="45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C81"/>
    <w:multiLevelType w:val="hybridMultilevel"/>
    <w:tmpl w:val="BB3215B8"/>
    <w:lvl w:ilvl="0" w:tplc="83D27706">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73D3"/>
    <w:multiLevelType w:val="hybridMultilevel"/>
    <w:tmpl w:val="D32A7EF6"/>
    <w:lvl w:ilvl="0" w:tplc="0706C2DA">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3A90"/>
    <w:multiLevelType w:val="hybridMultilevel"/>
    <w:tmpl w:val="DC0E82DA"/>
    <w:lvl w:ilvl="0" w:tplc="0F00F1D4">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06DE9"/>
    <w:multiLevelType w:val="hybridMultilevel"/>
    <w:tmpl w:val="BC4C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10333"/>
    <w:multiLevelType w:val="hybridMultilevel"/>
    <w:tmpl w:val="0D3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46868"/>
    <w:multiLevelType w:val="hybridMultilevel"/>
    <w:tmpl w:val="787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60DF4"/>
    <w:multiLevelType w:val="hybridMultilevel"/>
    <w:tmpl w:val="D934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D0FD5"/>
    <w:multiLevelType w:val="hybridMultilevel"/>
    <w:tmpl w:val="55423A76"/>
    <w:lvl w:ilvl="0" w:tplc="E9C01830">
      <w:start w:val="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1D136F2"/>
    <w:multiLevelType w:val="hybridMultilevel"/>
    <w:tmpl w:val="F8F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26C22"/>
    <w:multiLevelType w:val="hybridMultilevel"/>
    <w:tmpl w:val="5FC4393C"/>
    <w:lvl w:ilvl="0" w:tplc="F9189576">
      <w:start w:val="1"/>
      <w:numFmt w:val="bullet"/>
      <w:lvlText w:val=""/>
      <w:lvlJc w:val="left"/>
      <w:pPr>
        <w:tabs>
          <w:tab w:val="num" w:pos="792"/>
        </w:tabs>
        <w:ind w:left="792" w:hanging="360"/>
      </w:pPr>
      <w:rPr>
        <w:rFonts w:ascii="Wingdings" w:hAnsi="Wingdings" w:hint="default"/>
      </w:rPr>
    </w:lvl>
    <w:lvl w:ilvl="1" w:tplc="3DF2FF48" w:tentative="1">
      <w:start w:val="1"/>
      <w:numFmt w:val="bullet"/>
      <w:lvlText w:val="o"/>
      <w:lvlJc w:val="left"/>
      <w:pPr>
        <w:tabs>
          <w:tab w:val="num" w:pos="1872"/>
        </w:tabs>
        <w:ind w:left="1872" w:hanging="360"/>
      </w:pPr>
      <w:rPr>
        <w:rFonts w:ascii="Courier New" w:hAnsi="Courier New" w:cs="Courier New" w:hint="default"/>
      </w:rPr>
    </w:lvl>
    <w:lvl w:ilvl="2" w:tplc="2BDE72BE" w:tentative="1">
      <w:start w:val="1"/>
      <w:numFmt w:val="bullet"/>
      <w:lvlText w:val=""/>
      <w:lvlJc w:val="left"/>
      <w:pPr>
        <w:tabs>
          <w:tab w:val="num" w:pos="2592"/>
        </w:tabs>
        <w:ind w:left="2592" w:hanging="360"/>
      </w:pPr>
      <w:rPr>
        <w:rFonts w:ascii="Wingdings" w:hAnsi="Wingdings" w:hint="default"/>
      </w:rPr>
    </w:lvl>
    <w:lvl w:ilvl="3" w:tplc="47B2FAAC" w:tentative="1">
      <w:start w:val="1"/>
      <w:numFmt w:val="bullet"/>
      <w:lvlText w:val=""/>
      <w:lvlJc w:val="left"/>
      <w:pPr>
        <w:tabs>
          <w:tab w:val="num" w:pos="3312"/>
        </w:tabs>
        <w:ind w:left="3312" w:hanging="360"/>
      </w:pPr>
      <w:rPr>
        <w:rFonts w:ascii="Symbol" w:hAnsi="Symbol" w:hint="default"/>
      </w:rPr>
    </w:lvl>
    <w:lvl w:ilvl="4" w:tplc="22F2220E" w:tentative="1">
      <w:start w:val="1"/>
      <w:numFmt w:val="bullet"/>
      <w:lvlText w:val="o"/>
      <w:lvlJc w:val="left"/>
      <w:pPr>
        <w:tabs>
          <w:tab w:val="num" w:pos="4032"/>
        </w:tabs>
        <w:ind w:left="4032" w:hanging="360"/>
      </w:pPr>
      <w:rPr>
        <w:rFonts w:ascii="Courier New" w:hAnsi="Courier New" w:cs="Courier New" w:hint="default"/>
      </w:rPr>
    </w:lvl>
    <w:lvl w:ilvl="5" w:tplc="B76AD2F0" w:tentative="1">
      <w:start w:val="1"/>
      <w:numFmt w:val="bullet"/>
      <w:lvlText w:val=""/>
      <w:lvlJc w:val="left"/>
      <w:pPr>
        <w:tabs>
          <w:tab w:val="num" w:pos="4752"/>
        </w:tabs>
        <w:ind w:left="4752" w:hanging="360"/>
      </w:pPr>
      <w:rPr>
        <w:rFonts w:ascii="Wingdings" w:hAnsi="Wingdings" w:hint="default"/>
      </w:rPr>
    </w:lvl>
    <w:lvl w:ilvl="6" w:tplc="D92642A6" w:tentative="1">
      <w:start w:val="1"/>
      <w:numFmt w:val="bullet"/>
      <w:lvlText w:val=""/>
      <w:lvlJc w:val="left"/>
      <w:pPr>
        <w:tabs>
          <w:tab w:val="num" w:pos="5472"/>
        </w:tabs>
        <w:ind w:left="5472" w:hanging="360"/>
      </w:pPr>
      <w:rPr>
        <w:rFonts w:ascii="Symbol" w:hAnsi="Symbol" w:hint="default"/>
      </w:rPr>
    </w:lvl>
    <w:lvl w:ilvl="7" w:tplc="432ECA94" w:tentative="1">
      <w:start w:val="1"/>
      <w:numFmt w:val="bullet"/>
      <w:lvlText w:val="o"/>
      <w:lvlJc w:val="left"/>
      <w:pPr>
        <w:tabs>
          <w:tab w:val="num" w:pos="6192"/>
        </w:tabs>
        <w:ind w:left="6192" w:hanging="360"/>
      </w:pPr>
      <w:rPr>
        <w:rFonts w:ascii="Courier New" w:hAnsi="Courier New" w:cs="Courier New" w:hint="default"/>
      </w:rPr>
    </w:lvl>
    <w:lvl w:ilvl="8" w:tplc="08CCD486"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56222657"/>
    <w:multiLevelType w:val="hybridMultilevel"/>
    <w:tmpl w:val="A8B83A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8962C60"/>
    <w:multiLevelType w:val="hybridMultilevel"/>
    <w:tmpl w:val="16C6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984959"/>
    <w:multiLevelType w:val="hybridMultilevel"/>
    <w:tmpl w:val="21B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16451"/>
    <w:multiLevelType w:val="hybridMultilevel"/>
    <w:tmpl w:val="913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61AB5"/>
    <w:multiLevelType w:val="hybridMultilevel"/>
    <w:tmpl w:val="73A28F82"/>
    <w:lvl w:ilvl="0" w:tplc="C04CD40C">
      <w:start w:val="1"/>
      <w:numFmt w:val="bullet"/>
      <w:lvlText w:val=""/>
      <w:lvlJc w:val="left"/>
      <w:pPr>
        <w:tabs>
          <w:tab w:val="num" w:pos="810"/>
        </w:tabs>
        <w:ind w:left="810" w:hanging="360"/>
      </w:pPr>
      <w:rPr>
        <w:rFonts w:ascii="Wingdings" w:hAnsi="Wingdings" w:hint="default"/>
      </w:rPr>
    </w:lvl>
    <w:lvl w:ilvl="1" w:tplc="57B8C79C" w:tentative="1">
      <w:start w:val="1"/>
      <w:numFmt w:val="bullet"/>
      <w:lvlText w:val="o"/>
      <w:lvlJc w:val="left"/>
      <w:pPr>
        <w:tabs>
          <w:tab w:val="num" w:pos="1890"/>
        </w:tabs>
        <w:ind w:left="1890" w:hanging="360"/>
      </w:pPr>
      <w:rPr>
        <w:rFonts w:ascii="Courier New" w:hAnsi="Courier New" w:cs="Courier New" w:hint="default"/>
      </w:rPr>
    </w:lvl>
    <w:lvl w:ilvl="2" w:tplc="4502B8E6" w:tentative="1">
      <w:start w:val="1"/>
      <w:numFmt w:val="bullet"/>
      <w:lvlText w:val=""/>
      <w:lvlJc w:val="left"/>
      <w:pPr>
        <w:tabs>
          <w:tab w:val="num" w:pos="2610"/>
        </w:tabs>
        <w:ind w:left="2610" w:hanging="360"/>
      </w:pPr>
      <w:rPr>
        <w:rFonts w:ascii="Wingdings" w:hAnsi="Wingdings" w:hint="default"/>
      </w:rPr>
    </w:lvl>
    <w:lvl w:ilvl="3" w:tplc="CD7CB912" w:tentative="1">
      <w:start w:val="1"/>
      <w:numFmt w:val="bullet"/>
      <w:lvlText w:val=""/>
      <w:lvlJc w:val="left"/>
      <w:pPr>
        <w:tabs>
          <w:tab w:val="num" w:pos="3330"/>
        </w:tabs>
        <w:ind w:left="3330" w:hanging="360"/>
      </w:pPr>
      <w:rPr>
        <w:rFonts w:ascii="Symbol" w:hAnsi="Symbol" w:hint="default"/>
      </w:rPr>
    </w:lvl>
    <w:lvl w:ilvl="4" w:tplc="9EA4A9A6" w:tentative="1">
      <w:start w:val="1"/>
      <w:numFmt w:val="bullet"/>
      <w:lvlText w:val="o"/>
      <w:lvlJc w:val="left"/>
      <w:pPr>
        <w:tabs>
          <w:tab w:val="num" w:pos="4050"/>
        </w:tabs>
        <w:ind w:left="4050" w:hanging="360"/>
      </w:pPr>
      <w:rPr>
        <w:rFonts w:ascii="Courier New" w:hAnsi="Courier New" w:cs="Courier New" w:hint="default"/>
      </w:rPr>
    </w:lvl>
    <w:lvl w:ilvl="5" w:tplc="ED464DFC" w:tentative="1">
      <w:start w:val="1"/>
      <w:numFmt w:val="bullet"/>
      <w:lvlText w:val=""/>
      <w:lvlJc w:val="left"/>
      <w:pPr>
        <w:tabs>
          <w:tab w:val="num" w:pos="4770"/>
        </w:tabs>
        <w:ind w:left="4770" w:hanging="360"/>
      </w:pPr>
      <w:rPr>
        <w:rFonts w:ascii="Wingdings" w:hAnsi="Wingdings" w:hint="default"/>
      </w:rPr>
    </w:lvl>
    <w:lvl w:ilvl="6" w:tplc="0B1EFC88" w:tentative="1">
      <w:start w:val="1"/>
      <w:numFmt w:val="bullet"/>
      <w:lvlText w:val=""/>
      <w:lvlJc w:val="left"/>
      <w:pPr>
        <w:tabs>
          <w:tab w:val="num" w:pos="5490"/>
        </w:tabs>
        <w:ind w:left="5490" w:hanging="360"/>
      </w:pPr>
      <w:rPr>
        <w:rFonts w:ascii="Symbol" w:hAnsi="Symbol" w:hint="default"/>
      </w:rPr>
    </w:lvl>
    <w:lvl w:ilvl="7" w:tplc="A3265698" w:tentative="1">
      <w:start w:val="1"/>
      <w:numFmt w:val="bullet"/>
      <w:lvlText w:val="o"/>
      <w:lvlJc w:val="left"/>
      <w:pPr>
        <w:tabs>
          <w:tab w:val="num" w:pos="6210"/>
        </w:tabs>
        <w:ind w:left="6210" w:hanging="360"/>
      </w:pPr>
      <w:rPr>
        <w:rFonts w:ascii="Courier New" w:hAnsi="Courier New" w:cs="Courier New" w:hint="default"/>
      </w:rPr>
    </w:lvl>
    <w:lvl w:ilvl="8" w:tplc="9EF6D792"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7CBC1040"/>
    <w:multiLevelType w:val="hybridMultilevel"/>
    <w:tmpl w:val="4B76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562224"/>
    <w:multiLevelType w:val="hybridMultilevel"/>
    <w:tmpl w:val="CF044FAC"/>
    <w:lvl w:ilvl="0" w:tplc="89B45972">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16"/>
  </w:num>
  <w:num w:numId="5">
    <w:abstractNumId w:val="0"/>
  </w:num>
  <w:num w:numId="6">
    <w:abstractNumId w:val="1"/>
  </w:num>
  <w:num w:numId="7">
    <w:abstractNumId w:val="2"/>
  </w:num>
  <w:num w:numId="8">
    <w:abstractNumId w:val="7"/>
  </w:num>
  <w:num w:numId="9">
    <w:abstractNumId w:val="4"/>
  </w:num>
  <w:num w:numId="10">
    <w:abstractNumId w:val="5"/>
  </w:num>
  <w:num w:numId="11">
    <w:abstractNumId w:val="8"/>
  </w:num>
  <w:num w:numId="12">
    <w:abstractNumId w:val="12"/>
  </w:num>
  <w:num w:numId="13">
    <w:abstractNumId w:val="3"/>
  </w:num>
  <w:num w:numId="14">
    <w:abstractNumId w:val="6"/>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6177" fillcolor="white" stroke="f">
      <v:fill color="white"/>
      <v:stroke on="f"/>
      <o:colormru v:ext="edit" colors="#ff7c80,#8080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F3"/>
    <w:rsid w:val="000006C7"/>
    <w:rsid w:val="00000851"/>
    <w:rsid w:val="00000B2B"/>
    <w:rsid w:val="0000209F"/>
    <w:rsid w:val="0000260B"/>
    <w:rsid w:val="00002680"/>
    <w:rsid w:val="000043D1"/>
    <w:rsid w:val="00004577"/>
    <w:rsid w:val="00004A52"/>
    <w:rsid w:val="00004F99"/>
    <w:rsid w:val="00005A5F"/>
    <w:rsid w:val="0000625D"/>
    <w:rsid w:val="000079C0"/>
    <w:rsid w:val="000100A5"/>
    <w:rsid w:val="000106C1"/>
    <w:rsid w:val="000108E7"/>
    <w:rsid w:val="00011206"/>
    <w:rsid w:val="000115EB"/>
    <w:rsid w:val="00011D4C"/>
    <w:rsid w:val="000130B8"/>
    <w:rsid w:val="000132A6"/>
    <w:rsid w:val="0001356F"/>
    <w:rsid w:val="00013B10"/>
    <w:rsid w:val="00013DA9"/>
    <w:rsid w:val="00014F2A"/>
    <w:rsid w:val="0001593E"/>
    <w:rsid w:val="00016288"/>
    <w:rsid w:val="00017014"/>
    <w:rsid w:val="00017F13"/>
    <w:rsid w:val="0002045B"/>
    <w:rsid w:val="00020DA2"/>
    <w:rsid w:val="000213FC"/>
    <w:rsid w:val="000219C4"/>
    <w:rsid w:val="00021BA2"/>
    <w:rsid w:val="0002265A"/>
    <w:rsid w:val="0002312C"/>
    <w:rsid w:val="0002319B"/>
    <w:rsid w:val="00024012"/>
    <w:rsid w:val="0002428F"/>
    <w:rsid w:val="000243C8"/>
    <w:rsid w:val="00024C0F"/>
    <w:rsid w:val="00025380"/>
    <w:rsid w:val="000257A1"/>
    <w:rsid w:val="00025D41"/>
    <w:rsid w:val="000266CB"/>
    <w:rsid w:val="0002786A"/>
    <w:rsid w:val="00027B4B"/>
    <w:rsid w:val="00027D87"/>
    <w:rsid w:val="00027E64"/>
    <w:rsid w:val="000300BE"/>
    <w:rsid w:val="000318F4"/>
    <w:rsid w:val="00031D45"/>
    <w:rsid w:val="00031E9F"/>
    <w:rsid w:val="0003216D"/>
    <w:rsid w:val="00032BBD"/>
    <w:rsid w:val="00033074"/>
    <w:rsid w:val="0003333D"/>
    <w:rsid w:val="00033722"/>
    <w:rsid w:val="000339DE"/>
    <w:rsid w:val="00033CA0"/>
    <w:rsid w:val="00033CAB"/>
    <w:rsid w:val="00035675"/>
    <w:rsid w:val="0003668A"/>
    <w:rsid w:val="0003686A"/>
    <w:rsid w:val="00036DF4"/>
    <w:rsid w:val="00040C1B"/>
    <w:rsid w:val="00040F8F"/>
    <w:rsid w:val="000413D2"/>
    <w:rsid w:val="00041831"/>
    <w:rsid w:val="00041D9A"/>
    <w:rsid w:val="00042F9E"/>
    <w:rsid w:val="0004330A"/>
    <w:rsid w:val="000440FD"/>
    <w:rsid w:val="00044152"/>
    <w:rsid w:val="0004416B"/>
    <w:rsid w:val="00044368"/>
    <w:rsid w:val="0004636B"/>
    <w:rsid w:val="00046D13"/>
    <w:rsid w:val="00050D40"/>
    <w:rsid w:val="0005155D"/>
    <w:rsid w:val="000517E7"/>
    <w:rsid w:val="00051D69"/>
    <w:rsid w:val="00051F00"/>
    <w:rsid w:val="0005277E"/>
    <w:rsid w:val="000529D0"/>
    <w:rsid w:val="0005308B"/>
    <w:rsid w:val="00053489"/>
    <w:rsid w:val="000538E6"/>
    <w:rsid w:val="00053D2D"/>
    <w:rsid w:val="00053F23"/>
    <w:rsid w:val="00054141"/>
    <w:rsid w:val="00054882"/>
    <w:rsid w:val="00054A83"/>
    <w:rsid w:val="00054FCB"/>
    <w:rsid w:val="0005525F"/>
    <w:rsid w:val="000555D5"/>
    <w:rsid w:val="00055C18"/>
    <w:rsid w:val="000560B6"/>
    <w:rsid w:val="000569AC"/>
    <w:rsid w:val="0005727B"/>
    <w:rsid w:val="00057855"/>
    <w:rsid w:val="00057C36"/>
    <w:rsid w:val="00060485"/>
    <w:rsid w:val="00060CD3"/>
    <w:rsid w:val="00060E44"/>
    <w:rsid w:val="0006104B"/>
    <w:rsid w:val="0006121D"/>
    <w:rsid w:val="00063B55"/>
    <w:rsid w:val="00063C78"/>
    <w:rsid w:val="00063EB5"/>
    <w:rsid w:val="0006468A"/>
    <w:rsid w:val="00064CBD"/>
    <w:rsid w:val="000651BC"/>
    <w:rsid w:val="000655C7"/>
    <w:rsid w:val="00066B44"/>
    <w:rsid w:val="000679F8"/>
    <w:rsid w:val="00070376"/>
    <w:rsid w:val="00070552"/>
    <w:rsid w:val="00071802"/>
    <w:rsid w:val="00071BA8"/>
    <w:rsid w:val="00072C19"/>
    <w:rsid w:val="00072DC0"/>
    <w:rsid w:val="00073428"/>
    <w:rsid w:val="00075BA3"/>
    <w:rsid w:val="0007637C"/>
    <w:rsid w:val="0007675E"/>
    <w:rsid w:val="0007698A"/>
    <w:rsid w:val="00077429"/>
    <w:rsid w:val="00077477"/>
    <w:rsid w:val="00080511"/>
    <w:rsid w:val="000807EF"/>
    <w:rsid w:val="0008181C"/>
    <w:rsid w:val="00081F4E"/>
    <w:rsid w:val="00082398"/>
    <w:rsid w:val="000828F1"/>
    <w:rsid w:val="000837D8"/>
    <w:rsid w:val="00083AD5"/>
    <w:rsid w:val="0008461C"/>
    <w:rsid w:val="000849CB"/>
    <w:rsid w:val="00085815"/>
    <w:rsid w:val="00085B92"/>
    <w:rsid w:val="00086AA1"/>
    <w:rsid w:val="000873CB"/>
    <w:rsid w:val="00087B97"/>
    <w:rsid w:val="00090F93"/>
    <w:rsid w:val="000915AA"/>
    <w:rsid w:val="00091C46"/>
    <w:rsid w:val="00091D97"/>
    <w:rsid w:val="000920D4"/>
    <w:rsid w:val="00092256"/>
    <w:rsid w:val="00092630"/>
    <w:rsid w:val="00092C86"/>
    <w:rsid w:val="000934FB"/>
    <w:rsid w:val="00093A24"/>
    <w:rsid w:val="000940A8"/>
    <w:rsid w:val="00094209"/>
    <w:rsid w:val="000943DB"/>
    <w:rsid w:val="00094786"/>
    <w:rsid w:val="000949F4"/>
    <w:rsid w:val="00094B50"/>
    <w:rsid w:val="00094F1D"/>
    <w:rsid w:val="000955A2"/>
    <w:rsid w:val="0009572C"/>
    <w:rsid w:val="000960F1"/>
    <w:rsid w:val="00096149"/>
    <w:rsid w:val="00096C62"/>
    <w:rsid w:val="00097204"/>
    <w:rsid w:val="00097287"/>
    <w:rsid w:val="00097381"/>
    <w:rsid w:val="000975CC"/>
    <w:rsid w:val="0009785C"/>
    <w:rsid w:val="000A02C4"/>
    <w:rsid w:val="000A0911"/>
    <w:rsid w:val="000A1649"/>
    <w:rsid w:val="000A16FB"/>
    <w:rsid w:val="000A1B91"/>
    <w:rsid w:val="000A2658"/>
    <w:rsid w:val="000A2E98"/>
    <w:rsid w:val="000A2F72"/>
    <w:rsid w:val="000A2FB7"/>
    <w:rsid w:val="000A3321"/>
    <w:rsid w:val="000A349E"/>
    <w:rsid w:val="000A355C"/>
    <w:rsid w:val="000A3696"/>
    <w:rsid w:val="000A4FA7"/>
    <w:rsid w:val="000A5076"/>
    <w:rsid w:val="000A5BAD"/>
    <w:rsid w:val="000A5C17"/>
    <w:rsid w:val="000A5E19"/>
    <w:rsid w:val="000A67F0"/>
    <w:rsid w:val="000A6E88"/>
    <w:rsid w:val="000B04CE"/>
    <w:rsid w:val="000B08E5"/>
    <w:rsid w:val="000B1E5F"/>
    <w:rsid w:val="000B26E5"/>
    <w:rsid w:val="000B2A54"/>
    <w:rsid w:val="000B2EED"/>
    <w:rsid w:val="000B3349"/>
    <w:rsid w:val="000B3798"/>
    <w:rsid w:val="000B39F7"/>
    <w:rsid w:val="000B3FBD"/>
    <w:rsid w:val="000B4281"/>
    <w:rsid w:val="000B43A9"/>
    <w:rsid w:val="000B5017"/>
    <w:rsid w:val="000B6B3F"/>
    <w:rsid w:val="000B6D10"/>
    <w:rsid w:val="000B6D75"/>
    <w:rsid w:val="000B76BF"/>
    <w:rsid w:val="000B7B33"/>
    <w:rsid w:val="000C00B3"/>
    <w:rsid w:val="000C00E7"/>
    <w:rsid w:val="000C08D8"/>
    <w:rsid w:val="000C1085"/>
    <w:rsid w:val="000C1105"/>
    <w:rsid w:val="000C15AC"/>
    <w:rsid w:val="000C2CD4"/>
    <w:rsid w:val="000C3055"/>
    <w:rsid w:val="000C3302"/>
    <w:rsid w:val="000C38B9"/>
    <w:rsid w:val="000C4867"/>
    <w:rsid w:val="000C4964"/>
    <w:rsid w:val="000C4A4D"/>
    <w:rsid w:val="000C54E9"/>
    <w:rsid w:val="000C63AA"/>
    <w:rsid w:val="000C655B"/>
    <w:rsid w:val="000C69D2"/>
    <w:rsid w:val="000C7CDC"/>
    <w:rsid w:val="000D0CA5"/>
    <w:rsid w:val="000D1365"/>
    <w:rsid w:val="000D23B1"/>
    <w:rsid w:val="000D2AA1"/>
    <w:rsid w:val="000D2EF5"/>
    <w:rsid w:val="000D36C7"/>
    <w:rsid w:val="000D3A2B"/>
    <w:rsid w:val="000D3B8D"/>
    <w:rsid w:val="000D479E"/>
    <w:rsid w:val="000D49EF"/>
    <w:rsid w:val="000D500D"/>
    <w:rsid w:val="000D6AFB"/>
    <w:rsid w:val="000D7535"/>
    <w:rsid w:val="000D76D5"/>
    <w:rsid w:val="000E0007"/>
    <w:rsid w:val="000E067D"/>
    <w:rsid w:val="000E111B"/>
    <w:rsid w:val="000E133A"/>
    <w:rsid w:val="000E1810"/>
    <w:rsid w:val="000E1E4A"/>
    <w:rsid w:val="000E2068"/>
    <w:rsid w:val="000E2638"/>
    <w:rsid w:val="000E2671"/>
    <w:rsid w:val="000E3A0F"/>
    <w:rsid w:val="000E44D8"/>
    <w:rsid w:val="000E4574"/>
    <w:rsid w:val="000E469D"/>
    <w:rsid w:val="000E4866"/>
    <w:rsid w:val="000E4EFA"/>
    <w:rsid w:val="000E5F4E"/>
    <w:rsid w:val="000E6B8F"/>
    <w:rsid w:val="000E70D4"/>
    <w:rsid w:val="000E7AE7"/>
    <w:rsid w:val="000F0EE1"/>
    <w:rsid w:val="000F19A9"/>
    <w:rsid w:val="000F247D"/>
    <w:rsid w:val="000F2C58"/>
    <w:rsid w:val="000F3CE6"/>
    <w:rsid w:val="000F3FEC"/>
    <w:rsid w:val="000F46E1"/>
    <w:rsid w:val="000F56A3"/>
    <w:rsid w:val="000F59AE"/>
    <w:rsid w:val="000F5D1A"/>
    <w:rsid w:val="000F62CE"/>
    <w:rsid w:val="000F6453"/>
    <w:rsid w:val="000F69E7"/>
    <w:rsid w:val="000F6AB0"/>
    <w:rsid w:val="000F6AB4"/>
    <w:rsid w:val="000F71AF"/>
    <w:rsid w:val="000F794A"/>
    <w:rsid w:val="000F7F54"/>
    <w:rsid w:val="00100978"/>
    <w:rsid w:val="00100F19"/>
    <w:rsid w:val="00100FB5"/>
    <w:rsid w:val="001014CC"/>
    <w:rsid w:val="00101644"/>
    <w:rsid w:val="00102930"/>
    <w:rsid w:val="00102DCD"/>
    <w:rsid w:val="00103EC9"/>
    <w:rsid w:val="00104BB7"/>
    <w:rsid w:val="0010673C"/>
    <w:rsid w:val="00106AFF"/>
    <w:rsid w:val="00106EAA"/>
    <w:rsid w:val="00107136"/>
    <w:rsid w:val="0010716F"/>
    <w:rsid w:val="001071B1"/>
    <w:rsid w:val="00107327"/>
    <w:rsid w:val="00110014"/>
    <w:rsid w:val="00110E38"/>
    <w:rsid w:val="001113C7"/>
    <w:rsid w:val="001116C6"/>
    <w:rsid w:val="00111FDF"/>
    <w:rsid w:val="001120DC"/>
    <w:rsid w:val="0011298D"/>
    <w:rsid w:val="00113068"/>
    <w:rsid w:val="0011439D"/>
    <w:rsid w:val="00114471"/>
    <w:rsid w:val="001156F6"/>
    <w:rsid w:val="001159BB"/>
    <w:rsid w:val="00115F96"/>
    <w:rsid w:val="00116091"/>
    <w:rsid w:val="00116177"/>
    <w:rsid w:val="00116A09"/>
    <w:rsid w:val="00117525"/>
    <w:rsid w:val="001179BA"/>
    <w:rsid w:val="0012061D"/>
    <w:rsid w:val="00121381"/>
    <w:rsid w:val="00121B53"/>
    <w:rsid w:val="00122158"/>
    <w:rsid w:val="00122EB6"/>
    <w:rsid w:val="00122FBE"/>
    <w:rsid w:val="00122FDE"/>
    <w:rsid w:val="00123160"/>
    <w:rsid w:val="00124398"/>
    <w:rsid w:val="00124813"/>
    <w:rsid w:val="00124B58"/>
    <w:rsid w:val="00124FEB"/>
    <w:rsid w:val="00125DBB"/>
    <w:rsid w:val="0012686F"/>
    <w:rsid w:val="00126B86"/>
    <w:rsid w:val="00126CB9"/>
    <w:rsid w:val="00127D22"/>
    <w:rsid w:val="00127F63"/>
    <w:rsid w:val="00130F3B"/>
    <w:rsid w:val="001311D1"/>
    <w:rsid w:val="00131F25"/>
    <w:rsid w:val="001320B1"/>
    <w:rsid w:val="0013271E"/>
    <w:rsid w:val="001331EC"/>
    <w:rsid w:val="0013632B"/>
    <w:rsid w:val="0013661F"/>
    <w:rsid w:val="0013743A"/>
    <w:rsid w:val="00137879"/>
    <w:rsid w:val="001401EA"/>
    <w:rsid w:val="00140500"/>
    <w:rsid w:val="0014094C"/>
    <w:rsid w:val="00140B0D"/>
    <w:rsid w:val="00140B8F"/>
    <w:rsid w:val="00140EC6"/>
    <w:rsid w:val="00140FF0"/>
    <w:rsid w:val="0014156E"/>
    <w:rsid w:val="00142759"/>
    <w:rsid w:val="001427EA"/>
    <w:rsid w:val="0014282F"/>
    <w:rsid w:val="00142F87"/>
    <w:rsid w:val="00143242"/>
    <w:rsid w:val="0014368F"/>
    <w:rsid w:val="001438F8"/>
    <w:rsid w:val="00143AB1"/>
    <w:rsid w:val="00143EFE"/>
    <w:rsid w:val="00144221"/>
    <w:rsid w:val="00144330"/>
    <w:rsid w:val="0014485C"/>
    <w:rsid w:val="00144A9F"/>
    <w:rsid w:val="00144BD6"/>
    <w:rsid w:val="0014586F"/>
    <w:rsid w:val="00146679"/>
    <w:rsid w:val="00146B47"/>
    <w:rsid w:val="00147334"/>
    <w:rsid w:val="001473A1"/>
    <w:rsid w:val="00147B21"/>
    <w:rsid w:val="00147D86"/>
    <w:rsid w:val="0015019D"/>
    <w:rsid w:val="0015087C"/>
    <w:rsid w:val="00150AAB"/>
    <w:rsid w:val="00150ADC"/>
    <w:rsid w:val="00150B3F"/>
    <w:rsid w:val="00151400"/>
    <w:rsid w:val="001518E0"/>
    <w:rsid w:val="00151C5C"/>
    <w:rsid w:val="00151C61"/>
    <w:rsid w:val="00151C83"/>
    <w:rsid w:val="001526FC"/>
    <w:rsid w:val="00152B34"/>
    <w:rsid w:val="00152F70"/>
    <w:rsid w:val="00152F87"/>
    <w:rsid w:val="00153811"/>
    <w:rsid w:val="00154084"/>
    <w:rsid w:val="001543B8"/>
    <w:rsid w:val="0015563B"/>
    <w:rsid w:val="00156087"/>
    <w:rsid w:val="00156A0C"/>
    <w:rsid w:val="00156B30"/>
    <w:rsid w:val="00156BD5"/>
    <w:rsid w:val="00156D64"/>
    <w:rsid w:val="00156D88"/>
    <w:rsid w:val="00157990"/>
    <w:rsid w:val="00157B14"/>
    <w:rsid w:val="00157C34"/>
    <w:rsid w:val="00160272"/>
    <w:rsid w:val="00160E7B"/>
    <w:rsid w:val="001611D5"/>
    <w:rsid w:val="001613EB"/>
    <w:rsid w:val="00162D1A"/>
    <w:rsid w:val="00162F13"/>
    <w:rsid w:val="00163805"/>
    <w:rsid w:val="00163AFC"/>
    <w:rsid w:val="00163F16"/>
    <w:rsid w:val="00164326"/>
    <w:rsid w:val="001648FD"/>
    <w:rsid w:val="00165CA6"/>
    <w:rsid w:val="00166123"/>
    <w:rsid w:val="001666C9"/>
    <w:rsid w:val="00167246"/>
    <w:rsid w:val="00167D29"/>
    <w:rsid w:val="00170A85"/>
    <w:rsid w:val="00172106"/>
    <w:rsid w:val="00172880"/>
    <w:rsid w:val="0017295E"/>
    <w:rsid w:val="00172A14"/>
    <w:rsid w:val="001738E2"/>
    <w:rsid w:val="00173D28"/>
    <w:rsid w:val="001747DF"/>
    <w:rsid w:val="00180323"/>
    <w:rsid w:val="00180561"/>
    <w:rsid w:val="00180733"/>
    <w:rsid w:val="00180CE7"/>
    <w:rsid w:val="00181689"/>
    <w:rsid w:val="00181F63"/>
    <w:rsid w:val="001821CD"/>
    <w:rsid w:val="00183044"/>
    <w:rsid w:val="00183198"/>
    <w:rsid w:val="00183BF0"/>
    <w:rsid w:val="00184134"/>
    <w:rsid w:val="00184F48"/>
    <w:rsid w:val="0018712A"/>
    <w:rsid w:val="001872FD"/>
    <w:rsid w:val="001875EC"/>
    <w:rsid w:val="001878BE"/>
    <w:rsid w:val="0019069A"/>
    <w:rsid w:val="001912F4"/>
    <w:rsid w:val="0019157A"/>
    <w:rsid w:val="00191750"/>
    <w:rsid w:val="001920AA"/>
    <w:rsid w:val="00192549"/>
    <w:rsid w:val="0019262C"/>
    <w:rsid w:val="00192980"/>
    <w:rsid w:val="00192A52"/>
    <w:rsid w:val="00192B3A"/>
    <w:rsid w:val="00193223"/>
    <w:rsid w:val="001933E6"/>
    <w:rsid w:val="001938E9"/>
    <w:rsid w:val="00193F17"/>
    <w:rsid w:val="0019429E"/>
    <w:rsid w:val="00195498"/>
    <w:rsid w:val="00195514"/>
    <w:rsid w:val="00195F63"/>
    <w:rsid w:val="00196718"/>
    <w:rsid w:val="00196912"/>
    <w:rsid w:val="001A0ABC"/>
    <w:rsid w:val="001A170C"/>
    <w:rsid w:val="001A1F1E"/>
    <w:rsid w:val="001A3245"/>
    <w:rsid w:val="001A336D"/>
    <w:rsid w:val="001A3635"/>
    <w:rsid w:val="001A3761"/>
    <w:rsid w:val="001A3CFB"/>
    <w:rsid w:val="001A41FC"/>
    <w:rsid w:val="001A4989"/>
    <w:rsid w:val="001A4FE1"/>
    <w:rsid w:val="001A5B3A"/>
    <w:rsid w:val="001A5BD6"/>
    <w:rsid w:val="001A5E01"/>
    <w:rsid w:val="001A5FC4"/>
    <w:rsid w:val="001A636D"/>
    <w:rsid w:val="001A7FCE"/>
    <w:rsid w:val="001B04AA"/>
    <w:rsid w:val="001B0577"/>
    <w:rsid w:val="001B06C1"/>
    <w:rsid w:val="001B0FC3"/>
    <w:rsid w:val="001B100E"/>
    <w:rsid w:val="001B15D3"/>
    <w:rsid w:val="001B23EC"/>
    <w:rsid w:val="001B24B8"/>
    <w:rsid w:val="001B256C"/>
    <w:rsid w:val="001B2A9F"/>
    <w:rsid w:val="001B304B"/>
    <w:rsid w:val="001B3939"/>
    <w:rsid w:val="001B5089"/>
    <w:rsid w:val="001B6204"/>
    <w:rsid w:val="001B67C7"/>
    <w:rsid w:val="001B6C73"/>
    <w:rsid w:val="001B7D39"/>
    <w:rsid w:val="001B7F90"/>
    <w:rsid w:val="001B7FAC"/>
    <w:rsid w:val="001C0937"/>
    <w:rsid w:val="001C14B3"/>
    <w:rsid w:val="001C26A2"/>
    <w:rsid w:val="001C2C4B"/>
    <w:rsid w:val="001C2F1D"/>
    <w:rsid w:val="001C2FAF"/>
    <w:rsid w:val="001C3941"/>
    <w:rsid w:val="001C4968"/>
    <w:rsid w:val="001C530C"/>
    <w:rsid w:val="001C66C6"/>
    <w:rsid w:val="001C68DA"/>
    <w:rsid w:val="001C6EFF"/>
    <w:rsid w:val="001C720D"/>
    <w:rsid w:val="001C74D4"/>
    <w:rsid w:val="001C74D9"/>
    <w:rsid w:val="001D0393"/>
    <w:rsid w:val="001D07BF"/>
    <w:rsid w:val="001D0B73"/>
    <w:rsid w:val="001D1B72"/>
    <w:rsid w:val="001D1F16"/>
    <w:rsid w:val="001D280E"/>
    <w:rsid w:val="001D2F3D"/>
    <w:rsid w:val="001D384E"/>
    <w:rsid w:val="001D4B64"/>
    <w:rsid w:val="001D4B9B"/>
    <w:rsid w:val="001D5254"/>
    <w:rsid w:val="001D5278"/>
    <w:rsid w:val="001D582D"/>
    <w:rsid w:val="001D5B38"/>
    <w:rsid w:val="001D5BF0"/>
    <w:rsid w:val="001D5C52"/>
    <w:rsid w:val="001E110D"/>
    <w:rsid w:val="001E11D8"/>
    <w:rsid w:val="001E16BC"/>
    <w:rsid w:val="001E183E"/>
    <w:rsid w:val="001E1CF9"/>
    <w:rsid w:val="001E234D"/>
    <w:rsid w:val="001E290E"/>
    <w:rsid w:val="001E293A"/>
    <w:rsid w:val="001E29E5"/>
    <w:rsid w:val="001E36DA"/>
    <w:rsid w:val="001E37D5"/>
    <w:rsid w:val="001E3D90"/>
    <w:rsid w:val="001E4587"/>
    <w:rsid w:val="001E486B"/>
    <w:rsid w:val="001E5330"/>
    <w:rsid w:val="001E5BE2"/>
    <w:rsid w:val="001E7035"/>
    <w:rsid w:val="001E7CCE"/>
    <w:rsid w:val="001E7D7A"/>
    <w:rsid w:val="001E7E95"/>
    <w:rsid w:val="001F04A8"/>
    <w:rsid w:val="001F08EE"/>
    <w:rsid w:val="001F0AC2"/>
    <w:rsid w:val="001F1109"/>
    <w:rsid w:val="001F1604"/>
    <w:rsid w:val="001F1A56"/>
    <w:rsid w:val="001F1C29"/>
    <w:rsid w:val="001F20A3"/>
    <w:rsid w:val="001F249F"/>
    <w:rsid w:val="001F2933"/>
    <w:rsid w:val="001F2B8C"/>
    <w:rsid w:val="001F3E5D"/>
    <w:rsid w:val="001F3FE1"/>
    <w:rsid w:val="001F4120"/>
    <w:rsid w:val="001F4A90"/>
    <w:rsid w:val="001F4B74"/>
    <w:rsid w:val="001F507B"/>
    <w:rsid w:val="001F51BE"/>
    <w:rsid w:val="001F688F"/>
    <w:rsid w:val="001F7EB8"/>
    <w:rsid w:val="0020023D"/>
    <w:rsid w:val="00200DEB"/>
    <w:rsid w:val="002012E9"/>
    <w:rsid w:val="00201A47"/>
    <w:rsid w:val="00202251"/>
    <w:rsid w:val="00203501"/>
    <w:rsid w:val="00203C9A"/>
    <w:rsid w:val="00203D6C"/>
    <w:rsid w:val="00203F0B"/>
    <w:rsid w:val="00204CEE"/>
    <w:rsid w:val="00205119"/>
    <w:rsid w:val="00205FA3"/>
    <w:rsid w:val="002063A4"/>
    <w:rsid w:val="00206B9F"/>
    <w:rsid w:val="00206ED1"/>
    <w:rsid w:val="00211091"/>
    <w:rsid w:val="00211651"/>
    <w:rsid w:val="00211882"/>
    <w:rsid w:val="00212691"/>
    <w:rsid w:val="0021290F"/>
    <w:rsid w:val="00212C39"/>
    <w:rsid w:val="00213BB7"/>
    <w:rsid w:val="00213D02"/>
    <w:rsid w:val="00213DA3"/>
    <w:rsid w:val="00213E6C"/>
    <w:rsid w:val="00214D74"/>
    <w:rsid w:val="00214FF9"/>
    <w:rsid w:val="002152F3"/>
    <w:rsid w:val="0021550D"/>
    <w:rsid w:val="00215ABC"/>
    <w:rsid w:val="00217814"/>
    <w:rsid w:val="00217FCE"/>
    <w:rsid w:val="00220005"/>
    <w:rsid w:val="002210A6"/>
    <w:rsid w:val="00221924"/>
    <w:rsid w:val="002232BB"/>
    <w:rsid w:val="002238AF"/>
    <w:rsid w:val="002238D7"/>
    <w:rsid w:val="00223929"/>
    <w:rsid w:val="00223DB0"/>
    <w:rsid w:val="00224547"/>
    <w:rsid w:val="002248C5"/>
    <w:rsid w:val="00224FB3"/>
    <w:rsid w:val="00225C01"/>
    <w:rsid w:val="00226901"/>
    <w:rsid w:val="00226FBB"/>
    <w:rsid w:val="00227224"/>
    <w:rsid w:val="002272F4"/>
    <w:rsid w:val="00227718"/>
    <w:rsid w:val="00227A52"/>
    <w:rsid w:val="002303DF"/>
    <w:rsid w:val="002305A6"/>
    <w:rsid w:val="00230673"/>
    <w:rsid w:val="00230837"/>
    <w:rsid w:val="002309FE"/>
    <w:rsid w:val="00231318"/>
    <w:rsid w:val="00231330"/>
    <w:rsid w:val="002315C3"/>
    <w:rsid w:val="002319D3"/>
    <w:rsid w:val="002321E1"/>
    <w:rsid w:val="00232A3D"/>
    <w:rsid w:val="00232EF8"/>
    <w:rsid w:val="00232F99"/>
    <w:rsid w:val="002332D9"/>
    <w:rsid w:val="002333EB"/>
    <w:rsid w:val="00233B5F"/>
    <w:rsid w:val="00233BFC"/>
    <w:rsid w:val="00234043"/>
    <w:rsid w:val="00237354"/>
    <w:rsid w:val="00240479"/>
    <w:rsid w:val="00240507"/>
    <w:rsid w:val="00240860"/>
    <w:rsid w:val="00241766"/>
    <w:rsid w:val="00241A68"/>
    <w:rsid w:val="002421B7"/>
    <w:rsid w:val="00242278"/>
    <w:rsid w:val="00242449"/>
    <w:rsid w:val="002429CE"/>
    <w:rsid w:val="00242D7B"/>
    <w:rsid w:val="00244108"/>
    <w:rsid w:val="0024471F"/>
    <w:rsid w:val="002447C9"/>
    <w:rsid w:val="002452FF"/>
    <w:rsid w:val="00245638"/>
    <w:rsid w:val="00245D76"/>
    <w:rsid w:val="0024634F"/>
    <w:rsid w:val="00246389"/>
    <w:rsid w:val="00247950"/>
    <w:rsid w:val="002509D1"/>
    <w:rsid w:val="00251BE0"/>
    <w:rsid w:val="00252A00"/>
    <w:rsid w:val="00252B94"/>
    <w:rsid w:val="0025329C"/>
    <w:rsid w:val="002545C2"/>
    <w:rsid w:val="00254861"/>
    <w:rsid w:val="002552DB"/>
    <w:rsid w:val="00255AAA"/>
    <w:rsid w:val="00255D19"/>
    <w:rsid w:val="0025792D"/>
    <w:rsid w:val="00257F5C"/>
    <w:rsid w:val="00257FF1"/>
    <w:rsid w:val="00260606"/>
    <w:rsid w:val="002606EF"/>
    <w:rsid w:val="00260EB0"/>
    <w:rsid w:val="0026184A"/>
    <w:rsid w:val="0026265C"/>
    <w:rsid w:val="00263C7E"/>
    <w:rsid w:val="00265287"/>
    <w:rsid w:val="002657F8"/>
    <w:rsid w:val="00266134"/>
    <w:rsid w:val="0026780C"/>
    <w:rsid w:val="00267F6D"/>
    <w:rsid w:val="00270227"/>
    <w:rsid w:val="00270726"/>
    <w:rsid w:val="00270B4B"/>
    <w:rsid w:val="0027123A"/>
    <w:rsid w:val="00271B6D"/>
    <w:rsid w:val="00271F05"/>
    <w:rsid w:val="00272889"/>
    <w:rsid w:val="0027289B"/>
    <w:rsid w:val="00272C12"/>
    <w:rsid w:val="002740D2"/>
    <w:rsid w:val="002766B7"/>
    <w:rsid w:val="00276766"/>
    <w:rsid w:val="00276B79"/>
    <w:rsid w:val="002805E0"/>
    <w:rsid w:val="002807CD"/>
    <w:rsid w:val="00280891"/>
    <w:rsid w:val="002808C9"/>
    <w:rsid w:val="00281BCB"/>
    <w:rsid w:val="00282AF0"/>
    <w:rsid w:val="00282BE8"/>
    <w:rsid w:val="00282DDB"/>
    <w:rsid w:val="002836BF"/>
    <w:rsid w:val="00283E61"/>
    <w:rsid w:val="00285198"/>
    <w:rsid w:val="00285E0B"/>
    <w:rsid w:val="0028675E"/>
    <w:rsid w:val="002867C5"/>
    <w:rsid w:val="002868F4"/>
    <w:rsid w:val="002870BF"/>
    <w:rsid w:val="00287437"/>
    <w:rsid w:val="00287991"/>
    <w:rsid w:val="00287EE2"/>
    <w:rsid w:val="0029049C"/>
    <w:rsid w:val="002908EC"/>
    <w:rsid w:val="00290DDF"/>
    <w:rsid w:val="0029148C"/>
    <w:rsid w:val="00292180"/>
    <w:rsid w:val="00292846"/>
    <w:rsid w:val="00292CAA"/>
    <w:rsid w:val="0029301F"/>
    <w:rsid w:val="0029310D"/>
    <w:rsid w:val="002936AF"/>
    <w:rsid w:val="00293BC7"/>
    <w:rsid w:val="002953D6"/>
    <w:rsid w:val="0029581D"/>
    <w:rsid w:val="00295B89"/>
    <w:rsid w:val="00295D82"/>
    <w:rsid w:val="00295DEA"/>
    <w:rsid w:val="0029622C"/>
    <w:rsid w:val="00296690"/>
    <w:rsid w:val="00296728"/>
    <w:rsid w:val="0029708B"/>
    <w:rsid w:val="002A00B8"/>
    <w:rsid w:val="002A05AC"/>
    <w:rsid w:val="002A0711"/>
    <w:rsid w:val="002A0AFC"/>
    <w:rsid w:val="002A11BF"/>
    <w:rsid w:val="002A1258"/>
    <w:rsid w:val="002A12DE"/>
    <w:rsid w:val="002A275E"/>
    <w:rsid w:val="002A2931"/>
    <w:rsid w:val="002A2BF4"/>
    <w:rsid w:val="002A2EDE"/>
    <w:rsid w:val="002A32DA"/>
    <w:rsid w:val="002A380B"/>
    <w:rsid w:val="002A391A"/>
    <w:rsid w:val="002A404A"/>
    <w:rsid w:val="002A4739"/>
    <w:rsid w:val="002A4DA9"/>
    <w:rsid w:val="002A4E2C"/>
    <w:rsid w:val="002A51D1"/>
    <w:rsid w:val="002A51EC"/>
    <w:rsid w:val="002A6833"/>
    <w:rsid w:val="002A6889"/>
    <w:rsid w:val="002A6B1C"/>
    <w:rsid w:val="002A6CEB"/>
    <w:rsid w:val="002A74A3"/>
    <w:rsid w:val="002B0AFF"/>
    <w:rsid w:val="002B1083"/>
    <w:rsid w:val="002B1AEF"/>
    <w:rsid w:val="002B1BDC"/>
    <w:rsid w:val="002B1E58"/>
    <w:rsid w:val="002B1F8B"/>
    <w:rsid w:val="002B2A2B"/>
    <w:rsid w:val="002B33F4"/>
    <w:rsid w:val="002B426A"/>
    <w:rsid w:val="002B42E9"/>
    <w:rsid w:val="002B43E2"/>
    <w:rsid w:val="002B50EB"/>
    <w:rsid w:val="002B54A1"/>
    <w:rsid w:val="002B54BC"/>
    <w:rsid w:val="002B5BAC"/>
    <w:rsid w:val="002B5EBB"/>
    <w:rsid w:val="002B641A"/>
    <w:rsid w:val="002B6EB3"/>
    <w:rsid w:val="002B769B"/>
    <w:rsid w:val="002B793F"/>
    <w:rsid w:val="002B7971"/>
    <w:rsid w:val="002C052D"/>
    <w:rsid w:val="002C0B12"/>
    <w:rsid w:val="002C0C57"/>
    <w:rsid w:val="002C225E"/>
    <w:rsid w:val="002C38D8"/>
    <w:rsid w:val="002C3B4E"/>
    <w:rsid w:val="002C3C4B"/>
    <w:rsid w:val="002C4102"/>
    <w:rsid w:val="002C4D44"/>
    <w:rsid w:val="002C512F"/>
    <w:rsid w:val="002C51DD"/>
    <w:rsid w:val="002C57DE"/>
    <w:rsid w:val="002C6002"/>
    <w:rsid w:val="002C6242"/>
    <w:rsid w:val="002C6536"/>
    <w:rsid w:val="002C65B0"/>
    <w:rsid w:val="002C6AE7"/>
    <w:rsid w:val="002C6E93"/>
    <w:rsid w:val="002D01A8"/>
    <w:rsid w:val="002D0620"/>
    <w:rsid w:val="002D1CF4"/>
    <w:rsid w:val="002D1EAD"/>
    <w:rsid w:val="002D2361"/>
    <w:rsid w:val="002D2576"/>
    <w:rsid w:val="002D31E2"/>
    <w:rsid w:val="002D3D6A"/>
    <w:rsid w:val="002D6297"/>
    <w:rsid w:val="002D68AE"/>
    <w:rsid w:val="002D708C"/>
    <w:rsid w:val="002D7326"/>
    <w:rsid w:val="002D7826"/>
    <w:rsid w:val="002E0050"/>
    <w:rsid w:val="002E0621"/>
    <w:rsid w:val="002E1882"/>
    <w:rsid w:val="002E18B2"/>
    <w:rsid w:val="002E1B79"/>
    <w:rsid w:val="002E1CDB"/>
    <w:rsid w:val="002E1D11"/>
    <w:rsid w:val="002E27FB"/>
    <w:rsid w:val="002E30AD"/>
    <w:rsid w:val="002E3299"/>
    <w:rsid w:val="002E3B4A"/>
    <w:rsid w:val="002E3FED"/>
    <w:rsid w:val="002E4963"/>
    <w:rsid w:val="002E5145"/>
    <w:rsid w:val="002E5403"/>
    <w:rsid w:val="002E5710"/>
    <w:rsid w:val="002E6ED9"/>
    <w:rsid w:val="002E7D85"/>
    <w:rsid w:val="002F10D0"/>
    <w:rsid w:val="002F162D"/>
    <w:rsid w:val="002F1E0F"/>
    <w:rsid w:val="002F3158"/>
    <w:rsid w:val="002F394D"/>
    <w:rsid w:val="002F3F2E"/>
    <w:rsid w:val="002F466E"/>
    <w:rsid w:val="002F5241"/>
    <w:rsid w:val="002F5430"/>
    <w:rsid w:val="002F5917"/>
    <w:rsid w:val="002F76D6"/>
    <w:rsid w:val="002F7F19"/>
    <w:rsid w:val="002F7F4D"/>
    <w:rsid w:val="003003D2"/>
    <w:rsid w:val="003007A0"/>
    <w:rsid w:val="00300903"/>
    <w:rsid w:val="0030147B"/>
    <w:rsid w:val="00301B58"/>
    <w:rsid w:val="003023B7"/>
    <w:rsid w:val="0030243D"/>
    <w:rsid w:val="0030246B"/>
    <w:rsid w:val="00303020"/>
    <w:rsid w:val="00303E70"/>
    <w:rsid w:val="003042AA"/>
    <w:rsid w:val="0030442B"/>
    <w:rsid w:val="00304C50"/>
    <w:rsid w:val="00304F15"/>
    <w:rsid w:val="00304F2F"/>
    <w:rsid w:val="00304FE2"/>
    <w:rsid w:val="0030510C"/>
    <w:rsid w:val="00306069"/>
    <w:rsid w:val="00306258"/>
    <w:rsid w:val="003071FA"/>
    <w:rsid w:val="0031034A"/>
    <w:rsid w:val="00310A31"/>
    <w:rsid w:val="003112E7"/>
    <w:rsid w:val="00311683"/>
    <w:rsid w:val="003119FC"/>
    <w:rsid w:val="00311D64"/>
    <w:rsid w:val="00312CF8"/>
    <w:rsid w:val="00312D68"/>
    <w:rsid w:val="00313135"/>
    <w:rsid w:val="00313623"/>
    <w:rsid w:val="00313720"/>
    <w:rsid w:val="00313DF2"/>
    <w:rsid w:val="0031421D"/>
    <w:rsid w:val="003142AE"/>
    <w:rsid w:val="003149FC"/>
    <w:rsid w:val="00314CBA"/>
    <w:rsid w:val="003150CB"/>
    <w:rsid w:val="0031544D"/>
    <w:rsid w:val="0031562D"/>
    <w:rsid w:val="0031579B"/>
    <w:rsid w:val="0031583C"/>
    <w:rsid w:val="00316414"/>
    <w:rsid w:val="00316935"/>
    <w:rsid w:val="00316FF2"/>
    <w:rsid w:val="00317285"/>
    <w:rsid w:val="0031754A"/>
    <w:rsid w:val="003203AB"/>
    <w:rsid w:val="003206B5"/>
    <w:rsid w:val="00320789"/>
    <w:rsid w:val="00320C3A"/>
    <w:rsid w:val="00320E86"/>
    <w:rsid w:val="003212FC"/>
    <w:rsid w:val="003215C5"/>
    <w:rsid w:val="003219A0"/>
    <w:rsid w:val="00322516"/>
    <w:rsid w:val="0032265D"/>
    <w:rsid w:val="00323F41"/>
    <w:rsid w:val="0032533B"/>
    <w:rsid w:val="003253AE"/>
    <w:rsid w:val="00325600"/>
    <w:rsid w:val="00325AEC"/>
    <w:rsid w:val="00325BBB"/>
    <w:rsid w:val="00326355"/>
    <w:rsid w:val="00326B0B"/>
    <w:rsid w:val="003270CB"/>
    <w:rsid w:val="003278D7"/>
    <w:rsid w:val="00327BA1"/>
    <w:rsid w:val="003308F5"/>
    <w:rsid w:val="00330901"/>
    <w:rsid w:val="00330A2E"/>
    <w:rsid w:val="0033134F"/>
    <w:rsid w:val="00331453"/>
    <w:rsid w:val="0033235F"/>
    <w:rsid w:val="0033267D"/>
    <w:rsid w:val="00332D0D"/>
    <w:rsid w:val="00332F12"/>
    <w:rsid w:val="003337B5"/>
    <w:rsid w:val="00334833"/>
    <w:rsid w:val="00334F0E"/>
    <w:rsid w:val="00335840"/>
    <w:rsid w:val="00335B69"/>
    <w:rsid w:val="003367D5"/>
    <w:rsid w:val="00337440"/>
    <w:rsid w:val="00337618"/>
    <w:rsid w:val="00340391"/>
    <w:rsid w:val="003406EE"/>
    <w:rsid w:val="0034115A"/>
    <w:rsid w:val="00341793"/>
    <w:rsid w:val="003418A0"/>
    <w:rsid w:val="00342401"/>
    <w:rsid w:val="003427F2"/>
    <w:rsid w:val="00342A8F"/>
    <w:rsid w:val="00342BFF"/>
    <w:rsid w:val="00343359"/>
    <w:rsid w:val="003440E7"/>
    <w:rsid w:val="00344193"/>
    <w:rsid w:val="00344F31"/>
    <w:rsid w:val="00345A2D"/>
    <w:rsid w:val="003465CB"/>
    <w:rsid w:val="00346C32"/>
    <w:rsid w:val="00346C63"/>
    <w:rsid w:val="00347331"/>
    <w:rsid w:val="00347CB7"/>
    <w:rsid w:val="00347F6B"/>
    <w:rsid w:val="003516C2"/>
    <w:rsid w:val="003518C1"/>
    <w:rsid w:val="00351A54"/>
    <w:rsid w:val="00351EE4"/>
    <w:rsid w:val="0035313A"/>
    <w:rsid w:val="003537D9"/>
    <w:rsid w:val="00353819"/>
    <w:rsid w:val="003539FC"/>
    <w:rsid w:val="0035468D"/>
    <w:rsid w:val="00354D69"/>
    <w:rsid w:val="00355059"/>
    <w:rsid w:val="00355211"/>
    <w:rsid w:val="00355E0C"/>
    <w:rsid w:val="00356905"/>
    <w:rsid w:val="00356B18"/>
    <w:rsid w:val="00356EA2"/>
    <w:rsid w:val="0035700B"/>
    <w:rsid w:val="003577F2"/>
    <w:rsid w:val="00360A96"/>
    <w:rsid w:val="00360BF3"/>
    <w:rsid w:val="00360D23"/>
    <w:rsid w:val="00360E87"/>
    <w:rsid w:val="00360F94"/>
    <w:rsid w:val="00361A2B"/>
    <w:rsid w:val="00361A84"/>
    <w:rsid w:val="00361D4D"/>
    <w:rsid w:val="003643A7"/>
    <w:rsid w:val="00364CE3"/>
    <w:rsid w:val="00365051"/>
    <w:rsid w:val="00370C5A"/>
    <w:rsid w:val="00370D24"/>
    <w:rsid w:val="00371B45"/>
    <w:rsid w:val="00373155"/>
    <w:rsid w:val="00373253"/>
    <w:rsid w:val="0037325A"/>
    <w:rsid w:val="003733DC"/>
    <w:rsid w:val="003736D4"/>
    <w:rsid w:val="0037390E"/>
    <w:rsid w:val="003743A3"/>
    <w:rsid w:val="00374E85"/>
    <w:rsid w:val="00374F31"/>
    <w:rsid w:val="0037543F"/>
    <w:rsid w:val="003757C0"/>
    <w:rsid w:val="00375CAB"/>
    <w:rsid w:val="00375DB2"/>
    <w:rsid w:val="00375E29"/>
    <w:rsid w:val="0037682F"/>
    <w:rsid w:val="00376BEA"/>
    <w:rsid w:val="00376F9D"/>
    <w:rsid w:val="0038011C"/>
    <w:rsid w:val="00380333"/>
    <w:rsid w:val="00380D1D"/>
    <w:rsid w:val="00380E6E"/>
    <w:rsid w:val="00381159"/>
    <w:rsid w:val="003813DF"/>
    <w:rsid w:val="00381646"/>
    <w:rsid w:val="00381E0B"/>
    <w:rsid w:val="003820A2"/>
    <w:rsid w:val="003821C2"/>
    <w:rsid w:val="003825AE"/>
    <w:rsid w:val="0038276D"/>
    <w:rsid w:val="003837D6"/>
    <w:rsid w:val="003838F3"/>
    <w:rsid w:val="00383A67"/>
    <w:rsid w:val="00383EC1"/>
    <w:rsid w:val="00384031"/>
    <w:rsid w:val="00384FED"/>
    <w:rsid w:val="0038571D"/>
    <w:rsid w:val="00385DA9"/>
    <w:rsid w:val="00385FC2"/>
    <w:rsid w:val="00386008"/>
    <w:rsid w:val="00386197"/>
    <w:rsid w:val="00387777"/>
    <w:rsid w:val="00387BFD"/>
    <w:rsid w:val="00390243"/>
    <w:rsid w:val="003908F2"/>
    <w:rsid w:val="00390C77"/>
    <w:rsid w:val="00390D4D"/>
    <w:rsid w:val="00390DB2"/>
    <w:rsid w:val="00390E99"/>
    <w:rsid w:val="00391EE2"/>
    <w:rsid w:val="003930E0"/>
    <w:rsid w:val="00393F0D"/>
    <w:rsid w:val="00394869"/>
    <w:rsid w:val="00394893"/>
    <w:rsid w:val="00394B10"/>
    <w:rsid w:val="00396968"/>
    <w:rsid w:val="00396B3A"/>
    <w:rsid w:val="00396C23"/>
    <w:rsid w:val="00396E25"/>
    <w:rsid w:val="003A1205"/>
    <w:rsid w:val="003A1A76"/>
    <w:rsid w:val="003A1BEE"/>
    <w:rsid w:val="003A28E9"/>
    <w:rsid w:val="003A3E6F"/>
    <w:rsid w:val="003A5C56"/>
    <w:rsid w:val="003A5E81"/>
    <w:rsid w:val="003A6D1B"/>
    <w:rsid w:val="003A7468"/>
    <w:rsid w:val="003A7D29"/>
    <w:rsid w:val="003B0559"/>
    <w:rsid w:val="003B0EB6"/>
    <w:rsid w:val="003B15C3"/>
    <w:rsid w:val="003B2478"/>
    <w:rsid w:val="003B2509"/>
    <w:rsid w:val="003B3608"/>
    <w:rsid w:val="003B398F"/>
    <w:rsid w:val="003B4994"/>
    <w:rsid w:val="003B4AB2"/>
    <w:rsid w:val="003B58A6"/>
    <w:rsid w:val="003B66E2"/>
    <w:rsid w:val="003B66EE"/>
    <w:rsid w:val="003B6CBF"/>
    <w:rsid w:val="003B7029"/>
    <w:rsid w:val="003B7905"/>
    <w:rsid w:val="003B7BA5"/>
    <w:rsid w:val="003B7D88"/>
    <w:rsid w:val="003B7D97"/>
    <w:rsid w:val="003C1203"/>
    <w:rsid w:val="003C12B0"/>
    <w:rsid w:val="003C13F5"/>
    <w:rsid w:val="003C2026"/>
    <w:rsid w:val="003C20EF"/>
    <w:rsid w:val="003C2203"/>
    <w:rsid w:val="003C2D80"/>
    <w:rsid w:val="003C2E90"/>
    <w:rsid w:val="003C347F"/>
    <w:rsid w:val="003C36D1"/>
    <w:rsid w:val="003C3B62"/>
    <w:rsid w:val="003C4BC8"/>
    <w:rsid w:val="003C520C"/>
    <w:rsid w:val="003C533D"/>
    <w:rsid w:val="003C6018"/>
    <w:rsid w:val="003C60B9"/>
    <w:rsid w:val="003C6173"/>
    <w:rsid w:val="003C6428"/>
    <w:rsid w:val="003C65B8"/>
    <w:rsid w:val="003C6A5A"/>
    <w:rsid w:val="003C6DBA"/>
    <w:rsid w:val="003C6F2B"/>
    <w:rsid w:val="003C7808"/>
    <w:rsid w:val="003C7C2B"/>
    <w:rsid w:val="003D0511"/>
    <w:rsid w:val="003D058C"/>
    <w:rsid w:val="003D064D"/>
    <w:rsid w:val="003D114D"/>
    <w:rsid w:val="003D1B2C"/>
    <w:rsid w:val="003D1FB2"/>
    <w:rsid w:val="003D2247"/>
    <w:rsid w:val="003D2CE7"/>
    <w:rsid w:val="003D3FE5"/>
    <w:rsid w:val="003D4034"/>
    <w:rsid w:val="003D4C12"/>
    <w:rsid w:val="003D50E3"/>
    <w:rsid w:val="003D5ACE"/>
    <w:rsid w:val="003D5CF8"/>
    <w:rsid w:val="003D6A8F"/>
    <w:rsid w:val="003D6D5E"/>
    <w:rsid w:val="003D7135"/>
    <w:rsid w:val="003D7BF7"/>
    <w:rsid w:val="003E007E"/>
    <w:rsid w:val="003E019A"/>
    <w:rsid w:val="003E0459"/>
    <w:rsid w:val="003E0D28"/>
    <w:rsid w:val="003E0EFB"/>
    <w:rsid w:val="003E1026"/>
    <w:rsid w:val="003E14BD"/>
    <w:rsid w:val="003E15F2"/>
    <w:rsid w:val="003E1EEA"/>
    <w:rsid w:val="003E2678"/>
    <w:rsid w:val="003E28F9"/>
    <w:rsid w:val="003E3250"/>
    <w:rsid w:val="003E3419"/>
    <w:rsid w:val="003E3979"/>
    <w:rsid w:val="003E48F3"/>
    <w:rsid w:val="003E548B"/>
    <w:rsid w:val="003E5BCD"/>
    <w:rsid w:val="003E5D0A"/>
    <w:rsid w:val="003E5F65"/>
    <w:rsid w:val="003E646A"/>
    <w:rsid w:val="003E64A2"/>
    <w:rsid w:val="003E6534"/>
    <w:rsid w:val="003E7106"/>
    <w:rsid w:val="003E747C"/>
    <w:rsid w:val="003E7658"/>
    <w:rsid w:val="003E7890"/>
    <w:rsid w:val="003F0945"/>
    <w:rsid w:val="003F0B9C"/>
    <w:rsid w:val="003F106C"/>
    <w:rsid w:val="003F18B9"/>
    <w:rsid w:val="003F2033"/>
    <w:rsid w:val="003F2318"/>
    <w:rsid w:val="003F24C4"/>
    <w:rsid w:val="003F251D"/>
    <w:rsid w:val="003F2BC6"/>
    <w:rsid w:val="003F2D31"/>
    <w:rsid w:val="003F381B"/>
    <w:rsid w:val="003F5B8E"/>
    <w:rsid w:val="003F6696"/>
    <w:rsid w:val="003F67A9"/>
    <w:rsid w:val="003F73A9"/>
    <w:rsid w:val="00400C25"/>
    <w:rsid w:val="004018B5"/>
    <w:rsid w:val="0040284A"/>
    <w:rsid w:val="00402956"/>
    <w:rsid w:val="004032A4"/>
    <w:rsid w:val="00403AD6"/>
    <w:rsid w:val="00403E67"/>
    <w:rsid w:val="0040417E"/>
    <w:rsid w:val="00404361"/>
    <w:rsid w:val="00404802"/>
    <w:rsid w:val="004050CA"/>
    <w:rsid w:val="00405725"/>
    <w:rsid w:val="00406457"/>
    <w:rsid w:val="004067F8"/>
    <w:rsid w:val="00406D88"/>
    <w:rsid w:val="00406E66"/>
    <w:rsid w:val="004076ED"/>
    <w:rsid w:val="00407C43"/>
    <w:rsid w:val="00411B24"/>
    <w:rsid w:val="00411C83"/>
    <w:rsid w:val="00411ED3"/>
    <w:rsid w:val="0041312F"/>
    <w:rsid w:val="00414025"/>
    <w:rsid w:val="00414167"/>
    <w:rsid w:val="0041435A"/>
    <w:rsid w:val="00414779"/>
    <w:rsid w:val="00415146"/>
    <w:rsid w:val="004151D1"/>
    <w:rsid w:val="0041521E"/>
    <w:rsid w:val="004161B0"/>
    <w:rsid w:val="004167EA"/>
    <w:rsid w:val="0041732D"/>
    <w:rsid w:val="004201D0"/>
    <w:rsid w:val="00420242"/>
    <w:rsid w:val="00420986"/>
    <w:rsid w:val="00420D31"/>
    <w:rsid w:val="004214EA"/>
    <w:rsid w:val="0042172F"/>
    <w:rsid w:val="00421D97"/>
    <w:rsid w:val="00422058"/>
    <w:rsid w:val="00422B46"/>
    <w:rsid w:val="004239F8"/>
    <w:rsid w:val="00424153"/>
    <w:rsid w:val="00424473"/>
    <w:rsid w:val="00424815"/>
    <w:rsid w:val="004249A4"/>
    <w:rsid w:val="00425351"/>
    <w:rsid w:val="004260A7"/>
    <w:rsid w:val="00426F13"/>
    <w:rsid w:val="004309F7"/>
    <w:rsid w:val="00430CA5"/>
    <w:rsid w:val="00431948"/>
    <w:rsid w:val="00431BE7"/>
    <w:rsid w:val="00431D0E"/>
    <w:rsid w:val="004321B2"/>
    <w:rsid w:val="00432900"/>
    <w:rsid w:val="00432C9E"/>
    <w:rsid w:val="00432CA9"/>
    <w:rsid w:val="00432CFA"/>
    <w:rsid w:val="004332F9"/>
    <w:rsid w:val="004333B0"/>
    <w:rsid w:val="004342C3"/>
    <w:rsid w:val="00434A8C"/>
    <w:rsid w:val="00434FA1"/>
    <w:rsid w:val="0043562B"/>
    <w:rsid w:val="004356EF"/>
    <w:rsid w:val="00435915"/>
    <w:rsid w:val="004363AF"/>
    <w:rsid w:val="00436B13"/>
    <w:rsid w:val="00436B7B"/>
    <w:rsid w:val="00436D16"/>
    <w:rsid w:val="00436DB7"/>
    <w:rsid w:val="00436DDB"/>
    <w:rsid w:val="00436E8B"/>
    <w:rsid w:val="004370BF"/>
    <w:rsid w:val="004409ED"/>
    <w:rsid w:val="00441B4D"/>
    <w:rsid w:val="00441D5C"/>
    <w:rsid w:val="00442730"/>
    <w:rsid w:val="004428D0"/>
    <w:rsid w:val="00442C97"/>
    <w:rsid w:val="00442CDF"/>
    <w:rsid w:val="004435FB"/>
    <w:rsid w:val="004437CB"/>
    <w:rsid w:val="0044483B"/>
    <w:rsid w:val="00445452"/>
    <w:rsid w:val="00445563"/>
    <w:rsid w:val="00445AA8"/>
    <w:rsid w:val="004461E5"/>
    <w:rsid w:val="004466D7"/>
    <w:rsid w:val="00446797"/>
    <w:rsid w:val="00446F72"/>
    <w:rsid w:val="00447343"/>
    <w:rsid w:val="0044748C"/>
    <w:rsid w:val="004474C9"/>
    <w:rsid w:val="00447E40"/>
    <w:rsid w:val="00447EF0"/>
    <w:rsid w:val="0045054C"/>
    <w:rsid w:val="00450675"/>
    <w:rsid w:val="00451BA6"/>
    <w:rsid w:val="00451CF7"/>
    <w:rsid w:val="00452A7F"/>
    <w:rsid w:val="00452AF6"/>
    <w:rsid w:val="00452C30"/>
    <w:rsid w:val="00453760"/>
    <w:rsid w:val="00453C7E"/>
    <w:rsid w:val="00453F8F"/>
    <w:rsid w:val="0045461E"/>
    <w:rsid w:val="004555E7"/>
    <w:rsid w:val="00455923"/>
    <w:rsid w:val="00457063"/>
    <w:rsid w:val="00457580"/>
    <w:rsid w:val="00457885"/>
    <w:rsid w:val="004605D0"/>
    <w:rsid w:val="0046081F"/>
    <w:rsid w:val="00460DCD"/>
    <w:rsid w:val="004620EC"/>
    <w:rsid w:val="00462219"/>
    <w:rsid w:val="0046277D"/>
    <w:rsid w:val="00462CC4"/>
    <w:rsid w:val="00462DF0"/>
    <w:rsid w:val="00462E0A"/>
    <w:rsid w:val="00462E9D"/>
    <w:rsid w:val="0046321F"/>
    <w:rsid w:val="004636C1"/>
    <w:rsid w:val="00463823"/>
    <w:rsid w:val="00463AD8"/>
    <w:rsid w:val="00463C81"/>
    <w:rsid w:val="00463F3F"/>
    <w:rsid w:val="00463F4F"/>
    <w:rsid w:val="00463FC2"/>
    <w:rsid w:val="0046435A"/>
    <w:rsid w:val="00464F3B"/>
    <w:rsid w:val="0046543B"/>
    <w:rsid w:val="00465F9A"/>
    <w:rsid w:val="004666BF"/>
    <w:rsid w:val="00466CE7"/>
    <w:rsid w:val="004708CB"/>
    <w:rsid w:val="0047126A"/>
    <w:rsid w:val="004712C8"/>
    <w:rsid w:val="00471377"/>
    <w:rsid w:val="00471717"/>
    <w:rsid w:val="00472DC8"/>
    <w:rsid w:val="00473A81"/>
    <w:rsid w:val="004752F7"/>
    <w:rsid w:val="00475FB0"/>
    <w:rsid w:val="00476073"/>
    <w:rsid w:val="004762A3"/>
    <w:rsid w:val="004768D8"/>
    <w:rsid w:val="00476C67"/>
    <w:rsid w:val="00476E0E"/>
    <w:rsid w:val="00476E45"/>
    <w:rsid w:val="004772D5"/>
    <w:rsid w:val="00477685"/>
    <w:rsid w:val="004778CC"/>
    <w:rsid w:val="00477ABA"/>
    <w:rsid w:val="00477C8F"/>
    <w:rsid w:val="0048025E"/>
    <w:rsid w:val="0048058F"/>
    <w:rsid w:val="00480678"/>
    <w:rsid w:val="00480762"/>
    <w:rsid w:val="004811B7"/>
    <w:rsid w:val="0048164A"/>
    <w:rsid w:val="0048181A"/>
    <w:rsid w:val="00482172"/>
    <w:rsid w:val="00482405"/>
    <w:rsid w:val="0048241D"/>
    <w:rsid w:val="00482F5D"/>
    <w:rsid w:val="00483017"/>
    <w:rsid w:val="00483A0B"/>
    <w:rsid w:val="004865CE"/>
    <w:rsid w:val="004865FE"/>
    <w:rsid w:val="0048671D"/>
    <w:rsid w:val="0048687D"/>
    <w:rsid w:val="00486899"/>
    <w:rsid w:val="00487669"/>
    <w:rsid w:val="004876CB"/>
    <w:rsid w:val="00487E17"/>
    <w:rsid w:val="00491606"/>
    <w:rsid w:val="0049164E"/>
    <w:rsid w:val="00492609"/>
    <w:rsid w:val="00492BF7"/>
    <w:rsid w:val="004933E1"/>
    <w:rsid w:val="00494709"/>
    <w:rsid w:val="00495019"/>
    <w:rsid w:val="0049520E"/>
    <w:rsid w:val="00495A6D"/>
    <w:rsid w:val="00495C6B"/>
    <w:rsid w:val="00496463"/>
    <w:rsid w:val="00496526"/>
    <w:rsid w:val="00496667"/>
    <w:rsid w:val="00497282"/>
    <w:rsid w:val="00497645"/>
    <w:rsid w:val="0049789E"/>
    <w:rsid w:val="00497BB9"/>
    <w:rsid w:val="004A0B38"/>
    <w:rsid w:val="004A1907"/>
    <w:rsid w:val="004A19C3"/>
    <w:rsid w:val="004A1D1A"/>
    <w:rsid w:val="004A27CA"/>
    <w:rsid w:val="004A3931"/>
    <w:rsid w:val="004A4121"/>
    <w:rsid w:val="004A455F"/>
    <w:rsid w:val="004A52D1"/>
    <w:rsid w:val="004A5863"/>
    <w:rsid w:val="004A5991"/>
    <w:rsid w:val="004A667A"/>
    <w:rsid w:val="004A67B4"/>
    <w:rsid w:val="004A695F"/>
    <w:rsid w:val="004A7177"/>
    <w:rsid w:val="004A7182"/>
    <w:rsid w:val="004A748F"/>
    <w:rsid w:val="004A7952"/>
    <w:rsid w:val="004B0681"/>
    <w:rsid w:val="004B0BB2"/>
    <w:rsid w:val="004B1399"/>
    <w:rsid w:val="004B1BDF"/>
    <w:rsid w:val="004B2565"/>
    <w:rsid w:val="004B2762"/>
    <w:rsid w:val="004B28DC"/>
    <w:rsid w:val="004B28F8"/>
    <w:rsid w:val="004B2BEF"/>
    <w:rsid w:val="004B2F92"/>
    <w:rsid w:val="004B3285"/>
    <w:rsid w:val="004B3367"/>
    <w:rsid w:val="004B3842"/>
    <w:rsid w:val="004B38FE"/>
    <w:rsid w:val="004B3DD7"/>
    <w:rsid w:val="004B4026"/>
    <w:rsid w:val="004B4079"/>
    <w:rsid w:val="004B47A3"/>
    <w:rsid w:val="004B5887"/>
    <w:rsid w:val="004B646F"/>
    <w:rsid w:val="004B6853"/>
    <w:rsid w:val="004B72B8"/>
    <w:rsid w:val="004B7D73"/>
    <w:rsid w:val="004B7FAD"/>
    <w:rsid w:val="004C0A1D"/>
    <w:rsid w:val="004C0A77"/>
    <w:rsid w:val="004C0AED"/>
    <w:rsid w:val="004C0CF6"/>
    <w:rsid w:val="004C0D73"/>
    <w:rsid w:val="004C0F68"/>
    <w:rsid w:val="004C12B9"/>
    <w:rsid w:val="004C2156"/>
    <w:rsid w:val="004C2692"/>
    <w:rsid w:val="004C414A"/>
    <w:rsid w:val="004C4B7D"/>
    <w:rsid w:val="004C4C02"/>
    <w:rsid w:val="004C5161"/>
    <w:rsid w:val="004C579E"/>
    <w:rsid w:val="004C5D39"/>
    <w:rsid w:val="004C623D"/>
    <w:rsid w:val="004C6346"/>
    <w:rsid w:val="004C6F62"/>
    <w:rsid w:val="004C705C"/>
    <w:rsid w:val="004C76F9"/>
    <w:rsid w:val="004D06AB"/>
    <w:rsid w:val="004D20DC"/>
    <w:rsid w:val="004D344A"/>
    <w:rsid w:val="004D47BD"/>
    <w:rsid w:val="004D48D1"/>
    <w:rsid w:val="004D4996"/>
    <w:rsid w:val="004D5278"/>
    <w:rsid w:val="004D5A55"/>
    <w:rsid w:val="004D6163"/>
    <w:rsid w:val="004D6591"/>
    <w:rsid w:val="004D6A1E"/>
    <w:rsid w:val="004E08E6"/>
    <w:rsid w:val="004E0F2A"/>
    <w:rsid w:val="004E17CB"/>
    <w:rsid w:val="004E1A78"/>
    <w:rsid w:val="004E1D3C"/>
    <w:rsid w:val="004E1D50"/>
    <w:rsid w:val="004E2A26"/>
    <w:rsid w:val="004E4349"/>
    <w:rsid w:val="004E483F"/>
    <w:rsid w:val="004E4BAA"/>
    <w:rsid w:val="004E52A9"/>
    <w:rsid w:val="004E58DD"/>
    <w:rsid w:val="004E5F42"/>
    <w:rsid w:val="004E62F9"/>
    <w:rsid w:val="004E64CC"/>
    <w:rsid w:val="004E6CFF"/>
    <w:rsid w:val="004F0692"/>
    <w:rsid w:val="004F0841"/>
    <w:rsid w:val="004F09D4"/>
    <w:rsid w:val="004F0C44"/>
    <w:rsid w:val="004F0CC6"/>
    <w:rsid w:val="004F0CD9"/>
    <w:rsid w:val="004F11E7"/>
    <w:rsid w:val="004F169F"/>
    <w:rsid w:val="004F1B7C"/>
    <w:rsid w:val="004F1F19"/>
    <w:rsid w:val="004F27E2"/>
    <w:rsid w:val="004F2AAF"/>
    <w:rsid w:val="004F40CD"/>
    <w:rsid w:val="004F4E0B"/>
    <w:rsid w:val="004F54E1"/>
    <w:rsid w:val="004F6440"/>
    <w:rsid w:val="004F6F81"/>
    <w:rsid w:val="004F7DA3"/>
    <w:rsid w:val="004F7F3D"/>
    <w:rsid w:val="00500419"/>
    <w:rsid w:val="0050119D"/>
    <w:rsid w:val="00501412"/>
    <w:rsid w:val="00501AE6"/>
    <w:rsid w:val="00501E36"/>
    <w:rsid w:val="00501FFC"/>
    <w:rsid w:val="005020F3"/>
    <w:rsid w:val="0050239B"/>
    <w:rsid w:val="0050243A"/>
    <w:rsid w:val="00502DDA"/>
    <w:rsid w:val="00502E7E"/>
    <w:rsid w:val="00502F01"/>
    <w:rsid w:val="00503FF9"/>
    <w:rsid w:val="00505C97"/>
    <w:rsid w:val="00505CB7"/>
    <w:rsid w:val="005060D2"/>
    <w:rsid w:val="005063A4"/>
    <w:rsid w:val="00506D9E"/>
    <w:rsid w:val="00506F95"/>
    <w:rsid w:val="0050783B"/>
    <w:rsid w:val="00510180"/>
    <w:rsid w:val="005103F0"/>
    <w:rsid w:val="00510854"/>
    <w:rsid w:val="00510F1F"/>
    <w:rsid w:val="00511439"/>
    <w:rsid w:val="005117D1"/>
    <w:rsid w:val="00511CAB"/>
    <w:rsid w:val="00512CB1"/>
    <w:rsid w:val="00512F20"/>
    <w:rsid w:val="00512FD0"/>
    <w:rsid w:val="005135B6"/>
    <w:rsid w:val="005138AE"/>
    <w:rsid w:val="00513904"/>
    <w:rsid w:val="00514269"/>
    <w:rsid w:val="005142AA"/>
    <w:rsid w:val="00514391"/>
    <w:rsid w:val="00514F5C"/>
    <w:rsid w:val="005156D9"/>
    <w:rsid w:val="00515A29"/>
    <w:rsid w:val="005170E5"/>
    <w:rsid w:val="005172AA"/>
    <w:rsid w:val="00517710"/>
    <w:rsid w:val="00517976"/>
    <w:rsid w:val="00520C3C"/>
    <w:rsid w:val="00520CCC"/>
    <w:rsid w:val="00521008"/>
    <w:rsid w:val="005211CD"/>
    <w:rsid w:val="00521DB7"/>
    <w:rsid w:val="00521E2C"/>
    <w:rsid w:val="00522300"/>
    <w:rsid w:val="00522476"/>
    <w:rsid w:val="00522760"/>
    <w:rsid w:val="00522DBC"/>
    <w:rsid w:val="00523671"/>
    <w:rsid w:val="00523939"/>
    <w:rsid w:val="005256AB"/>
    <w:rsid w:val="00525720"/>
    <w:rsid w:val="00526245"/>
    <w:rsid w:val="00526662"/>
    <w:rsid w:val="00526A2A"/>
    <w:rsid w:val="00527885"/>
    <w:rsid w:val="00527B71"/>
    <w:rsid w:val="00530248"/>
    <w:rsid w:val="00530599"/>
    <w:rsid w:val="00530D57"/>
    <w:rsid w:val="0053195A"/>
    <w:rsid w:val="00531C03"/>
    <w:rsid w:val="0053200D"/>
    <w:rsid w:val="005327B5"/>
    <w:rsid w:val="00533CCD"/>
    <w:rsid w:val="005343E0"/>
    <w:rsid w:val="005351C7"/>
    <w:rsid w:val="0053571B"/>
    <w:rsid w:val="00536B04"/>
    <w:rsid w:val="00536FCB"/>
    <w:rsid w:val="00537539"/>
    <w:rsid w:val="00537DD1"/>
    <w:rsid w:val="00540F49"/>
    <w:rsid w:val="00541864"/>
    <w:rsid w:val="0054204A"/>
    <w:rsid w:val="00542222"/>
    <w:rsid w:val="005424A4"/>
    <w:rsid w:val="00543A4F"/>
    <w:rsid w:val="0054435B"/>
    <w:rsid w:val="00544CC5"/>
    <w:rsid w:val="0054589F"/>
    <w:rsid w:val="0054628D"/>
    <w:rsid w:val="00546537"/>
    <w:rsid w:val="0054666A"/>
    <w:rsid w:val="00547643"/>
    <w:rsid w:val="00547B0E"/>
    <w:rsid w:val="00547FFD"/>
    <w:rsid w:val="00551645"/>
    <w:rsid w:val="00551F46"/>
    <w:rsid w:val="00552CE9"/>
    <w:rsid w:val="005533B6"/>
    <w:rsid w:val="005542AC"/>
    <w:rsid w:val="0055579F"/>
    <w:rsid w:val="00556959"/>
    <w:rsid w:val="00556BE8"/>
    <w:rsid w:val="00556C6F"/>
    <w:rsid w:val="005577F5"/>
    <w:rsid w:val="00557B72"/>
    <w:rsid w:val="00560704"/>
    <w:rsid w:val="00560ABE"/>
    <w:rsid w:val="00561238"/>
    <w:rsid w:val="005618E2"/>
    <w:rsid w:val="005619DF"/>
    <w:rsid w:val="00561B41"/>
    <w:rsid w:val="00562589"/>
    <w:rsid w:val="0056311D"/>
    <w:rsid w:val="00563303"/>
    <w:rsid w:val="00563EAD"/>
    <w:rsid w:val="00564240"/>
    <w:rsid w:val="00564BA6"/>
    <w:rsid w:val="0056534C"/>
    <w:rsid w:val="005656DC"/>
    <w:rsid w:val="00565F40"/>
    <w:rsid w:val="005661C0"/>
    <w:rsid w:val="0056676C"/>
    <w:rsid w:val="00566876"/>
    <w:rsid w:val="005668CE"/>
    <w:rsid w:val="0056718B"/>
    <w:rsid w:val="00567C94"/>
    <w:rsid w:val="00570076"/>
    <w:rsid w:val="00570348"/>
    <w:rsid w:val="00570C43"/>
    <w:rsid w:val="005712F9"/>
    <w:rsid w:val="0057154F"/>
    <w:rsid w:val="005718DB"/>
    <w:rsid w:val="00571F5A"/>
    <w:rsid w:val="0057319B"/>
    <w:rsid w:val="00573F38"/>
    <w:rsid w:val="00575949"/>
    <w:rsid w:val="00575A90"/>
    <w:rsid w:val="00575BFF"/>
    <w:rsid w:val="00575C52"/>
    <w:rsid w:val="005764E1"/>
    <w:rsid w:val="00576642"/>
    <w:rsid w:val="00576A85"/>
    <w:rsid w:val="00576E75"/>
    <w:rsid w:val="00577009"/>
    <w:rsid w:val="005777A3"/>
    <w:rsid w:val="00580C09"/>
    <w:rsid w:val="00580CBC"/>
    <w:rsid w:val="00580D17"/>
    <w:rsid w:val="00580D66"/>
    <w:rsid w:val="005819FE"/>
    <w:rsid w:val="00581AC9"/>
    <w:rsid w:val="00581ADB"/>
    <w:rsid w:val="00581EB3"/>
    <w:rsid w:val="005824D4"/>
    <w:rsid w:val="005827B5"/>
    <w:rsid w:val="0058316E"/>
    <w:rsid w:val="005831F2"/>
    <w:rsid w:val="00583BA7"/>
    <w:rsid w:val="00584877"/>
    <w:rsid w:val="00585071"/>
    <w:rsid w:val="00585084"/>
    <w:rsid w:val="00585357"/>
    <w:rsid w:val="005857F9"/>
    <w:rsid w:val="005862BD"/>
    <w:rsid w:val="0058630B"/>
    <w:rsid w:val="00586475"/>
    <w:rsid w:val="00586DE3"/>
    <w:rsid w:val="00587A38"/>
    <w:rsid w:val="00587AC6"/>
    <w:rsid w:val="00587B17"/>
    <w:rsid w:val="00587D33"/>
    <w:rsid w:val="00587FAC"/>
    <w:rsid w:val="0059032D"/>
    <w:rsid w:val="005903BC"/>
    <w:rsid w:val="005908A7"/>
    <w:rsid w:val="005910B1"/>
    <w:rsid w:val="005914FA"/>
    <w:rsid w:val="005915A8"/>
    <w:rsid w:val="005917FE"/>
    <w:rsid w:val="00591E7B"/>
    <w:rsid w:val="00591EE8"/>
    <w:rsid w:val="00592048"/>
    <w:rsid w:val="00592F51"/>
    <w:rsid w:val="00593B6D"/>
    <w:rsid w:val="00593E25"/>
    <w:rsid w:val="00593EA5"/>
    <w:rsid w:val="00594001"/>
    <w:rsid w:val="0059407C"/>
    <w:rsid w:val="00594AF5"/>
    <w:rsid w:val="0059547D"/>
    <w:rsid w:val="005956A5"/>
    <w:rsid w:val="00596F4B"/>
    <w:rsid w:val="00597314"/>
    <w:rsid w:val="0059761C"/>
    <w:rsid w:val="00597796"/>
    <w:rsid w:val="00597A0D"/>
    <w:rsid w:val="005A106D"/>
    <w:rsid w:val="005A123A"/>
    <w:rsid w:val="005A143F"/>
    <w:rsid w:val="005A14D1"/>
    <w:rsid w:val="005A20B1"/>
    <w:rsid w:val="005A2769"/>
    <w:rsid w:val="005A3092"/>
    <w:rsid w:val="005A32CA"/>
    <w:rsid w:val="005A3300"/>
    <w:rsid w:val="005A338F"/>
    <w:rsid w:val="005A3DC9"/>
    <w:rsid w:val="005A3E1D"/>
    <w:rsid w:val="005A3FE4"/>
    <w:rsid w:val="005A43C0"/>
    <w:rsid w:val="005A4A6E"/>
    <w:rsid w:val="005A4CD3"/>
    <w:rsid w:val="005A5113"/>
    <w:rsid w:val="005A5747"/>
    <w:rsid w:val="005A5DDB"/>
    <w:rsid w:val="005A5E7C"/>
    <w:rsid w:val="005A605D"/>
    <w:rsid w:val="005A60D9"/>
    <w:rsid w:val="005A6FCB"/>
    <w:rsid w:val="005B0572"/>
    <w:rsid w:val="005B1FB8"/>
    <w:rsid w:val="005B21EB"/>
    <w:rsid w:val="005B2CAB"/>
    <w:rsid w:val="005B2E02"/>
    <w:rsid w:val="005B2E1D"/>
    <w:rsid w:val="005B2E32"/>
    <w:rsid w:val="005B2F4B"/>
    <w:rsid w:val="005B32C4"/>
    <w:rsid w:val="005B484C"/>
    <w:rsid w:val="005B4E4E"/>
    <w:rsid w:val="005B562A"/>
    <w:rsid w:val="005B60BE"/>
    <w:rsid w:val="005B6169"/>
    <w:rsid w:val="005B677B"/>
    <w:rsid w:val="005B68CB"/>
    <w:rsid w:val="005B6E56"/>
    <w:rsid w:val="005C02E9"/>
    <w:rsid w:val="005C11B0"/>
    <w:rsid w:val="005C20C9"/>
    <w:rsid w:val="005C2227"/>
    <w:rsid w:val="005C2589"/>
    <w:rsid w:val="005C328E"/>
    <w:rsid w:val="005C380C"/>
    <w:rsid w:val="005C38C5"/>
    <w:rsid w:val="005C3A70"/>
    <w:rsid w:val="005C3F50"/>
    <w:rsid w:val="005C4275"/>
    <w:rsid w:val="005C466C"/>
    <w:rsid w:val="005C4AEA"/>
    <w:rsid w:val="005C57C6"/>
    <w:rsid w:val="005C5CCB"/>
    <w:rsid w:val="005C6013"/>
    <w:rsid w:val="005C66CB"/>
    <w:rsid w:val="005C75E2"/>
    <w:rsid w:val="005D02A9"/>
    <w:rsid w:val="005D0588"/>
    <w:rsid w:val="005D06D1"/>
    <w:rsid w:val="005D0EF5"/>
    <w:rsid w:val="005D0FA8"/>
    <w:rsid w:val="005D12BD"/>
    <w:rsid w:val="005D1829"/>
    <w:rsid w:val="005D201A"/>
    <w:rsid w:val="005D20E3"/>
    <w:rsid w:val="005D2524"/>
    <w:rsid w:val="005D2666"/>
    <w:rsid w:val="005D2D1A"/>
    <w:rsid w:val="005D2E5D"/>
    <w:rsid w:val="005D2EA0"/>
    <w:rsid w:val="005D4071"/>
    <w:rsid w:val="005D41C1"/>
    <w:rsid w:val="005D4636"/>
    <w:rsid w:val="005D490B"/>
    <w:rsid w:val="005D54EA"/>
    <w:rsid w:val="005D557A"/>
    <w:rsid w:val="005D55FE"/>
    <w:rsid w:val="005D5921"/>
    <w:rsid w:val="005D5BBE"/>
    <w:rsid w:val="005D5F0B"/>
    <w:rsid w:val="005E0105"/>
    <w:rsid w:val="005E0514"/>
    <w:rsid w:val="005E140D"/>
    <w:rsid w:val="005E153A"/>
    <w:rsid w:val="005E1883"/>
    <w:rsid w:val="005E19A0"/>
    <w:rsid w:val="005E1BDA"/>
    <w:rsid w:val="005E27E7"/>
    <w:rsid w:val="005E2875"/>
    <w:rsid w:val="005E2972"/>
    <w:rsid w:val="005E35EC"/>
    <w:rsid w:val="005E3BBA"/>
    <w:rsid w:val="005E413E"/>
    <w:rsid w:val="005E54C1"/>
    <w:rsid w:val="005E5FDF"/>
    <w:rsid w:val="005E6636"/>
    <w:rsid w:val="005E69DC"/>
    <w:rsid w:val="005E715A"/>
    <w:rsid w:val="005E75FD"/>
    <w:rsid w:val="005E7652"/>
    <w:rsid w:val="005F01D9"/>
    <w:rsid w:val="005F114A"/>
    <w:rsid w:val="005F1F8B"/>
    <w:rsid w:val="005F253D"/>
    <w:rsid w:val="005F272B"/>
    <w:rsid w:val="005F274D"/>
    <w:rsid w:val="005F27BA"/>
    <w:rsid w:val="005F2A97"/>
    <w:rsid w:val="005F4281"/>
    <w:rsid w:val="005F4F94"/>
    <w:rsid w:val="005F5A4A"/>
    <w:rsid w:val="005F6990"/>
    <w:rsid w:val="005F6BCD"/>
    <w:rsid w:val="005F70DB"/>
    <w:rsid w:val="005F7D4A"/>
    <w:rsid w:val="0060029C"/>
    <w:rsid w:val="00600623"/>
    <w:rsid w:val="0060114D"/>
    <w:rsid w:val="0060178B"/>
    <w:rsid w:val="00601B9E"/>
    <w:rsid w:val="006028A7"/>
    <w:rsid w:val="006037C5"/>
    <w:rsid w:val="00604578"/>
    <w:rsid w:val="00604990"/>
    <w:rsid w:val="00604C5E"/>
    <w:rsid w:val="006057D2"/>
    <w:rsid w:val="006072D3"/>
    <w:rsid w:val="006078F0"/>
    <w:rsid w:val="00607C1E"/>
    <w:rsid w:val="00610133"/>
    <w:rsid w:val="00611723"/>
    <w:rsid w:val="006119C6"/>
    <w:rsid w:val="006126BC"/>
    <w:rsid w:val="0061270F"/>
    <w:rsid w:val="00612F40"/>
    <w:rsid w:val="00613010"/>
    <w:rsid w:val="00613100"/>
    <w:rsid w:val="00613596"/>
    <w:rsid w:val="006143BC"/>
    <w:rsid w:val="00614704"/>
    <w:rsid w:val="00614831"/>
    <w:rsid w:val="00615042"/>
    <w:rsid w:val="00615CB7"/>
    <w:rsid w:val="00615FCE"/>
    <w:rsid w:val="0061745D"/>
    <w:rsid w:val="00617E41"/>
    <w:rsid w:val="006201C3"/>
    <w:rsid w:val="00620690"/>
    <w:rsid w:val="0062111C"/>
    <w:rsid w:val="0062160E"/>
    <w:rsid w:val="006222B4"/>
    <w:rsid w:val="00622EBE"/>
    <w:rsid w:val="0062341C"/>
    <w:rsid w:val="006238AC"/>
    <w:rsid w:val="00623DC4"/>
    <w:rsid w:val="00624798"/>
    <w:rsid w:val="006248BD"/>
    <w:rsid w:val="00624C59"/>
    <w:rsid w:val="0062510C"/>
    <w:rsid w:val="00626360"/>
    <w:rsid w:val="00627AFF"/>
    <w:rsid w:val="00627E8C"/>
    <w:rsid w:val="00630923"/>
    <w:rsid w:val="00631919"/>
    <w:rsid w:val="00632075"/>
    <w:rsid w:val="006325E6"/>
    <w:rsid w:val="00632ADB"/>
    <w:rsid w:val="00632C7D"/>
    <w:rsid w:val="006335DC"/>
    <w:rsid w:val="006338EF"/>
    <w:rsid w:val="00634115"/>
    <w:rsid w:val="00634D57"/>
    <w:rsid w:val="00635393"/>
    <w:rsid w:val="00635BE8"/>
    <w:rsid w:val="006361A3"/>
    <w:rsid w:val="006362FA"/>
    <w:rsid w:val="00636DEB"/>
    <w:rsid w:val="00637E0B"/>
    <w:rsid w:val="00637E7F"/>
    <w:rsid w:val="00640B4D"/>
    <w:rsid w:val="00641E5B"/>
    <w:rsid w:val="0064243A"/>
    <w:rsid w:val="00642719"/>
    <w:rsid w:val="00642C01"/>
    <w:rsid w:val="00643813"/>
    <w:rsid w:val="00643DE8"/>
    <w:rsid w:val="00643F5F"/>
    <w:rsid w:val="006447AA"/>
    <w:rsid w:val="006452D3"/>
    <w:rsid w:val="00645698"/>
    <w:rsid w:val="006458B5"/>
    <w:rsid w:val="00645B42"/>
    <w:rsid w:val="0064616B"/>
    <w:rsid w:val="0064658F"/>
    <w:rsid w:val="00646829"/>
    <w:rsid w:val="00647E40"/>
    <w:rsid w:val="00651BB2"/>
    <w:rsid w:val="00651F4B"/>
    <w:rsid w:val="0065206B"/>
    <w:rsid w:val="00652695"/>
    <w:rsid w:val="00652949"/>
    <w:rsid w:val="00654A6E"/>
    <w:rsid w:val="00654EBA"/>
    <w:rsid w:val="0065572D"/>
    <w:rsid w:val="006563B2"/>
    <w:rsid w:val="00656648"/>
    <w:rsid w:val="00656CDE"/>
    <w:rsid w:val="00657C66"/>
    <w:rsid w:val="00657CAC"/>
    <w:rsid w:val="00661BCB"/>
    <w:rsid w:val="0066408C"/>
    <w:rsid w:val="006646FC"/>
    <w:rsid w:val="00664BE6"/>
    <w:rsid w:val="0066575A"/>
    <w:rsid w:val="00665B07"/>
    <w:rsid w:val="00665B43"/>
    <w:rsid w:val="00666058"/>
    <w:rsid w:val="00666686"/>
    <w:rsid w:val="00666EA4"/>
    <w:rsid w:val="00667880"/>
    <w:rsid w:val="00667E1D"/>
    <w:rsid w:val="0067013D"/>
    <w:rsid w:val="00670540"/>
    <w:rsid w:val="00670968"/>
    <w:rsid w:val="00671096"/>
    <w:rsid w:val="0067118E"/>
    <w:rsid w:val="00671686"/>
    <w:rsid w:val="0067171E"/>
    <w:rsid w:val="00671C3E"/>
    <w:rsid w:val="00672414"/>
    <w:rsid w:val="00672A8D"/>
    <w:rsid w:val="00673643"/>
    <w:rsid w:val="00675CEA"/>
    <w:rsid w:val="006760BE"/>
    <w:rsid w:val="0067682A"/>
    <w:rsid w:val="00676985"/>
    <w:rsid w:val="00676E08"/>
    <w:rsid w:val="00677256"/>
    <w:rsid w:val="00677848"/>
    <w:rsid w:val="00680284"/>
    <w:rsid w:val="00680782"/>
    <w:rsid w:val="00680AE0"/>
    <w:rsid w:val="00680DD5"/>
    <w:rsid w:val="00680EAC"/>
    <w:rsid w:val="006810A1"/>
    <w:rsid w:val="0068122F"/>
    <w:rsid w:val="0068137B"/>
    <w:rsid w:val="00682647"/>
    <w:rsid w:val="00682666"/>
    <w:rsid w:val="00683F58"/>
    <w:rsid w:val="00684A50"/>
    <w:rsid w:val="00684E3D"/>
    <w:rsid w:val="00684F4A"/>
    <w:rsid w:val="0068529C"/>
    <w:rsid w:val="00686EF4"/>
    <w:rsid w:val="006871C6"/>
    <w:rsid w:val="00687209"/>
    <w:rsid w:val="00687503"/>
    <w:rsid w:val="00687949"/>
    <w:rsid w:val="00687A10"/>
    <w:rsid w:val="00690102"/>
    <w:rsid w:val="006901AB"/>
    <w:rsid w:val="006914FF"/>
    <w:rsid w:val="0069314A"/>
    <w:rsid w:val="006931C7"/>
    <w:rsid w:val="00694429"/>
    <w:rsid w:val="00694638"/>
    <w:rsid w:val="006946C3"/>
    <w:rsid w:val="0069475F"/>
    <w:rsid w:val="00695478"/>
    <w:rsid w:val="0069598E"/>
    <w:rsid w:val="00697699"/>
    <w:rsid w:val="00697E52"/>
    <w:rsid w:val="006A0942"/>
    <w:rsid w:val="006A0CE3"/>
    <w:rsid w:val="006A1BBA"/>
    <w:rsid w:val="006A1CE7"/>
    <w:rsid w:val="006A24A4"/>
    <w:rsid w:val="006A2E47"/>
    <w:rsid w:val="006A3F5E"/>
    <w:rsid w:val="006A3FFD"/>
    <w:rsid w:val="006A547D"/>
    <w:rsid w:val="006A5A7B"/>
    <w:rsid w:val="006A62A7"/>
    <w:rsid w:val="006A69DC"/>
    <w:rsid w:val="006A6BFC"/>
    <w:rsid w:val="006A759A"/>
    <w:rsid w:val="006A7F14"/>
    <w:rsid w:val="006A7FB8"/>
    <w:rsid w:val="006B0FF6"/>
    <w:rsid w:val="006B11F4"/>
    <w:rsid w:val="006B13EB"/>
    <w:rsid w:val="006B140E"/>
    <w:rsid w:val="006B1B72"/>
    <w:rsid w:val="006B1C90"/>
    <w:rsid w:val="006B1D50"/>
    <w:rsid w:val="006B2114"/>
    <w:rsid w:val="006B2752"/>
    <w:rsid w:val="006B2B39"/>
    <w:rsid w:val="006B2EBB"/>
    <w:rsid w:val="006B2EF4"/>
    <w:rsid w:val="006B317A"/>
    <w:rsid w:val="006B3860"/>
    <w:rsid w:val="006B3B4E"/>
    <w:rsid w:val="006B3CE2"/>
    <w:rsid w:val="006B4380"/>
    <w:rsid w:val="006B56FB"/>
    <w:rsid w:val="006B651F"/>
    <w:rsid w:val="006B6D78"/>
    <w:rsid w:val="006C0CE8"/>
    <w:rsid w:val="006C0D4B"/>
    <w:rsid w:val="006C161A"/>
    <w:rsid w:val="006C1AA7"/>
    <w:rsid w:val="006C1EB4"/>
    <w:rsid w:val="006C1EF3"/>
    <w:rsid w:val="006C255F"/>
    <w:rsid w:val="006C2945"/>
    <w:rsid w:val="006C2A4B"/>
    <w:rsid w:val="006C318F"/>
    <w:rsid w:val="006C44EE"/>
    <w:rsid w:val="006C4F0F"/>
    <w:rsid w:val="006C573B"/>
    <w:rsid w:val="006C5949"/>
    <w:rsid w:val="006C5B3C"/>
    <w:rsid w:val="006C7960"/>
    <w:rsid w:val="006C7CC8"/>
    <w:rsid w:val="006D02C8"/>
    <w:rsid w:val="006D0303"/>
    <w:rsid w:val="006D046C"/>
    <w:rsid w:val="006D047C"/>
    <w:rsid w:val="006D09E7"/>
    <w:rsid w:val="006D1E43"/>
    <w:rsid w:val="006D2387"/>
    <w:rsid w:val="006D3269"/>
    <w:rsid w:val="006D3C04"/>
    <w:rsid w:val="006D3E8F"/>
    <w:rsid w:val="006D4A27"/>
    <w:rsid w:val="006D5232"/>
    <w:rsid w:val="006D58F7"/>
    <w:rsid w:val="006D5907"/>
    <w:rsid w:val="006D5A01"/>
    <w:rsid w:val="006D5CE3"/>
    <w:rsid w:val="006D637D"/>
    <w:rsid w:val="006D7E2E"/>
    <w:rsid w:val="006E008E"/>
    <w:rsid w:val="006E1034"/>
    <w:rsid w:val="006E1469"/>
    <w:rsid w:val="006E17A2"/>
    <w:rsid w:val="006E24B5"/>
    <w:rsid w:val="006E2FBD"/>
    <w:rsid w:val="006E3DFE"/>
    <w:rsid w:val="006E4345"/>
    <w:rsid w:val="006E59DE"/>
    <w:rsid w:val="006E66DB"/>
    <w:rsid w:val="006E6A23"/>
    <w:rsid w:val="006E6B14"/>
    <w:rsid w:val="006E760F"/>
    <w:rsid w:val="006E7A21"/>
    <w:rsid w:val="006F0430"/>
    <w:rsid w:val="006F1620"/>
    <w:rsid w:val="006F1A8B"/>
    <w:rsid w:val="006F2990"/>
    <w:rsid w:val="006F2FFE"/>
    <w:rsid w:val="006F408B"/>
    <w:rsid w:val="006F425F"/>
    <w:rsid w:val="006F42EF"/>
    <w:rsid w:val="006F476B"/>
    <w:rsid w:val="006F49AE"/>
    <w:rsid w:val="006F4ABB"/>
    <w:rsid w:val="006F4B31"/>
    <w:rsid w:val="006F5003"/>
    <w:rsid w:val="006F52B1"/>
    <w:rsid w:val="006F5659"/>
    <w:rsid w:val="006F5925"/>
    <w:rsid w:val="006F6B02"/>
    <w:rsid w:val="006F7019"/>
    <w:rsid w:val="006F7173"/>
    <w:rsid w:val="006F7299"/>
    <w:rsid w:val="007000DB"/>
    <w:rsid w:val="007005F2"/>
    <w:rsid w:val="00700C40"/>
    <w:rsid w:val="00700DDF"/>
    <w:rsid w:val="00701722"/>
    <w:rsid w:val="00702191"/>
    <w:rsid w:val="007032E6"/>
    <w:rsid w:val="00704158"/>
    <w:rsid w:val="007050B2"/>
    <w:rsid w:val="0070584E"/>
    <w:rsid w:val="0070718A"/>
    <w:rsid w:val="00707F8A"/>
    <w:rsid w:val="007101E2"/>
    <w:rsid w:val="00710225"/>
    <w:rsid w:val="00710442"/>
    <w:rsid w:val="007104A7"/>
    <w:rsid w:val="00711A3B"/>
    <w:rsid w:val="00711AC7"/>
    <w:rsid w:val="00711F3B"/>
    <w:rsid w:val="00712535"/>
    <w:rsid w:val="00712D62"/>
    <w:rsid w:val="00712FE0"/>
    <w:rsid w:val="00713094"/>
    <w:rsid w:val="00713437"/>
    <w:rsid w:val="007137BC"/>
    <w:rsid w:val="007138A7"/>
    <w:rsid w:val="00713915"/>
    <w:rsid w:val="00713970"/>
    <w:rsid w:val="00713B6E"/>
    <w:rsid w:val="007146D5"/>
    <w:rsid w:val="0071506B"/>
    <w:rsid w:val="00715249"/>
    <w:rsid w:val="00715315"/>
    <w:rsid w:val="007171A4"/>
    <w:rsid w:val="00717CB4"/>
    <w:rsid w:val="00720593"/>
    <w:rsid w:val="007206B0"/>
    <w:rsid w:val="0072080B"/>
    <w:rsid w:val="0072088A"/>
    <w:rsid w:val="00720E33"/>
    <w:rsid w:val="0072295C"/>
    <w:rsid w:val="00723A61"/>
    <w:rsid w:val="007265FD"/>
    <w:rsid w:val="007269CC"/>
    <w:rsid w:val="00726B44"/>
    <w:rsid w:val="00726E7F"/>
    <w:rsid w:val="007277CB"/>
    <w:rsid w:val="0072794B"/>
    <w:rsid w:val="00727C91"/>
    <w:rsid w:val="007304E9"/>
    <w:rsid w:val="0073058F"/>
    <w:rsid w:val="00730D01"/>
    <w:rsid w:val="00731646"/>
    <w:rsid w:val="00731A75"/>
    <w:rsid w:val="00731E1E"/>
    <w:rsid w:val="00732FA0"/>
    <w:rsid w:val="00732FB2"/>
    <w:rsid w:val="00732FB3"/>
    <w:rsid w:val="007334FA"/>
    <w:rsid w:val="007335E8"/>
    <w:rsid w:val="0073364C"/>
    <w:rsid w:val="0073396D"/>
    <w:rsid w:val="007344B1"/>
    <w:rsid w:val="0073470A"/>
    <w:rsid w:val="00735058"/>
    <w:rsid w:val="007355B7"/>
    <w:rsid w:val="0073565D"/>
    <w:rsid w:val="00736161"/>
    <w:rsid w:val="00737DA8"/>
    <w:rsid w:val="00737F37"/>
    <w:rsid w:val="007404AC"/>
    <w:rsid w:val="00740EDC"/>
    <w:rsid w:val="00742289"/>
    <w:rsid w:val="00742F95"/>
    <w:rsid w:val="00743239"/>
    <w:rsid w:val="0074342F"/>
    <w:rsid w:val="00744061"/>
    <w:rsid w:val="00744554"/>
    <w:rsid w:val="007445BF"/>
    <w:rsid w:val="00745740"/>
    <w:rsid w:val="00746012"/>
    <w:rsid w:val="007501CA"/>
    <w:rsid w:val="00751867"/>
    <w:rsid w:val="007520A4"/>
    <w:rsid w:val="0075332A"/>
    <w:rsid w:val="007533B6"/>
    <w:rsid w:val="0075396D"/>
    <w:rsid w:val="00754533"/>
    <w:rsid w:val="0075466F"/>
    <w:rsid w:val="007555BE"/>
    <w:rsid w:val="00755893"/>
    <w:rsid w:val="00755EFF"/>
    <w:rsid w:val="00756256"/>
    <w:rsid w:val="00756569"/>
    <w:rsid w:val="00757185"/>
    <w:rsid w:val="00757FF5"/>
    <w:rsid w:val="00760495"/>
    <w:rsid w:val="00760698"/>
    <w:rsid w:val="0076128F"/>
    <w:rsid w:val="00763204"/>
    <w:rsid w:val="00763238"/>
    <w:rsid w:val="007637CA"/>
    <w:rsid w:val="00763A8B"/>
    <w:rsid w:val="00763D38"/>
    <w:rsid w:val="00764893"/>
    <w:rsid w:val="00764AA5"/>
    <w:rsid w:val="00764DB1"/>
    <w:rsid w:val="0076665B"/>
    <w:rsid w:val="00766F5D"/>
    <w:rsid w:val="00767905"/>
    <w:rsid w:val="00767D8B"/>
    <w:rsid w:val="00770F40"/>
    <w:rsid w:val="0077191A"/>
    <w:rsid w:val="0077249F"/>
    <w:rsid w:val="00772779"/>
    <w:rsid w:val="00772BC5"/>
    <w:rsid w:val="00772D59"/>
    <w:rsid w:val="00772D69"/>
    <w:rsid w:val="00773388"/>
    <w:rsid w:val="00773C9C"/>
    <w:rsid w:val="00773E09"/>
    <w:rsid w:val="00774A3C"/>
    <w:rsid w:val="00774FA9"/>
    <w:rsid w:val="007753E4"/>
    <w:rsid w:val="00775565"/>
    <w:rsid w:val="0077611E"/>
    <w:rsid w:val="00776146"/>
    <w:rsid w:val="007763EC"/>
    <w:rsid w:val="0077673C"/>
    <w:rsid w:val="0077675F"/>
    <w:rsid w:val="00776C11"/>
    <w:rsid w:val="007775D0"/>
    <w:rsid w:val="00777BEB"/>
    <w:rsid w:val="00781F86"/>
    <w:rsid w:val="00782A45"/>
    <w:rsid w:val="00782B13"/>
    <w:rsid w:val="00782DA9"/>
    <w:rsid w:val="0078307A"/>
    <w:rsid w:val="00783199"/>
    <w:rsid w:val="007843CC"/>
    <w:rsid w:val="007847DD"/>
    <w:rsid w:val="00784A7C"/>
    <w:rsid w:val="00784FA2"/>
    <w:rsid w:val="00785419"/>
    <w:rsid w:val="00785FCF"/>
    <w:rsid w:val="00786221"/>
    <w:rsid w:val="007868C2"/>
    <w:rsid w:val="007873E2"/>
    <w:rsid w:val="00787A94"/>
    <w:rsid w:val="007907A8"/>
    <w:rsid w:val="007910E1"/>
    <w:rsid w:val="00791FFA"/>
    <w:rsid w:val="0079293D"/>
    <w:rsid w:val="0079313A"/>
    <w:rsid w:val="00793A7D"/>
    <w:rsid w:val="00794630"/>
    <w:rsid w:val="00794786"/>
    <w:rsid w:val="00794D17"/>
    <w:rsid w:val="007973BD"/>
    <w:rsid w:val="007979A2"/>
    <w:rsid w:val="007A04AB"/>
    <w:rsid w:val="007A04D4"/>
    <w:rsid w:val="007A120A"/>
    <w:rsid w:val="007A1752"/>
    <w:rsid w:val="007A1D4B"/>
    <w:rsid w:val="007A1F46"/>
    <w:rsid w:val="007A212E"/>
    <w:rsid w:val="007A2A29"/>
    <w:rsid w:val="007A2A34"/>
    <w:rsid w:val="007A2AF1"/>
    <w:rsid w:val="007A347C"/>
    <w:rsid w:val="007A348F"/>
    <w:rsid w:val="007A3FDD"/>
    <w:rsid w:val="007A4099"/>
    <w:rsid w:val="007A489C"/>
    <w:rsid w:val="007A48FD"/>
    <w:rsid w:val="007A4D50"/>
    <w:rsid w:val="007A5253"/>
    <w:rsid w:val="007A5644"/>
    <w:rsid w:val="007A5686"/>
    <w:rsid w:val="007A5776"/>
    <w:rsid w:val="007A5C8C"/>
    <w:rsid w:val="007A5EDE"/>
    <w:rsid w:val="007A6E46"/>
    <w:rsid w:val="007A7558"/>
    <w:rsid w:val="007B02F3"/>
    <w:rsid w:val="007B0647"/>
    <w:rsid w:val="007B069D"/>
    <w:rsid w:val="007B0757"/>
    <w:rsid w:val="007B0B3E"/>
    <w:rsid w:val="007B0E14"/>
    <w:rsid w:val="007B1C0D"/>
    <w:rsid w:val="007B2270"/>
    <w:rsid w:val="007B4568"/>
    <w:rsid w:val="007B5810"/>
    <w:rsid w:val="007B612B"/>
    <w:rsid w:val="007B6355"/>
    <w:rsid w:val="007B69C6"/>
    <w:rsid w:val="007B7117"/>
    <w:rsid w:val="007B77EA"/>
    <w:rsid w:val="007C0284"/>
    <w:rsid w:val="007C0C66"/>
    <w:rsid w:val="007C12DA"/>
    <w:rsid w:val="007C1620"/>
    <w:rsid w:val="007C36A9"/>
    <w:rsid w:val="007C46F0"/>
    <w:rsid w:val="007C485B"/>
    <w:rsid w:val="007C4B1F"/>
    <w:rsid w:val="007C4D20"/>
    <w:rsid w:val="007C509F"/>
    <w:rsid w:val="007C5A34"/>
    <w:rsid w:val="007C5C22"/>
    <w:rsid w:val="007C5E2E"/>
    <w:rsid w:val="007C5EA9"/>
    <w:rsid w:val="007C6023"/>
    <w:rsid w:val="007C6B1B"/>
    <w:rsid w:val="007C7943"/>
    <w:rsid w:val="007C7ACB"/>
    <w:rsid w:val="007D010A"/>
    <w:rsid w:val="007D0771"/>
    <w:rsid w:val="007D0A3E"/>
    <w:rsid w:val="007D11D4"/>
    <w:rsid w:val="007D29A9"/>
    <w:rsid w:val="007D2E31"/>
    <w:rsid w:val="007D30E7"/>
    <w:rsid w:val="007D3389"/>
    <w:rsid w:val="007D3DE4"/>
    <w:rsid w:val="007D4AF5"/>
    <w:rsid w:val="007D4B80"/>
    <w:rsid w:val="007D54C7"/>
    <w:rsid w:val="007D57C1"/>
    <w:rsid w:val="007D6275"/>
    <w:rsid w:val="007E0E19"/>
    <w:rsid w:val="007E0F94"/>
    <w:rsid w:val="007E12C6"/>
    <w:rsid w:val="007E1500"/>
    <w:rsid w:val="007E1A9A"/>
    <w:rsid w:val="007E1AE5"/>
    <w:rsid w:val="007E20AF"/>
    <w:rsid w:val="007E20FB"/>
    <w:rsid w:val="007E2B5D"/>
    <w:rsid w:val="007E30BA"/>
    <w:rsid w:val="007E337D"/>
    <w:rsid w:val="007E33A2"/>
    <w:rsid w:val="007E36CE"/>
    <w:rsid w:val="007E385B"/>
    <w:rsid w:val="007E4793"/>
    <w:rsid w:val="007E4A44"/>
    <w:rsid w:val="007E54F6"/>
    <w:rsid w:val="007E5EB6"/>
    <w:rsid w:val="007E6117"/>
    <w:rsid w:val="007E69E1"/>
    <w:rsid w:val="007E6AD3"/>
    <w:rsid w:val="007E711E"/>
    <w:rsid w:val="007E74B8"/>
    <w:rsid w:val="007E77C4"/>
    <w:rsid w:val="007E78AA"/>
    <w:rsid w:val="007E7954"/>
    <w:rsid w:val="007F0BC5"/>
    <w:rsid w:val="007F0F7A"/>
    <w:rsid w:val="007F2458"/>
    <w:rsid w:val="007F25C4"/>
    <w:rsid w:val="007F2610"/>
    <w:rsid w:val="007F2CBA"/>
    <w:rsid w:val="007F34EA"/>
    <w:rsid w:val="007F3532"/>
    <w:rsid w:val="007F3BC9"/>
    <w:rsid w:val="007F414F"/>
    <w:rsid w:val="007F45B9"/>
    <w:rsid w:val="007F4B2E"/>
    <w:rsid w:val="007F544A"/>
    <w:rsid w:val="007F56E9"/>
    <w:rsid w:val="007F6239"/>
    <w:rsid w:val="007F6776"/>
    <w:rsid w:val="007F7625"/>
    <w:rsid w:val="007F769C"/>
    <w:rsid w:val="007F7D66"/>
    <w:rsid w:val="00800E3D"/>
    <w:rsid w:val="00801333"/>
    <w:rsid w:val="0080177D"/>
    <w:rsid w:val="0080188A"/>
    <w:rsid w:val="00801C8A"/>
    <w:rsid w:val="008021ED"/>
    <w:rsid w:val="00802657"/>
    <w:rsid w:val="0080266C"/>
    <w:rsid w:val="00802DC7"/>
    <w:rsid w:val="00803587"/>
    <w:rsid w:val="00804E09"/>
    <w:rsid w:val="00805804"/>
    <w:rsid w:val="00805E1A"/>
    <w:rsid w:val="008063D6"/>
    <w:rsid w:val="00806477"/>
    <w:rsid w:val="008069D9"/>
    <w:rsid w:val="00806F4C"/>
    <w:rsid w:val="00806F8F"/>
    <w:rsid w:val="00806FF3"/>
    <w:rsid w:val="00807D94"/>
    <w:rsid w:val="008106A5"/>
    <w:rsid w:val="0081115F"/>
    <w:rsid w:val="008111FF"/>
    <w:rsid w:val="0081148A"/>
    <w:rsid w:val="0081181A"/>
    <w:rsid w:val="008118ED"/>
    <w:rsid w:val="008124E6"/>
    <w:rsid w:val="00812C39"/>
    <w:rsid w:val="00813BD5"/>
    <w:rsid w:val="00813D79"/>
    <w:rsid w:val="00813E6F"/>
    <w:rsid w:val="00813FD3"/>
    <w:rsid w:val="008143EC"/>
    <w:rsid w:val="00814A3E"/>
    <w:rsid w:val="00816290"/>
    <w:rsid w:val="008167C3"/>
    <w:rsid w:val="008170A0"/>
    <w:rsid w:val="0081748D"/>
    <w:rsid w:val="008175DD"/>
    <w:rsid w:val="00817855"/>
    <w:rsid w:val="00817A49"/>
    <w:rsid w:val="00820067"/>
    <w:rsid w:val="008200C5"/>
    <w:rsid w:val="008203D8"/>
    <w:rsid w:val="00820D3D"/>
    <w:rsid w:val="00821157"/>
    <w:rsid w:val="0082129B"/>
    <w:rsid w:val="008227C3"/>
    <w:rsid w:val="0082286A"/>
    <w:rsid w:val="00822975"/>
    <w:rsid w:val="00823429"/>
    <w:rsid w:val="00824299"/>
    <w:rsid w:val="0082441A"/>
    <w:rsid w:val="0082544E"/>
    <w:rsid w:val="008261D2"/>
    <w:rsid w:val="00827444"/>
    <w:rsid w:val="00827D9E"/>
    <w:rsid w:val="0083059F"/>
    <w:rsid w:val="00830884"/>
    <w:rsid w:val="00831186"/>
    <w:rsid w:val="00831DD0"/>
    <w:rsid w:val="00832C51"/>
    <w:rsid w:val="0083319C"/>
    <w:rsid w:val="0083399B"/>
    <w:rsid w:val="00833B06"/>
    <w:rsid w:val="00835E5B"/>
    <w:rsid w:val="00835EAE"/>
    <w:rsid w:val="0083613B"/>
    <w:rsid w:val="00836F78"/>
    <w:rsid w:val="00837A1D"/>
    <w:rsid w:val="008412EF"/>
    <w:rsid w:val="00841D7C"/>
    <w:rsid w:val="00842391"/>
    <w:rsid w:val="00843066"/>
    <w:rsid w:val="00843427"/>
    <w:rsid w:val="00843737"/>
    <w:rsid w:val="00843A07"/>
    <w:rsid w:val="00843D1E"/>
    <w:rsid w:val="00844143"/>
    <w:rsid w:val="00844344"/>
    <w:rsid w:val="00844D76"/>
    <w:rsid w:val="0084556B"/>
    <w:rsid w:val="00845A5C"/>
    <w:rsid w:val="00845C15"/>
    <w:rsid w:val="00846BA3"/>
    <w:rsid w:val="00846BFC"/>
    <w:rsid w:val="00846E0B"/>
    <w:rsid w:val="008508FD"/>
    <w:rsid w:val="00850D6F"/>
    <w:rsid w:val="0085123A"/>
    <w:rsid w:val="008513E9"/>
    <w:rsid w:val="00851A2E"/>
    <w:rsid w:val="00851B15"/>
    <w:rsid w:val="008533A1"/>
    <w:rsid w:val="00853B23"/>
    <w:rsid w:val="00854D5B"/>
    <w:rsid w:val="00855565"/>
    <w:rsid w:val="0085556D"/>
    <w:rsid w:val="00856621"/>
    <w:rsid w:val="00856D64"/>
    <w:rsid w:val="0085712D"/>
    <w:rsid w:val="00860140"/>
    <w:rsid w:val="00860392"/>
    <w:rsid w:val="0086141B"/>
    <w:rsid w:val="00863897"/>
    <w:rsid w:val="00863B19"/>
    <w:rsid w:val="00864053"/>
    <w:rsid w:val="008645B0"/>
    <w:rsid w:val="00864A5B"/>
    <w:rsid w:val="00864D23"/>
    <w:rsid w:val="00865077"/>
    <w:rsid w:val="0086665B"/>
    <w:rsid w:val="00866736"/>
    <w:rsid w:val="00866775"/>
    <w:rsid w:val="008668E1"/>
    <w:rsid w:val="00866EDE"/>
    <w:rsid w:val="00867139"/>
    <w:rsid w:val="00867314"/>
    <w:rsid w:val="00867AEE"/>
    <w:rsid w:val="008702EC"/>
    <w:rsid w:val="008703B3"/>
    <w:rsid w:val="008720A8"/>
    <w:rsid w:val="00872339"/>
    <w:rsid w:val="008726F1"/>
    <w:rsid w:val="008728A6"/>
    <w:rsid w:val="00872A9A"/>
    <w:rsid w:val="008736C0"/>
    <w:rsid w:val="00874570"/>
    <w:rsid w:val="008752D7"/>
    <w:rsid w:val="00875DEB"/>
    <w:rsid w:val="00875E59"/>
    <w:rsid w:val="00876443"/>
    <w:rsid w:val="00876850"/>
    <w:rsid w:val="00877220"/>
    <w:rsid w:val="00877C70"/>
    <w:rsid w:val="00877C95"/>
    <w:rsid w:val="00877E21"/>
    <w:rsid w:val="0088031B"/>
    <w:rsid w:val="0088124B"/>
    <w:rsid w:val="00881348"/>
    <w:rsid w:val="00881374"/>
    <w:rsid w:val="00882040"/>
    <w:rsid w:val="00882169"/>
    <w:rsid w:val="00882C1E"/>
    <w:rsid w:val="00883933"/>
    <w:rsid w:val="00884039"/>
    <w:rsid w:val="00884C27"/>
    <w:rsid w:val="00885128"/>
    <w:rsid w:val="008861C7"/>
    <w:rsid w:val="00886666"/>
    <w:rsid w:val="00886CA0"/>
    <w:rsid w:val="00886F39"/>
    <w:rsid w:val="0088710D"/>
    <w:rsid w:val="00887770"/>
    <w:rsid w:val="00887DA2"/>
    <w:rsid w:val="00890656"/>
    <w:rsid w:val="00891873"/>
    <w:rsid w:val="00891A31"/>
    <w:rsid w:val="0089220E"/>
    <w:rsid w:val="008923BA"/>
    <w:rsid w:val="008929E4"/>
    <w:rsid w:val="0089398A"/>
    <w:rsid w:val="00894366"/>
    <w:rsid w:val="00895661"/>
    <w:rsid w:val="00895C75"/>
    <w:rsid w:val="0089632E"/>
    <w:rsid w:val="00897D95"/>
    <w:rsid w:val="008A081F"/>
    <w:rsid w:val="008A0AC7"/>
    <w:rsid w:val="008A0EDF"/>
    <w:rsid w:val="008A0F0A"/>
    <w:rsid w:val="008A2870"/>
    <w:rsid w:val="008A288D"/>
    <w:rsid w:val="008A31AC"/>
    <w:rsid w:val="008A400E"/>
    <w:rsid w:val="008A41FB"/>
    <w:rsid w:val="008A4479"/>
    <w:rsid w:val="008A453C"/>
    <w:rsid w:val="008A4A91"/>
    <w:rsid w:val="008A5BF2"/>
    <w:rsid w:val="008A678B"/>
    <w:rsid w:val="008A6927"/>
    <w:rsid w:val="008A7006"/>
    <w:rsid w:val="008A72F1"/>
    <w:rsid w:val="008B01F9"/>
    <w:rsid w:val="008B1482"/>
    <w:rsid w:val="008B1826"/>
    <w:rsid w:val="008B195E"/>
    <w:rsid w:val="008B22F8"/>
    <w:rsid w:val="008B24F3"/>
    <w:rsid w:val="008B3013"/>
    <w:rsid w:val="008B34E7"/>
    <w:rsid w:val="008B3B8A"/>
    <w:rsid w:val="008B416A"/>
    <w:rsid w:val="008B4619"/>
    <w:rsid w:val="008B5063"/>
    <w:rsid w:val="008B516D"/>
    <w:rsid w:val="008B5C49"/>
    <w:rsid w:val="008B62F4"/>
    <w:rsid w:val="008B6507"/>
    <w:rsid w:val="008B65B8"/>
    <w:rsid w:val="008B75B8"/>
    <w:rsid w:val="008B7657"/>
    <w:rsid w:val="008B7DB0"/>
    <w:rsid w:val="008C0882"/>
    <w:rsid w:val="008C1531"/>
    <w:rsid w:val="008C1550"/>
    <w:rsid w:val="008C20FE"/>
    <w:rsid w:val="008C221E"/>
    <w:rsid w:val="008C27C0"/>
    <w:rsid w:val="008C2A48"/>
    <w:rsid w:val="008C2A4D"/>
    <w:rsid w:val="008C2BA5"/>
    <w:rsid w:val="008C2BA7"/>
    <w:rsid w:val="008C2BC4"/>
    <w:rsid w:val="008C3146"/>
    <w:rsid w:val="008C3D46"/>
    <w:rsid w:val="008C4396"/>
    <w:rsid w:val="008C56C7"/>
    <w:rsid w:val="008C6145"/>
    <w:rsid w:val="008C7306"/>
    <w:rsid w:val="008C757E"/>
    <w:rsid w:val="008C7A57"/>
    <w:rsid w:val="008C7E31"/>
    <w:rsid w:val="008D01FC"/>
    <w:rsid w:val="008D099F"/>
    <w:rsid w:val="008D0D63"/>
    <w:rsid w:val="008D0E65"/>
    <w:rsid w:val="008D1033"/>
    <w:rsid w:val="008D1640"/>
    <w:rsid w:val="008D176E"/>
    <w:rsid w:val="008D1F63"/>
    <w:rsid w:val="008D21A5"/>
    <w:rsid w:val="008D23BD"/>
    <w:rsid w:val="008D2657"/>
    <w:rsid w:val="008D2E3E"/>
    <w:rsid w:val="008D329E"/>
    <w:rsid w:val="008D3730"/>
    <w:rsid w:val="008D3F82"/>
    <w:rsid w:val="008D403F"/>
    <w:rsid w:val="008D5B1B"/>
    <w:rsid w:val="008D65EE"/>
    <w:rsid w:val="008D6F2F"/>
    <w:rsid w:val="008E0BB6"/>
    <w:rsid w:val="008E0E4E"/>
    <w:rsid w:val="008E1018"/>
    <w:rsid w:val="008E1671"/>
    <w:rsid w:val="008E1A15"/>
    <w:rsid w:val="008E1F83"/>
    <w:rsid w:val="008E2246"/>
    <w:rsid w:val="008E2488"/>
    <w:rsid w:val="008E2654"/>
    <w:rsid w:val="008E4678"/>
    <w:rsid w:val="008E53A2"/>
    <w:rsid w:val="008E54D0"/>
    <w:rsid w:val="008E56C1"/>
    <w:rsid w:val="008E5C1C"/>
    <w:rsid w:val="008E5EF3"/>
    <w:rsid w:val="008E6992"/>
    <w:rsid w:val="008E6D0F"/>
    <w:rsid w:val="008E7D9C"/>
    <w:rsid w:val="008F0654"/>
    <w:rsid w:val="008F0856"/>
    <w:rsid w:val="008F0A44"/>
    <w:rsid w:val="008F0CE1"/>
    <w:rsid w:val="008F10E4"/>
    <w:rsid w:val="008F2407"/>
    <w:rsid w:val="008F280F"/>
    <w:rsid w:val="008F29A7"/>
    <w:rsid w:val="008F2AF8"/>
    <w:rsid w:val="008F2C35"/>
    <w:rsid w:val="008F3A17"/>
    <w:rsid w:val="008F4ACB"/>
    <w:rsid w:val="008F4C4F"/>
    <w:rsid w:val="008F537F"/>
    <w:rsid w:val="008F57B2"/>
    <w:rsid w:val="008F59C9"/>
    <w:rsid w:val="008F5AE4"/>
    <w:rsid w:val="008F5B53"/>
    <w:rsid w:val="008F605E"/>
    <w:rsid w:val="008F6415"/>
    <w:rsid w:val="0090024D"/>
    <w:rsid w:val="0090060B"/>
    <w:rsid w:val="00900D1B"/>
    <w:rsid w:val="00900E4D"/>
    <w:rsid w:val="00900E9D"/>
    <w:rsid w:val="00900F44"/>
    <w:rsid w:val="0090119C"/>
    <w:rsid w:val="00902EF9"/>
    <w:rsid w:val="009034D4"/>
    <w:rsid w:val="00903752"/>
    <w:rsid w:val="0090474C"/>
    <w:rsid w:val="00904B3A"/>
    <w:rsid w:val="00905A00"/>
    <w:rsid w:val="00905EE1"/>
    <w:rsid w:val="009063B0"/>
    <w:rsid w:val="009064DC"/>
    <w:rsid w:val="00906CA5"/>
    <w:rsid w:val="009072EE"/>
    <w:rsid w:val="0090761B"/>
    <w:rsid w:val="00907704"/>
    <w:rsid w:val="00907A9D"/>
    <w:rsid w:val="00907DEF"/>
    <w:rsid w:val="00907F25"/>
    <w:rsid w:val="009108AB"/>
    <w:rsid w:val="00910A39"/>
    <w:rsid w:val="00911C6B"/>
    <w:rsid w:val="00912155"/>
    <w:rsid w:val="00912417"/>
    <w:rsid w:val="0091294A"/>
    <w:rsid w:val="00912C73"/>
    <w:rsid w:val="00912D0C"/>
    <w:rsid w:val="0091325C"/>
    <w:rsid w:val="00913893"/>
    <w:rsid w:val="00913CF5"/>
    <w:rsid w:val="0091488A"/>
    <w:rsid w:val="009149C6"/>
    <w:rsid w:val="00914A45"/>
    <w:rsid w:val="00915616"/>
    <w:rsid w:val="009156F0"/>
    <w:rsid w:val="00915910"/>
    <w:rsid w:val="00916527"/>
    <w:rsid w:val="00916991"/>
    <w:rsid w:val="00916FA8"/>
    <w:rsid w:val="00917396"/>
    <w:rsid w:val="009175E3"/>
    <w:rsid w:val="00917B87"/>
    <w:rsid w:val="00917E6D"/>
    <w:rsid w:val="009201E9"/>
    <w:rsid w:val="00920325"/>
    <w:rsid w:val="009209F8"/>
    <w:rsid w:val="009215DA"/>
    <w:rsid w:val="00921ED3"/>
    <w:rsid w:val="00922481"/>
    <w:rsid w:val="009234A6"/>
    <w:rsid w:val="00923DEB"/>
    <w:rsid w:val="009247EB"/>
    <w:rsid w:val="009257C8"/>
    <w:rsid w:val="00927392"/>
    <w:rsid w:val="009275FE"/>
    <w:rsid w:val="00927829"/>
    <w:rsid w:val="00927D55"/>
    <w:rsid w:val="00930053"/>
    <w:rsid w:val="00930228"/>
    <w:rsid w:val="00930D0B"/>
    <w:rsid w:val="00931D1D"/>
    <w:rsid w:val="00931E35"/>
    <w:rsid w:val="00931ED3"/>
    <w:rsid w:val="0093230B"/>
    <w:rsid w:val="00932600"/>
    <w:rsid w:val="00932A85"/>
    <w:rsid w:val="00933319"/>
    <w:rsid w:val="00933692"/>
    <w:rsid w:val="00933977"/>
    <w:rsid w:val="00933AB5"/>
    <w:rsid w:val="00933C2D"/>
    <w:rsid w:val="00935223"/>
    <w:rsid w:val="0093546C"/>
    <w:rsid w:val="009366E7"/>
    <w:rsid w:val="00936B61"/>
    <w:rsid w:val="0093700E"/>
    <w:rsid w:val="00937504"/>
    <w:rsid w:val="009379C6"/>
    <w:rsid w:val="00937C31"/>
    <w:rsid w:val="00941710"/>
    <w:rsid w:val="0094215F"/>
    <w:rsid w:val="00942560"/>
    <w:rsid w:val="00942E50"/>
    <w:rsid w:val="00942F79"/>
    <w:rsid w:val="0094322C"/>
    <w:rsid w:val="00943276"/>
    <w:rsid w:val="009434B3"/>
    <w:rsid w:val="00943C4F"/>
    <w:rsid w:val="009468DB"/>
    <w:rsid w:val="00946913"/>
    <w:rsid w:val="00946D89"/>
    <w:rsid w:val="009478DD"/>
    <w:rsid w:val="00947B23"/>
    <w:rsid w:val="0095016A"/>
    <w:rsid w:val="009502E1"/>
    <w:rsid w:val="009503B3"/>
    <w:rsid w:val="00950D4A"/>
    <w:rsid w:val="009524FF"/>
    <w:rsid w:val="00952F4F"/>
    <w:rsid w:val="00953047"/>
    <w:rsid w:val="0095306E"/>
    <w:rsid w:val="00953781"/>
    <w:rsid w:val="00953F97"/>
    <w:rsid w:val="00954213"/>
    <w:rsid w:val="0095504D"/>
    <w:rsid w:val="00956B49"/>
    <w:rsid w:val="00956D13"/>
    <w:rsid w:val="00957BB6"/>
    <w:rsid w:val="0096087F"/>
    <w:rsid w:val="00960A8D"/>
    <w:rsid w:val="00960BA2"/>
    <w:rsid w:val="00960BBA"/>
    <w:rsid w:val="00961191"/>
    <w:rsid w:val="00961240"/>
    <w:rsid w:val="009612A9"/>
    <w:rsid w:val="00961E8C"/>
    <w:rsid w:val="00962A17"/>
    <w:rsid w:val="00963826"/>
    <w:rsid w:val="0096501F"/>
    <w:rsid w:val="009663C2"/>
    <w:rsid w:val="009673F4"/>
    <w:rsid w:val="00967807"/>
    <w:rsid w:val="00967C30"/>
    <w:rsid w:val="00967E32"/>
    <w:rsid w:val="009700D4"/>
    <w:rsid w:val="0097019D"/>
    <w:rsid w:val="00970202"/>
    <w:rsid w:val="009706C6"/>
    <w:rsid w:val="0097097D"/>
    <w:rsid w:val="00970BDD"/>
    <w:rsid w:val="00970FD9"/>
    <w:rsid w:val="00971344"/>
    <w:rsid w:val="00971385"/>
    <w:rsid w:val="009714AA"/>
    <w:rsid w:val="00971851"/>
    <w:rsid w:val="00973630"/>
    <w:rsid w:val="0097408E"/>
    <w:rsid w:val="009747B8"/>
    <w:rsid w:val="00974A00"/>
    <w:rsid w:val="00974D4C"/>
    <w:rsid w:val="00975323"/>
    <w:rsid w:val="00975C03"/>
    <w:rsid w:val="00975EC6"/>
    <w:rsid w:val="0097635A"/>
    <w:rsid w:val="0097727C"/>
    <w:rsid w:val="00977352"/>
    <w:rsid w:val="00977E04"/>
    <w:rsid w:val="00977F20"/>
    <w:rsid w:val="0098030D"/>
    <w:rsid w:val="00981096"/>
    <w:rsid w:val="00981884"/>
    <w:rsid w:val="0098267C"/>
    <w:rsid w:val="009827CD"/>
    <w:rsid w:val="00982ABC"/>
    <w:rsid w:val="009833C2"/>
    <w:rsid w:val="00983446"/>
    <w:rsid w:val="00984033"/>
    <w:rsid w:val="0098453C"/>
    <w:rsid w:val="00985D54"/>
    <w:rsid w:val="00985E23"/>
    <w:rsid w:val="009868B5"/>
    <w:rsid w:val="00986CDC"/>
    <w:rsid w:val="009876FE"/>
    <w:rsid w:val="00987AB0"/>
    <w:rsid w:val="009903BA"/>
    <w:rsid w:val="00990577"/>
    <w:rsid w:val="00990D9C"/>
    <w:rsid w:val="009910BA"/>
    <w:rsid w:val="00991121"/>
    <w:rsid w:val="00991866"/>
    <w:rsid w:val="00992112"/>
    <w:rsid w:val="00993720"/>
    <w:rsid w:val="009938B7"/>
    <w:rsid w:val="00993CEC"/>
    <w:rsid w:val="00994DE3"/>
    <w:rsid w:val="00994F24"/>
    <w:rsid w:val="009951ED"/>
    <w:rsid w:val="009953D7"/>
    <w:rsid w:val="00996DD8"/>
    <w:rsid w:val="0099774C"/>
    <w:rsid w:val="00997769"/>
    <w:rsid w:val="00997D57"/>
    <w:rsid w:val="009A058B"/>
    <w:rsid w:val="009A1623"/>
    <w:rsid w:val="009A162E"/>
    <w:rsid w:val="009A1FFF"/>
    <w:rsid w:val="009A3518"/>
    <w:rsid w:val="009A424D"/>
    <w:rsid w:val="009A45BA"/>
    <w:rsid w:val="009A4F2D"/>
    <w:rsid w:val="009A51F6"/>
    <w:rsid w:val="009A59C7"/>
    <w:rsid w:val="009A5B08"/>
    <w:rsid w:val="009A6006"/>
    <w:rsid w:val="009B01D9"/>
    <w:rsid w:val="009B09B0"/>
    <w:rsid w:val="009B09E7"/>
    <w:rsid w:val="009B0A72"/>
    <w:rsid w:val="009B0AAA"/>
    <w:rsid w:val="009B1409"/>
    <w:rsid w:val="009B1548"/>
    <w:rsid w:val="009B278B"/>
    <w:rsid w:val="009B3167"/>
    <w:rsid w:val="009B54BB"/>
    <w:rsid w:val="009B6099"/>
    <w:rsid w:val="009B6E94"/>
    <w:rsid w:val="009B70C8"/>
    <w:rsid w:val="009B7445"/>
    <w:rsid w:val="009B7C68"/>
    <w:rsid w:val="009C034E"/>
    <w:rsid w:val="009C036C"/>
    <w:rsid w:val="009C1363"/>
    <w:rsid w:val="009C21E0"/>
    <w:rsid w:val="009C231F"/>
    <w:rsid w:val="009C32EB"/>
    <w:rsid w:val="009C35C9"/>
    <w:rsid w:val="009C39EB"/>
    <w:rsid w:val="009C3C13"/>
    <w:rsid w:val="009C45F8"/>
    <w:rsid w:val="009C4F99"/>
    <w:rsid w:val="009C516C"/>
    <w:rsid w:val="009C5758"/>
    <w:rsid w:val="009C5920"/>
    <w:rsid w:val="009C6286"/>
    <w:rsid w:val="009C6B48"/>
    <w:rsid w:val="009C7344"/>
    <w:rsid w:val="009C741D"/>
    <w:rsid w:val="009C7B6B"/>
    <w:rsid w:val="009D08BE"/>
    <w:rsid w:val="009D08FD"/>
    <w:rsid w:val="009D0EF1"/>
    <w:rsid w:val="009D12A3"/>
    <w:rsid w:val="009D14EB"/>
    <w:rsid w:val="009D1653"/>
    <w:rsid w:val="009D176F"/>
    <w:rsid w:val="009D1C26"/>
    <w:rsid w:val="009D1F1C"/>
    <w:rsid w:val="009D1F45"/>
    <w:rsid w:val="009D2597"/>
    <w:rsid w:val="009D25BD"/>
    <w:rsid w:val="009D2680"/>
    <w:rsid w:val="009D3772"/>
    <w:rsid w:val="009D3C72"/>
    <w:rsid w:val="009D3FA3"/>
    <w:rsid w:val="009D4590"/>
    <w:rsid w:val="009D45F1"/>
    <w:rsid w:val="009D46B2"/>
    <w:rsid w:val="009D47CC"/>
    <w:rsid w:val="009D5DF1"/>
    <w:rsid w:val="009D6281"/>
    <w:rsid w:val="009D6845"/>
    <w:rsid w:val="009E03C6"/>
    <w:rsid w:val="009E0CAC"/>
    <w:rsid w:val="009E1C7F"/>
    <w:rsid w:val="009E25AD"/>
    <w:rsid w:val="009E3413"/>
    <w:rsid w:val="009E4015"/>
    <w:rsid w:val="009E48C6"/>
    <w:rsid w:val="009E4B0E"/>
    <w:rsid w:val="009E5703"/>
    <w:rsid w:val="009E6316"/>
    <w:rsid w:val="009E689F"/>
    <w:rsid w:val="009E69E8"/>
    <w:rsid w:val="009E6B6B"/>
    <w:rsid w:val="009E6E2D"/>
    <w:rsid w:val="009E71A8"/>
    <w:rsid w:val="009E7ADF"/>
    <w:rsid w:val="009F08D9"/>
    <w:rsid w:val="009F1BA7"/>
    <w:rsid w:val="009F2CBD"/>
    <w:rsid w:val="009F3145"/>
    <w:rsid w:val="009F3311"/>
    <w:rsid w:val="009F4048"/>
    <w:rsid w:val="009F4CC9"/>
    <w:rsid w:val="009F4D28"/>
    <w:rsid w:val="009F51D4"/>
    <w:rsid w:val="009F5423"/>
    <w:rsid w:val="009F555C"/>
    <w:rsid w:val="009F590A"/>
    <w:rsid w:val="009F5C58"/>
    <w:rsid w:val="009F607A"/>
    <w:rsid w:val="009F692E"/>
    <w:rsid w:val="009F6F30"/>
    <w:rsid w:val="00A00722"/>
    <w:rsid w:val="00A0131C"/>
    <w:rsid w:val="00A020ED"/>
    <w:rsid w:val="00A02270"/>
    <w:rsid w:val="00A02F0E"/>
    <w:rsid w:val="00A0362E"/>
    <w:rsid w:val="00A038F2"/>
    <w:rsid w:val="00A04287"/>
    <w:rsid w:val="00A04324"/>
    <w:rsid w:val="00A050E2"/>
    <w:rsid w:val="00A052D6"/>
    <w:rsid w:val="00A054D8"/>
    <w:rsid w:val="00A06340"/>
    <w:rsid w:val="00A06BA2"/>
    <w:rsid w:val="00A06F41"/>
    <w:rsid w:val="00A070A5"/>
    <w:rsid w:val="00A07275"/>
    <w:rsid w:val="00A07C38"/>
    <w:rsid w:val="00A07D46"/>
    <w:rsid w:val="00A105FB"/>
    <w:rsid w:val="00A10CFE"/>
    <w:rsid w:val="00A1165F"/>
    <w:rsid w:val="00A122B0"/>
    <w:rsid w:val="00A128DB"/>
    <w:rsid w:val="00A12F90"/>
    <w:rsid w:val="00A138DF"/>
    <w:rsid w:val="00A150B7"/>
    <w:rsid w:val="00A1586F"/>
    <w:rsid w:val="00A15DA8"/>
    <w:rsid w:val="00A16113"/>
    <w:rsid w:val="00A16276"/>
    <w:rsid w:val="00A1633B"/>
    <w:rsid w:val="00A16376"/>
    <w:rsid w:val="00A166DA"/>
    <w:rsid w:val="00A178F0"/>
    <w:rsid w:val="00A17DC4"/>
    <w:rsid w:val="00A20C85"/>
    <w:rsid w:val="00A21C41"/>
    <w:rsid w:val="00A21FE9"/>
    <w:rsid w:val="00A2202A"/>
    <w:rsid w:val="00A22162"/>
    <w:rsid w:val="00A22479"/>
    <w:rsid w:val="00A231AE"/>
    <w:rsid w:val="00A23F10"/>
    <w:rsid w:val="00A25272"/>
    <w:rsid w:val="00A256EA"/>
    <w:rsid w:val="00A2751D"/>
    <w:rsid w:val="00A27689"/>
    <w:rsid w:val="00A276FB"/>
    <w:rsid w:val="00A27D63"/>
    <w:rsid w:val="00A30893"/>
    <w:rsid w:val="00A30AD3"/>
    <w:rsid w:val="00A30E88"/>
    <w:rsid w:val="00A3101F"/>
    <w:rsid w:val="00A311CF"/>
    <w:rsid w:val="00A3186D"/>
    <w:rsid w:val="00A31EA2"/>
    <w:rsid w:val="00A321D1"/>
    <w:rsid w:val="00A3223C"/>
    <w:rsid w:val="00A322EF"/>
    <w:rsid w:val="00A328D2"/>
    <w:rsid w:val="00A333B0"/>
    <w:rsid w:val="00A3367E"/>
    <w:rsid w:val="00A3372F"/>
    <w:rsid w:val="00A33AB2"/>
    <w:rsid w:val="00A35789"/>
    <w:rsid w:val="00A35CEA"/>
    <w:rsid w:val="00A364EB"/>
    <w:rsid w:val="00A37033"/>
    <w:rsid w:val="00A37F4E"/>
    <w:rsid w:val="00A40696"/>
    <w:rsid w:val="00A406CB"/>
    <w:rsid w:val="00A409ED"/>
    <w:rsid w:val="00A40ADA"/>
    <w:rsid w:val="00A418D5"/>
    <w:rsid w:val="00A41A31"/>
    <w:rsid w:val="00A43312"/>
    <w:rsid w:val="00A43C1A"/>
    <w:rsid w:val="00A44049"/>
    <w:rsid w:val="00A4412B"/>
    <w:rsid w:val="00A44CAD"/>
    <w:rsid w:val="00A45038"/>
    <w:rsid w:val="00A4543B"/>
    <w:rsid w:val="00A456B4"/>
    <w:rsid w:val="00A45809"/>
    <w:rsid w:val="00A45AF5"/>
    <w:rsid w:val="00A45F3E"/>
    <w:rsid w:val="00A46140"/>
    <w:rsid w:val="00A46431"/>
    <w:rsid w:val="00A468B1"/>
    <w:rsid w:val="00A47528"/>
    <w:rsid w:val="00A51B80"/>
    <w:rsid w:val="00A52814"/>
    <w:rsid w:val="00A52964"/>
    <w:rsid w:val="00A52D5F"/>
    <w:rsid w:val="00A5444B"/>
    <w:rsid w:val="00A54B2B"/>
    <w:rsid w:val="00A55132"/>
    <w:rsid w:val="00A55952"/>
    <w:rsid w:val="00A55FCC"/>
    <w:rsid w:val="00A56E2B"/>
    <w:rsid w:val="00A56F22"/>
    <w:rsid w:val="00A573FD"/>
    <w:rsid w:val="00A57674"/>
    <w:rsid w:val="00A57D30"/>
    <w:rsid w:val="00A60209"/>
    <w:rsid w:val="00A60FCF"/>
    <w:rsid w:val="00A616C0"/>
    <w:rsid w:val="00A62067"/>
    <w:rsid w:val="00A620A4"/>
    <w:rsid w:val="00A62783"/>
    <w:rsid w:val="00A62B47"/>
    <w:rsid w:val="00A62C49"/>
    <w:rsid w:val="00A634CC"/>
    <w:rsid w:val="00A6442C"/>
    <w:rsid w:val="00A64C70"/>
    <w:rsid w:val="00A65C63"/>
    <w:rsid w:val="00A65CB1"/>
    <w:rsid w:val="00A66825"/>
    <w:rsid w:val="00A673ED"/>
    <w:rsid w:val="00A678EA"/>
    <w:rsid w:val="00A679FB"/>
    <w:rsid w:val="00A67B9D"/>
    <w:rsid w:val="00A70983"/>
    <w:rsid w:val="00A70997"/>
    <w:rsid w:val="00A71815"/>
    <w:rsid w:val="00A71EFB"/>
    <w:rsid w:val="00A728B2"/>
    <w:rsid w:val="00A737A2"/>
    <w:rsid w:val="00A748B9"/>
    <w:rsid w:val="00A74B83"/>
    <w:rsid w:val="00A75370"/>
    <w:rsid w:val="00A757C0"/>
    <w:rsid w:val="00A757F9"/>
    <w:rsid w:val="00A75BE3"/>
    <w:rsid w:val="00A75FC5"/>
    <w:rsid w:val="00A77F1F"/>
    <w:rsid w:val="00A80660"/>
    <w:rsid w:val="00A80929"/>
    <w:rsid w:val="00A80D63"/>
    <w:rsid w:val="00A80DB5"/>
    <w:rsid w:val="00A81302"/>
    <w:rsid w:val="00A81B75"/>
    <w:rsid w:val="00A829DA"/>
    <w:rsid w:val="00A83679"/>
    <w:rsid w:val="00A837EC"/>
    <w:rsid w:val="00A8438D"/>
    <w:rsid w:val="00A849F8"/>
    <w:rsid w:val="00A84A7E"/>
    <w:rsid w:val="00A84BD5"/>
    <w:rsid w:val="00A85ACD"/>
    <w:rsid w:val="00A85C15"/>
    <w:rsid w:val="00A85DFD"/>
    <w:rsid w:val="00A8698F"/>
    <w:rsid w:val="00A86A16"/>
    <w:rsid w:val="00A878AD"/>
    <w:rsid w:val="00A87B45"/>
    <w:rsid w:val="00A90B39"/>
    <w:rsid w:val="00A90DDE"/>
    <w:rsid w:val="00A9120C"/>
    <w:rsid w:val="00A91622"/>
    <w:rsid w:val="00A92486"/>
    <w:rsid w:val="00A93BF2"/>
    <w:rsid w:val="00A943E8"/>
    <w:rsid w:val="00A946EB"/>
    <w:rsid w:val="00A9481B"/>
    <w:rsid w:val="00A9495A"/>
    <w:rsid w:val="00A94A93"/>
    <w:rsid w:val="00A94AD7"/>
    <w:rsid w:val="00A950E4"/>
    <w:rsid w:val="00A96799"/>
    <w:rsid w:val="00A968C1"/>
    <w:rsid w:val="00A971FA"/>
    <w:rsid w:val="00AA0774"/>
    <w:rsid w:val="00AA0952"/>
    <w:rsid w:val="00AA09B0"/>
    <w:rsid w:val="00AA0E1E"/>
    <w:rsid w:val="00AA1AD7"/>
    <w:rsid w:val="00AA1FD5"/>
    <w:rsid w:val="00AA326E"/>
    <w:rsid w:val="00AA32EE"/>
    <w:rsid w:val="00AA3D10"/>
    <w:rsid w:val="00AA46D6"/>
    <w:rsid w:val="00AA4C35"/>
    <w:rsid w:val="00AA5787"/>
    <w:rsid w:val="00AA5C8F"/>
    <w:rsid w:val="00AA6170"/>
    <w:rsid w:val="00AA63BE"/>
    <w:rsid w:val="00AA65DC"/>
    <w:rsid w:val="00AA6BD2"/>
    <w:rsid w:val="00AA6BD6"/>
    <w:rsid w:val="00AA7505"/>
    <w:rsid w:val="00AA7722"/>
    <w:rsid w:val="00AB0D07"/>
    <w:rsid w:val="00AB16EA"/>
    <w:rsid w:val="00AB1828"/>
    <w:rsid w:val="00AB1D06"/>
    <w:rsid w:val="00AB1F02"/>
    <w:rsid w:val="00AB24FF"/>
    <w:rsid w:val="00AB2550"/>
    <w:rsid w:val="00AB2BC2"/>
    <w:rsid w:val="00AB4171"/>
    <w:rsid w:val="00AB436B"/>
    <w:rsid w:val="00AB5157"/>
    <w:rsid w:val="00AB5AF6"/>
    <w:rsid w:val="00AB5C85"/>
    <w:rsid w:val="00AB6216"/>
    <w:rsid w:val="00AB6732"/>
    <w:rsid w:val="00AB7168"/>
    <w:rsid w:val="00AB775B"/>
    <w:rsid w:val="00AB78DA"/>
    <w:rsid w:val="00AC0209"/>
    <w:rsid w:val="00AC111A"/>
    <w:rsid w:val="00AC11E8"/>
    <w:rsid w:val="00AC194C"/>
    <w:rsid w:val="00AC1A2C"/>
    <w:rsid w:val="00AC4428"/>
    <w:rsid w:val="00AC4862"/>
    <w:rsid w:val="00AC4B1C"/>
    <w:rsid w:val="00AC5586"/>
    <w:rsid w:val="00AC5962"/>
    <w:rsid w:val="00AC5A12"/>
    <w:rsid w:val="00AC5CA2"/>
    <w:rsid w:val="00AC5CAD"/>
    <w:rsid w:val="00AC5F4F"/>
    <w:rsid w:val="00AC6DC4"/>
    <w:rsid w:val="00AC6FA7"/>
    <w:rsid w:val="00AC701C"/>
    <w:rsid w:val="00AC770E"/>
    <w:rsid w:val="00AC77D3"/>
    <w:rsid w:val="00AC7816"/>
    <w:rsid w:val="00AC7B19"/>
    <w:rsid w:val="00AD02E5"/>
    <w:rsid w:val="00AD0B5E"/>
    <w:rsid w:val="00AD0F9E"/>
    <w:rsid w:val="00AD1145"/>
    <w:rsid w:val="00AD241B"/>
    <w:rsid w:val="00AD24DC"/>
    <w:rsid w:val="00AD27A7"/>
    <w:rsid w:val="00AD3D3F"/>
    <w:rsid w:val="00AD45F6"/>
    <w:rsid w:val="00AD50B5"/>
    <w:rsid w:val="00AD50C3"/>
    <w:rsid w:val="00AD64EC"/>
    <w:rsid w:val="00AD6F61"/>
    <w:rsid w:val="00AD70E4"/>
    <w:rsid w:val="00AD7962"/>
    <w:rsid w:val="00AE1E2D"/>
    <w:rsid w:val="00AE22F3"/>
    <w:rsid w:val="00AE2452"/>
    <w:rsid w:val="00AE32BB"/>
    <w:rsid w:val="00AE4226"/>
    <w:rsid w:val="00AE4485"/>
    <w:rsid w:val="00AE55FB"/>
    <w:rsid w:val="00AE5A4A"/>
    <w:rsid w:val="00AE5CB2"/>
    <w:rsid w:val="00AE680A"/>
    <w:rsid w:val="00AE6EAE"/>
    <w:rsid w:val="00AE7F73"/>
    <w:rsid w:val="00AF0560"/>
    <w:rsid w:val="00AF22E6"/>
    <w:rsid w:val="00AF24B7"/>
    <w:rsid w:val="00AF3280"/>
    <w:rsid w:val="00AF3F63"/>
    <w:rsid w:val="00AF41D9"/>
    <w:rsid w:val="00AF4A49"/>
    <w:rsid w:val="00AF50FE"/>
    <w:rsid w:val="00AF5694"/>
    <w:rsid w:val="00AF61E1"/>
    <w:rsid w:val="00AF67BB"/>
    <w:rsid w:val="00AF6959"/>
    <w:rsid w:val="00AF7513"/>
    <w:rsid w:val="00AF7882"/>
    <w:rsid w:val="00B0057E"/>
    <w:rsid w:val="00B0185B"/>
    <w:rsid w:val="00B01A1D"/>
    <w:rsid w:val="00B01C59"/>
    <w:rsid w:val="00B02CF0"/>
    <w:rsid w:val="00B02D8D"/>
    <w:rsid w:val="00B035BB"/>
    <w:rsid w:val="00B04495"/>
    <w:rsid w:val="00B04669"/>
    <w:rsid w:val="00B048F8"/>
    <w:rsid w:val="00B04A7E"/>
    <w:rsid w:val="00B04C33"/>
    <w:rsid w:val="00B06DA8"/>
    <w:rsid w:val="00B078B4"/>
    <w:rsid w:val="00B07991"/>
    <w:rsid w:val="00B10391"/>
    <w:rsid w:val="00B109EF"/>
    <w:rsid w:val="00B12393"/>
    <w:rsid w:val="00B1247F"/>
    <w:rsid w:val="00B1263B"/>
    <w:rsid w:val="00B1276B"/>
    <w:rsid w:val="00B128AB"/>
    <w:rsid w:val="00B13135"/>
    <w:rsid w:val="00B136A8"/>
    <w:rsid w:val="00B13A5C"/>
    <w:rsid w:val="00B13DFA"/>
    <w:rsid w:val="00B13FDD"/>
    <w:rsid w:val="00B1413B"/>
    <w:rsid w:val="00B1436C"/>
    <w:rsid w:val="00B15074"/>
    <w:rsid w:val="00B153A3"/>
    <w:rsid w:val="00B15E49"/>
    <w:rsid w:val="00B15EB5"/>
    <w:rsid w:val="00B1734F"/>
    <w:rsid w:val="00B20775"/>
    <w:rsid w:val="00B20EC7"/>
    <w:rsid w:val="00B20F36"/>
    <w:rsid w:val="00B2118E"/>
    <w:rsid w:val="00B2138A"/>
    <w:rsid w:val="00B2154A"/>
    <w:rsid w:val="00B21768"/>
    <w:rsid w:val="00B217A2"/>
    <w:rsid w:val="00B23419"/>
    <w:rsid w:val="00B254BB"/>
    <w:rsid w:val="00B25B72"/>
    <w:rsid w:val="00B2677A"/>
    <w:rsid w:val="00B26BD6"/>
    <w:rsid w:val="00B26C74"/>
    <w:rsid w:val="00B27276"/>
    <w:rsid w:val="00B30095"/>
    <w:rsid w:val="00B304CF"/>
    <w:rsid w:val="00B320F4"/>
    <w:rsid w:val="00B322F3"/>
    <w:rsid w:val="00B326E0"/>
    <w:rsid w:val="00B33B45"/>
    <w:rsid w:val="00B33F61"/>
    <w:rsid w:val="00B342CB"/>
    <w:rsid w:val="00B34C49"/>
    <w:rsid w:val="00B34DC5"/>
    <w:rsid w:val="00B34E2B"/>
    <w:rsid w:val="00B360B7"/>
    <w:rsid w:val="00B4027F"/>
    <w:rsid w:val="00B40289"/>
    <w:rsid w:val="00B403BE"/>
    <w:rsid w:val="00B404DB"/>
    <w:rsid w:val="00B4067B"/>
    <w:rsid w:val="00B412CE"/>
    <w:rsid w:val="00B423FD"/>
    <w:rsid w:val="00B43921"/>
    <w:rsid w:val="00B43E3B"/>
    <w:rsid w:val="00B441B5"/>
    <w:rsid w:val="00B44310"/>
    <w:rsid w:val="00B4459E"/>
    <w:rsid w:val="00B45A04"/>
    <w:rsid w:val="00B45DE4"/>
    <w:rsid w:val="00B46094"/>
    <w:rsid w:val="00B461EA"/>
    <w:rsid w:val="00B4667D"/>
    <w:rsid w:val="00B469EA"/>
    <w:rsid w:val="00B46A07"/>
    <w:rsid w:val="00B46A2A"/>
    <w:rsid w:val="00B501A1"/>
    <w:rsid w:val="00B505ED"/>
    <w:rsid w:val="00B50CBB"/>
    <w:rsid w:val="00B5192D"/>
    <w:rsid w:val="00B51FEE"/>
    <w:rsid w:val="00B52003"/>
    <w:rsid w:val="00B52245"/>
    <w:rsid w:val="00B52963"/>
    <w:rsid w:val="00B5360D"/>
    <w:rsid w:val="00B53DD3"/>
    <w:rsid w:val="00B569A8"/>
    <w:rsid w:val="00B56FEB"/>
    <w:rsid w:val="00B57D11"/>
    <w:rsid w:val="00B6091C"/>
    <w:rsid w:val="00B611F9"/>
    <w:rsid w:val="00B61B9F"/>
    <w:rsid w:val="00B61FFB"/>
    <w:rsid w:val="00B62263"/>
    <w:rsid w:val="00B62439"/>
    <w:rsid w:val="00B62A11"/>
    <w:rsid w:val="00B6332C"/>
    <w:rsid w:val="00B63DA0"/>
    <w:rsid w:val="00B652DA"/>
    <w:rsid w:val="00B652E7"/>
    <w:rsid w:val="00B6533E"/>
    <w:rsid w:val="00B65983"/>
    <w:rsid w:val="00B65B03"/>
    <w:rsid w:val="00B65E49"/>
    <w:rsid w:val="00B66113"/>
    <w:rsid w:val="00B66A3F"/>
    <w:rsid w:val="00B6769D"/>
    <w:rsid w:val="00B67842"/>
    <w:rsid w:val="00B67DA7"/>
    <w:rsid w:val="00B70120"/>
    <w:rsid w:val="00B701C8"/>
    <w:rsid w:val="00B70769"/>
    <w:rsid w:val="00B71530"/>
    <w:rsid w:val="00B717C8"/>
    <w:rsid w:val="00B71C89"/>
    <w:rsid w:val="00B71DCA"/>
    <w:rsid w:val="00B72885"/>
    <w:rsid w:val="00B72F3E"/>
    <w:rsid w:val="00B74623"/>
    <w:rsid w:val="00B75038"/>
    <w:rsid w:val="00B7592C"/>
    <w:rsid w:val="00B75CDE"/>
    <w:rsid w:val="00B75D87"/>
    <w:rsid w:val="00B76FF0"/>
    <w:rsid w:val="00B77756"/>
    <w:rsid w:val="00B77FAE"/>
    <w:rsid w:val="00B8005D"/>
    <w:rsid w:val="00B800FA"/>
    <w:rsid w:val="00B80DAD"/>
    <w:rsid w:val="00B80E2F"/>
    <w:rsid w:val="00B80E88"/>
    <w:rsid w:val="00B821D2"/>
    <w:rsid w:val="00B82399"/>
    <w:rsid w:val="00B82453"/>
    <w:rsid w:val="00B82E22"/>
    <w:rsid w:val="00B83470"/>
    <w:rsid w:val="00B83B51"/>
    <w:rsid w:val="00B84826"/>
    <w:rsid w:val="00B8509A"/>
    <w:rsid w:val="00B851B1"/>
    <w:rsid w:val="00B85496"/>
    <w:rsid w:val="00B8617F"/>
    <w:rsid w:val="00B86A3D"/>
    <w:rsid w:val="00B8714E"/>
    <w:rsid w:val="00B87254"/>
    <w:rsid w:val="00B876C9"/>
    <w:rsid w:val="00B877C4"/>
    <w:rsid w:val="00B87D36"/>
    <w:rsid w:val="00B90593"/>
    <w:rsid w:val="00B90CF0"/>
    <w:rsid w:val="00B927B6"/>
    <w:rsid w:val="00B92F51"/>
    <w:rsid w:val="00B93AC4"/>
    <w:rsid w:val="00B93D43"/>
    <w:rsid w:val="00B94392"/>
    <w:rsid w:val="00B9447A"/>
    <w:rsid w:val="00B947B3"/>
    <w:rsid w:val="00B94996"/>
    <w:rsid w:val="00B949ED"/>
    <w:rsid w:val="00B94AAD"/>
    <w:rsid w:val="00B94EE5"/>
    <w:rsid w:val="00B952C0"/>
    <w:rsid w:val="00B95C64"/>
    <w:rsid w:val="00B960D5"/>
    <w:rsid w:val="00B961DB"/>
    <w:rsid w:val="00B9719E"/>
    <w:rsid w:val="00B975E1"/>
    <w:rsid w:val="00B97721"/>
    <w:rsid w:val="00B97F9C"/>
    <w:rsid w:val="00BA000E"/>
    <w:rsid w:val="00BA1733"/>
    <w:rsid w:val="00BA1B1F"/>
    <w:rsid w:val="00BA2674"/>
    <w:rsid w:val="00BA33E5"/>
    <w:rsid w:val="00BA3562"/>
    <w:rsid w:val="00BA3F61"/>
    <w:rsid w:val="00BA438A"/>
    <w:rsid w:val="00BA4E9F"/>
    <w:rsid w:val="00BA4F2F"/>
    <w:rsid w:val="00BA52C9"/>
    <w:rsid w:val="00BA54FB"/>
    <w:rsid w:val="00BA5520"/>
    <w:rsid w:val="00BA5914"/>
    <w:rsid w:val="00BA5A41"/>
    <w:rsid w:val="00BA6043"/>
    <w:rsid w:val="00BA6A37"/>
    <w:rsid w:val="00BA7212"/>
    <w:rsid w:val="00BA7E6A"/>
    <w:rsid w:val="00BB0D6B"/>
    <w:rsid w:val="00BB1B24"/>
    <w:rsid w:val="00BB1C4F"/>
    <w:rsid w:val="00BB1EE4"/>
    <w:rsid w:val="00BB26E3"/>
    <w:rsid w:val="00BB281C"/>
    <w:rsid w:val="00BB2940"/>
    <w:rsid w:val="00BB2F79"/>
    <w:rsid w:val="00BB39EA"/>
    <w:rsid w:val="00BB4011"/>
    <w:rsid w:val="00BB4DA9"/>
    <w:rsid w:val="00BB5242"/>
    <w:rsid w:val="00BB593D"/>
    <w:rsid w:val="00BB5EE5"/>
    <w:rsid w:val="00BB60BA"/>
    <w:rsid w:val="00BB670D"/>
    <w:rsid w:val="00BB676B"/>
    <w:rsid w:val="00BB6771"/>
    <w:rsid w:val="00BB6AB1"/>
    <w:rsid w:val="00BB6D69"/>
    <w:rsid w:val="00BC0059"/>
    <w:rsid w:val="00BC0608"/>
    <w:rsid w:val="00BC09F4"/>
    <w:rsid w:val="00BC0AE0"/>
    <w:rsid w:val="00BC0C38"/>
    <w:rsid w:val="00BC0E26"/>
    <w:rsid w:val="00BC1A9C"/>
    <w:rsid w:val="00BC1EAB"/>
    <w:rsid w:val="00BC298B"/>
    <w:rsid w:val="00BC2EFA"/>
    <w:rsid w:val="00BC343E"/>
    <w:rsid w:val="00BC4ABE"/>
    <w:rsid w:val="00BC4BB8"/>
    <w:rsid w:val="00BC4F0D"/>
    <w:rsid w:val="00BC51BD"/>
    <w:rsid w:val="00BC54E2"/>
    <w:rsid w:val="00BC592C"/>
    <w:rsid w:val="00BC651A"/>
    <w:rsid w:val="00BC6542"/>
    <w:rsid w:val="00BC6590"/>
    <w:rsid w:val="00BC693F"/>
    <w:rsid w:val="00BC6A53"/>
    <w:rsid w:val="00BD02F3"/>
    <w:rsid w:val="00BD0650"/>
    <w:rsid w:val="00BD0984"/>
    <w:rsid w:val="00BD0C1C"/>
    <w:rsid w:val="00BD0D54"/>
    <w:rsid w:val="00BD19C7"/>
    <w:rsid w:val="00BD2BE9"/>
    <w:rsid w:val="00BD3518"/>
    <w:rsid w:val="00BD3C1C"/>
    <w:rsid w:val="00BD3C97"/>
    <w:rsid w:val="00BD4523"/>
    <w:rsid w:val="00BD4C8C"/>
    <w:rsid w:val="00BD5249"/>
    <w:rsid w:val="00BD57B5"/>
    <w:rsid w:val="00BD57EC"/>
    <w:rsid w:val="00BD6306"/>
    <w:rsid w:val="00BD6E1F"/>
    <w:rsid w:val="00BD7BD5"/>
    <w:rsid w:val="00BD7CBE"/>
    <w:rsid w:val="00BD7ED9"/>
    <w:rsid w:val="00BE09BE"/>
    <w:rsid w:val="00BE1EAF"/>
    <w:rsid w:val="00BE2190"/>
    <w:rsid w:val="00BE29C6"/>
    <w:rsid w:val="00BE2A0C"/>
    <w:rsid w:val="00BE2A56"/>
    <w:rsid w:val="00BE2BC1"/>
    <w:rsid w:val="00BE36A7"/>
    <w:rsid w:val="00BE3BA5"/>
    <w:rsid w:val="00BE509F"/>
    <w:rsid w:val="00BE50A0"/>
    <w:rsid w:val="00BE5275"/>
    <w:rsid w:val="00BE5772"/>
    <w:rsid w:val="00BE59F8"/>
    <w:rsid w:val="00BE6105"/>
    <w:rsid w:val="00BE67AA"/>
    <w:rsid w:val="00BE6E4F"/>
    <w:rsid w:val="00BE70A2"/>
    <w:rsid w:val="00BE71C6"/>
    <w:rsid w:val="00BE72A0"/>
    <w:rsid w:val="00BE7906"/>
    <w:rsid w:val="00BF017B"/>
    <w:rsid w:val="00BF0885"/>
    <w:rsid w:val="00BF1088"/>
    <w:rsid w:val="00BF112A"/>
    <w:rsid w:val="00BF16A4"/>
    <w:rsid w:val="00BF24C3"/>
    <w:rsid w:val="00BF3362"/>
    <w:rsid w:val="00BF3727"/>
    <w:rsid w:val="00BF49B0"/>
    <w:rsid w:val="00BF4DEB"/>
    <w:rsid w:val="00BF6A68"/>
    <w:rsid w:val="00BF7208"/>
    <w:rsid w:val="00BF75E8"/>
    <w:rsid w:val="00C003BD"/>
    <w:rsid w:val="00C00CE6"/>
    <w:rsid w:val="00C010D7"/>
    <w:rsid w:val="00C01D08"/>
    <w:rsid w:val="00C0379A"/>
    <w:rsid w:val="00C03A72"/>
    <w:rsid w:val="00C03DB2"/>
    <w:rsid w:val="00C03FC6"/>
    <w:rsid w:val="00C04A4D"/>
    <w:rsid w:val="00C04D43"/>
    <w:rsid w:val="00C05676"/>
    <w:rsid w:val="00C05B08"/>
    <w:rsid w:val="00C05F1B"/>
    <w:rsid w:val="00C05FE6"/>
    <w:rsid w:val="00C078D1"/>
    <w:rsid w:val="00C07DD8"/>
    <w:rsid w:val="00C07F47"/>
    <w:rsid w:val="00C102E6"/>
    <w:rsid w:val="00C1071C"/>
    <w:rsid w:val="00C10808"/>
    <w:rsid w:val="00C11AE1"/>
    <w:rsid w:val="00C131AC"/>
    <w:rsid w:val="00C142F2"/>
    <w:rsid w:val="00C1458E"/>
    <w:rsid w:val="00C14D1E"/>
    <w:rsid w:val="00C14E18"/>
    <w:rsid w:val="00C15DCA"/>
    <w:rsid w:val="00C1620A"/>
    <w:rsid w:val="00C16231"/>
    <w:rsid w:val="00C162FF"/>
    <w:rsid w:val="00C1645C"/>
    <w:rsid w:val="00C16802"/>
    <w:rsid w:val="00C16AC2"/>
    <w:rsid w:val="00C20493"/>
    <w:rsid w:val="00C212CC"/>
    <w:rsid w:val="00C21355"/>
    <w:rsid w:val="00C22271"/>
    <w:rsid w:val="00C22880"/>
    <w:rsid w:val="00C2333F"/>
    <w:rsid w:val="00C233D4"/>
    <w:rsid w:val="00C23AA4"/>
    <w:rsid w:val="00C24335"/>
    <w:rsid w:val="00C244B6"/>
    <w:rsid w:val="00C24BEA"/>
    <w:rsid w:val="00C24CBA"/>
    <w:rsid w:val="00C25101"/>
    <w:rsid w:val="00C25346"/>
    <w:rsid w:val="00C25B43"/>
    <w:rsid w:val="00C25DD4"/>
    <w:rsid w:val="00C26093"/>
    <w:rsid w:val="00C270CE"/>
    <w:rsid w:val="00C273F8"/>
    <w:rsid w:val="00C27623"/>
    <w:rsid w:val="00C27701"/>
    <w:rsid w:val="00C30188"/>
    <w:rsid w:val="00C301DF"/>
    <w:rsid w:val="00C30614"/>
    <w:rsid w:val="00C31970"/>
    <w:rsid w:val="00C31E88"/>
    <w:rsid w:val="00C32997"/>
    <w:rsid w:val="00C32C28"/>
    <w:rsid w:val="00C32D8C"/>
    <w:rsid w:val="00C32DFE"/>
    <w:rsid w:val="00C33318"/>
    <w:rsid w:val="00C35701"/>
    <w:rsid w:val="00C35CEB"/>
    <w:rsid w:val="00C3716B"/>
    <w:rsid w:val="00C37787"/>
    <w:rsid w:val="00C37887"/>
    <w:rsid w:val="00C37CB4"/>
    <w:rsid w:val="00C402F6"/>
    <w:rsid w:val="00C40D91"/>
    <w:rsid w:val="00C418C3"/>
    <w:rsid w:val="00C419A6"/>
    <w:rsid w:val="00C419D9"/>
    <w:rsid w:val="00C4280B"/>
    <w:rsid w:val="00C42A86"/>
    <w:rsid w:val="00C42AA8"/>
    <w:rsid w:val="00C42C15"/>
    <w:rsid w:val="00C43788"/>
    <w:rsid w:val="00C451DB"/>
    <w:rsid w:val="00C46480"/>
    <w:rsid w:val="00C467C4"/>
    <w:rsid w:val="00C46995"/>
    <w:rsid w:val="00C46F1A"/>
    <w:rsid w:val="00C474A9"/>
    <w:rsid w:val="00C5019E"/>
    <w:rsid w:val="00C502F0"/>
    <w:rsid w:val="00C506F5"/>
    <w:rsid w:val="00C514EA"/>
    <w:rsid w:val="00C518DC"/>
    <w:rsid w:val="00C51AA6"/>
    <w:rsid w:val="00C52147"/>
    <w:rsid w:val="00C525AC"/>
    <w:rsid w:val="00C5289B"/>
    <w:rsid w:val="00C52994"/>
    <w:rsid w:val="00C52995"/>
    <w:rsid w:val="00C52BAF"/>
    <w:rsid w:val="00C5304A"/>
    <w:rsid w:val="00C531AC"/>
    <w:rsid w:val="00C53580"/>
    <w:rsid w:val="00C53C9B"/>
    <w:rsid w:val="00C54727"/>
    <w:rsid w:val="00C54AAE"/>
    <w:rsid w:val="00C55275"/>
    <w:rsid w:val="00C55ABF"/>
    <w:rsid w:val="00C601AA"/>
    <w:rsid w:val="00C60CA2"/>
    <w:rsid w:val="00C61647"/>
    <w:rsid w:val="00C61791"/>
    <w:rsid w:val="00C6252F"/>
    <w:rsid w:val="00C6256E"/>
    <w:rsid w:val="00C62925"/>
    <w:rsid w:val="00C63144"/>
    <w:rsid w:val="00C63CFA"/>
    <w:rsid w:val="00C64141"/>
    <w:rsid w:val="00C642CE"/>
    <w:rsid w:val="00C64902"/>
    <w:rsid w:val="00C65261"/>
    <w:rsid w:val="00C6552E"/>
    <w:rsid w:val="00C65B07"/>
    <w:rsid w:val="00C65F9C"/>
    <w:rsid w:val="00C6678C"/>
    <w:rsid w:val="00C66C30"/>
    <w:rsid w:val="00C66D64"/>
    <w:rsid w:val="00C6786F"/>
    <w:rsid w:val="00C67B1D"/>
    <w:rsid w:val="00C70540"/>
    <w:rsid w:val="00C705C2"/>
    <w:rsid w:val="00C706BF"/>
    <w:rsid w:val="00C708D5"/>
    <w:rsid w:val="00C70A5A"/>
    <w:rsid w:val="00C70E3D"/>
    <w:rsid w:val="00C7176E"/>
    <w:rsid w:val="00C717A7"/>
    <w:rsid w:val="00C7197F"/>
    <w:rsid w:val="00C71F27"/>
    <w:rsid w:val="00C71F4B"/>
    <w:rsid w:val="00C71FF3"/>
    <w:rsid w:val="00C725CA"/>
    <w:rsid w:val="00C72C66"/>
    <w:rsid w:val="00C72E41"/>
    <w:rsid w:val="00C73275"/>
    <w:rsid w:val="00C733DB"/>
    <w:rsid w:val="00C735F3"/>
    <w:rsid w:val="00C73C87"/>
    <w:rsid w:val="00C73E0D"/>
    <w:rsid w:val="00C74BAD"/>
    <w:rsid w:val="00C76F03"/>
    <w:rsid w:val="00C77120"/>
    <w:rsid w:val="00C7721F"/>
    <w:rsid w:val="00C77889"/>
    <w:rsid w:val="00C801FF"/>
    <w:rsid w:val="00C80D8C"/>
    <w:rsid w:val="00C80F87"/>
    <w:rsid w:val="00C816A9"/>
    <w:rsid w:val="00C81FA3"/>
    <w:rsid w:val="00C82327"/>
    <w:rsid w:val="00C8305F"/>
    <w:rsid w:val="00C8554F"/>
    <w:rsid w:val="00C85E14"/>
    <w:rsid w:val="00C86763"/>
    <w:rsid w:val="00C86A73"/>
    <w:rsid w:val="00C8738D"/>
    <w:rsid w:val="00C873AB"/>
    <w:rsid w:val="00C87ADB"/>
    <w:rsid w:val="00C87E47"/>
    <w:rsid w:val="00C90673"/>
    <w:rsid w:val="00C90812"/>
    <w:rsid w:val="00C90C52"/>
    <w:rsid w:val="00C90F24"/>
    <w:rsid w:val="00C91706"/>
    <w:rsid w:val="00C918A2"/>
    <w:rsid w:val="00C91A2E"/>
    <w:rsid w:val="00C91AAF"/>
    <w:rsid w:val="00C91F88"/>
    <w:rsid w:val="00C9228F"/>
    <w:rsid w:val="00C92AF7"/>
    <w:rsid w:val="00C93353"/>
    <w:rsid w:val="00C93A22"/>
    <w:rsid w:val="00C93CFD"/>
    <w:rsid w:val="00C93D6A"/>
    <w:rsid w:val="00C946BC"/>
    <w:rsid w:val="00C9513D"/>
    <w:rsid w:val="00C953EE"/>
    <w:rsid w:val="00C953F7"/>
    <w:rsid w:val="00C9571D"/>
    <w:rsid w:val="00C964F8"/>
    <w:rsid w:val="00C9673A"/>
    <w:rsid w:val="00C96F0B"/>
    <w:rsid w:val="00C9708C"/>
    <w:rsid w:val="00C972A7"/>
    <w:rsid w:val="00C97450"/>
    <w:rsid w:val="00C97E77"/>
    <w:rsid w:val="00CA0049"/>
    <w:rsid w:val="00CA02D5"/>
    <w:rsid w:val="00CA05C3"/>
    <w:rsid w:val="00CA0827"/>
    <w:rsid w:val="00CA0DC4"/>
    <w:rsid w:val="00CA0F77"/>
    <w:rsid w:val="00CA107E"/>
    <w:rsid w:val="00CA1336"/>
    <w:rsid w:val="00CA148A"/>
    <w:rsid w:val="00CA2226"/>
    <w:rsid w:val="00CA266E"/>
    <w:rsid w:val="00CA2980"/>
    <w:rsid w:val="00CA2B8C"/>
    <w:rsid w:val="00CA438C"/>
    <w:rsid w:val="00CA64A0"/>
    <w:rsid w:val="00CA6AB2"/>
    <w:rsid w:val="00CA6B58"/>
    <w:rsid w:val="00CA6F32"/>
    <w:rsid w:val="00CA7306"/>
    <w:rsid w:val="00CB122B"/>
    <w:rsid w:val="00CB16BB"/>
    <w:rsid w:val="00CB21B2"/>
    <w:rsid w:val="00CB2C41"/>
    <w:rsid w:val="00CB2E1C"/>
    <w:rsid w:val="00CB3395"/>
    <w:rsid w:val="00CB3CEE"/>
    <w:rsid w:val="00CB42E3"/>
    <w:rsid w:val="00CB44EE"/>
    <w:rsid w:val="00CB4663"/>
    <w:rsid w:val="00CB4CD9"/>
    <w:rsid w:val="00CB554C"/>
    <w:rsid w:val="00CB5A41"/>
    <w:rsid w:val="00CB5CEE"/>
    <w:rsid w:val="00CB5CFA"/>
    <w:rsid w:val="00CB6668"/>
    <w:rsid w:val="00CB6D7F"/>
    <w:rsid w:val="00CB6EBF"/>
    <w:rsid w:val="00CB752F"/>
    <w:rsid w:val="00CC0909"/>
    <w:rsid w:val="00CC19DD"/>
    <w:rsid w:val="00CC19F9"/>
    <w:rsid w:val="00CC2273"/>
    <w:rsid w:val="00CC2C18"/>
    <w:rsid w:val="00CC3688"/>
    <w:rsid w:val="00CC3D18"/>
    <w:rsid w:val="00CC41CC"/>
    <w:rsid w:val="00CC4381"/>
    <w:rsid w:val="00CC4856"/>
    <w:rsid w:val="00CC4FB1"/>
    <w:rsid w:val="00CC543E"/>
    <w:rsid w:val="00CC6960"/>
    <w:rsid w:val="00CC6B26"/>
    <w:rsid w:val="00CC6EE2"/>
    <w:rsid w:val="00CC7A5B"/>
    <w:rsid w:val="00CD03D9"/>
    <w:rsid w:val="00CD06EC"/>
    <w:rsid w:val="00CD0CC1"/>
    <w:rsid w:val="00CD1587"/>
    <w:rsid w:val="00CD168B"/>
    <w:rsid w:val="00CD16D7"/>
    <w:rsid w:val="00CD1ED3"/>
    <w:rsid w:val="00CD37E8"/>
    <w:rsid w:val="00CD3D7D"/>
    <w:rsid w:val="00CD4695"/>
    <w:rsid w:val="00CD52A6"/>
    <w:rsid w:val="00CD5AA0"/>
    <w:rsid w:val="00CD674D"/>
    <w:rsid w:val="00CD78B0"/>
    <w:rsid w:val="00CE048F"/>
    <w:rsid w:val="00CE27F1"/>
    <w:rsid w:val="00CE296E"/>
    <w:rsid w:val="00CE2A45"/>
    <w:rsid w:val="00CE3C83"/>
    <w:rsid w:val="00CE4284"/>
    <w:rsid w:val="00CE438F"/>
    <w:rsid w:val="00CE4755"/>
    <w:rsid w:val="00CE55B8"/>
    <w:rsid w:val="00CE58D7"/>
    <w:rsid w:val="00CE5AD6"/>
    <w:rsid w:val="00CE637E"/>
    <w:rsid w:val="00CE6865"/>
    <w:rsid w:val="00CE701F"/>
    <w:rsid w:val="00CE714E"/>
    <w:rsid w:val="00CE74B1"/>
    <w:rsid w:val="00CE7991"/>
    <w:rsid w:val="00CE7D06"/>
    <w:rsid w:val="00CE7DA9"/>
    <w:rsid w:val="00CF068A"/>
    <w:rsid w:val="00CF1A9C"/>
    <w:rsid w:val="00CF1D53"/>
    <w:rsid w:val="00CF2950"/>
    <w:rsid w:val="00CF3562"/>
    <w:rsid w:val="00CF385C"/>
    <w:rsid w:val="00CF4BCF"/>
    <w:rsid w:val="00CF5AAD"/>
    <w:rsid w:val="00CF5D43"/>
    <w:rsid w:val="00CF63C8"/>
    <w:rsid w:val="00CF66B5"/>
    <w:rsid w:val="00CF7057"/>
    <w:rsid w:val="00CF7CE3"/>
    <w:rsid w:val="00D00619"/>
    <w:rsid w:val="00D00847"/>
    <w:rsid w:val="00D008F5"/>
    <w:rsid w:val="00D00CF4"/>
    <w:rsid w:val="00D00DBD"/>
    <w:rsid w:val="00D010EF"/>
    <w:rsid w:val="00D0223B"/>
    <w:rsid w:val="00D0280E"/>
    <w:rsid w:val="00D0457D"/>
    <w:rsid w:val="00D058A9"/>
    <w:rsid w:val="00D05E27"/>
    <w:rsid w:val="00D0642E"/>
    <w:rsid w:val="00D06D80"/>
    <w:rsid w:val="00D06EDE"/>
    <w:rsid w:val="00D07559"/>
    <w:rsid w:val="00D0756B"/>
    <w:rsid w:val="00D07CFD"/>
    <w:rsid w:val="00D10352"/>
    <w:rsid w:val="00D10F41"/>
    <w:rsid w:val="00D114C0"/>
    <w:rsid w:val="00D11500"/>
    <w:rsid w:val="00D116F4"/>
    <w:rsid w:val="00D120E3"/>
    <w:rsid w:val="00D12596"/>
    <w:rsid w:val="00D131CC"/>
    <w:rsid w:val="00D13382"/>
    <w:rsid w:val="00D13504"/>
    <w:rsid w:val="00D1354A"/>
    <w:rsid w:val="00D138BB"/>
    <w:rsid w:val="00D14E03"/>
    <w:rsid w:val="00D150D8"/>
    <w:rsid w:val="00D153E8"/>
    <w:rsid w:val="00D15483"/>
    <w:rsid w:val="00D15BA7"/>
    <w:rsid w:val="00D15C19"/>
    <w:rsid w:val="00D164CE"/>
    <w:rsid w:val="00D1680E"/>
    <w:rsid w:val="00D17DF9"/>
    <w:rsid w:val="00D20B35"/>
    <w:rsid w:val="00D2110E"/>
    <w:rsid w:val="00D2169A"/>
    <w:rsid w:val="00D21A6C"/>
    <w:rsid w:val="00D21F4E"/>
    <w:rsid w:val="00D2340F"/>
    <w:rsid w:val="00D23468"/>
    <w:rsid w:val="00D24697"/>
    <w:rsid w:val="00D25528"/>
    <w:rsid w:val="00D2570E"/>
    <w:rsid w:val="00D25FF5"/>
    <w:rsid w:val="00D26251"/>
    <w:rsid w:val="00D2665E"/>
    <w:rsid w:val="00D26668"/>
    <w:rsid w:val="00D268C6"/>
    <w:rsid w:val="00D302AB"/>
    <w:rsid w:val="00D308C5"/>
    <w:rsid w:val="00D30FC0"/>
    <w:rsid w:val="00D31720"/>
    <w:rsid w:val="00D3240C"/>
    <w:rsid w:val="00D341A2"/>
    <w:rsid w:val="00D36300"/>
    <w:rsid w:val="00D36DAB"/>
    <w:rsid w:val="00D378FB"/>
    <w:rsid w:val="00D4023E"/>
    <w:rsid w:val="00D4037A"/>
    <w:rsid w:val="00D408E4"/>
    <w:rsid w:val="00D40995"/>
    <w:rsid w:val="00D40F5B"/>
    <w:rsid w:val="00D412E5"/>
    <w:rsid w:val="00D416F9"/>
    <w:rsid w:val="00D422BD"/>
    <w:rsid w:val="00D42A14"/>
    <w:rsid w:val="00D42C9E"/>
    <w:rsid w:val="00D42EA7"/>
    <w:rsid w:val="00D4320E"/>
    <w:rsid w:val="00D439D6"/>
    <w:rsid w:val="00D44DAA"/>
    <w:rsid w:val="00D44FD9"/>
    <w:rsid w:val="00D45046"/>
    <w:rsid w:val="00D45521"/>
    <w:rsid w:val="00D4562F"/>
    <w:rsid w:val="00D45C91"/>
    <w:rsid w:val="00D45DE4"/>
    <w:rsid w:val="00D46336"/>
    <w:rsid w:val="00D46871"/>
    <w:rsid w:val="00D47755"/>
    <w:rsid w:val="00D478B3"/>
    <w:rsid w:val="00D4794F"/>
    <w:rsid w:val="00D479C1"/>
    <w:rsid w:val="00D47BA6"/>
    <w:rsid w:val="00D50344"/>
    <w:rsid w:val="00D50EF6"/>
    <w:rsid w:val="00D5111E"/>
    <w:rsid w:val="00D521BB"/>
    <w:rsid w:val="00D52589"/>
    <w:rsid w:val="00D52EF7"/>
    <w:rsid w:val="00D53249"/>
    <w:rsid w:val="00D53CC0"/>
    <w:rsid w:val="00D53E31"/>
    <w:rsid w:val="00D54081"/>
    <w:rsid w:val="00D55144"/>
    <w:rsid w:val="00D560CE"/>
    <w:rsid w:val="00D561F8"/>
    <w:rsid w:val="00D56469"/>
    <w:rsid w:val="00D57527"/>
    <w:rsid w:val="00D579D4"/>
    <w:rsid w:val="00D57ED9"/>
    <w:rsid w:val="00D6019D"/>
    <w:rsid w:val="00D60D8F"/>
    <w:rsid w:val="00D61CDA"/>
    <w:rsid w:val="00D624E3"/>
    <w:rsid w:val="00D628F5"/>
    <w:rsid w:val="00D62E15"/>
    <w:rsid w:val="00D62F89"/>
    <w:rsid w:val="00D62F9D"/>
    <w:rsid w:val="00D63EF8"/>
    <w:rsid w:val="00D649E2"/>
    <w:rsid w:val="00D650C3"/>
    <w:rsid w:val="00D663B4"/>
    <w:rsid w:val="00D66975"/>
    <w:rsid w:val="00D66BE6"/>
    <w:rsid w:val="00D70338"/>
    <w:rsid w:val="00D71195"/>
    <w:rsid w:val="00D711DC"/>
    <w:rsid w:val="00D72BB6"/>
    <w:rsid w:val="00D73147"/>
    <w:rsid w:val="00D73B29"/>
    <w:rsid w:val="00D73C56"/>
    <w:rsid w:val="00D74039"/>
    <w:rsid w:val="00D742E1"/>
    <w:rsid w:val="00D74FBD"/>
    <w:rsid w:val="00D757FE"/>
    <w:rsid w:val="00D75A9E"/>
    <w:rsid w:val="00D75BD1"/>
    <w:rsid w:val="00D76A1E"/>
    <w:rsid w:val="00D776DE"/>
    <w:rsid w:val="00D779F2"/>
    <w:rsid w:val="00D8067F"/>
    <w:rsid w:val="00D80764"/>
    <w:rsid w:val="00D8081D"/>
    <w:rsid w:val="00D80FBB"/>
    <w:rsid w:val="00D8164F"/>
    <w:rsid w:val="00D81BBE"/>
    <w:rsid w:val="00D835FE"/>
    <w:rsid w:val="00D8372D"/>
    <w:rsid w:val="00D83A81"/>
    <w:rsid w:val="00D83FF4"/>
    <w:rsid w:val="00D844CA"/>
    <w:rsid w:val="00D85527"/>
    <w:rsid w:val="00D856FA"/>
    <w:rsid w:val="00D85950"/>
    <w:rsid w:val="00D861CD"/>
    <w:rsid w:val="00D8759D"/>
    <w:rsid w:val="00D87CAA"/>
    <w:rsid w:val="00D90136"/>
    <w:rsid w:val="00D905C9"/>
    <w:rsid w:val="00D90B52"/>
    <w:rsid w:val="00D90D2F"/>
    <w:rsid w:val="00D910A3"/>
    <w:rsid w:val="00D9145F"/>
    <w:rsid w:val="00D914BE"/>
    <w:rsid w:val="00D91629"/>
    <w:rsid w:val="00D92026"/>
    <w:rsid w:val="00D926E0"/>
    <w:rsid w:val="00D92844"/>
    <w:rsid w:val="00D9293A"/>
    <w:rsid w:val="00D92E4D"/>
    <w:rsid w:val="00D92F0D"/>
    <w:rsid w:val="00D93162"/>
    <w:rsid w:val="00D937F4"/>
    <w:rsid w:val="00D94ADC"/>
    <w:rsid w:val="00D94B97"/>
    <w:rsid w:val="00D95A53"/>
    <w:rsid w:val="00D95B02"/>
    <w:rsid w:val="00D96030"/>
    <w:rsid w:val="00D96472"/>
    <w:rsid w:val="00D96D9C"/>
    <w:rsid w:val="00D970BD"/>
    <w:rsid w:val="00D976F0"/>
    <w:rsid w:val="00DA023B"/>
    <w:rsid w:val="00DA0B9B"/>
    <w:rsid w:val="00DA0DF9"/>
    <w:rsid w:val="00DA0E31"/>
    <w:rsid w:val="00DA0F81"/>
    <w:rsid w:val="00DA2DF1"/>
    <w:rsid w:val="00DA2E7B"/>
    <w:rsid w:val="00DA3153"/>
    <w:rsid w:val="00DA3681"/>
    <w:rsid w:val="00DA3974"/>
    <w:rsid w:val="00DA3BBD"/>
    <w:rsid w:val="00DA484C"/>
    <w:rsid w:val="00DA4B49"/>
    <w:rsid w:val="00DA4B9E"/>
    <w:rsid w:val="00DA4CC3"/>
    <w:rsid w:val="00DA4E0E"/>
    <w:rsid w:val="00DA5045"/>
    <w:rsid w:val="00DA586E"/>
    <w:rsid w:val="00DA58B3"/>
    <w:rsid w:val="00DA599A"/>
    <w:rsid w:val="00DA5B11"/>
    <w:rsid w:val="00DA60F1"/>
    <w:rsid w:val="00DA6B7E"/>
    <w:rsid w:val="00DA70A8"/>
    <w:rsid w:val="00DA7A4C"/>
    <w:rsid w:val="00DB09DC"/>
    <w:rsid w:val="00DB0D8C"/>
    <w:rsid w:val="00DB1457"/>
    <w:rsid w:val="00DB22E2"/>
    <w:rsid w:val="00DB24D3"/>
    <w:rsid w:val="00DB2742"/>
    <w:rsid w:val="00DB3643"/>
    <w:rsid w:val="00DB377E"/>
    <w:rsid w:val="00DB3C6D"/>
    <w:rsid w:val="00DB4569"/>
    <w:rsid w:val="00DB4722"/>
    <w:rsid w:val="00DB4905"/>
    <w:rsid w:val="00DB4BA7"/>
    <w:rsid w:val="00DB4F39"/>
    <w:rsid w:val="00DB530F"/>
    <w:rsid w:val="00DB6A9B"/>
    <w:rsid w:val="00DB7562"/>
    <w:rsid w:val="00DB7C6B"/>
    <w:rsid w:val="00DB7E18"/>
    <w:rsid w:val="00DC0427"/>
    <w:rsid w:val="00DC0E76"/>
    <w:rsid w:val="00DC10BF"/>
    <w:rsid w:val="00DC1409"/>
    <w:rsid w:val="00DC1414"/>
    <w:rsid w:val="00DC214D"/>
    <w:rsid w:val="00DC2ABA"/>
    <w:rsid w:val="00DC3078"/>
    <w:rsid w:val="00DC34B6"/>
    <w:rsid w:val="00DC3852"/>
    <w:rsid w:val="00DC3977"/>
    <w:rsid w:val="00DC47AA"/>
    <w:rsid w:val="00DC589F"/>
    <w:rsid w:val="00DC5DB7"/>
    <w:rsid w:val="00DC61EA"/>
    <w:rsid w:val="00DC6817"/>
    <w:rsid w:val="00DC6B26"/>
    <w:rsid w:val="00DC6DD4"/>
    <w:rsid w:val="00DC6FFF"/>
    <w:rsid w:val="00DD018B"/>
    <w:rsid w:val="00DD04E8"/>
    <w:rsid w:val="00DD0642"/>
    <w:rsid w:val="00DD1040"/>
    <w:rsid w:val="00DD1991"/>
    <w:rsid w:val="00DD2352"/>
    <w:rsid w:val="00DD27B4"/>
    <w:rsid w:val="00DD29D6"/>
    <w:rsid w:val="00DD2B4E"/>
    <w:rsid w:val="00DD2B8D"/>
    <w:rsid w:val="00DD2CCF"/>
    <w:rsid w:val="00DD3075"/>
    <w:rsid w:val="00DD34CC"/>
    <w:rsid w:val="00DD3831"/>
    <w:rsid w:val="00DD39EC"/>
    <w:rsid w:val="00DD3CF5"/>
    <w:rsid w:val="00DD3DA1"/>
    <w:rsid w:val="00DD4E1D"/>
    <w:rsid w:val="00DD51A7"/>
    <w:rsid w:val="00DD6828"/>
    <w:rsid w:val="00DD6E93"/>
    <w:rsid w:val="00DE1BCE"/>
    <w:rsid w:val="00DE1BE6"/>
    <w:rsid w:val="00DE2677"/>
    <w:rsid w:val="00DE2799"/>
    <w:rsid w:val="00DE284F"/>
    <w:rsid w:val="00DE2DC4"/>
    <w:rsid w:val="00DE2F53"/>
    <w:rsid w:val="00DE33CA"/>
    <w:rsid w:val="00DE3CBE"/>
    <w:rsid w:val="00DE3CD9"/>
    <w:rsid w:val="00DE3EE8"/>
    <w:rsid w:val="00DE3F75"/>
    <w:rsid w:val="00DE4617"/>
    <w:rsid w:val="00DE4676"/>
    <w:rsid w:val="00DE590A"/>
    <w:rsid w:val="00DE6074"/>
    <w:rsid w:val="00DE6D2B"/>
    <w:rsid w:val="00DE74B5"/>
    <w:rsid w:val="00DE74BC"/>
    <w:rsid w:val="00DF0187"/>
    <w:rsid w:val="00DF035A"/>
    <w:rsid w:val="00DF1886"/>
    <w:rsid w:val="00DF1CAF"/>
    <w:rsid w:val="00DF2037"/>
    <w:rsid w:val="00DF23EC"/>
    <w:rsid w:val="00DF28C4"/>
    <w:rsid w:val="00DF2AFF"/>
    <w:rsid w:val="00DF4389"/>
    <w:rsid w:val="00DF4AA0"/>
    <w:rsid w:val="00DF5019"/>
    <w:rsid w:val="00DF5688"/>
    <w:rsid w:val="00DF61E4"/>
    <w:rsid w:val="00DF669D"/>
    <w:rsid w:val="00DF6A17"/>
    <w:rsid w:val="00DF7196"/>
    <w:rsid w:val="00E01CAD"/>
    <w:rsid w:val="00E02E9B"/>
    <w:rsid w:val="00E03887"/>
    <w:rsid w:val="00E03D54"/>
    <w:rsid w:val="00E040E3"/>
    <w:rsid w:val="00E040F2"/>
    <w:rsid w:val="00E04213"/>
    <w:rsid w:val="00E0506B"/>
    <w:rsid w:val="00E0510D"/>
    <w:rsid w:val="00E053D2"/>
    <w:rsid w:val="00E058C9"/>
    <w:rsid w:val="00E06FD5"/>
    <w:rsid w:val="00E0788F"/>
    <w:rsid w:val="00E07C0A"/>
    <w:rsid w:val="00E103A1"/>
    <w:rsid w:val="00E10465"/>
    <w:rsid w:val="00E104F6"/>
    <w:rsid w:val="00E1126B"/>
    <w:rsid w:val="00E12863"/>
    <w:rsid w:val="00E130B0"/>
    <w:rsid w:val="00E13B27"/>
    <w:rsid w:val="00E13EDF"/>
    <w:rsid w:val="00E157B9"/>
    <w:rsid w:val="00E159AD"/>
    <w:rsid w:val="00E15E8E"/>
    <w:rsid w:val="00E1722A"/>
    <w:rsid w:val="00E17E1E"/>
    <w:rsid w:val="00E20819"/>
    <w:rsid w:val="00E20AA4"/>
    <w:rsid w:val="00E20C38"/>
    <w:rsid w:val="00E213DA"/>
    <w:rsid w:val="00E217DF"/>
    <w:rsid w:val="00E219FB"/>
    <w:rsid w:val="00E22020"/>
    <w:rsid w:val="00E221D2"/>
    <w:rsid w:val="00E245EB"/>
    <w:rsid w:val="00E249A5"/>
    <w:rsid w:val="00E24A4F"/>
    <w:rsid w:val="00E25B1A"/>
    <w:rsid w:val="00E25C46"/>
    <w:rsid w:val="00E25EF1"/>
    <w:rsid w:val="00E2749B"/>
    <w:rsid w:val="00E274B4"/>
    <w:rsid w:val="00E27B27"/>
    <w:rsid w:val="00E301BD"/>
    <w:rsid w:val="00E3050F"/>
    <w:rsid w:val="00E305B4"/>
    <w:rsid w:val="00E3071B"/>
    <w:rsid w:val="00E30CF2"/>
    <w:rsid w:val="00E30E90"/>
    <w:rsid w:val="00E317AA"/>
    <w:rsid w:val="00E31DB4"/>
    <w:rsid w:val="00E32225"/>
    <w:rsid w:val="00E3231B"/>
    <w:rsid w:val="00E323FD"/>
    <w:rsid w:val="00E32CC9"/>
    <w:rsid w:val="00E32FCF"/>
    <w:rsid w:val="00E33703"/>
    <w:rsid w:val="00E3398C"/>
    <w:rsid w:val="00E33D08"/>
    <w:rsid w:val="00E346E0"/>
    <w:rsid w:val="00E34A7D"/>
    <w:rsid w:val="00E34AEA"/>
    <w:rsid w:val="00E35290"/>
    <w:rsid w:val="00E3583A"/>
    <w:rsid w:val="00E36060"/>
    <w:rsid w:val="00E365F1"/>
    <w:rsid w:val="00E3665C"/>
    <w:rsid w:val="00E369B6"/>
    <w:rsid w:val="00E37776"/>
    <w:rsid w:val="00E3777C"/>
    <w:rsid w:val="00E37AE4"/>
    <w:rsid w:val="00E37B2F"/>
    <w:rsid w:val="00E37D15"/>
    <w:rsid w:val="00E40896"/>
    <w:rsid w:val="00E4147B"/>
    <w:rsid w:val="00E416A7"/>
    <w:rsid w:val="00E41B99"/>
    <w:rsid w:val="00E42B20"/>
    <w:rsid w:val="00E430DF"/>
    <w:rsid w:val="00E433E2"/>
    <w:rsid w:val="00E437DD"/>
    <w:rsid w:val="00E439F6"/>
    <w:rsid w:val="00E43A5F"/>
    <w:rsid w:val="00E4414A"/>
    <w:rsid w:val="00E456AF"/>
    <w:rsid w:val="00E4584D"/>
    <w:rsid w:val="00E45D58"/>
    <w:rsid w:val="00E46099"/>
    <w:rsid w:val="00E462CE"/>
    <w:rsid w:val="00E463DA"/>
    <w:rsid w:val="00E50394"/>
    <w:rsid w:val="00E50969"/>
    <w:rsid w:val="00E50C93"/>
    <w:rsid w:val="00E51011"/>
    <w:rsid w:val="00E51028"/>
    <w:rsid w:val="00E51643"/>
    <w:rsid w:val="00E51C78"/>
    <w:rsid w:val="00E5206B"/>
    <w:rsid w:val="00E525EE"/>
    <w:rsid w:val="00E528B9"/>
    <w:rsid w:val="00E53ECA"/>
    <w:rsid w:val="00E54990"/>
    <w:rsid w:val="00E554E5"/>
    <w:rsid w:val="00E556EA"/>
    <w:rsid w:val="00E55EED"/>
    <w:rsid w:val="00E55F2D"/>
    <w:rsid w:val="00E56C3F"/>
    <w:rsid w:val="00E5721B"/>
    <w:rsid w:val="00E57CAC"/>
    <w:rsid w:val="00E57D28"/>
    <w:rsid w:val="00E60BFE"/>
    <w:rsid w:val="00E60CB1"/>
    <w:rsid w:val="00E60F21"/>
    <w:rsid w:val="00E61116"/>
    <w:rsid w:val="00E61417"/>
    <w:rsid w:val="00E629C5"/>
    <w:rsid w:val="00E6362E"/>
    <w:rsid w:val="00E6466B"/>
    <w:rsid w:val="00E64F64"/>
    <w:rsid w:val="00E64F8B"/>
    <w:rsid w:val="00E654B9"/>
    <w:rsid w:val="00E66E66"/>
    <w:rsid w:val="00E6747A"/>
    <w:rsid w:val="00E67621"/>
    <w:rsid w:val="00E678EA"/>
    <w:rsid w:val="00E679E5"/>
    <w:rsid w:val="00E67C27"/>
    <w:rsid w:val="00E706C9"/>
    <w:rsid w:val="00E7097E"/>
    <w:rsid w:val="00E7150E"/>
    <w:rsid w:val="00E71695"/>
    <w:rsid w:val="00E71C71"/>
    <w:rsid w:val="00E71F29"/>
    <w:rsid w:val="00E72214"/>
    <w:rsid w:val="00E72B4D"/>
    <w:rsid w:val="00E72FF9"/>
    <w:rsid w:val="00E746D1"/>
    <w:rsid w:val="00E7479E"/>
    <w:rsid w:val="00E75E6E"/>
    <w:rsid w:val="00E7639D"/>
    <w:rsid w:val="00E764C0"/>
    <w:rsid w:val="00E76CAB"/>
    <w:rsid w:val="00E77066"/>
    <w:rsid w:val="00E81353"/>
    <w:rsid w:val="00E81F06"/>
    <w:rsid w:val="00E82713"/>
    <w:rsid w:val="00E828AB"/>
    <w:rsid w:val="00E82AF1"/>
    <w:rsid w:val="00E82BA4"/>
    <w:rsid w:val="00E82C9D"/>
    <w:rsid w:val="00E83050"/>
    <w:rsid w:val="00E8313B"/>
    <w:rsid w:val="00E8335F"/>
    <w:rsid w:val="00E836B5"/>
    <w:rsid w:val="00E84044"/>
    <w:rsid w:val="00E8421C"/>
    <w:rsid w:val="00E85884"/>
    <w:rsid w:val="00E85906"/>
    <w:rsid w:val="00E864F0"/>
    <w:rsid w:val="00E8768A"/>
    <w:rsid w:val="00E90FF5"/>
    <w:rsid w:val="00E91E5C"/>
    <w:rsid w:val="00E92673"/>
    <w:rsid w:val="00E92EAD"/>
    <w:rsid w:val="00E931C1"/>
    <w:rsid w:val="00E93BE0"/>
    <w:rsid w:val="00E94273"/>
    <w:rsid w:val="00E94543"/>
    <w:rsid w:val="00E94B15"/>
    <w:rsid w:val="00E94C96"/>
    <w:rsid w:val="00E952E6"/>
    <w:rsid w:val="00E95637"/>
    <w:rsid w:val="00E957AD"/>
    <w:rsid w:val="00E969DF"/>
    <w:rsid w:val="00E96E3C"/>
    <w:rsid w:val="00E97B70"/>
    <w:rsid w:val="00E97C38"/>
    <w:rsid w:val="00E97C8A"/>
    <w:rsid w:val="00E97CF2"/>
    <w:rsid w:val="00EA021D"/>
    <w:rsid w:val="00EA0440"/>
    <w:rsid w:val="00EA1421"/>
    <w:rsid w:val="00EA159B"/>
    <w:rsid w:val="00EA1808"/>
    <w:rsid w:val="00EA19A2"/>
    <w:rsid w:val="00EA1A8A"/>
    <w:rsid w:val="00EA2B60"/>
    <w:rsid w:val="00EA2B8D"/>
    <w:rsid w:val="00EA3AEF"/>
    <w:rsid w:val="00EA4315"/>
    <w:rsid w:val="00EA4799"/>
    <w:rsid w:val="00EA4838"/>
    <w:rsid w:val="00EA48B6"/>
    <w:rsid w:val="00EA4A07"/>
    <w:rsid w:val="00EA4CE4"/>
    <w:rsid w:val="00EA4E8B"/>
    <w:rsid w:val="00EA50CC"/>
    <w:rsid w:val="00EA5144"/>
    <w:rsid w:val="00EA51EA"/>
    <w:rsid w:val="00EA590A"/>
    <w:rsid w:val="00EA612D"/>
    <w:rsid w:val="00EA673F"/>
    <w:rsid w:val="00EA6B13"/>
    <w:rsid w:val="00EA6D45"/>
    <w:rsid w:val="00EA6DAD"/>
    <w:rsid w:val="00EA700C"/>
    <w:rsid w:val="00EB1D92"/>
    <w:rsid w:val="00EB1DE4"/>
    <w:rsid w:val="00EB2340"/>
    <w:rsid w:val="00EB26F4"/>
    <w:rsid w:val="00EB2E45"/>
    <w:rsid w:val="00EB3E1C"/>
    <w:rsid w:val="00EB40AE"/>
    <w:rsid w:val="00EB4880"/>
    <w:rsid w:val="00EB4BF5"/>
    <w:rsid w:val="00EB50D9"/>
    <w:rsid w:val="00EB5F9B"/>
    <w:rsid w:val="00EB69A1"/>
    <w:rsid w:val="00EB6A71"/>
    <w:rsid w:val="00EB7BE7"/>
    <w:rsid w:val="00EC116E"/>
    <w:rsid w:val="00EC125A"/>
    <w:rsid w:val="00EC2BA6"/>
    <w:rsid w:val="00EC3EF0"/>
    <w:rsid w:val="00EC434F"/>
    <w:rsid w:val="00EC44AD"/>
    <w:rsid w:val="00EC4617"/>
    <w:rsid w:val="00EC5C10"/>
    <w:rsid w:val="00EC5D28"/>
    <w:rsid w:val="00EC6133"/>
    <w:rsid w:val="00EC699A"/>
    <w:rsid w:val="00EC7333"/>
    <w:rsid w:val="00ED00AC"/>
    <w:rsid w:val="00ED0EE8"/>
    <w:rsid w:val="00ED1743"/>
    <w:rsid w:val="00ED245A"/>
    <w:rsid w:val="00ED2CFE"/>
    <w:rsid w:val="00ED3A57"/>
    <w:rsid w:val="00ED4982"/>
    <w:rsid w:val="00ED4F88"/>
    <w:rsid w:val="00ED5C55"/>
    <w:rsid w:val="00ED68BD"/>
    <w:rsid w:val="00ED6A8B"/>
    <w:rsid w:val="00ED7458"/>
    <w:rsid w:val="00ED78AE"/>
    <w:rsid w:val="00EE03F5"/>
    <w:rsid w:val="00EE0BBE"/>
    <w:rsid w:val="00EE1480"/>
    <w:rsid w:val="00EE241B"/>
    <w:rsid w:val="00EE2787"/>
    <w:rsid w:val="00EE2D86"/>
    <w:rsid w:val="00EE390B"/>
    <w:rsid w:val="00EE46B4"/>
    <w:rsid w:val="00EE5BC2"/>
    <w:rsid w:val="00EE6E68"/>
    <w:rsid w:val="00EE6FD1"/>
    <w:rsid w:val="00EE7015"/>
    <w:rsid w:val="00EE7159"/>
    <w:rsid w:val="00EE730C"/>
    <w:rsid w:val="00EE7B52"/>
    <w:rsid w:val="00EF00B9"/>
    <w:rsid w:val="00EF00DE"/>
    <w:rsid w:val="00EF0383"/>
    <w:rsid w:val="00EF0CBB"/>
    <w:rsid w:val="00EF1385"/>
    <w:rsid w:val="00EF1E64"/>
    <w:rsid w:val="00EF1F19"/>
    <w:rsid w:val="00EF213D"/>
    <w:rsid w:val="00EF24F0"/>
    <w:rsid w:val="00EF27D4"/>
    <w:rsid w:val="00EF2A6D"/>
    <w:rsid w:val="00EF34EB"/>
    <w:rsid w:val="00EF3846"/>
    <w:rsid w:val="00EF3965"/>
    <w:rsid w:val="00EF3A82"/>
    <w:rsid w:val="00EF42BC"/>
    <w:rsid w:val="00EF49BF"/>
    <w:rsid w:val="00EF5375"/>
    <w:rsid w:val="00EF56DF"/>
    <w:rsid w:val="00EF5DFE"/>
    <w:rsid w:val="00EF6BD4"/>
    <w:rsid w:val="00EF6D41"/>
    <w:rsid w:val="00EF7973"/>
    <w:rsid w:val="00EF7AF6"/>
    <w:rsid w:val="00F01481"/>
    <w:rsid w:val="00F03D0E"/>
    <w:rsid w:val="00F04145"/>
    <w:rsid w:val="00F0434D"/>
    <w:rsid w:val="00F044A9"/>
    <w:rsid w:val="00F052E1"/>
    <w:rsid w:val="00F0557E"/>
    <w:rsid w:val="00F055A9"/>
    <w:rsid w:val="00F05CFC"/>
    <w:rsid w:val="00F05DDA"/>
    <w:rsid w:val="00F05F2B"/>
    <w:rsid w:val="00F06932"/>
    <w:rsid w:val="00F06F5B"/>
    <w:rsid w:val="00F07135"/>
    <w:rsid w:val="00F078B0"/>
    <w:rsid w:val="00F10039"/>
    <w:rsid w:val="00F11AB9"/>
    <w:rsid w:val="00F1310E"/>
    <w:rsid w:val="00F1421C"/>
    <w:rsid w:val="00F14AA4"/>
    <w:rsid w:val="00F155BA"/>
    <w:rsid w:val="00F158FB"/>
    <w:rsid w:val="00F15BD0"/>
    <w:rsid w:val="00F16522"/>
    <w:rsid w:val="00F16EE3"/>
    <w:rsid w:val="00F16FE2"/>
    <w:rsid w:val="00F1731F"/>
    <w:rsid w:val="00F1783B"/>
    <w:rsid w:val="00F17A0B"/>
    <w:rsid w:val="00F211D6"/>
    <w:rsid w:val="00F21439"/>
    <w:rsid w:val="00F21477"/>
    <w:rsid w:val="00F217F6"/>
    <w:rsid w:val="00F21E98"/>
    <w:rsid w:val="00F22289"/>
    <w:rsid w:val="00F223FB"/>
    <w:rsid w:val="00F22E21"/>
    <w:rsid w:val="00F23269"/>
    <w:rsid w:val="00F238FB"/>
    <w:rsid w:val="00F247FF"/>
    <w:rsid w:val="00F24EBF"/>
    <w:rsid w:val="00F266F0"/>
    <w:rsid w:val="00F26C9E"/>
    <w:rsid w:val="00F26E06"/>
    <w:rsid w:val="00F2723F"/>
    <w:rsid w:val="00F30345"/>
    <w:rsid w:val="00F30B30"/>
    <w:rsid w:val="00F31B66"/>
    <w:rsid w:val="00F32439"/>
    <w:rsid w:val="00F32449"/>
    <w:rsid w:val="00F331B0"/>
    <w:rsid w:val="00F33419"/>
    <w:rsid w:val="00F3396F"/>
    <w:rsid w:val="00F33F39"/>
    <w:rsid w:val="00F34C8F"/>
    <w:rsid w:val="00F356C9"/>
    <w:rsid w:val="00F35A70"/>
    <w:rsid w:val="00F365DB"/>
    <w:rsid w:val="00F36E72"/>
    <w:rsid w:val="00F3716E"/>
    <w:rsid w:val="00F374D0"/>
    <w:rsid w:val="00F37836"/>
    <w:rsid w:val="00F3784D"/>
    <w:rsid w:val="00F37B18"/>
    <w:rsid w:val="00F37FDD"/>
    <w:rsid w:val="00F403E8"/>
    <w:rsid w:val="00F40488"/>
    <w:rsid w:val="00F40AF3"/>
    <w:rsid w:val="00F40E7C"/>
    <w:rsid w:val="00F41418"/>
    <w:rsid w:val="00F41BCE"/>
    <w:rsid w:val="00F41C8E"/>
    <w:rsid w:val="00F41CE7"/>
    <w:rsid w:val="00F41EA6"/>
    <w:rsid w:val="00F42F9A"/>
    <w:rsid w:val="00F4326E"/>
    <w:rsid w:val="00F4352A"/>
    <w:rsid w:val="00F43788"/>
    <w:rsid w:val="00F439BF"/>
    <w:rsid w:val="00F43BD0"/>
    <w:rsid w:val="00F43E4C"/>
    <w:rsid w:val="00F44A46"/>
    <w:rsid w:val="00F45381"/>
    <w:rsid w:val="00F45AA0"/>
    <w:rsid w:val="00F46CF4"/>
    <w:rsid w:val="00F46F3A"/>
    <w:rsid w:val="00F46F75"/>
    <w:rsid w:val="00F4785B"/>
    <w:rsid w:val="00F47940"/>
    <w:rsid w:val="00F513E2"/>
    <w:rsid w:val="00F51A45"/>
    <w:rsid w:val="00F521A4"/>
    <w:rsid w:val="00F52919"/>
    <w:rsid w:val="00F53000"/>
    <w:rsid w:val="00F5320A"/>
    <w:rsid w:val="00F537DF"/>
    <w:rsid w:val="00F53936"/>
    <w:rsid w:val="00F53C77"/>
    <w:rsid w:val="00F54970"/>
    <w:rsid w:val="00F551CD"/>
    <w:rsid w:val="00F556CC"/>
    <w:rsid w:val="00F5588A"/>
    <w:rsid w:val="00F558D2"/>
    <w:rsid w:val="00F561E3"/>
    <w:rsid w:val="00F571A8"/>
    <w:rsid w:val="00F573D4"/>
    <w:rsid w:val="00F57DE3"/>
    <w:rsid w:val="00F60B3F"/>
    <w:rsid w:val="00F60C99"/>
    <w:rsid w:val="00F60D21"/>
    <w:rsid w:val="00F61711"/>
    <w:rsid w:val="00F619C6"/>
    <w:rsid w:val="00F61ECF"/>
    <w:rsid w:val="00F6253D"/>
    <w:rsid w:val="00F62CE5"/>
    <w:rsid w:val="00F62D95"/>
    <w:rsid w:val="00F62D99"/>
    <w:rsid w:val="00F641A5"/>
    <w:rsid w:val="00F64443"/>
    <w:rsid w:val="00F6451E"/>
    <w:rsid w:val="00F6460D"/>
    <w:rsid w:val="00F64A31"/>
    <w:rsid w:val="00F65318"/>
    <w:rsid w:val="00F653DD"/>
    <w:rsid w:val="00F654A6"/>
    <w:rsid w:val="00F656D3"/>
    <w:rsid w:val="00F65719"/>
    <w:rsid w:val="00F657C9"/>
    <w:rsid w:val="00F65BD0"/>
    <w:rsid w:val="00F65D35"/>
    <w:rsid w:val="00F66013"/>
    <w:rsid w:val="00F66226"/>
    <w:rsid w:val="00F67A7D"/>
    <w:rsid w:val="00F67BB0"/>
    <w:rsid w:val="00F70721"/>
    <w:rsid w:val="00F70CA0"/>
    <w:rsid w:val="00F7105D"/>
    <w:rsid w:val="00F7198E"/>
    <w:rsid w:val="00F71A1B"/>
    <w:rsid w:val="00F71FC0"/>
    <w:rsid w:val="00F72A40"/>
    <w:rsid w:val="00F72EB5"/>
    <w:rsid w:val="00F7325F"/>
    <w:rsid w:val="00F73742"/>
    <w:rsid w:val="00F73FCB"/>
    <w:rsid w:val="00F74303"/>
    <w:rsid w:val="00F743AE"/>
    <w:rsid w:val="00F74A06"/>
    <w:rsid w:val="00F74A0C"/>
    <w:rsid w:val="00F75749"/>
    <w:rsid w:val="00F75EA6"/>
    <w:rsid w:val="00F760CE"/>
    <w:rsid w:val="00F7681B"/>
    <w:rsid w:val="00F77106"/>
    <w:rsid w:val="00F7716F"/>
    <w:rsid w:val="00F80C19"/>
    <w:rsid w:val="00F8117C"/>
    <w:rsid w:val="00F818D8"/>
    <w:rsid w:val="00F81C71"/>
    <w:rsid w:val="00F81FF0"/>
    <w:rsid w:val="00F829F1"/>
    <w:rsid w:val="00F82A65"/>
    <w:rsid w:val="00F82CC2"/>
    <w:rsid w:val="00F8308D"/>
    <w:rsid w:val="00F8317B"/>
    <w:rsid w:val="00F83D93"/>
    <w:rsid w:val="00F84D23"/>
    <w:rsid w:val="00F84F44"/>
    <w:rsid w:val="00F858BB"/>
    <w:rsid w:val="00F85BA7"/>
    <w:rsid w:val="00F8675A"/>
    <w:rsid w:val="00F86CB8"/>
    <w:rsid w:val="00F86EDF"/>
    <w:rsid w:val="00F875DE"/>
    <w:rsid w:val="00F879F1"/>
    <w:rsid w:val="00F90502"/>
    <w:rsid w:val="00F90A06"/>
    <w:rsid w:val="00F91349"/>
    <w:rsid w:val="00F915F2"/>
    <w:rsid w:val="00F91867"/>
    <w:rsid w:val="00F918E5"/>
    <w:rsid w:val="00F92247"/>
    <w:rsid w:val="00F923A9"/>
    <w:rsid w:val="00F92EF6"/>
    <w:rsid w:val="00F9303D"/>
    <w:rsid w:val="00F93C3F"/>
    <w:rsid w:val="00F93DB4"/>
    <w:rsid w:val="00F93E15"/>
    <w:rsid w:val="00F941C7"/>
    <w:rsid w:val="00F948E1"/>
    <w:rsid w:val="00F95230"/>
    <w:rsid w:val="00F95ADB"/>
    <w:rsid w:val="00F96533"/>
    <w:rsid w:val="00F973CD"/>
    <w:rsid w:val="00F97A51"/>
    <w:rsid w:val="00F97BE9"/>
    <w:rsid w:val="00F97CD4"/>
    <w:rsid w:val="00FA01DD"/>
    <w:rsid w:val="00FA044F"/>
    <w:rsid w:val="00FA0C72"/>
    <w:rsid w:val="00FA1056"/>
    <w:rsid w:val="00FA106C"/>
    <w:rsid w:val="00FA1535"/>
    <w:rsid w:val="00FA17D1"/>
    <w:rsid w:val="00FA1E16"/>
    <w:rsid w:val="00FA2438"/>
    <w:rsid w:val="00FA2704"/>
    <w:rsid w:val="00FA2D35"/>
    <w:rsid w:val="00FA352C"/>
    <w:rsid w:val="00FA36AA"/>
    <w:rsid w:val="00FA4EC9"/>
    <w:rsid w:val="00FA5367"/>
    <w:rsid w:val="00FA5861"/>
    <w:rsid w:val="00FA5946"/>
    <w:rsid w:val="00FA5CCB"/>
    <w:rsid w:val="00FA6987"/>
    <w:rsid w:val="00FA6E1C"/>
    <w:rsid w:val="00FB0582"/>
    <w:rsid w:val="00FB0BE7"/>
    <w:rsid w:val="00FB10BB"/>
    <w:rsid w:val="00FB1272"/>
    <w:rsid w:val="00FB2322"/>
    <w:rsid w:val="00FB2A9C"/>
    <w:rsid w:val="00FB2C5E"/>
    <w:rsid w:val="00FB2E03"/>
    <w:rsid w:val="00FB30BF"/>
    <w:rsid w:val="00FB33A8"/>
    <w:rsid w:val="00FB37B1"/>
    <w:rsid w:val="00FB3CE3"/>
    <w:rsid w:val="00FB440C"/>
    <w:rsid w:val="00FB4492"/>
    <w:rsid w:val="00FB5749"/>
    <w:rsid w:val="00FB6029"/>
    <w:rsid w:val="00FB608E"/>
    <w:rsid w:val="00FB645C"/>
    <w:rsid w:val="00FB7043"/>
    <w:rsid w:val="00FB708A"/>
    <w:rsid w:val="00FB709E"/>
    <w:rsid w:val="00FB71A7"/>
    <w:rsid w:val="00FB7802"/>
    <w:rsid w:val="00FB7B02"/>
    <w:rsid w:val="00FC06E5"/>
    <w:rsid w:val="00FC095C"/>
    <w:rsid w:val="00FC10A3"/>
    <w:rsid w:val="00FC195B"/>
    <w:rsid w:val="00FC1BE1"/>
    <w:rsid w:val="00FC23D8"/>
    <w:rsid w:val="00FC322A"/>
    <w:rsid w:val="00FC35D6"/>
    <w:rsid w:val="00FC3D58"/>
    <w:rsid w:val="00FC4CB5"/>
    <w:rsid w:val="00FC5030"/>
    <w:rsid w:val="00FC629A"/>
    <w:rsid w:val="00FC6A6B"/>
    <w:rsid w:val="00FC72EE"/>
    <w:rsid w:val="00FC77F7"/>
    <w:rsid w:val="00FC79FB"/>
    <w:rsid w:val="00FC7B11"/>
    <w:rsid w:val="00FC7C81"/>
    <w:rsid w:val="00FD0013"/>
    <w:rsid w:val="00FD1029"/>
    <w:rsid w:val="00FD11D0"/>
    <w:rsid w:val="00FD1ADE"/>
    <w:rsid w:val="00FD2663"/>
    <w:rsid w:val="00FD2758"/>
    <w:rsid w:val="00FD2C8D"/>
    <w:rsid w:val="00FD35A3"/>
    <w:rsid w:val="00FD3E65"/>
    <w:rsid w:val="00FD3FEB"/>
    <w:rsid w:val="00FD4522"/>
    <w:rsid w:val="00FD59EB"/>
    <w:rsid w:val="00FD6287"/>
    <w:rsid w:val="00FD649E"/>
    <w:rsid w:val="00FD6D3B"/>
    <w:rsid w:val="00FD6F0B"/>
    <w:rsid w:val="00FD6FA3"/>
    <w:rsid w:val="00FD7DFB"/>
    <w:rsid w:val="00FE05E5"/>
    <w:rsid w:val="00FE0965"/>
    <w:rsid w:val="00FE0E37"/>
    <w:rsid w:val="00FE121C"/>
    <w:rsid w:val="00FE1716"/>
    <w:rsid w:val="00FE1C81"/>
    <w:rsid w:val="00FE2198"/>
    <w:rsid w:val="00FE28D9"/>
    <w:rsid w:val="00FE30E8"/>
    <w:rsid w:val="00FE3235"/>
    <w:rsid w:val="00FE34DD"/>
    <w:rsid w:val="00FE388B"/>
    <w:rsid w:val="00FE4DF8"/>
    <w:rsid w:val="00FE5001"/>
    <w:rsid w:val="00FE56BA"/>
    <w:rsid w:val="00FE5D59"/>
    <w:rsid w:val="00FE619F"/>
    <w:rsid w:val="00FF02A6"/>
    <w:rsid w:val="00FF086B"/>
    <w:rsid w:val="00FF0C20"/>
    <w:rsid w:val="00FF23A6"/>
    <w:rsid w:val="00FF2758"/>
    <w:rsid w:val="00FF2B06"/>
    <w:rsid w:val="00FF3313"/>
    <w:rsid w:val="00FF33BF"/>
    <w:rsid w:val="00FF3B13"/>
    <w:rsid w:val="00FF3E47"/>
    <w:rsid w:val="00FF406E"/>
    <w:rsid w:val="00FF41F7"/>
    <w:rsid w:val="00FF42F7"/>
    <w:rsid w:val="00FF561E"/>
    <w:rsid w:val="00FF59D0"/>
    <w:rsid w:val="00FF5E5F"/>
    <w:rsid w:val="00FF605C"/>
    <w:rsid w:val="00FF626D"/>
    <w:rsid w:val="00FF6739"/>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177" fillcolor="white" stroke="f">
      <v:fill color="white"/>
      <v:stroke on="f"/>
      <o:colormru v:ext="edit" colors="#ff7c80,#8080ff"/>
    </o:shapedefaults>
    <o:shapelayout v:ext="edit">
      <o:idmap v:ext="edit" data="1"/>
    </o:shapelayout>
  </w:shapeDefaults>
  <w:decimalSymbol w:val="."/>
  <w:listSeparator w:val=","/>
  <w15:chartTrackingRefBased/>
  <w15:docId w15:val="{F5CEF5C9-6888-4974-968E-9BD70C5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E3"/>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widowControl/>
      <w:outlineLvl w:val="2"/>
    </w:pPr>
    <w:rPr>
      <w:rFonts w:ascii="CG Times (W1)" w:hAnsi="CG Times (W1)"/>
      <w:b/>
      <w:sz w:val="36"/>
    </w:rPr>
  </w:style>
  <w:style w:type="paragraph" w:styleId="Heading4">
    <w:name w:val="heading 4"/>
    <w:basedOn w:val="Normal"/>
    <w:next w:val="Normal"/>
    <w:qFormat/>
    <w:pPr>
      <w:keepNext/>
      <w:widowControl/>
      <w:ind w:left="450"/>
      <w:jc w:val="center"/>
      <w:outlineLvl w:val="3"/>
    </w:pPr>
    <w:rPr>
      <w:b/>
    </w:rPr>
  </w:style>
  <w:style w:type="paragraph" w:styleId="Heading5">
    <w:name w:val="heading 5"/>
    <w:basedOn w:val="Normal"/>
    <w:next w:val="Normal"/>
    <w:qFormat/>
    <w:pPr>
      <w:keepNext/>
      <w:widowControl/>
      <w:ind w:left="432" w:right="432"/>
      <w:outlineLvl w:val="4"/>
    </w:pPr>
    <w:rPr>
      <w:rFonts w:ascii="CG Times (W1)" w:hAnsi="CG Time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Wingdings"/>
      <w:sz w:val="16"/>
      <w:szCs w:val="16"/>
    </w:rPr>
  </w:style>
  <w:style w:type="character" w:styleId="PageNumber">
    <w:name w:val="page number"/>
    <w:basedOn w:val="DefaultParagraphFont"/>
  </w:style>
  <w:style w:type="table" w:styleId="TableGrid">
    <w:name w:val="Table Grid"/>
    <w:basedOn w:val="TableNormal"/>
    <w:rsid w:val="00A038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326E"/>
    <w:rPr>
      <w:color w:val="0000FF"/>
      <w:u w:val="single"/>
    </w:rPr>
  </w:style>
  <w:style w:type="character" w:customStyle="1" w:styleId="HeaderChar">
    <w:name w:val="Header Char"/>
    <w:link w:val="Header"/>
    <w:uiPriority w:val="99"/>
    <w:rsid w:val="00F90502"/>
    <w:rPr>
      <w:sz w:val="24"/>
    </w:rPr>
  </w:style>
  <w:style w:type="paragraph" w:styleId="ListParagraph">
    <w:name w:val="List Paragraph"/>
    <w:basedOn w:val="Normal"/>
    <w:uiPriority w:val="34"/>
    <w:qFormat/>
    <w:rsid w:val="008D23BD"/>
    <w:pPr>
      <w:ind w:left="720"/>
    </w:pPr>
  </w:style>
  <w:style w:type="character" w:styleId="CommentReference">
    <w:name w:val="annotation reference"/>
    <w:rsid w:val="00F36E72"/>
    <w:rPr>
      <w:sz w:val="16"/>
      <w:szCs w:val="16"/>
    </w:rPr>
  </w:style>
  <w:style w:type="paragraph" w:styleId="CommentText">
    <w:name w:val="annotation text"/>
    <w:basedOn w:val="Normal"/>
    <w:link w:val="CommentTextChar"/>
    <w:rsid w:val="00F36E72"/>
    <w:rPr>
      <w:sz w:val="20"/>
    </w:rPr>
  </w:style>
  <w:style w:type="character" w:customStyle="1" w:styleId="CommentTextChar">
    <w:name w:val="Comment Text Char"/>
    <w:basedOn w:val="DefaultParagraphFont"/>
    <w:link w:val="CommentText"/>
    <w:rsid w:val="00F36E72"/>
  </w:style>
  <w:style w:type="paragraph" w:styleId="CommentSubject">
    <w:name w:val="annotation subject"/>
    <w:basedOn w:val="CommentText"/>
    <w:next w:val="CommentText"/>
    <w:link w:val="CommentSubjectChar"/>
    <w:rsid w:val="00F36E72"/>
    <w:rPr>
      <w:b/>
      <w:bCs/>
    </w:rPr>
  </w:style>
  <w:style w:type="character" w:customStyle="1" w:styleId="CommentSubjectChar">
    <w:name w:val="Comment Subject Char"/>
    <w:link w:val="CommentSubject"/>
    <w:rsid w:val="00F36E72"/>
    <w:rPr>
      <w:b/>
      <w:bCs/>
    </w:rPr>
  </w:style>
  <w:style w:type="paragraph" w:styleId="Revision">
    <w:name w:val="Revision"/>
    <w:hidden/>
    <w:uiPriority w:val="99"/>
    <w:semiHidden/>
    <w:rsid w:val="00F36E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028">
      <w:bodyDiv w:val="1"/>
      <w:marLeft w:val="0"/>
      <w:marRight w:val="0"/>
      <w:marTop w:val="0"/>
      <w:marBottom w:val="0"/>
      <w:divBdr>
        <w:top w:val="none" w:sz="0" w:space="0" w:color="auto"/>
        <w:left w:val="none" w:sz="0" w:space="0" w:color="auto"/>
        <w:bottom w:val="none" w:sz="0" w:space="0" w:color="auto"/>
        <w:right w:val="none" w:sz="0" w:space="0" w:color="auto"/>
      </w:divBdr>
    </w:div>
    <w:div w:id="41826704">
      <w:bodyDiv w:val="1"/>
      <w:marLeft w:val="0"/>
      <w:marRight w:val="0"/>
      <w:marTop w:val="0"/>
      <w:marBottom w:val="0"/>
      <w:divBdr>
        <w:top w:val="none" w:sz="0" w:space="0" w:color="auto"/>
        <w:left w:val="none" w:sz="0" w:space="0" w:color="auto"/>
        <w:bottom w:val="none" w:sz="0" w:space="0" w:color="auto"/>
        <w:right w:val="none" w:sz="0" w:space="0" w:color="auto"/>
      </w:divBdr>
    </w:div>
    <w:div w:id="65105909">
      <w:bodyDiv w:val="1"/>
      <w:marLeft w:val="0"/>
      <w:marRight w:val="0"/>
      <w:marTop w:val="0"/>
      <w:marBottom w:val="0"/>
      <w:divBdr>
        <w:top w:val="none" w:sz="0" w:space="0" w:color="auto"/>
        <w:left w:val="none" w:sz="0" w:space="0" w:color="auto"/>
        <w:bottom w:val="none" w:sz="0" w:space="0" w:color="auto"/>
        <w:right w:val="none" w:sz="0" w:space="0" w:color="auto"/>
      </w:divBdr>
    </w:div>
    <w:div w:id="68575911">
      <w:bodyDiv w:val="1"/>
      <w:marLeft w:val="0"/>
      <w:marRight w:val="0"/>
      <w:marTop w:val="0"/>
      <w:marBottom w:val="0"/>
      <w:divBdr>
        <w:top w:val="none" w:sz="0" w:space="0" w:color="auto"/>
        <w:left w:val="none" w:sz="0" w:space="0" w:color="auto"/>
        <w:bottom w:val="none" w:sz="0" w:space="0" w:color="auto"/>
        <w:right w:val="none" w:sz="0" w:space="0" w:color="auto"/>
      </w:divBdr>
    </w:div>
    <w:div w:id="83115184">
      <w:bodyDiv w:val="1"/>
      <w:marLeft w:val="0"/>
      <w:marRight w:val="0"/>
      <w:marTop w:val="0"/>
      <w:marBottom w:val="0"/>
      <w:divBdr>
        <w:top w:val="none" w:sz="0" w:space="0" w:color="auto"/>
        <w:left w:val="none" w:sz="0" w:space="0" w:color="auto"/>
        <w:bottom w:val="none" w:sz="0" w:space="0" w:color="auto"/>
        <w:right w:val="none" w:sz="0" w:space="0" w:color="auto"/>
      </w:divBdr>
    </w:div>
    <w:div w:id="98720138">
      <w:bodyDiv w:val="1"/>
      <w:marLeft w:val="0"/>
      <w:marRight w:val="0"/>
      <w:marTop w:val="0"/>
      <w:marBottom w:val="0"/>
      <w:divBdr>
        <w:top w:val="none" w:sz="0" w:space="0" w:color="auto"/>
        <w:left w:val="none" w:sz="0" w:space="0" w:color="auto"/>
        <w:bottom w:val="none" w:sz="0" w:space="0" w:color="auto"/>
        <w:right w:val="none" w:sz="0" w:space="0" w:color="auto"/>
      </w:divBdr>
    </w:div>
    <w:div w:id="105656356">
      <w:bodyDiv w:val="1"/>
      <w:marLeft w:val="0"/>
      <w:marRight w:val="0"/>
      <w:marTop w:val="0"/>
      <w:marBottom w:val="0"/>
      <w:divBdr>
        <w:top w:val="none" w:sz="0" w:space="0" w:color="auto"/>
        <w:left w:val="none" w:sz="0" w:space="0" w:color="auto"/>
        <w:bottom w:val="none" w:sz="0" w:space="0" w:color="auto"/>
        <w:right w:val="none" w:sz="0" w:space="0" w:color="auto"/>
      </w:divBdr>
    </w:div>
    <w:div w:id="134763552">
      <w:bodyDiv w:val="1"/>
      <w:marLeft w:val="0"/>
      <w:marRight w:val="0"/>
      <w:marTop w:val="0"/>
      <w:marBottom w:val="0"/>
      <w:divBdr>
        <w:top w:val="none" w:sz="0" w:space="0" w:color="auto"/>
        <w:left w:val="none" w:sz="0" w:space="0" w:color="auto"/>
        <w:bottom w:val="none" w:sz="0" w:space="0" w:color="auto"/>
        <w:right w:val="none" w:sz="0" w:space="0" w:color="auto"/>
      </w:divBdr>
    </w:div>
    <w:div w:id="141626067">
      <w:bodyDiv w:val="1"/>
      <w:marLeft w:val="0"/>
      <w:marRight w:val="0"/>
      <w:marTop w:val="0"/>
      <w:marBottom w:val="0"/>
      <w:divBdr>
        <w:top w:val="none" w:sz="0" w:space="0" w:color="auto"/>
        <w:left w:val="none" w:sz="0" w:space="0" w:color="auto"/>
        <w:bottom w:val="none" w:sz="0" w:space="0" w:color="auto"/>
        <w:right w:val="none" w:sz="0" w:space="0" w:color="auto"/>
      </w:divBdr>
    </w:div>
    <w:div w:id="144591441">
      <w:bodyDiv w:val="1"/>
      <w:marLeft w:val="0"/>
      <w:marRight w:val="0"/>
      <w:marTop w:val="0"/>
      <w:marBottom w:val="0"/>
      <w:divBdr>
        <w:top w:val="none" w:sz="0" w:space="0" w:color="auto"/>
        <w:left w:val="none" w:sz="0" w:space="0" w:color="auto"/>
        <w:bottom w:val="none" w:sz="0" w:space="0" w:color="auto"/>
        <w:right w:val="none" w:sz="0" w:space="0" w:color="auto"/>
      </w:divBdr>
    </w:div>
    <w:div w:id="169488685">
      <w:bodyDiv w:val="1"/>
      <w:marLeft w:val="0"/>
      <w:marRight w:val="0"/>
      <w:marTop w:val="0"/>
      <w:marBottom w:val="0"/>
      <w:divBdr>
        <w:top w:val="none" w:sz="0" w:space="0" w:color="auto"/>
        <w:left w:val="none" w:sz="0" w:space="0" w:color="auto"/>
        <w:bottom w:val="none" w:sz="0" w:space="0" w:color="auto"/>
        <w:right w:val="none" w:sz="0" w:space="0" w:color="auto"/>
      </w:divBdr>
    </w:div>
    <w:div w:id="171720481">
      <w:bodyDiv w:val="1"/>
      <w:marLeft w:val="0"/>
      <w:marRight w:val="0"/>
      <w:marTop w:val="0"/>
      <w:marBottom w:val="0"/>
      <w:divBdr>
        <w:top w:val="none" w:sz="0" w:space="0" w:color="auto"/>
        <w:left w:val="none" w:sz="0" w:space="0" w:color="auto"/>
        <w:bottom w:val="none" w:sz="0" w:space="0" w:color="auto"/>
        <w:right w:val="none" w:sz="0" w:space="0" w:color="auto"/>
      </w:divBdr>
    </w:div>
    <w:div w:id="178783451">
      <w:bodyDiv w:val="1"/>
      <w:marLeft w:val="0"/>
      <w:marRight w:val="0"/>
      <w:marTop w:val="0"/>
      <w:marBottom w:val="0"/>
      <w:divBdr>
        <w:top w:val="none" w:sz="0" w:space="0" w:color="auto"/>
        <w:left w:val="none" w:sz="0" w:space="0" w:color="auto"/>
        <w:bottom w:val="none" w:sz="0" w:space="0" w:color="auto"/>
        <w:right w:val="none" w:sz="0" w:space="0" w:color="auto"/>
      </w:divBdr>
    </w:div>
    <w:div w:id="191190850">
      <w:bodyDiv w:val="1"/>
      <w:marLeft w:val="0"/>
      <w:marRight w:val="0"/>
      <w:marTop w:val="0"/>
      <w:marBottom w:val="0"/>
      <w:divBdr>
        <w:top w:val="none" w:sz="0" w:space="0" w:color="auto"/>
        <w:left w:val="none" w:sz="0" w:space="0" w:color="auto"/>
        <w:bottom w:val="none" w:sz="0" w:space="0" w:color="auto"/>
        <w:right w:val="none" w:sz="0" w:space="0" w:color="auto"/>
      </w:divBdr>
    </w:div>
    <w:div w:id="222064574">
      <w:bodyDiv w:val="1"/>
      <w:marLeft w:val="0"/>
      <w:marRight w:val="0"/>
      <w:marTop w:val="0"/>
      <w:marBottom w:val="0"/>
      <w:divBdr>
        <w:top w:val="none" w:sz="0" w:space="0" w:color="auto"/>
        <w:left w:val="none" w:sz="0" w:space="0" w:color="auto"/>
        <w:bottom w:val="none" w:sz="0" w:space="0" w:color="auto"/>
        <w:right w:val="none" w:sz="0" w:space="0" w:color="auto"/>
      </w:divBdr>
    </w:div>
    <w:div w:id="239680348">
      <w:bodyDiv w:val="1"/>
      <w:marLeft w:val="0"/>
      <w:marRight w:val="0"/>
      <w:marTop w:val="0"/>
      <w:marBottom w:val="0"/>
      <w:divBdr>
        <w:top w:val="none" w:sz="0" w:space="0" w:color="auto"/>
        <w:left w:val="none" w:sz="0" w:space="0" w:color="auto"/>
        <w:bottom w:val="none" w:sz="0" w:space="0" w:color="auto"/>
        <w:right w:val="none" w:sz="0" w:space="0" w:color="auto"/>
      </w:divBdr>
    </w:div>
    <w:div w:id="241524875">
      <w:bodyDiv w:val="1"/>
      <w:marLeft w:val="0"/>
      <w:marRight w:val="0"/>
      <w:marTop w:val="0"/>
      <w:marBottom w:val="0"/>
      <w:divBdr>
        <w:top w:val="none" w:sz="0" w:space="0" w:color="auto"/>
        <w:left w:val="none" w:sz="0" w:space="0" w:color="auto"/>
        <w:bottom w:val="none" w:sz="0" w:space="0" w:color="auto"/>
        <w:right w:val="none" w:sz="0" w:space="0" w:color="auto"/>
      </w:divBdr>
    </w:div>
    <w:div w:id="244997853">
      <w:bodyDiv w:val="1"/>
      <w:marLeft w:val="0"/>
      <w:marRight w:val="0"/>
      <w:marTop w:val="0"/>
      <w:marBottom w:val="0"/>
      <w:divBdr>
        <w:top w:val="none" w:sz="0" w:space="0" w:color="auto"/>
        <w:left w:val="none" w:sz="0" w:space="0" w:color="auto"/>
        <w:bottom w:val="none" w:sz="0" w:space="0" w:color="auto"/>
        <w:right w:val="none" w:sz="0" w:space="0" w:color="auto"/>
      </w:divBdr>
    </w:div>
    <w:div w:id="335500830">
      <w:bodyDiv w:val="1"/>
      <w:marLeft w:val="0"/>
      <w:marRight w:val="0"/>
      <w:marTop w:val="0"/>
      <w:marBottom w:val="0"/>
      <w:divBdr>
        <w:top w:val="none" w:sz="0" w:space="0" w:color="auto"/>
        <w:left w:val="none" w:sz="0" w:space="0" w:color="auto"/>
        <w:bottom w:val="none" w:sz="0" w:space="0" w:color="auto"/>
        <w:right w:val="none" w:sz="0" w:space="0" w:color="auto"/>
      </w:divBdr>
    </w:div>
    <w:div w:id="349836615">
      <w:bodyDiv w:val="1"/>
      <w:marLeft w:val="0"/>
      <w:marRight w:val="0"/>
      <w:marTop w:val="0"/>
      <w:marBottom w:val="0"/>
      <w:divBdr>
        <w:top w:val="none" w:sz="0" w:space="0" w:color="auto"/>
        <w:left w:val="none" w:sz="0" w:space="0" w:color="auto"/>
        <w:bottom w:val="none" w:sz="0" w:space="0" w:color="auto"/>
        <w:right w:val="none" w:sz="0" w:space="0" w:color="auto"/>
      </w:divBdr>
    </w:div>
    <w:div w:id="356203952">
      <w:bodyDiv w:val="1"/>
      <w:marLeft w:val="0"/>
      <w:marRight w:val="0"/>
      <w:marTop w:val="0"/>
      <w:marBottom w:val="0"/>
      <w:divBdr>
        <w:top w:val="none" w:sz="0" w:space="0" w:color="auto"/>
        <w:left w:val="none" w:sz="0" w:space="0" w:color="auto"/>
        <w:bottom w:val="none" w:sz="0" w:space="0" w:color="auto"/>
        <w:right w:val="none" w:sz="0" w:space="0" w:color="auto"/>
      </w:divBdr>
    </w:div>
    <w:div w:id="369843082">
      <w:bodyDiv w:val="1"/>
      <w:marLeft w:val="0"/>
      <w:marRight w:val="0"/>
      <w:marTop w:val="0"/>
      <w:marBottom w:val="0"/>
      <w:divBdr>
        <w:top w:val="none" w:sz="0" w:space="0" w:color="auto"/>
        <w:left w:val="none" w:sz="0" w:space="0" w:color="auto"/>
        <w:bottom w:val="none" w:sz="0" w:space="0" w:color="auto"/>
        <w:right w:val="none" w:sz="0" w:space="0" w:color="auto"/>
      </w:divBdr>
    </w:div>
    <w:div w:id="371031612">
      <w:bodyDiv w:val="1"/>
      <w:marLeft w:val="0"/>
      <w:marRight w:val="0"/>
      <w:marTop w:val="0"/>
      <w:marBottom w:val="0"/>
      <w:divBdr>
        <w:top w:val="none" w:sz="0" w:space="0" w:color="auto"/>
        <w:left w:val="none" w:sz="0" w:space="0" w:color="auto"/>
        <w:bottom w:val="none" w:sz="0" w:space="0" w:color="auto"/>
        <w:right w:val="none" w:sz="0" w:space="0" w:color="auto"/>
      </w:divBdr>
    </w:div>
    <w:div w:id="398092836">
      <w:bodyDiv w:val="1"/>
      <w:marLeft w:val="0"/>
      <w:marRight w:val="0"/>
      <w:marTop w:val="0"/>
      <w:marBottom w:val="0"/>
      <w:divBdr>
        <w:top w:val="none" w:sz="0" w:space="0" w:color="auto"/>
        <w:left w:val="none" w:sz="0" w:space="0" w:color="auto"/>
        <w:bottom w:val="none" w:sz="0" w:space="0" w:color="auto"/>
        <w:right w:val="none" w:sz="0" w:space="0" w:color="auto"/>
      </w:divBdr>
    </w:div>
    <w:div w:id="412430340">
      <w:bodyDiv w:val="1"/>
      <w:marLeft w:val="0"/>
      <w:marRight w:val="0"/>
      <w:marTop w:val="0"/>
      <w:marBottom w:val="0"/>
      <w:divBdr>
        <w:top w:val="none" w:sz="0" w:space="0" w:color="auto"/>
        <w:left w:val="none" w:sz="0" w:space="0" w:color="auto"/>
        <w:bottom w:val="none" w:sz="0" w:space="0" w:color="auto"/>
        <w:right w:val="none" w:sz="0" w:space="0" w:color="auto"/>
      </w:divBdr>
    </w:div>
    <w:div w:id="467013829">
      <w:bodyDiv w:val="1"/>
      <w:marLeft w:val="0"/>
      <w:marRight w:val="0"/>
      <w:marTop w:val="0"/>
      <w:marBottom w:val="0"/>
      <w:divBdr>
        <w:top w:val="none" w:sz="0" w:space="0" w:color="auto"/>
        <w:left w:val="none" w:sz="0" w:space="0" w:color="auto"/>
        <w:bottom w:val="none" w:sz="0" w:space="0" w:color="auto"/>
        <w:right w:val="none" w:sz="0" w:space="0" w:color="auto"/>
      </w:divBdr>
    </w:div>
    <w:div w:id="482350702">
      <w:bodyDiv w:val="1"/>
      <w:marLeft w:val="0"/>
      <w:marRight w:val="0"/>
      <w:marTop w:val="0"/>
      <w:marBottom w:val="0"/>
      <w:divBdr>
        <w:top w:val="none" w:sz="0" w:space="0" w:color="auto"/>
        <w:left w:val="none" w:sz="0" w:space="0" w:color="auto"/>
        <w:bottom w:val="none" w:sz="0" w:space="0" w:color="auto"/>
        <w:right w:val="none" w:sz="0" w:space="0" w:color="auto"/>
      </w:divBdr>
    </w:div>
    <w:div w:id="492915219">
      <w:bodyDiv w:val="1"/>
      <w:marLeft w:val="0"/>
      <w:marRight w:val="0"/>
      <w:marTop w:val="0"/>
      <w:marBottom w:val="0"/>
      <w:divBdr>
        <w:top w:val="none" w:sz="0" w:space="0" w:color="auto"/>
        <w:left w:val="none" w:sz="0" w:space="0" w:color="auto"/>
        <w:bottom w:val="none" w:sz="0" w:space="0" w:color="auto"/>
        <w:right w:val="none" w:sz="0" w:space="0" w:color="auto"/>
      </w:divBdr>
    </w:div>
    <w:div w:id="492915750">
      <w:bodyDiv w:val="1"/>
      <w:marLeft w:val="0"/>
      <w:marRight w:val="0"/>
      <w:marTop w:val="0"/>
      <w:marBottom w:val="0"/>
      <w:divBdr>
        <w:top w:val="none" w:sz="0" w:space="0" w:color="auto"/>
        <w:left w:val="none" w:sz="0" w:space="0" w:color="auto"/>
        <w:bottom w:val="none" w:sz="0" w:space="0" w:color="auto"/>
        <w:right w:val="none" w:sz="0" w:space="0" w:color="auto"/>
      </w:divBdr>
    </w:div>
    <w:div w:id="507254002">
      <w:bodyDiv w:val="1"/>
      <w:marLeft w:val="0"/>
      <w:marRight w:val="0"/>
      <w:marTop w:val="0"/>
      <w:marBottom w:val="0"/>
      <w:divBdr>
        <w:top w:val="none" w:sz="0" w:space="0" w:color="auto"/>
        <w:left w:val="none" w:sz="0" w:space="0" w:color="auto"/>
        <w:bottom w:val="none" w:sz="0" w:space="0" w:color="auto"/>
        <w:right w:val="none" w:sz="0" w:space="0" w:color="auto"/>
      </w:divBdr>
    </w:div>
    <w:div w:id="507445477">
      <w:bodyDiv w:val="1"/>
      <w:marLeft w:val="0"/>
      <w:marRight w:val="0"/>
      <w:marTop w:val="0"/>
      <w:marBottom w:val="0"/>
      <w:divBdr>
        <w:top w:val="none" w:sz="0" w:space="0" w:color="auto"/>
        <w:left w:val="none" w:sz="0" w:space="0" w:color="auto"/>
        <w:bottom w:val="none" w:sz="0" w:space="0" w:color="auto"/>
        <w:right w:val="none" w:sz="0" w:space="0" w:color="auto"/>
      </w:divBdr>
    </w:div>
    <w:div w:id="509955555">
      <w:bodyDiv w:val="1"/>
      <w:marLeft w:val="0"/>
      <w:marRight w:val="0"/>
      <w:marTop w:val="0"/>
      <w:marBottom w:val="0"/>
      <w:divBdr>
        <w:top w:val="none" w:sz="0" w:space="0" w:color="auto"/>
        <w:left w:val="none" w:sz="0" w:space="0" w:color="auto"/>
        <w:bottom w:val="none" w:sz="0" w:space="0" w:color="auto"/>
        <w:right w:val="none" w:sz="0" w:space="0" w:color="auto"/>
      </w:divBdr>
    </w:div>
    <w:div w:id="534738725">
      <w:bodyDiv w:val="1"/>
      <w:marLeft w:val="0"/>
      <w:marRight w:val="0"/>
      <w:marTop w:val="0"/>
      <w:marBottom w:val="0"/>
      <w:divBdr>
        <w:top w:val="none" w:sz="0" w:space="0" w:color="auto"/>
        <w:left w:val="none" w:sz="0" w:space="0" w:color="auto"/>
        <w:bottom w:val="none" w:sz="0" w:space="0" w:color="auto"/>
        <w:right w:val="none" w:sz="0" w:space="0" w:color="auto"/>
      </w:divBdr>
    </w:div>
    <w:div w:id="536433507">
      <w:bodyDiv w:val="1"/>
      <w:marLeft w:val="0"/>
      <w:marRight w:val="0"/>
      <w:marTop w:val="0"/>
      <w:marBottom w:val="0"/>
      <w:divBdr>
        <w:top w:val="none" w:sz="0" w:space="0" w:color="auto"/>
        <w:left w:val="none" w:sz="0" w:space="0" w:color="auto"/>
        <w:bottom w:val="none" w:sz="0" w:space="0" w:color="auto"/>
        <w:right w:val="none" w:sz="0" w:space="0" w:color="auto"/>
      </w:divBdr>
    </w:div>
    <w:div w:id="548804511">
      <w:bodyDiv w:val="1"/>
      <w:marLeft w:val="0"/>
      <w:marRight w:val="0"/>
      <w:marTop w:val="0"/>
      <w:marBottom w:val="0"/>
      <w:divBdr>
        <w:top w:val="none" w:sz="0" w:space="0" w:color="auto"/>
        <w:left w:val="none" w:sz="0" w:space="0" w:color="auto"/>
        <w:bottom w:val="none" w:sz="0" w:space="0" w:color="auto"/>
        <w:right w:val="none" w:sz="0" w:space="0" w:color="auto"/>
      </w:divBdr>
    </w:div>
    <w:div w:id="593131642">
      <w:bodyDiv w:val="1"/>
      <w:marLeft w:val="0"/>
      <w:marRight w:val="0"/>
      <w:marTop w:val="0"/>
      <w:marBottom w:val="0"/>
      <w:divBdr>
        <w:top w:val="none" w:sz="0" w:space="0" w:color="auto"/>
        <w:left w:val="none" w:sz="0" w:space="0" w:color="auto"/>
        <w:bottom w:val="none" w:sz="0" w:space="0" w:color="auto"/>
        <w:right w:val="none" w:sz="0" w:space="0" w:color="auto"/>
      </w:divBdr>
    </w:div>
    <w:div w:id="613482629">
      <w:bodyDiv w:val="1"/>
      <w:marLeft w:val="0"/>
      <w:marRight w:val="0"/>
      <w:marTop w:val="0"/>
      <w:marBottom w:val="0"/>
      <w:divBdr>
        <w:top w:val="none" w:sz="0" w:space="0" w:color="auto"/>
        <w:left w:val="none" w:sz="0" w:space="0" w:color="auto"/>
        <w:bottom w:val="none" w:sz="0" w:space="0" w:color="auto"/>
        <w:right w:val="none" w:sz="0" w:space="0" w:color="auto"/>
      </w:divBdr>
    </w:div>
    <w:div w:id="620653860">
      <w:bodyDiv w:val="1"/>
      <w:marLeft w:val="0"/>
      <w:marRight w:val="0"/>
      <w:marTop w:val="0"/>
      <w:marBottom w:val="0"/>
      <w:divBdr>
        <w:top w:val="none" w:sz="0" w:space="0" w:color="auto"/>
        <w:left w:val="none" w:sz="0" w:space="0" w:color="auto"/>
        <w:bottom w:val="none" w:sz="0" w:space="0" w:color="auto"/>
        <w:right w:val="none" w:sz="0" w:space="0" w:color="auto"/>
      </w:divBdr>
    </w:div>
    <w:div w:id="628752538">
      <w:bodyDiv w:val="1"/>
      <w:marLeft w:val="0"/>
      <w:marRight w:val="0"/>
      <w:marTop w:val="0"/>
      <w:marBottom w:val="0"/>
      <w:divBdr>
        <w:top w:val="none" w:sz="0" w:space="0" w:color="auto"/>
        <w:left w:val="none" w:sz="0" w:space="0" w:color="auto"/>
        <w:bottom w:val="none" w:sz="0" w:space="0" w:color="auto"/>
        <w:right w:val="none" w:sz="0" w:space="0" w:color="auto"/>
      </w:divBdr>
    </w:div>
    <w:div w:id="658466100">
      <w:bodyDiv w:val="1"/>
      <w:marLeft w:val="0"/>
      <w:marRight w:val="0"/>
      <w:marTop w:val="0"/>
      <w:marBottom w:val="0"/>
      <w:divBdr>
        <w:top w:val="none" w:sz="0" w:space="0" w:color="auto"/>
        <w:left w:val="none" w:sz="0" w:space="0" w:color="auto"/>
        <w:bottom w:val="none" w:sz="0" w:space="0" w:color="auto"/>
        <w:right w:val="none" w:sz="0" w:space="0" w:color="auto"/>
      </w:divBdr>
    </w:div>
    <w:div w:id="679086796">
      <w:bodyDiv w:val="1"/>
      <w:marLeft w:val="0"/>
      <w:marRight w:val="0"/>
      <w:marTop w:val="0"/>
      <w:marBottom w:val="0"/>
      <w:divBdr>
        <w:top w:val="none" w:sz="0" w:space="0" w:color="auto"/>
        <w:left w:val="none" w:sz="0" w:space="0" w:color="auto"/>
        <w:bottom w:val="none" w:sz="0" w:space="0" w:color="auto"/>
        <w:right w:val="none" w:sz="0" w:space="0" w:color="auto"/>
      </w:divBdr>
    </w:div>
    <w:div w:id="703865287">
      <w:bodyDiv w:val="1"/>
      <w:marLeft w:val="0"/>
      <w:marRight w:val="0"/>
      <w:marTop w:val="0"/>
      <w:marBottom w:val="0"/>
      <w:divBdr>
        <w:top w:val="none" w:sz="0" w:space="0" w:color="auto"/>
        <w:left w:val="none" w:sz="0" w:space="0" w:color="auto"/>
        <w:bottom w:val="none" w:sz="0" w:space="0" w:color="auto"/>
        <w:right w:val="none" w:sz="0" w:space="0" w:color="auto"/>
      </w:divBdr>
    </w:div>
    <w:div w:id="715350713">
      <w:bodyDiv w:val="1"/>
      <w:marLeft w:val="0"/>
      <w:marRight w:val="0"/>
      <w:marTop w:val="0"/>
      <w:marBottom w:val="0"/>
      <w:divBdr>
        <w:top w:val="none" w:sz="0" w:space="0" w:color="auto"/>
        <w:left w:val="none" w:sz="0" w:space="0" w:color="auto"/>
        <w:bottom w:val="none" w:sz="0" w:space="0" w:color="auto"/>
        <w:right w:val="none" w:sz="0" w:space="0" w:color="auto"/>
      </w:divBdr>
    </w:div>
    <w:div w:id="741878060">
      <w:bodyDiv w:val="1"/>
      <w:marLeft w:val="0"/>
      <w:marRight w:val="0"/>
      <w:marTop w:val="0"/>
      <w:marBottom w:val="0"/>
      <w:divBdr>
        <w:top w:val="none" w:sz="0" w:space="0" w:color="auto"/>
        <w:left w:val="none" w:sz="0" w:space="0" w:color="auto"/>
        <w:bottom w:val="none" w:sz="0" w:space="0" w:color="auto"/>
        <w:right w:val="none" w:sz="0" w:space="0" w:color="auto"/>
      </w:divBdr>
    </w:div>
    <w:div w:id="750539296">
      <w:bodyDiv w:val="1"/>
      <w:marLeft w:val="0"/>
      <w:marRight w:val="0"/>
      <w:marTop w:val="0"/>
      <w:marBottom w:val="0"/>
      <w:divBdr>
        <w:top w:val="none" w:sz="0" w:space="0" w:color="auto"/>
        <w:left w:val="none" w:sz="0" w:space="0" w:color="auto"/>
        <w:bottom w:val="none" w:sz="0" w:space="0" w:color="auto"/>
        <w:right w:val="none" w:sz="0" w:space="0" w:color="auto"/>
      </w:divBdr>
    </w:div>
    <w:div w:id="835346731">
      <w:bodyDiv w:val="1"/>
      <w:marLeft w:val="0"/>
      <w:marRight w:val="0"/>
      <w:marTop w:val="0"/>
      <w:marBottom w:val="0"/>
      <w:divBdr>
        <w:top w:val="none" w:sz="0" w:space="0" w:color="auto"/>
        <w:left w:val="none" w:sz="0" w:space="0" w:color="auto"/>
        <w:bottom w:val="none" w:sz="0" w:space="0" w:color="auto"/>
        <w:right w:val="none" w:sz="0" w:space="0" w:color="auto"/>
      </w:divBdr>
    </w:div>
    <w:div w:id="843781412">
      <w:bodyDiv w:val="1"/>
      <w:marLeft w:val="0"/>
      <w:marRight w:val="0"/>
      <w:marTop w:val="0"/>
      <w:marBottom w:val="0"/>
      <w:divBdr>
        <w:top w:val="none" w:sz="0" w:space="0" w:color="auto"/>
        <w:left w:val="none" w:sz="0" w:space="0" w:color="auto"/>
        <w:bottom w:val="none" w:sz="0" w:space="0" w:color="auto"/>
        <w:right w:val="none" w:sz="0" w:space="0" w:color="auto"/>
      </w:divBdr>
    </w:div>
    <w:div w:id="863058719">
      <w:bodyDiv w:val="1"/>
      <w:marLeft w:val="0"/>
      <w:marRight w:val="0"/>
      <w:marTop w:val="0"/>
      <w:marBottom w:val="0"/>
      <w:divBdr>
        <w:top w:val="none" w:sz="0" w:space="0" w:color="auto"/>
        <w:left w:val="none" w:sz="0" w:space="0" w:color="auto"/>
        <w:bottom w:val="none" w:sz="0" w:space="0" w:color="auto"/>
        <w:right w:val="none" w:sz="0" w:space="0" w:color="auto"/>
      </w:divBdr>
    </w:div>
    <w:div w:id="895816108">
      <w:bodyDiv w:val="1"/>
      <w:marLeft w:val="0"/>
      <w:marRight w:val="0"/>
      <w:marTop w:val="0"/>
      <w:marBottom w:val="0"/>
      <w:divBdr>
        <w:top w:val="none" w:sz="0" w:space="0" w:color="auto"/>
        <w:left w:val="none" w:sz="0" w:space="0" w:color="auto"/>
        <w:bottom w:val="none" w:sz="0" w:space="0" w:color="auto"/>
        <w:right w:val="none" w:sz="0" w:space="0" w:color="auto"/>
      </w:divBdr>
    </w:div>
    <w:div w:id="906575927">
      <w:bodyDiv w:val="1"/>
      <w:marLeft w:val="0"/>
      <w:marRight w:val="0"/>
      <w:marTop w:val="0"/>
      <w:marBottom w:val="0"/>
      <w:divBdr>
        <w:top w:val="none" w:sz="0" w:space="0" w:color="auto"/>
        <w:left w:val="none" w:sz="0" w:space="0" w:color="auto"/>
        <w:bottom w:val="none" w:sz="0" w:space="0" w:color="auto"/>
        <w:right w:val="none" w:sz="0" w:space="0" w:color="auto"/>
      </w:divBdr>
    </w:div>
    <w:div w:id="910845193">
      <w:bodyDiv w:val="1"/>
      <w:marLeft w:val="0"/>
      <w:marRight w:val="0"/>
      <w:marTop w:val="0"/>
      <w:marBottom w:val="0"/>
      <w:divBdr>
        <w:top w:val="none" w:sz="0" w:space="0" w:color="auto"/>
        <w:left w:val="none" w:sz="0" w:space="0" w:color="auto"/>
        <w:bottom w:val="none" w:sz="0" w:space="0" w:color="auto"/>
        <w:right w:val="none" w:sz="0" w:space="0" w:color="auto"/>
      </w:divBdr>
    </w:div>
    <w:div w:id="934092175">
      <w:bodyDiv w:val="1"/>
      <w:marLeft w:val="0"/>
      <w:marRight w:val="0"/>
      <w:marTop w:val="0"/>
      <w:marBottom w:val="0"/>
      <w:divBdr>
        <w:top w:val="none" w:sz="0" w:space="0" w:color="auto"/>
        <w:left w:val="none" w:sz="0" w:space="0" w:color="auto"/>
        <w:bottom w:val="none" w:sz="0" w:space="0" w:color="auto"/>
        <w:right w:val="none" w:sz="0" w:space="0" w:color="auto"/>
      </w:divBdr>
    </w:div>
    <w:div w:id="935285793">
      <w:bodyDiv w:val="1"/>
      <w:marLeft w:val="0"/>
      <w:marRight w:val="0"/>
      <w:marTop w:val="0"/>
      <w:marBottom w:val="0"/>
      <w:divBdr>
        <w:top w:val="none" w:sz="0" w:space="0" w:color="auto"/>
        <w:left w:val="none" w:sz="0" w:space="0" w:color="auto"/>
        <w:bottom w:val="none" w:sz="0" w:space="0" w:color="auto"/>
        <w:right w:val="none" w:sz="0" w:space="0" w:color="auto"/>
      </w:divBdr>
    </w:div>
    <w:div w:id="948855213">
      <w:bodyDiv w:val="1"/>
      <w:marLeft w:val="0"/>
      <w:marRight w:val="0"/>
      <w:marTop w:val="0"/>
      <w:marBottom w:val="0"/>
      <w:divBdr>
        <w:top w:val="none" w:sz="0" w:space="0" w:color="auto"/>
        <w:left w:val="none" w:sz="0" w:space="0" w:color="auto"/>
        <w:bottom w:val="none" w:sz="0" w:space="0" w:color="auto"/>
        <w:right w:val="none" w:sz="0" w:space="0" w:color="auto"/>
      </w:divBdr>
    </w:div>
    <w:div w:id="955718208">
      <w:bodyDiv w:val="1"/>
      <w:marLeft w:val="0"/>
      <w:marRight w:val="0"/>
      <w:marTop w:val="0"/>
      <w:marBottom w:val="0"/>
      <w:divBdr>
        <w:top w:val="none" w:sz="0" w:space="0" w:color="auto"/>
        <w:left w:val="none" w:sz="0" w:space="0" w:color="auto"/>
        <w:bottom w:val="none" w:sz="0" w:space="0" w:color="auto"/>
        <w:right w:val="none" w:sz="0" w:space="0" w:color="auto"/>
      </w:divBdr>
    </w:div>
    <w:div w:id="1000157841">
      <w:bodyDiv w:val="1"/>
      <w:marLeft w:val="0"/>
      <w:marRight w:val="0"/>
      <w:marTop w:val="0"/>
      <w:marBottom w:val="0"/>
      <w:divBdr>
        <w:top w:val="none" w:sz="0" w:space="0" w:color="auto"/>
        <w:left w:val="none" w:sz="0" w:space="0" w:color="auto"/>
        <w:bottom w:val="none" w:sz="0" w:space="0" w:color="auto"/>
        <w:right w:val="none" w:sz="0" w:space="0" w:color="auto"/>
      </w:divBdr>
    </w:div>
    <w:div w:id="1005323742">
      <w:bodyDiv w:val="1"/>
      <w:marLeft w:val="0"/>
      <w:marRight w:val="0"/>
      <w:marTop w:val="0"/>
      <w:marBottom w:val="0"/>
      <w:divBdr>
        <w:top w:val="none" w:sz="0" w:space="0" w:color="auto"/>
        <w:left w:val="none" w:sz="0" w:space="0" w:color="auto"/>
        <w:bottom w:val="none" w:sz="0" w:space="0" w:color="auto"/>
        <w:right w:val="none" w:sz="0" w:space="0" w:color="auto"/>
      </w:divBdr>
    </w:div>
    <w:div w:id="1011179423">
      <w:bodyDiv w:val="1"/>
      <w:marLeft w:val="0"/>
      <w:marRight w:val="0"/>
      <w:marTop w:val="0"/>
      <w:marBottom w:val="0"/>
      <w:divBdr>
        <w:top w:val="none" w:sz="0" w:space="0" w:color="auto"/>
        <w:left w:val="none" w:sz="0" w:space="0" w:color="auto"/>
        <w:bottom w:val="none" w:sz="0" w:space="0" w:color="auto"/>
        <w:right w:val="none" w:sz="0" w:space="0" w:color="auto"/>
      </w:divBdr>
    </w:div>
    <w:div w:id="1056706953">
      <w:bodyDiv w:val="1"/>
      <w:marLeft w:val="0"/>
      <w:marRight w:val="0"/>
      <w:marTop w:val="0"/>
      <w:marBottom w:val="0"/>
      <w:divBdr>
        <w:top w:val="none" w:sz="0" w:space="0" w:color="auto"/>
        <w:left w:val="none" w:sz="0" w:space="0" w:color="auto"/>
        <w:bottom w:val="none" w:sz="0" w:space="0" w:color="auto"/>
        <w:right w:val="none" w:sz="0" w:space="0" w:color="auto"/>
      </w:divBdr>
    </w:div>
    <w:div w:id="1101529416">
      <w:bodyDiv w:val="1"/>
      <w:marLeft w:val="0"/>
      <w:marRight w:val="0"/>
      <w:marTop w:val="0"/>
      <w:marBottom w:val="0"/>
      <w:divBdr>
        <w:top w:val="none" w:sz="0" w:space="0" w:color="auto"/>
        <w:left w:val="none" w:sz="0" w:space="0" w:color="auto"/>
        <w:bottom w:val="none" w:sz="0" w:space="0" w:color="auto"/>
        <w:right w:val="none" w:sz="0" w:space="0" w:color="auto"/>
      </w:divBdr>
    </w:div>
    <w:div w:id="1111514486">
      <w:bodyDiv w:val="1"/>
      <w:marLeft w:val="0"/>
      <w:marRight w:val="0"/>
      <w:marTop w:val="0"/>
      <w:marBottom w:val="0"/>
      <w:divBdr>
        <w:top w:val="none" w:sz="0" w:space="0" w:color="auto"/>
        <w:left w:val="none" w:sz="0" w:space="0" w:color="auto"/>
        <w:bottom w:val="none" w:sz="0" w:space="0" w:color="auto"/>
        <w:right w:val="none" w:sz="0" w:space="0" w:color="auto"/>
      </w:divBdr>
    </w:div>
    <w:div w:id="1112938476">
      <w:bodyDiv w:val="1"/>
      <w:marLeft w:val="0"/>
      <w:marRight w:val="0"/>
      <w:marTop w:val="0"/>
      <w:marBottom w:val="0"/>
      <w:divBdr>
        <w:top w:val="none" w:sz="0" w:space="0" w:color="auto"/>
        <w:left w:val="none" w:sz="0" w:space="0" w:color="auto"/>
        <w:bottom w:val="none" w:sz="0" w:space="0" w:color="auto"/>
        <w:right w:val="none" w:sz="0" w:space="0" w:color="auto"/>
      </w:divBdr>
    </w:div>
    <w:div w:id="1115052243">
      <w:bodyDiv w:val="1"/>
      <w:marLeft w:val="0"/>
      <w:marRight w:val="0"/>
      <w:marTop w:val="0"/>
      <w:marBottom w:val="0"/>
      <w:divBdr>
        <w:top w:val="none" w:sz="0" w:space="0" w:color="auto"/>
        <w:left w:val="none" w:sz="0" w:space="0" w:color="auto"/>
        <w:bottom w:val="none" w:sz="0" w:space="0" w:color="auto"/>
        <w:right w:val="none" w:sz="0" w:space="0" w:color="auto"/>
      </w:divBdr>
    </w:div>
    <w:div w:id="1187794036">
      <w:bodyDiv w:val="1"/>
      <w:marLeft w:val="0"/>
      <w:marRight w:val="0"/>
      <w:marTop w:val="0"/>
      <w:marBottom w:val="0"/>
      <w:divBdr>
        <w:top w:val="none" w:sz="0" w:space="0" w:color="auto"/>
        <w:left w:val="none" w:sz="0" w:space="0" w:color="auto"/>
        <w:bottom w:val="none" w:sz="0" w:space="0" w:color="auto"/>
        <w:right w:val="none" w:sz="0" w:space="0" w:color="auto"/>
      </w:divBdr>
    </w:div>
    <w:div w:id="1190292709">
      <w:bodyDiv w:val="1"/>
      <w:marLeft w:val="0"/>
      <w:marRight w:val="0"/>
      <w:marTop w:val="0"/>
      <w:marBottom w:val="0"/>
      <w:divBdr>
        <w:top w:val="none" w:sz="0" w:space="0" w:color="auto"/>
        <w:left w:val="none" w:sz="0" w:space="0" w:color="auto"/>
        <w:bottom w:val="none" w:sz="0" w:space="0" w:color="auto"/>
        <w:right w:val="none" w:sz="0" w:space="0" w:color="auto"/>
      </w:divBdr>
    </w:div>
    <w:div w:id="1193954851">
      <w:bodyDiv w:val="1"/>
      <w:marLeft w:val="0"/>
      <w:marRight w:val="0"/>
      <w:marTop w:val="0"/>
      <w:marBottom w:val="0"/>
      <w:divBdr>
        <w:top w:val="none" w:sz="0" w:space="0" w:color="auto"/>
        <w:left w:val="none" w:sz="0" w:space="0" w:color="auto"/>
        <w:bottom w:val="none" w:sz="0" w:space="0" w:color="auto"/>
        <w:right w:val="none" w:sz="0" w:space="0" w:color="auto"/>
      </w:divBdr>
    </w:div>
    <w:div w:id="1256674548">
      <w:bodyDiv w:val="1"/>
      <w:marLeft w:val="0"/>
      <w:marRight w:val="0"/>
      <w:marTop w:val="0"/>
      <w:marBottom w:val="0"/>
      <w:divBdr>
        <w:top w:val="none" w:sz="0" w:space="0" w:color="auto"/>
        <w:left w:val="none" w:sz="0" w:space="0" w:color="auto"/>
        <w:bottom w:val="none" w:sz="0" w:space="0" w:color="auto"/>
        <w:right w:val="none" w:sz="0" w:space="0" w:color="auto"/>
      </w:divBdr>
    </w:div>
    <w:div w:id="1260331324">
      <w:bodyDiv w:val="1"/>
      <w:marLeft w:val="0"/>
      <w:marRight w:val="0"/>
      <w:marTop w:val="0"/>
      <w:marBottom w:val="0"/>
      <w:divBdr>
        <w:top w:val="none" w:sz="0" w:space="0" w:color="auto"/>
        <w:left w:val="none" w:sz="0" w:space="0" w:color="auto"/>
        <w:bottom w:val="none" w:sz="0" w:space="0" w:color="auto"/>
        <w:right w:val="none" w:sz="0" w:space="0" w:color="auto"/>
      </w:divBdr>
    </w:div>
    <w:div w:id="1270239689">
      <w:bodyDiv w:val="1"/>
      <w:marLeft w:val="0"/>
      <w:marRight w:val="0"/>
      <w:marTop w:val="0"/>
      <w:marBottom w:val="0"/>
      <w:divBdr>
        <w:top w:val="none" w:sz="0" w:space="0" w:color="auto"/>
        <w:left w:val="none" w:sz="0" w:space="0" w:color="auto"/>
        <w:bottom w:val="none" w:sz="0" w:space="0" w:color="auto"/>
        <w:right w:val="none" w:sz="0" w:space="0" w:color="auto"/>
      </w:divBdr>
    </w:div>
    <w:div w:id="1271013487">
      <w:bodyDiv w:val="1"/>
      <w:marLeft w:val="0"/>
      <w:marRight w:val="0"/>
      <w:marTop w:val="0"/>
      <w:marBottom w:val="0"/>
      <w:divBdr>
        <w:top w:val="none" w:sz="0" w:space="0" w:color="auto"/>
        <w:left w:val="none" w:sz="0" w:space="0" w:color="auto"/>
        <w:bottom w:val="none" w:sz="0" w:space="0" w:color="auto"/>
        <w:right w:val="none" w:sz="0" w:space="0" w:color="auto"/>
      </w:divBdr>
    </w:div>
    <w:div w:id="1294140795">
      <w:bodyDiv w:val="1"/>
      <w:marLeft w:val="0"/>
      <w:marRight w:val="0"/>
      <w:marTop w:val="0"/>
      <w:marBottom w:val="0"/>
      <w:divBdr>
        <w:top w:val="none" w:sz="0" w:space="0" w:color="auto"/>
        <w:left w:val="none" w:sz="0" w:space="0" w:color="auto"/>
        <w:bottom w:val="none" w:sz="0" w:space="0" w:color="auto"/>
        <w:right w:val="none" w:sz="0" w:space="0" w:color="auto"/>
      </w:divBdr>
    </w:div>
    <w:div w:id="1301963652">
      <w:bodyDiv w:val="1"/>
      <w:marLeft w:val="0"/>
      <w:marRight w:val="0"/>
      <w:marTop w:val="0"/>
      <w:marBottom w:val="0"/>
      <w:divBdr>
        <w:top w:val="none" w:sz="0" w:space="0" w:color="auto"/>
        <w:left w:val="none" w:sz="0" w:space="0" w:color="auto"/>
        <w:bottom w:val="none" w:sz="0" w:space="0" w:color="auto"/>
        <w:right w:val="none" w:sz="0" w:space="0" w:color="auto"/>
      </w:divBdr>
    </w:div>
    <w:div w:id="1317026666">
      <w:bodyDiv w:val="1"/>
      <w:marLeft w:val="0"/>
      <w:marRight w:val="0"/>
      <w:marTop w:val="0"/>
      <w:marBottom w:val="0"/>
      <w:divBdr>
        <w:top w:val="none" w:sz="0" w:space="0" w:color="auto"/>
        <w:left w:val="none" w:sz="0" w:space="0" w:color="auto"/>
        <w:bottom w:val="none" w:sz="0" w:space="0" w:color="auto"/>
        <w:right w:val="none" w:sz="0" w:space="0" w:color="auto"/>
      </w:divBdr>
    </w:div>
    <w:div w:id="1337876762">
      <w:bodyDiv w:val="1"/>
      <w:marLeft w:val="0"/>
      <w:marRight w:val="0"/>
      <w:marTop w:val="0"/>
      <w:marBottom w:val="0"/>
      <w:divBdr>
        <w:top w:val="none" w:sz="0" w:space="0" w:color="auto"/>
        <w:left w:val="none" w:sz="0" w:space="0" w:color="auto"/>
        <w:bottom w:val="none" w:sz="0" w:space="0" w:color="auto"/>
        <w:right w:val="none" w:sz="0" w:space="0" w:color="auto"/>
      </w:divBdr>
    </w:div>
    <w:div w:id="1372219676">
      <w:bodyDiv w:val="1"/>
      <w:marLeft w:val="0"/>
      <w:marRight w:val="0"/>
      <w:marTop w:val="0"/>
      <w:marBottom w:val="0"/>
      <w:divBdr>
        <w:top w:val="none" w:sz="0" w:space="0" w:color="auto"/>
        <w:left w:val="none" w:sz="0" w:space="0" w:color="auto"/>
        <w:bottom w:val="none" w:sz="0" w:space="0" w:color="auto"/>
        <w:right w:val="none" w:sz="0" w:space="0" w:color="auto"/>
      </w:divBdr>
    </w:div>
    <w:div w:id="1377195343">
      <w:bodyDiv w:val="1"/>
      <w:marLeft w:val="0"/>
      <w:marRight w:val="0"/>
      <w:marTop w:val="0"/>
      <w:marBottom w:val="0"/>
      <w:divBdr>
        <w:top w:val="none" w:sz="0" w:space="0" w:color="auto"/>
        <w:left w:val="none" w:sz="0" w:space="0" w:color="auto"/>
        <w:bottom w:val="none" w:sz="0" w:space="0" w:color="auto"/>
        <w:right w:val="none" w:sz="0" w:space="0" w:color="auto"/>
      </w:divBdr>
    </w:div>
    <w:div w:id="1408189730">
      <w:bodyDiv w:val="1"/>
      <w:marLeft w:val="0"/>
      <w:marRight w:val="0"/>
      <w:marTop w:val="0"/>
      <w:marBottom w:val="0"/>
      <w:divBdr>
        <w:top w:val="none" w:sz="0" w:space="0" w:color="auto"/>
        <w:left w:val="none" w:sz="0" w:space="0" w:color="auto"/>
        <w:bottom w:val="none" w:sz="0" w:space="0" w:color="auto"/>
        <w:right w:val="none" w:sz="0" w:space="0" w:color="auto"/>
      </w:divBdr>
    </w:div>
    <w:div w:id="1461918236">
      <w:bodyDiv w:val="1"/>
      <w:marLeft w:val="0"/>
      <w:marRight w:val="0"/>
      <w:marTop w:val="0"/>
      <w:marBottom w:val="0"/>
      <w:divBdr>
        <w:top w:val="none" w:sz="0" w:space="0" w:color="auto"/>
        <w:left w:val="none" w:sz="0" w:space="0" w:color="auto"/>
        <w:bottom w:val="none" w:sz="0" w:space="0" w:color="auto"/>
        <w:right w:val="none" w:sz="0" w:space="0" w:color="auto"/>
      </w:divBdr>
    </w:div>
    <w:div w:id="1465544031">
      <w:bodyDiv w:val="1"/>
      <w:marLeft w:val="0"/>
      <w:marRight w:val="0"/>
      <w:marTop w:val="0"/>
      <w:marBottom w:val="0"/>
      <w:divBdr>
        <w:top w:val="none" w:sz="0" w:space="0" w:color="auto"/>
        <w:left w:val="none" w:sz="0" w:space="0" w:color="auto"/>
        <w:bottom w:val="none" w:sz="0" w:space="0" w:color="auto"/>
        <w:right w:val="none" w:sz="0" w:space="0" w:color="auto"/>
      </w:divBdr>
    </w:div>
    <w:div w:id="1501892718">
      <w:bodyDiv w:val="1"/>
      <w:marLeft w:val="0"/>
      <w:marRight w:val="0"/>
      <w:marTop w:val="0"/>
      <w:marBottom w:val="0"/>
      <w:divBdr>
        <w:top w:val="none" w:sz="0" w:space="0" w:color="auto"/>
        <w:left w:val="none" w:sz="0" w:space="0" w:color="auto"/>
        <w:bottom w:val="none" w:sz="0" w:space="0" w:color="auto"/>
        <w:right w:val="none" w:sz="0" w:space="0" w:color="auto"/>
      </w:divBdr>
    </w:div>
    <w:div w:id="1505436764">
      <w:bodyDiv w:val="1"/>
      <w:marLeft w:val="0"/>
      <w:marRight w:val="0"/>
      <w:marTop w:val="0"/>
      <w:marBottom w:val="0"/>
      <w:divBdr>
        <w:top w:val="none" w:sz="0" w:space="0" w:color="auto"/>
        <w:left w:val="none" w:sz="0" w:space="0" w:color="auto"/>
        <w:bottom w:val="none" w:sz="0" w:space="0" w:color="auto"/>
        <w:right w:val="none" w:sz="0" w:space="0" w:color="auto"/>
      </w:divBdr>
    </w:div>
    <w:div w:id="1536312144">
      <w:bodyDiv w:val="1"/>
      <w:marLeft w:val="0"/>
      <w:marRight w:val="0"/>
      <w:marTop w:val="0"/>
      <w:marBottom w:val="0"/>
      <w:divBdr>
        <w:top w:val="none" w:sz="0" w:space="0" w:color="auto"/>
        <w:left w:val="none" w:sz="0" w:space="0" w:color="auto"/>
        <w:bottom w:val="none" w:sz="0" w:space="0" w:color="auto"/>
        <w:right w:val="none" w:sz="0" w:space="0" w:color="auto"/>
      </w:divBdr>
    </w:div>
    <w:div w:id="1545412239">
      <w:bodyDiv w:val="1"/>
      <w:marLeft w:val="0"/>
      <w:marRight w:val="0"/>
      <w:marTop w:val="0"/>
      <w:marBottom w:val="0"/>
      <w:divBdr>
        <w:top w:val="none" w:sz="0" w:space="0" w:color="auto"/>
        <w:left w:val="none" w:sz="0" w:space="0" w:color="auto"/>
        <w:bottom w:val="none" w:sz="0" w:space="0" w:color="auto"/>
        <w:right w:val="none" w:sz="0" w:space="0" w:color="auto"/>
      </w:divBdr>
    </w:div>
    <w:div w:id="1576167331">
      <w:bodyDiv w:val="1"/>
      <w:marLeft w:val="0"/>
      <w:marRight w:val="0"/>
      <w:marTop w:val="0"/>
      <w:marBottom w:val="0"/>
      <w:divBdr>
        <w:top w:val="none" w:sz="0" w:space="0" w:color="auto"/>
        <w:left w:val="none" w:sz="0" w:space="0" w:color="auto"/>
        <w:bottom w:val="none" w:sz="0" w:space="0" w:color="auto"/>
        <w:right w:val="none" w:sz="0" w:space="0" w:color="auto"/>
      </w:divBdr>
    </w:div>
    <w:div w:id="1587810470">
      <w:bodyDiv w:val="1"/>
      <w:marLeft w:val="0"/>
      <w:marRight w:val="0"/>
      <w:marTop w:val="0"/>
      <w:marBottom w:val="0"/>
      <w:divBdr>
        <w:top w:val="none" w:sz="0" w:space="0" w:color="auto"/>
        <w:left w:val="none" w:sz="0" w:space="0" w:color="auto"/>
        <w:bottom w:val="none" w:sz="0" w:space="0" w:color="auto"/>
        <w:right w:val="none" w:sz="0" w:space="0" w:color="auto"/>
      </w:divBdr>
    </w:div>
    <w:div w:id="1606691547">
      <w:bodyDiv w:val="1"/>
      <w:marLeft w:val="0"/>
      <w:marRight w:val="0"/>
      <w:marTop w:val="0"/>
      <w:marBottom w:val="0"/>
      <w:divBdr>
        <w:top w:val="none" w:sz="0" w:space="0" w:color="auto"/>
        <w:left w:val="none" w:sz="0" w:space="0" w:color="auto"/>
        <w:bottom w:val="none" w:sz="0" w:space="0" w:color="auto"/>
        <w:right w:val="none" w:sz="0" w:space="0" w:color="auto"/>
      </w:divBdr>
    </w:div>
    <w:div w:id="1644843772">
      <w:bodyDiv w:val="1"/>
      <w:marLeft w:val="0"/>
      <w:marRight w:val="0"/>
      <w:marTop w:val="0"/>
      <w:marBottom w:val="0"/>
      <w:divBdr>
        <w:top w:val="none" w:sz="0" w:space="0" w:color="auto"/>
        <w:left w:val="none" w:sz="0" w:space="0" w:color="auto"/>
        <w:bottom w:val="none" w:sz="0" w:space="0" w:color="auto"/>
        <w:right w:val="none" w:sz="0" w:space="0" w:color="auto"/>
      </w:divBdr>
    </w:div>
    <w:div w:id="1659070487">
      <w:bodyDiv w:val="1"/>
      <w:marLeft w:val="0"/>
      <w:marRight w:val="0"/>
      <w:marTop w:val="0"/>
      <w:marBottom w:val="0"/>
      <w:divBdr>
        <w:top w:val="none" w:sz="0" w:space="0" w:color="auto"/>
        <w:left w:val="none" w:sz="0" w:space="0" w:color="auto"/>
        <w:bottom w:val="none" w:sz="0" w:space="0" w:color="auto"/>
        <w:right w:val="none" w:sz="0" w:space="0" w:color="auto"/>
      </w:divBdr>
    </w:div>
    <w:div w:id="1697540622">
      <w:bodyDiv w:val="1"/>
      <w:marLeft w:val="0"/>
      <w:marRight w:val="0"/>
      <w:marTop w:val="0"/>
      <w:marBottom w:val="0"/>
      <w:divBdr>
        <w:top w:val="none" w:sz="0" w:space="0" w:color="auto"/>
        <w:left w:val="none" w:sz="0" w:space="0" w:color="auto"/>
        <w:bottom w:val="none" w:sz="0" w:space="0" w:color="auto"/>
        <w:right w:val="none" w:sz="0" w:space="0" w:color="auto"/>
      </w:divBdr>
    </w:div>
    <w:div w:id="1700548856">
      <w:bodyDiv w:val="1"/>
      <w:marLeft w:val="0"/>
      <w:marRight w:val="0"/>
      <w:marTop w:val="0"/>
      <w:marBottom w:val="0"/>
      <w:divBdr>
        <w:top w:val="none" w:sz="0" w:space="0" w:color="auto"/>
        <w:left w:val="none" w:sz="0" w:space="0" w:color="auto"/>
        <w:bottom w:val="none" w:sz="0" w:space="0" w:color="auto"/>
        <w:right w:val="none" w:sz="0" w:space="0" w:color="auto"/>
      </w:divBdr>
    </w:div>
    <w:div w:id="1742367199">
      <w:bodyDiv w:val="1"/>
      <w:marLeft w:val="0"/>
      <w:marRight w:val="0"/>
      <w:marTop w:val="0"/>
      <w:marBottom w:val="0"/>
      <w:divBdr>
        <w:top w:val="none" w:sz="0" w:space="0" w:color="auto"/>
        <w:left w:val="none" w:sz="0" w:space="0" w:color="auto"/>
        <w:bottom w:val="none" w:sz="0" w:space="0" w:color="auto"/>
        <w:right w:val="none" w:sz="0" w:space="0" w:color="auto"/>
      </w:divBdr>
    </w:div>
    <w:div w:id="1780490798">
      <w:bodyDiv w:val="1"/>
      <w:marLeft w:val="0"/>
      <w:marRight w:val="0"/>
      <w:marTop w:val="0"/>
      <w:marBottom w:val="0"/>
      <w:divBdr>
        <w:top w:val="none" w:sz="0" w:space="0" w:color="auto"/>
        <w:left w:val="none" w:sz="0" w:space="0" w:color="auto"/>
        <w:bottom w:val="none" w:sz="0" w:space="0" w:color="auto"/>
        <w:right w:val="none" w:sz="0" w:space="0" w:color="auto"/>
      </w:divBdr>
    </w:div>
    <w:div w:id="1821770640">
      <w:bodyDiv w:val="1"/>
      <w:marLeft w:val="0"/>
      <w:marRight w:val="0"/>
      <w:marTop w:val="0"/>
      <w:marBottom w:val="0"/>
      <w:divBdr>
        <w:top w:val="none" w:sz="0" w:space="0" w:color="auto"/>
        <w:left w:val="none" w:sz="0" w:space="0" w:color="auto"/>
        <w:bottom w:val="none" w:sz="0" w:space="0" w:color="auto"/>
        <w:right w:val="none" w:sz="0" w:space="0" w:color="auto"/>
      </w:divBdr>
    </w:div>
    <w:div w:id="1866281966">
      <w:bodyDiv w:val="1"/>
      <w:marLeft w:val="0"/>
      <w:marRight w:val="0"/>
      <w:marTop w:val="0"/>
      <w:marBottom w:val="0"/>
      <w:divBdr>
        <w:top w:val="none" w:sz="0" w:space="0" w:color="auto"/>
        <w:left w:val="none" w:sz="0" w:space="0" w:color="auto"/>
        <w:bottom w:val="none" w:sz="0" w:space="0" w:color="auto"/>
        <w:right w:val="none" w:sz="0" w:space="0" w:color="auto"/>
      </w:divBdr>
    </w:div>
    <w:div w:id="1877497681">
      <w:bodyDiv w:val="1"/>
      <w:marLeft w:val="0"/>
      <w:marRight w:val="0"/>
      <w:marTop w:val="0"/>
      <w:marBottom w:val="0"/>
      <w:divBdr>
        <w:top w:val="none" w:sz="0" w:space="0" w:color="auto"/>
        <w:left w:val="none" w:sz="0" w:space="0" w:color="auto"/>
        <w:bottom w:val="none" w:sz="0" w:space="0" w:color="auto"/>
        <w:right w:val="none" w:sz="0" w:space="0" w:color="auto"/>
      </w:divBdr>
    </w:div>
    <w:div w:id="1908615137">
      <w:bodyDiv w:val="1"/>
      <w:marLeft w:val="0"/>
      <w:marRight w:val="0"/>
      <w:marTop w:val="0"/>
      <w:marBottom w:val="0"/>
      <w:divBdr>
        <w:top w:val="none" w:sz="0" w:space="0" w:color="auto"/>
        <w:left w:val="none" w:sz="0" w:space="0" w:color="auto"/>
        <w:bottom w:val="none" w:sz="0" w:space="0" w:color="auto"/>
        <w:right w:val="none" w:sz="0" w:space="0" w:color="auto"/>
      </w:divBdr>
    </w:div>
    <w:div w:id="1974745631">
      <w:bodyDiv w:val="1"/>
      <w:marLeft w:val="0"/>
      <w:marRight w:val="0"/>
      <w:marTop w:val="0"/>
      <w:marBottom w:val="0"/>
      <w:divBdr>
        <w:top w:val="none" w:sz="0" w:space="0" w:color="auto"/>
        <w:left w:val="none" w:sz="0" w:space="0" w:color="auto"/>
        <w:bottom w:val="none" w:sz="0" w:space="0" w:color="auto"/>
        <w:right w:val="none" w:sz="0" w:space="0" w:color="auto"/>
      </w:divBdr>
    </w:div>
    <w:div w:id="1983462699">
      <w:bodyDiv w:val="1"/>
      <w:marLeft w:val="0"/>
      <w:marRight w:val="0"/>
      <w:marTop w:val="0"/>
      <w:marBottom w:val="0"/>
      <w:divBdr>
        <w:top w:val="none" w:sz="0" w:space="0" w:color="auto"/>
        <w:left w:val="none" w:sz="0" w:space="0" w:color="auto"/>
        <w:bottom w:val="none" w:sz="0" w:space="0" w:color="auto"/>
        <w:right w:val="none" w:sz="0" w:space="0" w:color="auto"/>
      </w:divBdr>
    </w:div>
    <w:div w:id="1992437886">
      <w:bodyDiv w:val="1"/>
      <w:marLeft w:val="0"/>
      <w:marRight w:val="0"/>
      <w:marTop w:val="0"/>
      <w:marBottom w:val="0"/>
      <w:divBdr>
        <w:top w:val="none" w:sz="0" w:space="0" w:color="auto"/>
        <w:left w:val="none" w:sz="0" w:space="0" w:color="auto"/>
        <w:bottom w:val="none" w:sz="0" w:space="0" w:color="auto"/>
        <w:right w:val="none" w:sz="0" w:space="0" w:color="auto"/>
      </w:divBdr>
    </w:div>
    <w:div w:id="2014411866">
      <w:bodyDiv w:val="1"/>
      <w:marLeft w:val="0"/>
      <w:marRight w:val="0"/>
      <w:marTop w:val="0"/>
      <w:marBottom w:val="0"/>
      <w:divBdr>
        <w:top w:val="none" w:sz="0" w:space="0" w:color="auto"/>
        <w:left w:val="none" w:sz="0" w:space="0" w:color="auto"/>
        <w:bottom w:val="none" w:sz="0" w:space="0" w:color="auto"/>
        <w:right w:val="none" w:sz="0" w:space="0" w:color="auto"/>
      </w:divBdr>
    </w:div>
    <w:div w:id="2023388463">
      <w:bodyDiv w:val="1"/>
      <w:marLeft w:val="0"/>
      <w:marRight w:val="0"/>
      <w:marTop w:val="0"/>
      <w:marBottom w:val="0"/>
      <w:divBdr>
        <w:top w:val="none" w:sz="0" w:space="0" w:color="auto"/>
        <w:left w:val="none" w:sz="0" w:space="0" w:color="auto"/>
        <w:bottom w:val="none" w:sz="0" w:space="0" w:color="auto"/>
        <w:right w:val="none" w:sz="0" w:space="0" w:color="auto"/>
      </w:divBdr>
    </w:div>
    <w:div w:id="2039114146">
      <w:bodyDiv w:val="1"/>
      <w:marLeft w:val="0"/>
      <w:marRight w:val="0"/>
      <w:marTop w:val="0"/>
      <w:marBottom w:val="0"/>
      <w:divBdr>
        <w:top w:val="none" w:sz="0" w:space="0" w:color="auto"/>
        <w:left w:val="none" w:sz="0" w:space="0" w:color="auto"/>
        <w:bottom w:val="none" w:sz="0" w:space="0" w:color="auto"/>
        <w:right w:val="none" w:sz="0" w:space="0" w:color="auto"/>
      </w:divBdr>
    </w:div>
    <w:div w:id="2052681664">
      <w:bodyDiv w:val="1"/>
      <w:marLeft w:val="0"/>
      <w:marRight w:val="0"/>
      <w:marTop w:val="0"/>
      <w:marBottom w:val="0"/>
      <w:divBdr>
        <w:top w:val="none" w:sz="0" w:space="0" w:color="auto"/>
        <w:left w:val="none" w:sz="0" w:space="0" w:color="auto"/>
        <w:bottom w:val="none" w:sz="0" w:space="0" w:color="auto"/>
        <w:right w:val="none" w:sz="0" w:space="0" w:color="auto"/>
      </w:divBdr>
    </w:div>
    <w:div w:id="2098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6042-2F71-4D58-8BD3-3C4279FB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Pages>
  <Words>1419</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TOTAL CONSUMPTION (top) &amp; TOTAL REVENUE (bottom)</vt:lpstr>
    </vt:vector>
  </TitlesOfParts>
  <Company>Seattle Public Utilities</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CONSUMPTION (top) &amp; TOTAL REVENUE (bottom)</dc:title>
  <dc:subject/>
  <dc:creator>Elofson, Laurie</dc:creator>
  <cp:keywords/>
  <cp:lastModifiedBy>Reich, David</cp:lastModifiedBy>
  <cp:revision>59</cp:revision>
  <cp:lastPrinted>2019-10-30T14:54:00Z</cp:lastPrinted>
  <dcterms:created xsi:type="dcterms:W3CDTF">2020-03-30T01:44:00Z</dcterms:created>
  <dcterms:modified xsi:type="dcterms:W3CDTF">2020-04-02T17:38:00Z</dcterms:modified>
</cp:coreProperties>
</file>